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E1F0A" w14:textId="77777777" w:rsidR="00D813A1" w:rsidRPr="0074308D" w:rsidRDefault="00D813A1" w:rsidP="007677D8">
      <w:pPr>
        <w:widowControl w:val="0"/>
        <w:shd w:val="clear" w:color="auto" w:fill="002060"/>
        <w:autoSpaceDE w:val="0"/>
        <w:autoSpaceDN w:val="0"/>
        <w:ind w:left="-630" w:right="-450"/>
        <w:jc w:val="center"/>
        <w:rPr>
          <w:rFonts w:asciiTheme="majorBidi" w:hAnsiTheme="majorBidi" w:cstheme="majorBidi"/>
          <w:b/>
          <w:noProof/>
          <w:color w:val="FFFFFF" w:themeColor="background1"/>
          <w:spacing w:val="80"/>
          <w:sz w:val="52"/>
          <w:szCs w:val="52"/>
          <w:lang w:eastAsia="en-US"/>
        </w:rPr>
      </w:pPr>
      <w:bookmarkStart w:id="0" w:name="_Toc494778661"/>
      <w:bookmarkStart w:id="1" w:name="_Toc213669830"/>
      <w:bookmarkStart w:id="2" w:name="_GoBack"/>
      <w:bookmarkEnd w:id="2"/>
      <w:r w:rsidRPr="0074308D">
        <w:rPr>
          <w:rFonts w:asciiTheme="majorBidi" w:hAnsiTheme="majorBidi" w:cstheme="majorBidi"/>
          <w:b/>
          <w:noProof/>
          <w:color w:val="FFFFFF" w:themeColor="background1"/>
          <w:spacing w:val="80"/>
          <w:sz w:val="52"/>
          <w:szCs w:val="52"/>
          <w:lang w:eastAsia="en-US"/>
        </w:rPr>
        <w:t>DOSSIER TYPE DE PASSATION DES MARCHES</w:t>
      </w:r>
    </w:p>
    <w:bookmarkEnd w:id="0"/>
    <w:bookmarkEnd w:id="1"/>
    <w:p w14:paraId="74D9B2F3" w14:textId="77777777" w:rsidR="007677D8" w:rsidRPr="0074308D" w:rsidRDefault="007677D8" w:rsidP="007677D8">
      <w:pPr>
        <w:spacing w:before="120" w:after="120"/>
        <w:jc w:val="center"/>
        <w:rPr>
          <w:rFonts w:asciiTheme="majorBidi" w:hAnsiTheme="majorBidi" w:cstheme="majorBidi"/>
          <w:b/>
          <w:noProof/>
          <w:sz w:val="52"/>
        </w:rPr>
      </w:pPr>
    </w:p>
    <w:p w14:paraId="5EB2F8D4" w14:textId="77777777" w:rsidR="007677D8" w:rsidRPr="0074308D" w:rsidRDefault="007677D8" w:rsidP="007677D8">
      <w:pPr>
        <w:spacing w:before="120" w:after="120"/>
        <w:jc w:val="center"/>
        <w:rPr>
          <w:rFonts w:asciiTheme="majorBidi" w:hAnsiTheme="majorBidi" w:cstheme="majorBidi"/>
          <w:b/>
          <w:noProof/>
          <w:sz w:val="52"/>
        </w:rPr>
      </w:pPr>
    </w:p>
    <w:p w14:paraId="1300D43B" w14:textId="77777777" w:rsidR="007677D8" w:rsidRPr="0074308D" w:rsidRDefault="000C6308" w:rsidP="007677D8">
      <w:pPr>
        <w:suppressAutoHyphens/>
        <w:overflowPunct w:val="0"/>
        <w:autoSpaceDE w:val="0"/>
        <w:autoSpaceDN w:val="0"/>
        <w:adjustRightInd w:val="0"/>
        <w:spacing w:before="120" w:after="120"/>
        <w:jc w:val="center"/>
        <w:textAlignment w:val="baseline"/>
        <w:rPr>
          <w:rFonts w:asciiTheme="majorBidi" w:hAnsiTheme="majorBidi" w:cstheme="majorBidi"/>
          <w:b/>
          <w:noProof/>
          <w:sz w:val="84"/>
          <w:szCs w:val="84"/>
        </w:rPr>
      </w:pPr>
      <w:r w:rsidRPr="0074308D">
        <w:rPr>
          <w:rFonts w:asciiTheme="majorBidi" w:hAnsiTheme="majorBidi" w:cstheme="majorBidi"/>
          <w:b/>
          <w:noProof/>
          <w:sz w:val="84"/>
          <w:szCs w:val="84"/>
        </w:rPr>
        <w:t xml:space="preserve">Appel d’offres - </w:t>
      </w:r>
      <w:r w:rsidR="004E4EE5" w:rsidRPr="0074308D">
        <w:rPr>
          <w:rFonts w:asciiTheme="majorBidi" w:hAnsiTheme="majorBidi" w:cstheme="majorBidi"/>
          <w:b/>
          <w:noProof/>
          <w:sz w:val="84"/>
          <w:szCs w:val="84"/>
        </w:rPr>
        <w:t>Systèmes d’Information</w:t>
      </w:r>
      <w:r w:rsidR="00B21C3F" w:rsidRPr="0074308D">
        <w:rPr>
          <w:rFonts w:asciiTheme="majorBidi" w:hAnsiTheme="majorBidi" w:cstheme="majorBidi"/>
          <w:b/>
          <w:noProof/>
          <w:sz w:val="84"/>
          <w:szCs w:val="84"/>
        </w:rPr>
        <w:t xml:space="preserve"> </w:t>
      </w:r>
      <w:r w:rsidR="0058672B" w:rsidRPr="0074308D">
        <w:rPr>
          <w:rFonts w:asciiTheme="majorBidi" w:hAnsiTheme="majorBidi" w:cstheme="majorBidi"/>
          <w:b/>
          <w:noProof/>
          <w:sz w:val="84"/>
          <w:szCs w:val="84"/>
        </w:rPr>
        <w:t>Conception</w:t>
      </w:r>
      <w:r w:rsidR="00AE7256" w:rsidRPr="0074308D">
        <w:rPr>
          <w:rFonts w:asciiTheme="majorBidi" w:hAnsiTheme="majorBidi" w:cstheme="majorBidi"/>
          <w:b/>
          <w:noProof/>
          <w:sz w:val="84"/>
          <w:szCs w:val="84"/>
        </w:rPr>
        <w:t xml:space="preserve"> </w:t>
      </w:r>
    </w:p>
    <w:p w14:paraId="21DA8E89" w14:textId="77777777" w:rsidR="00AF135B" w:rsidRPr="0074308D" w:rsidRDefault="0058672B" w:rsidP="007677D8">
      <w:pPr>
        <w:suppressAutoHyphens/>
        <w:overflowPunct w:val="0"/>
        <w:autoSpaceDE w:val="0"/>
        <w:autoSpaceDN w:val="0"/>
        <w:adjustRightInd w:val="0"/>
        <w:spacing w:before="120"/>
        <w:jc w:val="center"/>
        <w:textAlignment w:val="baseline"/>
        <w:rPr>
          <w:rFonts w:asciiTheme="majorBidi" w:hAnsiTheme="majorBidi" w:cstheme="majorBidi"/>
          <w:b/>
          <w:noProof/>
          <w:sz w:val="52"/>
          <w:szCs w:val="52"/>
        </w:rPr>
      </w:pPr>
      <w:r w:rsidRPr="0074308D">
        <w:rPr>
          <w:rFonts w:asciiTheme="majorBidi" w:hAnsiTheme="majorBidi" w:cstheme="majorBidi"/>
          <w:b/>
          <w:noProof/>
          <w:sz w:val="52"/>
          <w:szCs w:val="52"/>
        </w:rPr>
        <w:t>Fourniture</w:t>
      </w:r>
      <w:r w:rsidR="004E4EE5" w:rsidRPr="0074308D">
        <w:rPr>
          <w:rFonts w:asciiTheme="majorBidi" w:hAnsiTheme="majorBidi" w:cstheme="majorBidi"/>
          <w:b/>
          <w:noProof/>
          <w:sz w:val="52"/>
          <w:szCs w:val="52"/>
        </w:rPr>
        <w:t xml:space="preserve"> et</w:t>
      </w:r>
      <w:r w:rsidR="004E4EE5" w:rsidRPr="0074308D" w:rsidDel="004E4EE5">
        <w:rPr>
          <w:rFonts w:asciiTheme="majorBidi" w:hAnsiTheme="majorBidi" w:cstheme="majorBidi"/>
          <w:b/>
          <w:noProof/>
          <w:sz w:val="52"/>
          <w:szCs w:val="52"/>
        </w:rPr>
        <w:t xml:space="preserve"> </w:t>
      </w:r>
      <w:r w:rsidRPr="0074308D">
        <w:rPr>
          <w:rFonts w:asciiTheme="majorBidi" w:hAnsiTheme="majorBidi" w:cstheme="majorBidi"/>
          <w:b/>
          <w:noProof/>
          <w:sz w:val="52"/>
          <w:szCs w:val="52"/>
        </w:rPr>
        <w:t>Installation</w:t>
      </w:r>
    </w:p>
    <w:p w14:paraId="589AF2F6" w14:textId="77777777" w:rsidR="004E4EE5" w:rsidRPr="0074308D" w:rsidRDefault="004E4EE5" w:rsidP="007677D8">
      <w:pPr>
        <w:ind w:right="72"/>
        <w:jc w:val="center"/>
        <w:rPr>
          <w:rFonts w:asciiTheme="majorBidi" w:hAnsiTheme="majorBidi" w:cstheme="majorBidi"/>
          <w:b/>
          <w:sz w:val="32"/>
          <w:szCs w:val="32"/>
        </w:rPr>
      </w:pPr>
      <w:r w:rsidRPr="0074308D">
        <w:rPr>
          <w:rFonts w:asciiTheme="majorBidi" w:hAnsiTheme="majorBidi" w:cstheme="majorBidi"/>
          <w:b/>
          <w:sz w:val="32"/>
          <w:szCs w:val="32"/>
        </w:rPr>
        <w:t>(Procédure à enveloppe unique)</w:t>
      </w:r>
    </w:p>
    <w:p w14:paraId="4B67B55D" w14:textId="77777777" w:rsidR="00CD7C85" w:rsidRPr="0074308D" w:rsidRDefault="00CD7C85" w:rsidP="007677D8">
      <w:pPr>
        <w:ind w:right="72"/>
        <w:jc w:val="center"/>
        <w:rPr>
          <w:rFonts w:asciiTheme="majorBidi" w:hAnsiTheme="majorBidi" w:cstheme="majorBidi"/>
          <w:b/>
          <w:sz w:val="32"/>
          <w:szCs w:val="32"/>
        </w:rPr>
      </w:pPr>
      <w:r w:rsidRPr="0074308D">
        <w:rPr>
          <w:rFonts w:asciiTheme="majorBidi" w:hAnsiTheme="majorBidi" w:cstheme="majorBidi"/>
          <w:b/>
          <w:sz w:val="32"/>
          <w:szCs w:val="32"/>
        </w:rPr>
        <w:t xml:space="preserve">(Après </w:t>
      </w:r>
      <w:r w:rsidR="004E4EE5" w:rsidRPr="0074308D">
        <w:rPr>
          <w:rFonts w:asciiTheme="majorBidi" w:hAnsiTheme="majorBidi" w:cstheme="majorBidi"/>
          <w:b/>
          <w:sz w:val="32"/>
          <w:szCs w:val="32"/>
        </w:rPr>
        <w:t xml:space="preserve">ou sans </w:t>
      </w:r>
      <w:r w:rsidRPr="0074308D">
        <w:rPr>
          <w:rFonts w:asciiTheme="majorBidi" w:hAnsiTheme="majorBidi" w:cstheme="majorBidi"/>
          <w:b/>
          <w:sz w:val="32"/>
          <w:szCs w:val="32"/>
        </w:rPr>
        <w:t>pré-qualification)</w:t>
      </w:r>
    </w:p>
    <w:p w14:paraId="64A57D23" w14:textId="77777777" w:rsidR="007677D8" w:rsidRPr="0074308D" w:rsidRDefault="007677D8" w:rsidP="007677D8">
      <w:pPr>
        <w:spacing w:after="120"/>
        <w:rPr>
          <w:rFonts w:asciiTheme="majorBidi" w:hAnsiTheme="majorBidi" w:cstheme="majorBidi"/>
          <w:b/>
          <w:noProof/>
          <w:szCs w:val="24"/>
        </w:rPr>
      </w:pPr>
    </w:p>
    <w:p w14:paraId="3BBE8513" w14:textId="77777777" w:rsidR="007677D8" w:rsidRPr="0074308D" w:rsidRDefault="007677D8" w:rsidP="007677D8">
      <w:pPr>
        <w:spacing w:after="120"/>
        <w:rPr>
          <w:rFonts w:asciiTheme="majorBidi" w:hAnsiTheme="majorBidi" w:cstheme="majorBidi"/>
          <w:b/>
          <w:noProof/>
          <w:szCs w:val="24"/>
        </w:rPr>
      </w:pPr>
    </w:p>
    <w:p w14:paraId="1704102F" w14:textId="77777777" w:rsidR="007677D8" w:rsidRPr="0074308D" w:rsidRDefault="007677D8" w:rsidP="007677D8">
      <w:pPr>
        <w:spacing w:after="120"/>
        <w:rPr>
          <w:rFonts w:asciiTheme="majorBidi" w:hAnsiTheme="majorBidi" w:cstheme="majorBidi"/>
          <w:b/>
          <w:noProof/>
          <w:szCs w:val="24"/>
        </w:rPr>
      </w:pPr>
    </w:p>
    <w:p w14:paraId="11ED8C3B" w14:textId="77777777" w:rsidR="007677D8" w:rsidRPr="0074308D" w:rsidRDefault="007677D8" w:rsidP="007677D8">
      <w:pPr>
        <w:spacing w:after="120"/>
        <w:rPr>
          <w:rFonts w:asciiTheme="majorBidi" w:hAnsiTheme="majorBidi" w:cstheme="majorBidi"/>
          <w:b/>
          <w:noProof/>
          <w:szCs w:val="24"/>
        </w:rPr>
      </w:pPr>
    </w:p>
    <w:p w14:paraId="61296CE7" w14:textId="77777777" w:rsidR="007677D8" w:rsidRPr="0074308D" w:rsidRDefault="007677D8" w:rsidP="007677D8">
      <w:pPr>
        <w:spacing w:after="120"/>
        <w:rPr>
          <w:rFonts w:asciiTheme="majorBidi" w:hAnsiTheme="majorBidi" w:cstheme="majorBidi"/>
          <w:b/>
          <w:noProof/>
          <w:szCs w:val="24"/>
        </w:rPr>
      </w:pPr>
    </w:p>
    <w:p w14:paraId="0D43BFF9" w14:textId="77777777" w:rsidR="007677D8" w:rsidRPr="0074308D" w:rsidRDefault="007677D8" w:rsidP="007677D8">
      <w:pPr>
        <w:spacing w:after="120"/>
        <w:rPr>
          <w:rFonts w:asciiTheme="majorBidi" w:hAnsiTheme="majorBidi" w:cstheme="majorBidi"/>
          <w:b/>
          <w:noProof/>
          <w:szCs w:val="24"/>
        </w:rPr>
      </w:pPr>
    </w:p>
    <w:p w14:paraId="7B287611" w14:textId="77777777" w:rsidR="007677D8" w:rsidRPr="0074308D" w:rsidRDefault="007677D8" w:rsidP="007677D8">
      <w:pPr>
        <w:spacing w:after="120"/>
        <w:rPr>
          <w:rFonts w:asciiTheme="majorBidi" w:hAnsiTheme="majorBidi" w:cstheme="majorBidi"/>
          <w:b/>
          <w:noProof/>
          <w:szCs w:val="24"/>
        </w:rPr>
      </w:pPr>
    </w:p>
    <w:p w14:paraId="5A46565F" w14:textId="77777777" w:rsidR="007677D8" w:rsidRPr="0074308D" w:rsidRDefault="007677D8" w:rsidP="007677D8">
      <w:pPr>
        <w:spacing w:after="120"/>
        <w:rPr>
          <w:rFonts w:asciiTheme="majorBidi" w:hAnsiTheme="majorBidi" w:cstheme="majorBidi"/>
          <w:b/>
          <w:noProof/>
          <w:szCs w:val="24"/>
        </w:rPr>
      </w:pPr>
    </w:p>
    <w:p w14:paraId="576C5F70" w14:textId="77777777" w:rsidR="007677D8" w:rsidRPr="0074308D" w:rsidRDefault="007677D8" w:rsidP="007677D8">
      <w:pPr>
        <w:spacing w:after="120"/>
        <w:rPr>
          <w:rFonts w:asciiTheme="majorBidi" w:hAnsiTheme="majorBidi" w:cstheme="majorBidi"/>
          <w:b/>
          <w:noProof/>
          <w:szCs w:val="24"/>
        </w:rPr>
      </w:pPr>
    </w:p>
    <w:p w14:paraId="73963F39" w14:textId="77777777" w:rsidR="007677D8" w:rsidRPr="0074308D" w:rsidRDefault="007677D8" w:rsidP="007677D8">
      <w:pPr>
        <w:spacing w:after="120"/>
        <w:rPr>
          <w:rFonts w:asciiTheme="majorBidi" w:hAnsiTheme="majorBidi" w:cstheme="majorBidi"/>
          <w:b/>
          <w:noProof/>
          <w:szCs w:val="24"/>
        </w:rPr>
      </w:pPr>
    </w:p>
    <w:p w14:paraId="6604715B" w14:textId="77777777" w:rsidR="007677D8" w:rsidRPr="0074308D" w:rsidRDefault="007677D8" w:rsidP="007677D8">
      <w:pPr>
        <w:spacing w:after="120"/>
        <w:rPr>
          <w:rFonts w:asciiTheme="majorBidi" w:hAnsiTheme="majorBidi" w:cstheme="majorBidi"/>
          <w:b/>
          <w:noProof/>
          <w:szCs w:val="24"/>
        </w:rPr>
      </w:pPr>
    </w:p>
    <w:p w14:paraId="537D8F71" w14:textId="77777777" w:rsidR="007677D8" w:rsidRPr="0074308D" w:rsidRDefault="007677D8" w:rsidP="007677D8">
      <w:pPr>
        <w:spacing w:after="120"/>
        <w:rPr>
          <w:rFonts w:asciiTheme="majorBidi" w:hAnsiTheme="majorBidi" w:cstheme="majorBidi"/>
          <w:b/>
          <w:noProof/>
          <w:szCs w:val="24"/>
        </w:rPr>
      </w:pPr>
    </w:p>
    <w:p w14:paraId="12F4C4A9" w14:textId="77777777" w:rsidR="007677D8" w:rsidRPr="0074308D" w:rsidRDefault="007677D8" w:rsidP="007677D8">
      <w:pPr>
        <w:spacing w:after="120"/>
        <w:rPr>
          <w:rFonts w:asciiTheme="majorBidi" w:hAnsiTheme="majorBidi" w:cstheme="majorBidi"/>
          <w:b/>
          <w:noProof/>
          <w:szCs w:val="24"/>
        </w:rPr>
      </w:pPr>
    </w:p>
    <w:p w14:paraId="53293C5E" w14:textId="77777777" w:rsidR="007677D8" w:rsidRPr="0074308D" w:rsidRDefault="007677D8" w:rsidP="007677D8">
      <w:pPr>
        <w:spacing w:after="120"/>
        <w:rPr>
          <w:rFonts w:asciiTheme="majorBidi" w:hAnsiTheme="majorBidi" w:cstheme="majorBidi"/>
          <w:b/>
          <w:noProof/>
          <w:szCs w:val="24"/>
        </w:rPr>
      </w:pPr>
      <w:r w:rsidRPr="0074308D">
        <w:rPr>
          <w:rFonts w:asciiTheme="majorBidi" w:hAnsiTheme="majorBidi" w:cstheme="majorBidi"/>
          <w:noProof/>
          <w:spacing w:val="-5"/>
          <w:szCs w:val="24"/>
        </w:rPr>
        <w:drawing>
          <wp:anchor distT="0" distB="0" distL="114300" distR="114300" simplePos="0" relativeHeight="251657728" behindDoc="0" locked="0" layoutInCell="1" allowOverlap="1" wp14:anchorId="1BB7A40F" wp14:editId="6F1D8559">
            <wp:simplePos x="0" y="0"/>
            <wp:positionH relativeFrom="column">
              <wp:posOffset>66675</wp:posOffset>
            </wp:positionH>
            <wp:positionV relativeFrom="paragraph">
              <wp:posOffset>250003</wp:posOffset>
            </wp:positionV>
            <wp:extent cx="2112264" cy="420744"/>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2264" cy="420744"/>
                    </a:xfrm>
                    <a:prstGeom prst="rect">
                      <a:avLst/>
                    </a:prstGeom>
                    <a:noFill/>
                    <a:ln>
                      <a:noFill/>
                    </a:ln>
                  </pic:spPr>
                </pic:pic>
              </a:graphicData>
            </a:graphic>
            <wp14:sizeRelV relativeFrom="margin">
              <wp14:pctHeight>0</wp14:pctHeight>
            </wp14:sizeRelV>
          </wp:anchor>
        </w:drawing>
      </w:r>
    </w:p>
    <w:p w14:paraId="6FFDCC18" w14:textId="77777777" w:rsidR="007677D8" w:rsidRPr="0074308D" w:rsidRDefault="007677D8" w:rsidP="007677D8">
      <w:pPr>
        <w:pStyle w:val="SectionXHeader3"/>
        <w:tabs>
          <w:tab w:val="right" w:pos="9356"/>
        </w:tabs>
        <w:ind w:firstLine="720"/>
        <w:jc w:val="right"/>
        <w:rPr>
          <w:rFonts w:asciiTheme="majorBidi" w:hAnsiTheme="majorBidi" w:cstheme="majorBidi"/>
          <w:noProof/>
          <w:sz w:val="24"/>
          <w:szCs w:val="24"/>
        </w:rPr>
      </w:pPr>
    </w:p>
    <w:p w14:paraId="768BAEC6" w14:textId="77777777" w:rsidR="00AF135B" w:rsidRPr="0074308D" w:rsidRDefault="007677D8" w:rsidP="007677D8">
      <w:pPr>
        <w:jc w:val="right"/>
        <w:rPr>
          <w:rFonts w:asciiTheme="majorBidi" w:hAnsiTheme="majorBidi" w:cstheme="majorBidi"/>
          <w:b/>
          <w:bCs/>
          <w:sz w:val="28"/>
        </w:rPr>
      </w:pPr>
      <w:r w:rsidRPr="0074308D">
        <w:rPr>
          <w:rFonts w:asciiTheme="majorBidi" w:hAnsiTheme="majorBidi" w:cstheme="majorBidi"/>
          <w:b/>
          <w:bCs/>
          <w:noProof/>
          <w:sz w:val="24"/>
          <w:szCs w:val="24"/>
        </w:rPr>
        <w:t>JANVIER 2017</w:t>
      </w:r>
    </w:p>
    <w:p w14:paraId="67BCDE15" w14:textId="77777777" w:rsidR="00AF135B" w:rsidRPr="0074308D" w:rsidRDefault="00AF135B" w:rsidP="00AF135B">
      <w:pPr>
        <w:jc w:val="center"/>
        <w:rPr>
          <w:rFonts w:asciiTheme="majorBidi" w:hAnsiTheme="majorBidi" w:cstheme="majorBidi"/>
        </w:rPr>
        <w:sectPr w:rsidR="00AF135B" w:rsidRPr="0074308D" w:rsidSect="00AF135B">
          <w:headerReference w:type="default" r:id="rId9"/>
          <w:footerReference w:type="even" r:id="rId10"/>
          <w:footerReference w:type="default" r:id="rId11"/>
          <w:headerReference w:type="first" r:id="rId12"/>
          <w:footerReference w:type="first" r:id="rId13"/>
          <w:pgSz w:w="12240" w:h="15840" w:code="1"/>
          <w:pgMar w:top="1440" w:right="1440" w:bottom="1440" w:left="1797" w:header="720" w:footer="720" w:gutter="0"/>
          <w:paperSrc w:first="15" w:other="15"/>
          <w:pgNumType w:fmt="lowerRoman" w:start="1"/>
          <w:cols w:space="720"/>
          <w:titlePg/>
        </w:sectPr>
      </w:pPr>
    </w:p>
    <w:p w14:paraId="53A0CB15" w14:textId="77777777" w:rsidR="000C6308" w:rsidRPr="0074308D" w:rsidRDefault="000C6308" w:rsidP="000C6308">
      <w:pPr>
        <w:spacing w:after="120"/>
        <w:rPr>
          <w:rFonts w:asciiTheme="majorBidi" w:hAnsiTheme="majorBidi" w:cstheme="majorBidi"/>
          <w:sz w:val="24"/>
          <w:szCs w:val="24"/>
        </w:rPr>
      </w:pPr>
      <w:r w:rsidRPr="0074308D">
        <w:rPr>
          <w:rFonts w:asciiTheme="majorBidi" w:hAnsiTheme="majorBidi" w:cstheme="majorBidi"/>
          <w:sz w:val="24"/>
          <w:szCs w:val="24"/>
        </w:rPr>
        <w:lastRenderedPageBreak/>
        <w:t xml:space="preserve">Ce document est protégé par le droit d'auteur. </w:t>
      </w:r>
    </w:p>
    <w:p w14:paraId="5A9BBD58" w14:textId="77777777" w:rsidR="000C6308" w:rsidRPr="0074308D" w:rsidRDefault="000C6308" w:rsidP="000C6308">
      <w:pPr>
        <w:rPr>
          <w:rFonts w:asciiTheme="majorBidi" w:hAnsiTheme="majorBidi" w:cstheme="majorBidi"/>
          <w:sz w:val="24"/>
          <w:szCs w:val="24"/>
        </w:rPr>
      </w:pPr>
      <w:r w:rsidRPr="0074308D">
        <w:rPr>
          <w:rFonts w:asciiTheme="majorBidi" w:hAnsiTheme="majorBidi" w:cstheme="majorBidi"/>
          <w:sz w:val="24"/>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23BBB535" w14:textId="77777777" w:rsidR="00991963" w:rsidRPr="0074308D" w:rsidRDefault="00991963">
      <w:pPr>
        <w:rPr>
          <w:rFonts w:asciiTheme="majorBidi" w:hAnsiTheme="majorBidi" w:cstheme="majorBidi"/>
          <w:b/>
          <w:sz w:val="24"/>
          <w:szCs w:val="24"/>
        </w:rPr>
        <w:sectPr w:rsidR="00991963" w:rsidRPr="0074308D" w:rsidSect="00991963">
          <w:headerReference w:type="even" r:id="rId14"/>
          <w:headerReference w:type="default" r:id="rId15"/>
          <w:headerReference w:type="first" r:id="rId16"/>
          <w:type w:val="oddPage"/>
          <w:pgSz w:w="12240" w:h="15840" w:code="1"/>
          <w:pgMar w:top="1440" w:right="1440" w:bottom="1440" w:left="1440" w:header="720" w:footer="720" w:gutter="0"/>
          <w:paperSrc w:first="15" w:other="15"/>
          <w:pgNumType w:fmt="lowerRoman" w:start="1"/>
          <w:cols w:space="720"/>
          <w:titlePg/>
          <w:docGrid w:linePitch="272"/>
        </w:sectPr>
      </w:pPr>
    </w:p>
    <w:p w14:paraId="73237CBB" w14:textId="77777777" w:rsidR="00396386" w:rsidRPr="0074308D" w:rsidRDefault="00396386" w:rsidP="00396386">
      <w:pPr>
        <w:rPr>
          <w:b/>
          <w:sz w:val="48"/>
          <w:lang w:eastAsia="en-US"/>
        </w:rPr>
      </w:pPr>
      <w:r w:rsidRPr="0074308D">
        <w:rPr>
          <w:b/>
          <w:sz w:val="48"/>
          <w:lang w:eastAsia="en-US"/>
        </w:rPr>
        <w:lastRenderedPageBreak/>
        <w:t xml:space="preserve">Révisions </w:t>
      </w:r>
    </w:p>
    <w:p w14:paraId="337500E7" w14:textId="77777777" w:rsidR="00396386" w:rsidRPr="0074308D" w:rsidRDefault="00396386" w:rsidP="00396386">
      <w:pPr>
        <w:rPr>
          <w:rFonts w:asciiTheme="majorBidi" w:hAnsiTheme="majorBidi" w:cstheme="majorBidi"/>
          <w:b/>
          <w:sz w:val="24"/>
          <w:szCs w:val="24"/>
        </w:rPr>
      </w:pPr>
    </w:p>
    <w:p w14:paraId="2AB07835" w14:textId="77777777" w:rsidR="00087496" w:rsidRPr="0074308D" w:rsidRDefault="00087496" w:rsidP="00087496">
      <w:pPr>
        <w:spacing w:after="120"/>
        <w:rPr>
          <w:rFonts w:asciiTheme="majorBidi" w:hAnsiTheme="majorBidi" w:cstheme="majorBidi"/>
          <w:b/>
          <w:sz w:val="24"/>
          <w:szCs w:val="24"/>
        </w:rPr>
      </w:pPr>
      <w:r w:rsidRPr="0074308D">
        <w:rPr>
          <w:rFonts w:asciiTheme="majorBidi" w:hAnsiTheme="majorBidi" w:cstheme="majorBidi"/>
          <w:b/>
          <w:sz w:val="24"/>
          <w:szCs w:val="24"/>
        </w:rPr>
        <w:t>Janvier 2017</w:t>
      </w:r>
    </w:p>
    <w:p w14:paraId="4F005E5F" w14:textId="77777777" w:rsidR="00087496" w:rsidRPr="0074308D" w:rsidRDefault="00087496" w:rsidP="00087496">
      <w:pPr>
        <w:spacing w:after="240"/>
        <w:jc w:val="both"/>
        <w:rPr>
          <w:rFonts w:asciiTheme="majorBidi" w:hAnsiTheme="majorBidi" w:cstheme="majorBidi"/>
          <w:sz w:val="24"/>
          <w:szCs w:val="24"/>
        </w:rPr>
      </w:pPr>
      <w:r w:rsidRPr="0074308D">
        <w:rPr>
          <w:rFonts w:asciiTheme="majorBidi" w:hAnsiTheme="majorBidi" w:cstheme="majorBidi"/>
          <w:sz w:val="24"/>
          <w:szCs w:val="24"/>
        </w:rPr>
        <w:t xml:space="preserve">La révision de janvier 2017 comprend un formulaire de notification d’intention d’attribuer le marché </w:t>
      </w:r>
      <w:r w:rsidR="00FC61F4" w:rsidRPr="0074308D">
        <w:rPr>
          <w:rFonts w:asciiTheme="majorBidi" w:hAnsiTheme="majorBidi" w:cstheme="majorBidi"/>
          <w:sz w:val="24"/>
          <w:szCs w:val="24"/>
        </w:rPr>
        <w:t xml:space="preserve">qui </w:t>
      </w:r>
      <w:r w:rsidRPr="0074308D">
        <w:rPr>
          <w:rFonts w:asciiTheme="majorBidi" w:hAnsiTheme="majorBidi" w:cstheme="majorBidi"/>
          <w:sz w:val="24"/>
          <w:szCs w:val="24"/>
        </w:rPr>
        <w:t xml:space="preserve">a été inséré et des améliorations rédactionnelles </w:t>
      </w:r>
      <w:r w:rsidR="00FC61F4" w:rsidRPr="0074308D">
        <w:rPr>
          <w:rFonts w:asciiTheme="majorBidi" w:hAnsiTheme="majorBidi" w:cstheme="majorBidi"/>
          <w:sz w:val="24"/>
          <w:szCs w:val="24"/>
        </w:rPr>
        <w:t xml:space="preserve">qui </w:t>
      </w:r>
      <w:r w:rsidRPr="0074308D">
        <w:rPr>
          <w:rFonts w:asciiTheme="majorBidi" w:hAnsiTheme="majorBidi" w:cstheme="majorBidi"/>
          <w:sz w:val="24"/>
          <w:szCs w:val="24"/>
        </w:rPr>
        <w:t>ont également été apportées.</w:t>
      </w:r>
    </w:p>
    <w:p w14:paraId="5C314989" w14:textId="77777777" w:rsidR="000C6308" w:rsidRPr="0074308D" w:rsidRDefault="000C6308" w:rsidP="00087496">
      <w:pPr>
        <w:spacing w:after="120"/>
        <w:rPr>
          <w:rFonts w:asciiTheme="majorBidi" w:hAnsiTheme="majorBidi" w:cstheme="majorBidi"/>
          <w:b/>
          <w:sz w:val="24"/>
          <w:szCs w:val="24"/>
        </w:rPr>
      </w:pPr>
      <w:r w:rsidRPr="0074308D">
        <w:rPr>
          <w:rFonts w:asciiTheme="majorBidi" w:hAnsiTheme="majorBidi" w:cstheme="majorBidi"/>
          <w:b/>
          <w:sz w:val="24"/>
          <w:szCs w:val="24"/>
        </w:rPr>
        <w:t>Juillet 2016</w:t>
      </w:r>
    </w:p>
    <w:p w14:paraId="69DF039B" w14:textId="77777777" w:rsidR="000C6308" w:rsidRPr="0074308D" w:rsidRDefault="000C6308" w:rsidP="000C6308">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La révision de juillet 2016 incorpore plusieurs modifications reflétant le </w:t>
      </w:r>
      <w:r w:rsidRPr="0074308D">
        <w:rPr>
          <w:rFonts w:asciiTheme="majorBidi" w:hAnsiTheme="majorBidi" w:cstheme="majorBidi"/>
          <w:i/>
          <w:sz w:val="24"/>
          <w:szCs w:val="24"/>
        </w:rPr>
        <w:t>Règle</w:t>
      </w:r>
      <w:r w:rsidR="00087496" w:rsidRPr="0074308D">
        <w:rPr>
          <w:rFonts w:asciiTheme="majorBidi" w:hAnsiTheme="majorBidi" w:cstheme="majorBidi"/>
          <w:i/>
          <w:sz w:val="24"/>
          <w:szCs w:val="24"/>
        </w:rPr>
        <w:t>ment</w:t>
      </w:r>
      <w:r w:rsidRPr="0074308D">
        <w:rPr>
          <w:rFonts w:asciiTheme="majorBidi" w:hAnsiTheme="majorBidi" w:cstheme="majorBidi"/>
          <w:i/>
          <w:sz w:val="24"/>
          <w:szCs w:val="24"/>
        </w:rPr>
        <w:t xml:space="preserve"> de Passation de Marchés applicable aux Emprunteurs</w:t>
      </w:r>
      <w:r w:rsidRPr="0074308D">
        <w:rPr>
          <w:rFonts w:asciiTheme="majorBidi" w:hAnsiTheme="majorBidi" w:cstheme="majorBidi"/>
          <w:sz w:val="24"/>
          <w:szCs w:val="24"/>
        </w:rPr>
        <w:t xml:space="preserve"> en date de juillet 2016 (le Règle</w:t>
      </w:r>
      <w:r w:rsidR="00087496" w:rsidRPr="0074308D">
        <w:rPr>
          <w:rFonts w:asciiTheme="majorBidi" w:hAnsiTheme="majorBidi" w:cstheme="majorBidi"/>
          <w:sz w:val="24"/>
          <w:szCs w:val="24"/>
        </w:rPr>
        <w:t>ment</w:t>
      </w:r>
      <w:r w:rsidRPr="0074308D">
        <w:rPr>
          <w:rFonts w:asciiTheme="majorBidi" w:hAnsiTheme="majorBidi" w:cstheme="majorBidi"/>
          <w:sz w:val="24"/>
          <w:szCs w:val="24"/>
        </w:rPr>
        <w:t xml:space="preserve"> de Passation de Marchés). Le présent Dossier Type </w:t>
      </w:r>
      <w:r w:rsidR="00D813A1" w:rsidRPr="0074308D">
        <w:rPr>
          <w:rFonts w:asciiTheme="majorBidi" w:hAnsiTheme="majorBidi" w:cstheme="majorBidi"/>
          <w:sz w:val="24"/>
          <w:szCs w:val="24"/>
        </w:rPr>
        <w:t>de Passation de Marché</w:t>
      </w:r>
      <w:r w:rsidRPr="0074308D">
        <w:rPr>
          <w:rFonts w:asciiTheme="majorBidi" w:hAnsiTheme="majorBidi" w:cstheme="majorBidi"/>
          <w:sz w:val="24"/>
          <w:szCs w:val="24"/>
        </w:rPr>
        <w:t xml:space="preserve"> (</w:t>
      </w:r>
      <w:r w:rsidR="00D813A1" w:rsidRPr="0074308D">
        <w:rPr>
          <w:rFonts w:asciiTheme="majorBidi" w:hAnsiTheme="majorBidi" w:cstheme="majorBidi"/>
          <w:sz w:val="24"/>
          <w:szCs w:val="24"/>
        </w:rPr>
        <w:t>DTPM</w:t>
      </w:r>
      <w:r w:rsidRPr="0074308D">
        <w:rPr>
          <w:rFonts w:asciiTheme="majorBidi" w:hAnsiTheme="majorBidi" w:cstheme="majorBidi"/>
          <w:sz w:val="24"/>
          <w:szCs w:val="24"/>
        </w:rPr>
        <w:t>) est à utiliser pour la passation des marchés de travaux financés par la BIRD ou l’AID dans le cadre de projets pour lesquels l’Accord de Financement se réfère au Règle</w:t>
      </w:r>
      <w:r w:rsidR="00087496" w:rsidRPr="0074308D">
        <w:rPr>
          <w:rFonts w:asciiTheme="majorBidi" w:hAnsiTheme="majorBidi" w:cstheme="majorBidi"/>
          <w:sz w:val="24"/>
          <w:szCs w:val="24"/>
        </w:rPr>
        <w:t>ment</w:t>
      </w:r>
      <w:r w:rsidRPr="0074308D">
        <w:rPr>
          <w:rFonts w:asciiTheme="majorBidi" w:hAnsiTheme="majorBidi" w:cstheme="majorBidi"/>
          <w:sz w:val="24"/>
          <w:szCs w:val="24"/>
        </w:rPr>
        <w:t xml:space="preserve"> de Passation de Marchés. </w:t>
      </w:r>
    </w:p>
    <w:p w14:paraId="2B9A2E4C" w14:textId="77777777" w:rsidR="00991963" w:rsidRPr="0074308D" w:rsidRDefault="00991963" w:rsidP="00991963">
      <w:pPr>
        <w:jc w:val="both"/>
        <w:rPr>
          <w:b/>
          <w:bCs/>
          <w:sz w:val="24"/>
          <w:szCs w:val="24"/>
        </w:rPr>
      </w:pPr>
    </w:p>
    <w:p w14:paraId="54EEDD0B" w14:textId="6A3D7D12" w:rsidR="00991963" w:rsidRPr="0074308D" w:rsidRDefault="00991963" w:rsidP="00991963">
      <w:pPr>
        <w:jc w:val="both"/>
        <w:rPr>
          <w:b/>
          <w:bCs/>
          <w:sz w:val="24"/>
          <w:szCs w:val="24"/>
        </w:rPr>
      </w:pPr>
      <w:r w:rsidRPr="0074308D">
        <w:rPr>
          <w:b/>
          <w:bCs/>
          <w:sz w:val="24"/>
          <w:szCs w:val="24"/>
        </w:rPr>
        <w:t>Mar</w:t>
      </w:r>
      <w:r w:rsidR="0094254D" w:rsidRPr="0074308D">
        <w:rPr>
          <w:b/>
          <w:bCs/>
          <w:sz w:val="24"/>
          <w:szCs w:val="24"/>
        </w:rPr>
        <w:t>s</w:t>
      </w:r>
      <w:r w:rsidRPr="0074308D">
        <w:rPr>
          <w:b/>
          <w:bCs/>
          <w:sz w:val="24"/>
          <w:szCs w:val="24"/>
        </w:rPr>
        <w:t xml:space="preserve"> 2011 </w:t>
      </w:r>
    </w:p>
    <w:p w14:paraId="6AA2DB1E" w14:textId="77777777" w:rsidR="00991963" w:rsidRPr="0074308D" w:rsidRDefault="00991963" w:rsidP="00991963">
      <w:pPr>
        <w:jc w:val="both"/>
        <w:rPr>
          <w:sz w:val="24"/>
          <w:szCs w:val="24"/>
        </w:rPr>
      </w:pPr>
    </w:p>
    <w:p w14:paraId="04BCEBDD" w14:textId="09982F32" w:rsidR="00991963" w:rsidRPr="0074308D" w:rsidRDefault="0094254D" w:rsidP="00991963">
      <w:pPr>
        <w:jc w:val="both"/>
        <w:rPr>
          <w:sz w:val="24"/>
          <w:szCs w:val="24"/>
        </w:rPr>
      </w:pPr>
      <w:r w:rsidRPr="0074308D">
        <w:rPr>
          <w:sz w:val="24"/>
          <w:szCs w:val="24"/>
        </w:rPr>
        <w:t xml:space="preserve">Cette version des documents standards pour les </w:t>
      </w:r>
      <w:r w:rsidR="001B4CC5" w:rsidRPr="0074308D">
        <w:rPr>
          <w:sz w:val="24"/>
          <w:szCs w:val="24"/>
        </w:rPr>
        <w:t>systèmes</w:t>
      </w:r>
      <w:r w:rsidRPr="0074308D">
        <w:rPr>
          <w:sz w:val="24"/>
          <w:szCs w:val="24"/>
        </w:rPr>
        <w:t xml:space="preserve"> d’information, fournitures et installation met à jour les versions précédentes.</w:t>
      </w:r>
      <w:r w:rsidR="00991963" w:rsidRPr="0074308D">
        <w:rPr>
          <w:sz w:val="24"/>
          <w:szCs w:val="24"/>
        </w:rPr>
        <w:t xml:space="preserve"> </w:t>
      </w:r>
    </w:p>
    <w:p w14:paraId="5EB12838" w14:textId="77777777" w:rsidR="00991963" w:rsidRPr="0074308D" w:rsidRDefault="00991963" w:rsidP="00991963">
      <w:pPr>
        <w:jc w:val="both"/>
        <w:rPr>
          <w:sz w:val="24"/>
          <w:szCs w:val="24"/>
        </w:rPr>
      </w:pPr>
      <w:r w:rsidRPr="0074308D">
        <w:rPr>
          <w:sz w:val="24"/>
          <w:szCs w:val="24"/>
        </w:rPr>
        <w:tab/>
      </w:r>
    </w:p>
    <w:p w14:paraId="4D60C941" w14:textId="3339DC60" w:rsidR="00991963" w:rsidRPr="0074308D" w:rsidRDefault="0094254D" w:rsidP="00991963">
      <w:pPr>
        <w:jc w:val="both"/>
        <w:rPr>
          <w:sz w:val="24"/>
          <w:szCs w:val="24"/>
        </w:rPr>
      </w:pPr>
      <w:r w:rsidRPr="0074308D">
        <w:rPr>
          <w:sz w:val="24"/>
          <w:szCs w:val="24"/>
        </w:rPr>
        <w:t>Les modifications les plus notoires sont</w:t>
      </w:r>
      <w:r w:rsidR="00431938" w:rsidRPr="0074308D">
        <w:rPr>
          <w:sz w:val="24"/>
          <w:szCs w:val="24"/>
        </w:rPr>
        <w:t> </w:t>
      </w:r>
      <w:r w:rsidRPr="0074308D">
        <w:rPr>
          <w:sz w:val="24"/>
          <w:szCs w:val="24"/>
        </w:rPr>
        <w:t>: (1) l’adoption de la structure des documents standards pour la conception, la fourniture et l’installation</w:t>
      </w:r>
      <w:r w:rsidR="00431938" w:rsidRPr="0074308D">
        <w:rPr>
          <w:sz w:val="24"/>
          <w:szCs w:val="24"/>
        </w:rPr>
        <w:t> </w:t>
      </w:r>
      <w:r w:rsidRPr="0074308D">
        <w:rPr>
          <w:sz w:val="24"/>
          <w:szCs w:val="24"/>
        </w:rPr>
        <w:t>; (2) l’introduction de supports po</w:t>
      </w:r>
      <w:r w:rsidR="00431938" w:rsidRPr="0074308D">
        <w:rPr>
          <w:sz w:val="24"/>
          <w:szCs w:val="24"/>
        </w:rPr>
        <w:t xml:space="preserve">ur la soumission électronique ; </w:t>
      </w:r>
      <w:r w:rsidRPr="0074308D">
        <w:rPr>
          <w:sz w:val="24"/>
          <w:szCs w:val="24"/>
        </w:rPr>
        <w:t xml:space="preserve">(3) l’extension </w:t>
      </w:r>
      <w:r w:rsidR="00235E87" w:rsidRPr="0074308D">
        <w:rPr>
          <w:sz w:val="24"/>
          <w:szCs w:val="24"/>
        </w:rPr>
        <w:t xml:space="preserve">la structure pour les </w:t>
      </w:r>
      <w:r w:rsidR="001B4CC5" w:rsidRPr="0074308D">
        <w:rPr>
          <w:sz w:val="24"/>
          <w:szCs w:val="24"/>
        </w:rPr>
        <w:t>spécifications</w:t>
      </w:r>
      <w:r w:rsidR="00235E87" w:rsidRPr="0074308D">
        <w:rPr>
          <w:sz w:val="24"/>
          <w:szCs w:val="24"/>
        </w:rPr>
        <w:t xml:space="preserve"> techniques</w:t>
      </w:r>
      <w:r w:rsidR="00431938" w:rsidRPr="0074308D">
        <w:rPr>
          <w:sz w:val="24"/>
          <w:szCs w:val="24"/>
        </w:rPr>
        <w:t xml:space="preserve"> ; </w:t>
      </w:r>
      <w:r w:rsidR="00235E87" w:rsidRPr="0074308D">
        <w:rPr>
          <w:sz w:val="24"/>
          <w:szCs w:val="24"/>
        </w:rPr>
        <w:t>(4) l’introduction des coûts récurrents pour la période de garantie du marché tandis que les coûts récurrents pour la période près garantie ne font ni partie de l’évaluation ni du marché</w:t>
      </w:r>
      <w:r w:rsidR="00431938" w:rsidRPr="0074308D">
        <w:rPr>
          <w:sz w:val="24"/>
          <w:szCs w:val="24"/>
        </w:rPr>
        <w:t> </w:t>
      </w:r>
      <w:r w:rsidR="00235E87" w:rsidRPr="0074308D">
        <w:rPr>
          <w:sz w:val="24"/>
          <w:szCs w:val="24"/>
        </w:rPr>
        <w:t>; (5)</w:t>
      </w:r>
      <w:r w:rsidR="00431938" w:rsidRPr="0074308D">
        <w:rPr>
          <w:sz w:val="24"/>
          <w:szCs w:val="24"/>
        </w:rPr>
        <w:t xml:space="preserve"> </w:t>
      </w:r>
      <w:r w:rsidR="00235E87" w:rsidRPr="0074308D">
        <w:rPr>
          <w:sz w:val="24"/>
          <w:szCs w:val="24"/>
        </w:rPr>
        <w:t>la modification des clauses d’éligibilité et de fraude et corruption pour les aligner avec la révision des Directives de mai 2010, reflét</w:t>
      </w:r>
      <w:r w:rsidR="001B4CC5" w:rsidRPr="0074308D">
        <w:rPr>
          <w:sz w:val="24"/>
          <w:szCs w:val="24"/>
        </w:rPr>
        <w:t xml:space="preserve">ant les changements en matière </w:t>
      </w:r>
      <w:r w:rsidR="00235E87" w:rsidRPr="0074308D">
        <w:rPr>
          <w:sz w:val="24"/>
          <w:szCs w:val="24"/>
        </w:rPr>
        <w:t>de fraude et corruption selon l’accord de mutuel application des décisions</w:t>
      </w:r>
      <w:r w:rsidR="009A6F6D" w:rsidRPr="0074308D">
        <w:rPr>
          <w:sz w:val="24"/>
          <w:szCs w:val="24"/>
        </w:rPr>
        <w:t xml:space="preserve"> prises par les banques de développement multilatérales, </w:t>
      </w:r>
      <w:r w:rsidR="001B4CC5" w:rsidRPr="0074308D">
        <w:rPr>
          <w:sz w:val="24"/>
          <w:szCs w:val="24"/>
        </w:rPr>
        <w:t>auxquelles</w:t>
      </w:r>
      <w:r w:rsidR="009A6F6D" w:rsidRPr="0074308D">
        <w:rPr>
          <w:sz w:val="24"/>
          <w:szCs w:val="24"/>
        </w:rPr>
        <w:t xml:space="preserve"> le Groupe de la Banque mondiale est signature et huit (8) </w:t>
      </w:r>
      <w:r w:rsidR="009A6F6D" w:rsidRPr="0074308D">
        <w:rPr>
          <w:rFonts w:asciiTheme="majorBidi" w:hAnsiTheme="majorBidi" w:cstheme="majorBidi"/>
          <w:sz w:val="24"/>
          <w:szCs w:val="24"/>
        </w:rPr>
        <w:t xml:space="preserve">améliorations rédactionnelles qui ont également été apportées aux fins de </w:t>
      </w:r>
      <w:r w:rsidR="008148D3" w:rsidRPr="0074308D">
        <w:rPr>
          <w:rFonts w:asciiTheme="majorBidi" w:hAnsiTheme="majorBidi" w:cstheme="majorBidi"/>
          <w:sz w:val="24"/>
          <w:szCs w:val="24"/>
        </w:rPr>
        <w:t>clarté</w:t>
      </w:r>
      <w:r w:rsidR="009A6F6D" w:rsidRPr="0074308D">
        <w:rPr>
          <w:rFonts w:asciiTheme="majorBidi" w:hAnsiTheme="majorBidi" w:cstheme="majorBidi"/>
          <w:sz w:val="24"/>
          <w:szCs w:val="24"/>
        </w:rPr>
        <w:t xml:space="preserve"> et de conformité.</w:t>
      </w:r>
      <w:r w:rsidR="00235E87" w:rsidRPr="0074308D">
        <w:rPr>
          <w:sz w:val="24"/>
          <w:szCs w:val="24"/>
        </w:rPr>
        <w:t xml:space="preserve">  </w:t>
      </w:r>
      <w:r w:rsidR="00991963" w:rsidRPr="0074308D">
        <w:rPr>
          <w:sz w:val="24"/>
          <w:szCs w:val="24"/>
        </w:rPr>
        <w:t xml:space="preserve"> </w:t>
      </w:r>
    </w:p>
    <w:p w14:paraId="1515A572" w14:textId="77777777" w:rsidR="00991963" w:rsidRPr="0074308D" w:rsidRDefault="00991963" w:rsidP="00991963">
      <w:pPr>
        <w:jc w:val="both"/>
        <w:rPr>
          <w:sz w:val="24"/>
          <w:szCs w:val="24"/>
        </w:rPr>
      </w:pPr>
    </w:p>
    <w:p w14:paraId="7A78D04A" w14:textId="5DA82452" w:rsidR="00991963" w:rsidRPr="0074308D" w:rsidRDefault="001B4CC5" w:rsidP="00991963">
      <w:pPr>
        <w:spacing w:after="120"/>
        <w:jc w:val="both"/>
        <w:rPr>
          <w:b/>
          <w:bCs/>
          <w:sz w:val="24"/>
          <w:szCs w:val="24"/>
        </w:rPr>
      </w:pPr>
      <w:r w:rsidRPr="0074308D">
        <w:rPr>
          <w:b/>
          <w:bCs/>
          <w:sz w:val="24"/>
          <w:szCs w:val="24"/>
        </w:rPr>
        <w:t>Décembre</w:t>
      </w:r>
      <w:r w:rsidR="00991963" w:rsidRPr="0074308D">
        <w:rPr>
          <w:b/>
          <w:bCs/>
          <w:sz w:val="24"/>
          <w:szCs w:val="24"/>
        </w:rPr>
        <w:t xml:space="preserve"> 2008 </w:t>
      </w:r>
    </w:p>
    <w:p w14:paraId="07DBAAD6" w14:textId="50ED251A" w:rsidR="00991963" w:rsidRPr="0074308D" w:rsidRDefault="009A6F6D" w:rsidP="00991963">
      <w:pPr>
        <w:spacing w:after="200"/>
        <w:jc w:val="both"/>
        <w:rPr>
          <w:sz w:val="24"/>
          <w:szCs w:val="24"/>
        </w:rPr>
      </w:pPr>
      <w:r w:rsidRPr="0074308D">
        <w:rPr>
          <w:sz w:val="24"/>
          <w:szCs w:val="24"/>
        </w:rPr>
        <w:t xml:space="preserve">Cette </w:t>
      </w:r>
      <w:r w:rsidR="001B4CC5" w:rsidRPr="0074308D">
        <w:rPr>
          <w:sz w:val="24"/>
          <w:szCs w:val="24"/>
        </w:rPr>
        <w:t>révision</w:t>
      </w:r>
      <w:r w:rsidR="00991963" w:rsidRPr="0074308D">
        <w:rPr>
          <w:sz w:val="24"/>
          <w:szCs w:val="24"/>
        </w:rPr>
        <w:t xml:space="preserve"> </w:t>
      </w:r>
      <w:r w:rsidRPr="0074308D">
        <w:rPr>
          <w:sz w:val="24"/>
          <w:szCs w:val="24"/>
        </w:rPr>
        <w:t xml:space="preserve">a pour but de modifier les </w:t>
      </w:r>
      <w:r w:rsidR="001B4CC5" w:rsidRPr="0074308D">
        <w:rPr>
          <w:sz w:val="24"/>
          <w:szCs w:val="24"/>
        </w:rPr>
        <w:t>Clauses 3.1</w:t>
      </w:r>
      <w:r w:rsidR="00991963" w:rsidRPr="0074308D">
        <w:rPr>
          <w:sz w:val="24"/>
          <w:szCs w:val="24"/>
        </w:rPr>
        <w:t xml:space="preserve">, 4.4, </w:t>
      </w:r>
      <w:r w:rsidRPr="0074308D">
        <w:rPr>
          <w:sz w:val="24"/>
          <w:szCs w:val="24"/>
        </w:rPr>
        <w:t>et</w:t>
      </w:r>
      <w:r w:rsidR="00991963" w:rsidRPr="0074308D">
        <w:rPr>
          <w:sz w:val="24"/>
          <w:szCs w:val="24"/>
        </w:rPr>
        <w:t xml:space="preserve"> 17.7 </w:t>
      </w:r>
      <w:r w:rsidRPr="0074308D">
        <w:rPr>
          <w:sz w:val="24"/>
          <w:szCs w:val="24"/>
        </w:rPr>
        <w:t xml:space="preserve">de la Section I sur </w:t>
      </w:r>
      <w:r w:rsidR="001B4CC5" w:rsidRPr="0074308D">
        <w:rPr>
          <w:sz w:val="24"/>
          <w:szCs w:val="24"/>
        </w:rPr>
        <w:t>les Instructions</w:t>
      </w:r>
      <w:r w:rsidR="00991963" w:rsidRPr="0074308D">
        <w:rPr>
          <w:sz w:val="24"/>
          <w:szCs w:val="24"/>
        </w:rPr>
        <w:t xml:space="preserve"> </w:t>
      </w:r>
      <w:r w:rsidRPr="0074308D">
        <w:rPr>
          <w:sz w:val="24"/>
          <w:szCs w:val="24"/>
        </w:rPr>
        <w:t xml:space="preserve">aux </w:t>
      </w:r>
      <w:r w:rsidR="001B4CC5" w:rsidRPr="0074308D">
        <w:rPr>
          <w:sz w:val="24"/>
          <w:szCs w:val="24"/>
        </w:rPr>
        <w:t>soumissionnaires ;</w:t>
      </w:r>
      <w:r w:rsidRPr="0074308D">
        <w:rPr>
          <w:sz w:val="24"/>
          <w:szCs w:val="24"/>
        </w:rPr>
        <w:t xml:space="preserve"> et les </w:t>
      </w:r>
      <w:r w:rsidR="00991963" w:rsidRPr="0074308D">
        <w:rPr>
          <w:sz w:val="24"/>
          <w:szCs w:val="24"/>
        </w:rPr>
        <w:t xml:space="preserve">Clauses 9.8 </w:t>
      </w:r>
      <w:r w:rsidRPr="0074308D">
        <w:rPr>
          <w:sz w:val="24"/>
          <w:szCs w:val="24"/>
        </w:rPr>
        <w:t>et</w:t>
      </w:r>
      <w:r w:rsidR="00991963" w:rsidRPr="0074308D">
        <w:rPr>
          <w:sz w:val="24"/>
          <w:szCs w:val="24"/>
        </w:rPr>
        <w:t xml:space="preserve"> 41.2.1 (c) </w:t>
      </w:r>
      <w:r w:rsidRPr="0074308D">
        <w:rPr>
          <w:sz w:val="24"/>
          <w:szCs w:val="24"/>
        </w:rPr>
        <w:t xml:space="preserve">de la </w:t>
      </w:r>
      <w:r w:rsidR="00991963" w:rsidRPr="0074308D">
        <w:rPr>
          <w:sz w:val="24"/>
          <w:szCs w:val="24"/>
        </w:rPr>
        <w:t xml:space="preserve">Section IV </w:t>
      </w:r>
      <w:r w:rsidRPr="0074308D">
        <w:rPr>
          <w:sz w:val="24"/>
          <w:szCs w:val="24"/>
        </w:rPr>
        <w:t xml:space="preserve">sur les Conditions générales du marché, pour les aligner avec les </w:t>
      </w:r>
      <w:r w:rsidR="001B4CC5" w:rsidRPr="0074308D">
        <w:rPr>
          <w:sz w:val="24"/>
          <w:szCs w:val="24"/>
        </w:rPr>
        <w:t>révisions</w:t>
      </w:r>
      <w:r w:rsidRPr="0074308D">
        <w:rPr>
          <w:sz w:val="24"/>
          <w:szCs w:val="24"/>
        </w:rPr>
        <w:t xml:space="preserve"> des Directives d’octobre 2006, afin de refléter le paquet des changements en matière de fraude et corruption approuvé par le Conseil d’Administration en août 2006</w:t>
      </w:r>
      <w:r w:rsidR="006F4C40" w:rsidRPr="0074308D">
        <w:rPr>
          <w:sz w:val="24"/>
          <w:szCs w:val="24"/>
        </w:rPr>
        <w:t xml:space="preserve">. </w:t>
      </w:r>
    </w:p>
    <w:p w14:paraId="11358247" w14:textId="65C50CC4" w:rsidR="00991963" w:rsidRPr="0074308D" w:rsidRDefault="006F4C40" w:rsidP="00991963">
      <w:pPr>
        <w:autoSpaceDE w:val="0"/>
        <w:autoSpaceDN w:val="0"/>
        <w:adjustRightInd w:val="0"/>
        <w:spacing w:after="200" w:line="240" w:lineRule="atLeast"/>
        <w:jc w:val="both"/>
        <w:rPr>
          <w:sz w:val="24"/>
          <w:szCs w:val="24"/>
        </w:rPr>
      </w:pPr>
      <w:r w:rsidRPr="0074308D">
        <w:rPr>
          <w:sz w:val="24"/>
          <w:szCs w:val="24"/>
        </w:rPr>
        <w:t xml:space="preserve">Toutes les caractéristiques des Directives de mai 2004 sont incorporées, y compris les options concernant l’utilisation des offres électroniques et </w:t>
      </w:r>
      <w:r w:rsidR="001B4CC5" w:rsidRPr="0074308D">
        <w:rPr>
          <w:sz w:val="24"/>
          <w:szCs w:val="24"/>
        </w:rPr>
        <w:t>les déclarations</w:t>
      </w:r>
      <w:r w:rsidRPr="0074308D">
        <w:rPr>
          <w:sz w:val="24"/>
          <w:szCs w:val="24"/>
        </w:rPr>
        <w:t xml:space="preserve"> de garantie d’offres.</w:t>
      </w:r>
    </w:p>
    <w:p w14:paraId="4CD3898D" w14:textId="66D4A311" w:rsidR="00991963" w:rsidRPr="0074308D" w:rsidRDefault="006F4C40" w:rsidP="00991963">
      <w:pPr>
        <w:autoSpaceDE w:val="0"/>
        <w:autoSpaceDN w:val="0"/>
        <w:adjustRightInd w:val="0"/>
        <w:spacing w:after="200" w:line="240" w:lineRule="atLeast"/>
        <w:jc w:val="both"/>
        <w:rPr>
          <w:bCs/>
          <w:sz w:val="24"/>
          <w:szCs w:val="24"/>
        </w:rPr>
      </w:pPr>
      <w:r w:rsidRPr="0074308D">
        <w:rPr>
          <w:sz w:val="24"/>
          <w:szCs w:val="24"/>
        </w:rPr>
        <w:t xml:space="preserve">En plus, les modifications suivantes </w:t>
      </w:r>
      <w:r w:rsidR="001B4CC5" w:rsidRPr="0074308D">
        <w:rPr>
          <w:sz w:val="24"/>
          <w:szCs w:val="24"/>
        </w:rPr>
        <w:t>comprenaient :</w:t>
      </w:r>
    </w:p>
    <w:p w14:paraId="6A50C30E" w14:textId="6212E939" w:rsidR="00991963" w:rsidRPr="0074308D" w:rsidRDefault="00991963" w:rsidP="00EE2D0A">
      <w:pPr>
        <w:numPr>
          <w:ilvl w:val="0"/>
          <w:numId w:val="68"/>
        </w:numPr>
        <w:spacing w:before="120"/>
        <w:jc w:val="both"/>
        <w:rPr>
          <w:sz w:val="24"/>
          <w:szCs w:val="24"/>
        </w:rPr>
      </w:pPr>
      <w:r w:rsidRPr="0074308D">
        <w:rPr>
          <w:sz w:val="24"/>
          <w:szCs w:val="24"/>
        </w:rPr>
        <w:t>I</w:t>
      </w:r>
      <w:r w:rsidR="006F4C40" w:rsidRPr="0074308D">
        <w:rPr>
          <w:sz w:val="24"/>
          <w:szCs w:val="24"/>
        </w:rPr>
        <w:t>S</w:t>
      </w:r>
      <w:r w:rsidRPr="0074308D">
        <w:rPr>
          <w:sz w:val="24"/>
          <w:szCs w:val="24"/>
        </w:rPr>
        <w:t xml:space="preserve"> 6.1 (c) </w:t>
      </w:r>
      <w:r w:rsidR="006F4C40" w:rsidRPr="0074308D">
        <w:rPr>
          <w:sz w:val="24"/>
          <w:szCs w:val="24"/>
        </w:rPr>
        <w:t>autorisant les accords de sous-</w:t>
      </w:r>
      <w:r w:rsidR="001B4CC5" w:rsidRPr="0074308D">
        <w:rPr>
          <w:sz w:val="24"/>
          <w:szCs w:val="24"/>
        </w:rPr>
        <w:t>traitance ;</w:t>
      </w:r>
    </w:p>
    <w:p w14:paraId="3757F250" w14:textId="4DED696D" w:rsidR="00991963" w:rsidRPr="0074308D" w:rsidRDefault="001B4CC5" w:rsidP="00EE2D0A">
      <w:pPr>
        <w:numPr>
          <w:ilvl w:val="0"/>
          <w:numId w:val="68"/>
        </w:numPr>
        <w:spacing w:before="120"/>
        <w:jc w:val="both"/>
        <w:rPr>
          <w:sz w:val="24"/>
          <w:szCs w:val="24"/>
        </w:rPr>
      </w:pPr>
      <w:r w:rsidRPr="0074308D">
        <w:rPr>
          <w:sz w:val="24"/>
          <w:szCs w:val="24"/>
        </w:rPr>
        <w:t>IS 29.1</w:t>
      </w:r>
      <w:r w:rsidR="00991963" w:rsidRPr="0074308D">
        <w:rPr>
          <w:sz w:val="24"/>
          <w:szCs w:val="24"/>
        </w:rPr>
        <w:t xml:space="preserve"> </w:t>
      </w:r>
      <w:r w:rsidR="006F4C40" w:rsidRPr="0074308D">
        <w:rPr>
          <w:sz w:val="24"/>
          <w:szCs w:val="24"/>
        </w:rPr>
        <w:t>modifiée pour refléter la non application de la marge de préférence ;</w:t>
      </w:r>
    </w:p>
    <w:p w14:paraId="43F7B510" w14:textId="2C7CF53F" w:rsidR="00991963" w:rsidRPr="0074308D" w:rsidRDefault="00991963" w:rsidP="00EE2D0A">
      <w:pPr>
        <w:numPr>
          <w:ilvl w:val="0"/>
          <w:numId w:val="68"/>
        </w:numPr>
        <w:spacing w:before="120"/>
        <w:jc w:val="both"/>
        <w:rPr>
          <w:sz w:val="24"/>
          <w:szCs w:val="24"/>
        </w:rPr>
      </w:pPr>
      <w:r w:rsidRPr="0074308D">
        <w:rPr>
          <w:sz w:val="24"/>
          <w:szCs w:val="24"/>
        </w:rPr>
        <w:t>I</w:t>
      </w:r>
      <w:r w:rsidR="006F4C40" w:rsidRPr="0074308D">
        <w:rPr>
          <w:sz w:val="24"/>
          <w:szCs w:val="24"/>
        </w:rPr>
        <w:t>S</w:t>
      </w:r>
      <w:r w:rsidRPr="0074308D">
        <w:rPr>
          <w:sz w:val="24"/>
          <w:szCs w:val="24"/>
        </w:rPr>
        <w:t xml:space="preserve"> 14.1 </w:t>
      </w:r>
      <w:r w:rsidR="006F4C40" w:rsidRPr="0074308D">
        <w:rPr>
          <w:sz w:val="24"/>
          <w:szCs w:val="24"/>
        </w:rPr>
        <w:t xml:space="preserve">indiquant si les coûts </w:t>
      </w:r>
      <w:r w:rsidR="001B4CC5" w:rsidRPr="0074308D">
        <w:rPr>
          <w:sz w:val="24"/>
          <w:szCs w:val="24"/>
        </w:rPr>
        <w:t>récurrents</w:t>
      </w:r>
      <w:r w:rsidR="006F4C40" w:rsidRPr="0074308D">
        <w:rPr>
          <w:sz w:val="24"/>
          <w:szCs w:val="24"/>
        </w:rPr>
        <w:t xml:space="preserve"> sont requis ou non</w:t>
      </w:r>
      <w:r w:rsidR="00431938" w:rsidRPr="0074308D">
        <w:rPr>
          <w:sz w:val="24"/>
          <w:szCs w:val="24"/>
        </w:rPr>
        <w:t> </w:t>
      </w:r>
      <w:r w:rsidRPr="0074308D">
        <w:rPr>
          <w:sz w:val="24"/>
          <w:szCs w:val="24"/>
        </w:rPr>
        <w:t>;</w:t>
      </w:r>
    </w:p>
    <w:p w14:paraId="10EA0407" w14:textId="39E62D28" w:rsidR="00991963" w:rsidRPr="0074308D" w:rsidRDefault="00991963" w:rsidP="00EE2D0A">
      <w:pPr>
        <w:numPr>
          <w:ilvl w:val="0"/>
          <w:numId w:val="68"/>
        </w:numPr>
        <w:spacing w:before="120"/>
        <w:jc w:val="both"/>
        <w:rPr>
          <w:sz w:val="24"/>
          <w:szCs w:val="24"/>
        </w:rPr>
      </w:pPr>
      <w:r w:rsidRPr="0074308D">
        <w:rPr>
          <w:sz w:val="24"/>
          <w:szCs w:val="24"/>
        </w:rPr>
        <w:t>I</w:t>
      </w:r>
      <w:r w:rsidR="006F4C40" w:rsidRPr="0074308D">
        <w:rPr>
          <w:sz w:val="24"/>
          <w:szCs w:val="24"/>
        </w:rPr>
        <w:t>S</w:t>
      </w:r>
      <w:r w:rsidRPr="0074308D">
        <w:rPr>
          <w:sz w:val="24"/>
          <w:szCs w:val="24"/>
        </w:rPr>
        <w:t xml:space="preserve"> 38.1 </w:t>
      </w:r>
      <w:r w:rsidR="006F4C40" w:rsidRPr="0074308D">
        <w:rPr>
          <w:sz w:val="24"/>
          <w:szCs w:val="24"/>
        </w:rPr>
        <w:t xml:space="preserve">faisant référence à l’exigence avant approbation par la Banque lorsque les documents d’appels d’offres ne mentionne pas le Conciliateur (pour moins d’une année </w:t>
      </w:r>
      <w:r w:rsidR="006C6295" w:rsidRPr="0074308D">
        <w:rPr>
          <w:sz w:val="24"/>
          <w:szCs w:val="24"/>
        </w:rPr>
        <w:t>pour les marchés avec peu ou pas d’application de développement de programme ou d’adaptation) ;</w:t>
      </w:r>
      <w:r w:rsidRPr="0074308D">
        <w:rPr>
          <w:sz w:val="24"/>
          <w:szCs w:val="24"/>
        </w:rPr>
        <w:t xml:space="preserve">  </w:t>
      </w:r>
    </w:p>
    <w:p w14:paraId="7CA93284" w14:textId="3C8304A1" w:rsidR="00991963" w:rsidRPr="0074308D" w:rsidRDefault="006C6295" w:rsidP="00EE2D0A">
      <w:pPr>
        <w:numPr>
          <w:ilvl w:val="0"/>
          <w:numId w:val="68"/>
        </w:numPr>
        <w:spacing w:before="120"/>
        <w:jc w:val="both"/>
        <w:rPr>
          <w:sz w:val="24"/>
          <w:szCs w:val="24"/>
        </w:rPr>
      </w:pPr>
      <w:r w:rsidRPr="0074308D">
        <w:rPr>
          <w:sz w:val="24"/>
          <w:szCs w:val="24"/>
        </w:rPr>
        <w:t>Les annexes au</w:t>
      </w:r>
      <w:r w:rsidR="001B4CC5" w:rsidRPr="0074308D">
        <w:rPr>
          <w:sz w:val="24"/>
          <w:szCs w:val="24"/>
        </w:rPr>
        <w:t>x</w:t>
      </w:r>
      <w:r w:rsidRPr="0074308D">
        <w:rPr>
          <w:sz w:val="24"/>
          <w:szCs w:val="24"/>
        </w:rPr>
        <w:t xml:space="preserve"> documents d’appel d’offres pour (a) le </w:t>
      </w:r>
      <w:r w:rsidR="001B4CC5" w:rsidRPr="0074308D">
        <w:rPr>
          <w:sz w:val="24"/>
          <w:szCs w:val="24"/>
        </w:rPr>
        <w:t>conciliateur</w:t>
      </w:r>
      <w:r w:rsidRPr="0074308D">
        <w:rPr>
          <w:sz w:val="24"/>
          <w:szCs w:val="24"/>
        </w:rPr>
        <w:t xml:space="preserve"> ; (b) les procédures alternatives d’offres électroniques ; et (c) les critères d’évaluation technique ; </w:t>
      </w:r>
    </w:p>
    <w:p w14:paraId="524E029F" w14:textId="12B5D475" w:rsidR="00371795" w:rsidRPr="0074308D" w:rsidRDefault="00371795" w:rsidP="00431938">
      <w:pPr>
        <w:pStyle w:val="Paragraphedeliste"/>
        <w:numPr>
          <w:ilvl w:val="0"/>
          <w:numId w:val="68"/>
        </w:numPr>
        <w:spacing w:before="120"/>
        <w:jc w:val="both"/>
      </w:pPr>
      <w:r w:rsidRPr="0074308D">
        <w:rPr>
          <w:sz w:val="24"/>
          <w:szCs w:val="24"/>
        </w:rPr>
        <w:t>Les Spé</w:t>
      </w:r>
      <w:r w:rsidR="006C6295" w:rsidRPr="0074308D">
        <w:rPr>
          <w:sz w:val="24"/>
          <w:szCs w:val="24"/>
        </w:rPr>
        <w:t xml:space="preserve">cifications Techniques, paragraphe 2.1 révisées pour encourager l’utilisation </w:t>
      </w:r>
      <w:r w:rsidRPr="0074308D">
        <w:rPr>
          <w:sz w:val="24"/>
          <w:szCs w:val="24"/>
        </w:rPr>
        <w:t>de Microprocesseur d’analyse comparative plutôt que l’utilisation de marques ; et</w:t>
      </w:r>
    </w:p>
    <w:p w14:paraId="0203F814" w14:textId="22A4F250" w:rsidR="00991963" w:rsidRPr="0074308D" w:rsidRDefault="00371795" w:rsidP="007F091C">
      <w:pPr>
        <w:numPr>
          <w:ilvl w:val="0"/>
          <w:numId w:val="68"/>
        </w:numPr>
        <w:spacing w:before="120"/>
        <w:jc w:val="both"/>
        <w:rPr>
          <w:sz w:val="24"/>
          <w:szCs w:val="24"/>
        </w:rPr>
      </w:pPr>
      <w:r w:rsidRPr="0074308D">
        <w:rPr>
          <w:sz w:val="24"/>
          <w:szCs w:val="24"/>
        </w:rPr>
        <w:t xml:space="preserve">Les </w:t>
      </w:r>
      <w:r w:rsidR="001B4CC5" w:rsidRPr="0074308D">
        <w:rPr>
          <w:sz w:val="24"/>
          <w:szCs w:val="24"/>
        </w:rPr>
        <w:t>échantillons</w:t>
      </w:r>
      <w:r w:rsidRPr="0074308D">
        <w:rPr>
          <w:sz w:val="24"/>
          <w:szCs w:val="24"/>
        </w:rPr>
        <w:t xml:space="preserve"> contenus dans le formulaire 3.1, révisé et simplifié </w:t>
      </w:r>
      <w:r w:rsidR="00431938" w:rsidRPr="0074308D">
        <w:rPr>
          <w:sz w:val="24"/>
          <w:szCs w:val="24"/>
        </w:rPr>
        <w:t>de Microprocesseur d’analyse comparative</w:t>
      </w:r>
      <w:r w:rsidRPr="0074308D">
        <w:rPr>
          <w:sz w:val="24"/>
          <w:szCs w:val="24"/>
        </w:rPr>
        <w:t>.</w:t>
      </w:r>
    </w:p>
    <w:p w14:paraId="6D50D022" w14:textId="3C346A18" w:rsidR="00991963" w:rsidRPr="0074308D" w:rsidRDefault="00991963" w:rsidP="001B4CC5">
      <w:pPr>
        <w:spacing w:before="120"/>
        <w:ind w:left="1890"/>
        <w:jc w:val="both"/>
        <w:rPr>
          <w:sz w:val="24"/>
          <w:szCs w:val="24"/>
        </w:rPr>
      </w:pPr>
    </w:p>
    <w:p w14:paraId="504DA363" w14:textId="77777777" w:rsidR="00784B6C" w:rsidRPr="0074308D" w:rsidRDefault="00784B6C" w:rsidP="00AF135B">
      <w:pPr>
        <w:jc w:val="center"/>
        <w:rPr>
          <w:rFonts w:asciiTheme="majorBidi" w:hAnsiTheme="majorBidi" w:cstheme="majorBidi"/>
          <w:b/>
          <w:sz w:val="48"/>
        </w:rPr>
        <w:sectPr w:rsidR="00784B6C" w:rsidRPr="0074308D" w:rsidSect="00991963">
          <w:headerReference w:type="first" r:id="rId17"/>
          <w:type w:val="oddPage"/>
          <w:pgSz w:w="12240" w:h="15840" w:code="1"/>
          <w:pgMar w:top="1440" w:right="1440" w:bottom="1440" w:left="1440" w:header="720" w:footer="720" w:gutter="0"/>
          <w:paperSrc w:first="15" w:other="15"/>
          <w:pgNumType w:fmt="lowerRoman"/>
          <w:cols w:space="720"/>
          <w:titlePg/>
          <w:docGrid w:linePitch="272"/>
        </w:sectPr>
      </w:pPr>
    </w:p>
    <w:p w14:paraId="4D81E142" w14:textId="77777777" w:rsidR="00AF135B" w:rsidRPr="0074308D" w:rsidRDefault="00AF135B" w:rsidP="00AF135B">
      <w:pPr>
        <w:jc w:val="center"/>
        <w:rPr>
          <w:rFonts w:asciiTheme="majorBidi" w:hAnsiTheme="majorBidi" w:cstheme="majorBidi"/>
          <w:b/>
          <w:sz w:val="48"/>
        </w:rPr>
      </w:pPr>
      <w:r w:rsidRPr="0074308D">
        <w:rPr>
          <w:rFonts w:asciiTheme="majorBidi" w:hAnsiTheme="majorBidi" w:cstheme="majorBidi"/>
          <w:b/>
          <w:sz w:val="48"/>
        </w:rPr>
        <w:t>Avant-propos</w:t>
      </w:r>
    </w:p>
    <w:p w14:paraId="0AAB8815" w14:textId="77777777" w:rsidR="00AF135B" w:rsidRPr="0074308D" w:rsidRDefault="00AF135B" w:rsidP="00AF135B">
      <w:pPr>
        <w:rPr>
          <w:rFonts w:asciiTheme="majorBidi" w:hAnsiTheme="majorBidi" w:cstheme="majorBidi"/>
        </w:rPr>
      </w:pPr>
    </w:p>
    <w:p w14:paraId="71903EB4" w14:textId="77777777" w:rsidR="00B21C3F" w:rsidRPr="0074308D" w:rsidRDefault="00FF3EBE" w:rsidP="00784B6C">
      <w:pPr>
        <w:pStyle w:val="i"/>
        <w:suppressAutoHyphens w:val="0"/>
        <w:rPr>
          <w:rFonts w:asciiTheme="majorBidi" w:hAnsiTheme="majorBidi" w:cstheme="majorBidi"/>
          <w:lang w:val="fr-FR"/>
        </w:rPr>
      </w:pPr>
      <w:r w:rsidRPr="0074308D">
        <w:rPr>
          <w:rFonts w:asciiTheme="majorBidi" w:hAnsiTheme="majorBidi" w:cstheme="majorBidi"/>
          <w:lang w:val="fr-FR"/>
        </w:rPr>
        <w:t>Le présent Dossier T</w:t>
      </w:r>
      <w:r w:rsidR="00AF135B" w:rsidRPr="0074308D">
        <w:rPr>
          <w:rFonts w:asciiTheme="majorBidi" w:hAnsiTheme="majorBidi" w:cstheme="majorBidi"/>
          <w:lang w:val="fr-FR"/>
        </w:rPr>
        <w:t xml:space="preserve">ype </w:t>
      </w:r>
      <w:r w:rsidR="00D813A1" w:rsidRPr="0074308D">
        <w:rPr>
          <w:rFonts w:asciiTheme="majorBidi" w:hAnsiTheme="majorBidi" w:cstheme="majorBidi"/>
          <w:szCs w:val="24"/>
          <w:lang w:val="fr-FR"/>
        </w:rPr>
        <w:t xml:space="preserve">de Passation de Marchés </w:t>
      </w:r>
      <w:r w:rsidR="00AF135B" w:rsidRPr="0074308D">
        <w:rPr>
          <w:rFonts w:asciiTheme="majorBidi" w:hAnsiTheme="majorBidi" w:cstheme="majorBidi"/>
          <w:lang w:val="fr-FR"/>
        </w:rPr>
        <w:t>(</w:t>
      </w:r>
      <w:r w:rsidR="00D813A1" w:rsidRPr="0074308D">
        <w:rPr>
          <w:rFonts w:asciiTheme="majorBidi" w:hAnsiTheme="majorBidi" w:cstheme="majorBidi"/>
          <w:lang w:val="fr-FR"/>
        </w:rPr>
        <w:t>DTPM</w:t>
      </w:r>
      <w:r w:rsidR="00AF135B" w:rsidRPr="0074308D">
        <w:rPr>
          <w:rFonts w:asciiTheme="majorBidi" w:hAnsiTheme="majorBidi" w:cstheme="majorBidi"/>
          <w:lang w:val="fr-FR"/>
        </w:rPr>
        <w:t xml:space="preserve">) pour la passation des marchés </w:t>
      </w:r>
      <w:r w:rsidR="004E4EE5" w:rsidRPr="0074308D">
        <w:rPr>
          <w:rFonts w:asciiTheme="majorBidi" w:hAnsiTheme="majorBidi" w:cstheme="majorBidi"/>
          <w:lang w:val="fr-FR"/>
        </w:rPr>
        <w:t>de Systèmes d’Information</w:t>
      </w:r>
      <w:r w:rsidR="00B21C3F" w:rsidRPr="0074308D">
        <w:rPr>
          <w:rFonts w:asciiTheme="majorBidi" w:hAnsiTheme="majorBidi" w:cstheme="majorBidi"/>
          <w:lang w:val="fr-FR"/>
        </w:rPr>
        <w:t xml:space="preserve"> -</w:t>
      </w:r>
      <w:r w:rsidR="00AF135B" w:rsidRPr="0074308D">
        <w:rPr>
          <w:rFonts w:asciiTheme="majorBidi" w:hAnsiTheme="majorBidi" w:cstheme="majorBidi"/>
          <w:lang w:val="fr-FR"/>
        </w:rPr>
        <w:t xml:space="preserve"> </w:t>
      </w:r>
      <w:r w:rsidR="0058672B" w:rsidRPr="0074308D">
        <w:rPr>
          <w:rFonts w:asciiTheme="majorBidi" w:hAnsiTheme="majorBidi" w:cstheme="majorBidi"/>
          <w:lang w:val="fr-FR"/>
        </w:rPr>
        <w:t xml:space="preserve">Conception, Fourniture et Installation </w:t>
      </w:r>
      <w:r w:rsidR="00AF135B" w:rsidRPr="0074308D">
        <w:rPr>
          <w:rFonts w:asciiTheme="majorBidi" w:hAnsiTheme="majorBidi" w:cstheme="majorBidi"/>
          <w:lang w:val="fr-FR"/>
        </w:rPr>
        <w:t xml:space="preserve">a été </w:t>
      </w:r>
      <w:r w:rsidR="00B21C3F" w:rsidRPr="0074308D">
        <w:rPr>
          <w:rFonts w:asciiTheme="majorBidi" w:hAnsiTheme="majorBidi" w:cstheme="majorBidi"/>
          <w:lang w:val="fr-FR"/>
        </w:rPr>
        <w:t>préparé par la Banque international</w:t>
      </w:r>
      <w:r w:rsidR="00CD7C85" w:rsidRPr="0074308D">
        <w:rPr>
          <w:rFonts w:asciiTheme="majorBidi" w:hAnsiTheme="majorBidi" w:cstheme="majorBidi"/>
          <w:lang w:val="fr-FR"/>
        </w:rPr>
        <w:t>e</w:t>
      </w:r>
      <w:r w:rsidR="00B21C3F" w:rsidRPr="0074308D">
        <w:rPr>
          <w:rFonts w:asciiTheme="majorBidi" w:hAnsiTheme="majorBidi" w:cstheme="majorBidi"/>
          <w:lang w:val="fr-FR"/>
        </w:rPr>
        <w:t xml:space="preserve"> pour la Reconstruction et le Développement (BIRD) et sa filiale l’Association Internationale de Développement (AID)</w:t>
      </w:r>
      <w:r w:rsidR="00AF135B" w:rsidRPr="0074308D">
        <w:rPr>
          <w:rFonts w:asciiTheme="majorBidi" w:hAnsiTheme="majorBidi" w:cstheme="majorBidi"/>
          <w:lang w:val="fr-FR"/>
        </w:rPr>
        <w:t xml:space="preserve">. </w:t>
      </w:r>
      <w:r w:rsidR="0058672B" w:rsidRPr="0074308D">
        <w:rPr>
          <w:rFonts w:asciiTheme="majorBidi" w:hAnsiTheme="majorBidi" w:cstheme="majorBidi"/>
          <w:lang w:val="fr-FR"/>
        </w:rPr>
        <w:t xml:space="preserve">Il </w:t>
      </w:r>
      <w:r w:rsidR="00B21C3F" w:rsidRPr="0074308D">
        <w:rPr>
          <w:rFonts w:asciiTheme="majorBidi" w:hAnsiTheme="majorBidi" w:cstheme="majorBidi"/>
          <w:lang w:val="fr-FR"/>
        </w:rPr>
        <w:t xml:space="preserve">est </w:t>
      </w:r>
      <w:r w:rsidR="00CD7C85" w:rsidRPr="0074308D">
        <w:rPr>
          <w:rFonts w:asciiTheme="majorBidi" w:hAnsiTheme="majorBidi" w:cstheme="majorBidi"/>
          <w:lang w:val="fr-FR"/>
        </w:rPr>
        <w:t>dérivé du</w:t>
      </w:r>
      <w:r w:rsidR="0058672B" w:rsidRPr="0074308D">
        <w:rPr>
          <w:rFonts w:asciiTheme="majorBidi" w:hAnsiTheme="majorBidi" w:cstheme="majorBidi"/>
          <w:lang w:val="fr-FR"/>
        </w:rPr>
        <w:t xml:space="preserve"> Document Cadre d’appel d’offres pour la Passation des marchés </w:t>
      </w:r>
      <w:r w:rsidR="004E4EE5" w:rsidRPr="0074308D">
        <w:rPr>
          <w:rFonts w:asciiTheme="majorBidi" w:hAnsiTheme="majorBidi" w:cstheme="majorBidi"/>
          <w:lang w:val="fr-FR"/>
        </w:rPr>
        <w:t>de Fournitures</w:t>
      </w:r>
      <w:r w:rsidR="0058672B" w:rsidRPr="0074308D">
        <w:rPr>
          <w:rFonts w:asciiTheme="majorBidi" w:hAnsiTheme="majorBidi" w:cstheme="majorBidi"/>
          <w:lang w:val="fr-FR"/>
        </w:rPr>
        <w:t>, préparé par les Banques multilatérales de développement et Instituti</w:t>
      </w:r>
      <w:r w:rsidR="00B21C3F" w:rsidRPr="0074308D">
        <w:rPr>
          <w:rFonts w:asciiTheme="majorBidi" w:hAnsiTheme="majorBidi" w:cstheme="majorBidi"/>
          <w:lang w:val="fr-FR"/>
        </w:rPr>
        <w:t xml:space="preserve">ons financières internationales. </w:t>
      </w:r>
    </w:p>
    <w:p w14:paraId="45C27E9E" w14:textId="77777777" w:rsidR="000C6308" w:rsidRPr="0074308D" w:rsidRDefault="000C6308" w:rsidP="000C6308">
      <w:pPr>
        <w:spacing w:after="120"/>
        <w:rPr>
          <w:rFonts w:asciiTheme="majorBidi" w:hAnsiTheme="majorBidi" w:cstheme="majorBidi"/>
        </w:rPr>
      </w:pPr>
    </w:p>
    <w:p w14:paraId="51805DB9" w14:textId="77777777" w:rsidR="000C6308" w:rsidRPr="0074308D" w:rsidRDefault="000C6308" w:rsidP="00784B6C">
      <w:pPr>
        <w:pStyle w:val="i"/>
        <w:suppressAutoHyphens w:val="0"/>
        <w:rPr>
          <w:rFonts w:asciiTheme="majorBidi" w:hAnsiTheme="majorBidi" w:cstheme="majorBidi"/>
          <w:szCs w:val="24"/>
          <w:lang w:val="fr-FR"/>
        </w:rPr>
      </w:pPr>
      <w:r w:rsidRPr="0074308D">
        <w:rPr>
          <w:rFonts w:asciiTheme="majorBidi" w:hAnsiTheme="majorBidi" w:cstheme="majorBidi"/>
          <w:szCs w:val="24"/>
          <w:lang w:val="fr-FR"/>
        </w:rPr>
        <w:t xml:space="preserve">Le présent </w:t>
      </w:r>
      <w:r w:rsidR="00D813A1" w:rsidRPr="0074308D">
        <w:rPr>
          <w:rFonts w:asciiTheme="majorBidi" w:hAnsiTheme="majorBidi" w:cstheme="majorBidi"/>
          <w:szCs w:val="24"/>
          <w:lang w:val="fr-FR"/>
        </w:rPr>
        <w:t xml:space="preserve">DTPM </w:t>
      </w:r>
      <w:r w:rsidRPr="0074308D">
        <w:rPr>
          <w:rFonts w:asciiTheme="majorBidi" w:hAnsiTheme="majorBidi" w:cstheme="majorBidi"/>
          <w:szCs w:val="24"/>
          <w:lang w:val="fr-FR"/>
        </w:rPr>
        <w:t xml:space="preserve">a été mis à jour afin de refléter le </w:t>
      </w:r>
      <w:r w:rsidRPr="0074308D">
        <w:rPr>
          <w:rFonts w:asciiTheme="majorBidi" w:hAnsiTheme="majorBidi" w:cstheme="majorBidi"/>
          <w:i/>
          <w:iCs/>
          <w:szCs w:val="24"/>
          <w:lang w:val="fr-FR"/>
        </w:rPr>
        <w:t>Règle</w:t>
      </w:r>
      <w:r w:rsidR="00FC61F4" w:rsidRPr="0074308D">
        <w:rPr>
          <w:rFonts w:asciiTheme="majorBidi" w:hAnsiTheme="majorBidi" w:cstheme="majorBidi"/>
          <w:i/>
          <w:iCs/>
          <w:szCs w:val="24"/>
          <w:lang w:val="fr-FR"/>
        </w:rPr>
        <w:t>ment</w:t>
      </w:r>
      <w:r w:rsidRPr="0074308D">
        <w:rPr>
          <w:rFonts w:asciiTheme="majorBidi" w:hAnsiTheme="majorBidi" w:cstheme="majorBidi"/>
          <w:i/>
          <w:iCs/>
          <w:szCs w:val="24"/>
          <w:lang w:val="fr-FR"/>
        </w:rPr>
        <w:t xml:space="preserve"> de Passation de Marchés applicables aux Emprunteurs</w:t>
      </w:r>
      <w:r w:rsidRPr="0074308D">
        <w:rPr>
          <w:rFonts w:asciiTheme="majorBidi" w:hAnsiTheme="majorBidi" w:cstheme="majorBidi"/>
          <w:szCs w:val="24"/>
          <w:lang w:val="fr-FR"/>
        </w:rPr>
        <w:t xml:space="preserve"> de la Banque Mondiale </w:t>
      </w:r>
      <w:r w:rsidR="00D813A1" w:rsidRPr="0074308D">
        <w:rPr>
          <w:rFonts w:asciiTheme="majorBidi" w:hAnsiTheme="majorBidi" w:cstheme="majorBidi"/>
          <w:szCs w:val="24"/>
          <w:lang w:val="fr-FR"/>
        </w:rPr>
        <w:t xml:space="preserve">dans le cadre de Financements de Projets d’Investissement </w:t>
      </w:r>
      <w:r w:rsidRPr="0074308D">
        <w:rPr>
          <w:rFonts w:asciiTheme="majorBidi" w:hAnsiTheme="majorBidi" w:cstheme="majorBidi"/>
          <w:szCs w:val="24"/>
          <w:lang w:val="fr-FR"/>
        </w:rPr>
        <w:t xml:space="preserve">(les Règles de Passation de Marchés) en date de juillet 2016. </w:t>
      </w:r>
      <w:r w:rsidR="004E4EE5" w:rsidRPr="0074308D">
        <w:rPr>
          <w:rFonts w:asciiTheme="majorBidi" w:hAnsiTheme="majorBidi" w:cstheme="majorBidi"/>
          <w:szCs w:val="24"/>
          <w:lang w:val="fr-FR"/>
        </w:rPr>
        <w:t xml:space="preserve">Il est applicable à la passation des marchés de </w:t>
      </w:r>
      <w:r w:rsidR="004E4EE5" w:rsidRPr="0074308D">
        <w:rPr>
          <w:rFonts w:asciiTheme="majorBidi" w:hAnsiTheme="majorBidi" w:cstheme="majorBidi"/>
          <w:lang w:val="fr-FR"/>
        </w:rPr>
        <w:t xml:space="preserve">Systèmes d’Information (Conception, Fourniture et Installation) financés par la BIRD ou l’AID pour lesquels l’Accord de Financement fait référence au </w:t>
      </w:r>
      <w:r w:rsidR="004E4EE5" w:rsidRPr="0074308D">
        <w:rPr>
          <w:rFonts w:asciiTheme="majorBidi" w:hAnsiTheme="majorBidi" w:cstheme="majorBidi"/>
          <w:szCs w:val="24"/>
          <w:lang w:val="fr-FR"/>
        </w:rPr>
        <w:t>Règle</w:t>
      </w:r>
      <w:r w:rsidR="00087496" w:rsidRPr="0074308D">
        <w:rPr>
          <w:rFonts w:asciiTheme="majorBidi" w:hAnsiTheme="majorBidi" w:cstheme="majorBidi"/>
          <w:szCs w:val="24"/>
          <w:lang w:val="fr-FR"/>
        </w:rPr>
        <w:t>ment</w:t>
      </w:r>
      <w:r w:rsidR="004E4EE5" w:rsidRPr="0074308D">
        <w:rPr>
          <w:rFonts w:asciiTheme="majorBidi" w:hAnsiTheme="majorBidi" w:cstheme="majorBidi"/>
          <w:szCs w:val="24"/>
          <w:lang w:val="fr-FR"/>
        </w:rPr>
        <w:t xml:space="preserve"> de Passation de Marchés.</w:t>
      </w:r>
    </w:p>
    <w:p w14:paraId="44985261" w14:textId="77777777" w:rsidR="000C6308" w:rsidRPr="0074308D" w:rsidRDefault="000C6308" w:rsidP="0042579C">
      <w:pPr>
        <w:pStyle w:val="i"/>
        <w:suppressAutoHyphens w:val="0"/>
        <w:ind w:right="43"/>
        <w:rPr>
          <w:rFonts w:asciiTheme="majorBidi" w:hAnsiTheme="majorBidi" w:cstheme="majorBidi"/>
          <w:szCs w:val="24"/>
          <w:lang w:val="fr-FR"/>
        </w:rPr>
      </w:pPr>
    </w:p>
    <w:p w14:paraId="229D3AB7" w14:textId="77777777" w:rsidR="00AF135B" w:rsidRPr="0074308D" w:rsidRDefault="0058672B" w:rsidP="0058672B">
      <w:pPr>
        <w:jc w:val="center"/>
        <w:rPr>
          <w:rFonts w:asciiTheme="majorBidi" w:hAnsiTheme="majorBidi" w:cstheme="majorBidi"/>
          <w:b/>
          <w:sz w:val="48"/>
        </w:rPr>
      </w:pPr>
      <w:r w:rsidRPr="0074308D">
        <w:rPr>
          <w:rFonts w:asciiTheme="majorBidi" w:hAnsiTheme="majorBidi" w:cstheme="majorBidi"/>
          <w:sz w:val="24"/>
        </w:rPr>
        <w:br w:type="page"/>
      </w:r>
      <w:r w:rsidRPr="0074308D">
        <w:rPr>
          <w:rFonts w:asciiTheme="majorBidi" w:hAnsiTheme="majorBidi" w:cstheme="majorBidi"/>
          <w:b/>
          <w:sz w:val="48"/>
        </w:rPr>
        <w:t>Préface</w:t>
      </w:r>
    </w:p>
    <w:p w14:paraId="04E25267" w14:textId="77777777" w:rsidR="0058672B" w:rsidRPr="0074308D" w:rsidRDefault="0058672B" w:rsidP="00AF135B">
      <w:pPr>
        <w:jc w:val="both"/>
        <w:rPr>
          <w:rFonts w:asciiTheme="majorBidi" w:hAnsiTheme="majorBidi" w:cstheme="majorBidi"/>
          <w:sz w:val="24"/>
        </w:rPr>
      </w:pPr>
    </w:p>
    <w:p w14:paraId="797FFDAD" w14:textId="77777777" w:rsidR="000C6308" w:rsidRPr="0074308D" w:rsidRDefault="000C6308" w:rsidP="00784B6C">
      <w:pPr>
        <w:pStyle w:val="i"/>
        <w:suppressAutoHyphens w:val="0"/>
        <w:spacing w:after="120"/>
        <w:rPr>
          <w:rFonts w:asciiTheme="majorBidi" w:hAnsiTheme="majorBidi" w:cstheme="majorBidi"/>
          <w:spacing w:val="-3"/>
          <w:szCs w:val="24"/>
          <w:lang w:val="fr-FR"/>
        </w:rPr>
      </w:pPr>
      <w:r w:rsidRPr="0074308D">
        <w:rPr>
          <w:rFonts w:asciiTheme="majorBidi" w:hAnsiTheme="majorBidi" w:cstheme="majorBidi"/>
          <w:szCs w:val="24"/>
          <w:lang w:val="fr-FR"/>
        </w:rPr>
        <w:t xml:space="preserve">Ce </w:t>
      </w:r>
      <w:r w:rsidR="00D813A1" w:rsidRPr="0074308D">
        <w:rPr>
          <w:rFonts w:asciiTheme="majorBidi" w:hAnsiTheme="majorBidi" w:cstheme="majorBidi"/>
          <w:szCs w:val="24"/>
          <w:lang w:val="fr-FR"/>
        </w:rPr>
        <w:t xml:space="preserve">Dossier </w:t>
      </w:r>
      <w:r w:rsidRPr="0074308D">
        <w:rPr>
          <w:rFonts w:asciiTheme="majorBidi" w:hAnsiTheme="majorBidi" w:cstheme="majorBidi"/>
          <w:szCs w:val="24"/>
          <w:lang w:val="fr-FR"/>
        </w:rPr>
        <w:t xml:space="preserve">Type </w:t>
      </w:r>
      <w:r w:rsidR="00D813A1" w:rsidRPr="0074308D">
        <w:rPr>
          <w:rFonts w:asciiTheme="majorBidi" w:hAnsiTheme="majorBidi" w:cstheme="majorBidi"/>
          <w:szCs w:val="24"/>
          <w:lang w:val="fr-FR"/>
        </w:rPr>
        <w:t>de Passation de Marché</w:t>
      </w:r>
      <w:r w:rsidRPr="0074308D">
        <w:rPr>
          <w:rFonts w:asciiTheme="majorBidi" w:hAnsiTheme="majorBidi" w:cstheme="majorBidi"/>
          <w:szCs w:val="24"/>
          <w:lang w:val="fr-FR"/>
        </w:rPr>
        <w:t>s (</w:t>
      </w:r>
      <w:r w:rsidR="00D813A1" w:rsidRPr="0074308D">
        <w:rPr>
          <w:rFonts w:asciiTheme="majorBidi" w:hAnsiTheme="majorBidi" w:cstheme="majorBidi"/>
          <w:szCs w:val="24"/>
          <w:lang w:val="fr-FR"/>
        </w:rPr>
        <w:t>DTPM</w:t>
      </w:r>
      <w:r w:rsidRPr="0074308D">
        <w:rPr>
          <w:rFonts w:asciiTheme="majorBidi" w:hAnsiTheme="majorBidi" w:cstheme="majorBidi"/>
          <w:szCs w:val="24"/>
          <w:lang w:val="fr-FR"/>
        </w:rPr>
        <w:t xml:space="preserve">) </w:t>
      </w:r>
      <w:r w:rsidR="004E4EE5" w:rsidRPr="0074308D">
        <w:rPr>
          <w:rFonts w:asciiTheme="majorBidi" w:hAnsiTheme="majorBidi" w:cstheme="majorBidi"/>
          <w:szCs w:val="24"/>
          <w:lang w:val="fr-FR"/>
        </w:rPr>
        <w:t>de Systèmes d’Information</w:t>
      </w:r>
      <w:r w:rsidR="00CD7C85" w:rsidRPr="0074308D">
        <w:rPr>
          <w:rFonts w:asciiTheme="majorBidi" w:hAnsiTheme="majorBidi" w:cstheme="majorBidi"/>
          <w:szCs w:val="24"/>
          <w:lang w:val="fr-FR"/>
        </w:rPr>
        <w:t xml:space="preserve"> </w:t>
      </w:r>
      <w:r w:rsidR="004E4EE5" w:rsidRPr="0074308D">
        <w:rPr>
          <w:rFonts w:asciiTheme="majorBidi" w:hAnsiTheme="majorBidi" w:cstheme="majorBidi"/>
          <w:szCs w:val="24"/>
          <w:lang w:val="fr-FR"/>
        </w:rPr>
        <w:t>(</w:t>
      </w:r>
      <w:r w:rsidR="00CD7C85" w:rsidRPr="0074308D">
        <w:rPr>
          <w:rFonts w:asciiTheme="majorBidi" w:hAnsiTheme="majorBidi" w:cstheme="majorBidi"/>
          <w:szCs w:val="24"/>
          <w:lang w:val="fr-FR"/>
        </w:rPr>
        <w:t>Conception, Fourniture et Installation</w:t>
      </w:r>
      <w:r w:rsidR="004E4EE5" w:rsidRPr="0074308D">
        <w:rPr>
          <w:rFonts w:asciiTheme="majorBidi" w:hAnsiTheme="majorBidi" w:cstheme="majorBidi"/>
          <w:szCs w:val="24"/>
          <w:lang w:val="fr-FR"/>
        </w:rPr>
        <w:t>)</w:t>
      </w:r>
      <w:r w:rsidR="00CD7C85" w:rsidRPr="0074308D">
        <w:rPr>
          <w:rFonts w:asciiTheme="majorBidi" w:hAnsiTheme="majorBidi" w:cstheme="majorBidi"/>
          <w:szCs w:val="24"/>
          <w:lang w:val="fr-FR"/>
        </w:rPr>
        <w:t xml:space="preserve"> </w:t>
      </w:r>
      <w:r w:rsidRPr="0074308D">
        <w:rPr>
          <w:rFonts w:asciiTheme="majorBidi" w:hAnsiTheme="majorBidi" w:cstheme="majorBidi"/>
          <w:szCs w:val="24"/>
          <w:lang w:val="fr-FR"/>
        </w:rPr>
        <w:t>a été préparé pour être utilisé pour les marchés financés par la Banque Internationale pour la Reconstruction et le Développement (BIRD) et l’Association Internationale de Développement (AID)</w:t>
      </w:r>
      <w:r w:rsidRPr="0074308D" w:rsidDel="00EB3915">
        <w:rPr>
          <w:rFonts w:asciiTheme="majorBidi" w:hAnsiTheme="majorBidi" w:cstheme="majorBidi"/>
          <w:szCs w:val="24"/>
          <w:lang w:val="fr-FR"/>
        </w:rPr>
        <w:t xml:space="preserve"> </w:t>
      </w:r>
      <w:r w:rsidRPr="0074308D">
        <w:rPr>
          <w:rFonts w:asciiTheme="majorBidi" w:hAnsiTheme="majorBidi" w:cstheme="majorBidi"/>
          <w:spacing w:val="-3"/>
          <w:szCs w:val="24"/>
          <w:vertAlign w:val="superscript"/>
          <w:lang w:val="fr-FR"/>
        </w:rPr>
        <w:t>(</w:t>
      </w:r>
      <w:r w:rsidRPr="0074308D">
        <w:rPr>
          <w:rStyle w:val="Appelnotedebasdep"/>
          <w:rFonts w:asciiTheme="majorBidi" w:hAnsiTheme="majorBidi" w:cstheme="majorBidi"/>
          <w:spacing w:val="-3"/>
          <w:szCs w:val="24"/>
          <w:lang w:val="fr-FR"/>
        </w:rPr>
        <w:footnoteReference w:id="1"/>
      </w:r>
      <w:r w:rsidRPr="0074308D">
        <w:rPr>
          <w:rFonts w:asciiTheme="majorBidi" w:hAnsiTheme="majorBidi" w:cstheme="majorBidi"/>
          <w:spacing w:val="-3"/>
          <w:szCs w:val="24"/>
          <w:vertAlign w:val="superscript"/>
          <w:lang w:val="fr-FR"/>
        </w:rPr>
        <w:t>)</w:t>
      </w:r>
      <w:r w:rsidRPr="0074308D">
        <w:rPr>
          <w:rFonts w:asciiTheme="majorBidi" w:hAnsiTheme="majorBidi" w:cstheme="majorBidi"/>
          <w:spacing w:val="-3"/>
          <w:szCs w:val="24"/>
          <w:lang w:val="fr-FR"/>
        </w:rPr>
        <w:t>.</w:t>
      </w:r>
      <w:r w:rsidR="009745EB" w:rsidRPr="0074308D">
        <w:rPr>
          <w:rFonts w:asciiTheme="majorBidi" w:hAnsiTheme="majorBidi" w:cstheme="majorBidi"/>
          <w:spacing w:val="-3"/>
          <w:szCs w:val="24"/>
          <w:lang w:val="fr-FR"/>
        </w:rPr>
        <w:t xml:space="preserve"> </w:t>
      </w:r>
      <w:r w:rsidRPr="0074308D">
        <w:rPr>
          <w:rFonts w:asciiTheme="majorBidi" w:hAnsiTheme="majorBidi" w:cstheme="majorBidi"/>
          <w:szCs w:val="24"/>
          <w:lang w:val="fr-FR"/>
        </w:rPr>
        <w:t xml:space="preserve">Ce </w:t>
      </w:r>
      <w:r w:rsidR="00D813A1" w:rsidRPr="0074308D">
        <w:rPr>
          <w:rFonts w:asciiTheme="majorBidi" w:hAnsiTheme="majorBidi" w:cstheme="majorBidi"/>
          <w:szCs w:val="24"/>
          <w:lang w:val="fr-FR"/>
        </w:rPr>
        <w:t xml:space="preserve">DTPM </w:t>
      </w:r>
      <w:r w:rsidRPr="0074308D">
        <w:rPr>
          <w:rFonts w:asciiTheme="majorBidi" w:hAnsiTheme="majorBidi" w:cstheme="majorBidi"/>
          <w:szCs w:val="24"/>
          <w:lang w:val="fr-FR"/>
        </w:rPr>
        <w:t xml:space="preserve">est à utiliser pour l’acquisition </w:t>
      </w:r>
      <w:r w:rsidR="004E4EE5" w:rsidRPr="0074308D">
        <w:rPr>
          <w:rFonts w:asciiTheme="majorBidi" w:hAnsiTheme="majorBidi" w:cstheme="majorBidi"/>
          <w:szCs w:val="24"/>
          <w:lang w:val="fr-FR"/>
        </w:rPr>
        <w:t>de systèmes d’information</w:t>
      </w:r>
      <w:r w:rsidRPr="0074308D">
        <w:rPr>
          <w:rFonts w:asciiTheme="majorBidi" w:hAnsiTheme="majorBidi" w:cstheme="majorBidi"/>
          <w:szCs w:val="24"/>
          <w:lang w:val="fr-FR"/>
        </w:rPr>
        <w:t xml:space="preserve"> dans le cas d’une procédure de mise en concurrence internationale utilisant un Appel d’Offres (AO) dans les projets financés on totalité ou en partie par la Banque Mondiale dans le cadre de Financement de Projets d’Investissements.</w:t>
      </w:r>
      <w:r w:rsidR="009745EB" w:rsidRPr="0074308D">
        <w:rPr>
          <w:rFonts w:asciiTheme="majorBidi" w:hAnsiTheme="majorBidi" w:cstheme="majorBidi"/>
          <w:szCs w:val="24"/>
          <w:lang w:val="fr-FR"/>
        </w:rPr>
        <w:t xml:space="preserve"> </w:t>
      </w:r>
    </w:p>
    <w:p w14:paraId="3E33C1E5" w14:textId="77777777" w:rsidR="0053481B" w:rsidRPr="0074308D" w:rsidRDefault="0053481B" w:rsidP="00784B6C">
      <w:pPr>
        <w:pStyle w:val="i"/>
        <w:suppressAutoHyphens w:val="0"/>
        <w:spacing w:after="120"/>
        <w:rPr>
          <w:rFonts w:asciiTheme="majorBidi" w:hAnsiTheme="majorBidi" w:cstheme="majorBidi"/>
          <w:szCs w:val="24"/>
          <w:lang w:val="fr-FR"/>
        </w:rPr>
      </w:pPr>
      <w:r w:rsidRPr="0074308D">
        <w:rPr>
          <w:rFonts w:asciiTheme="majorBidi" w:hAnsiTheme="majorBidi" w:cstheme="majorBidi"/>
          <w:spacing w:val="-3"/>
          <w:lang w:val="fr-FR"/>
        </w:rPr>
        <w:t xml:space="preserve">Le présent DTPM est destiné aux acquisitions de </w:t>
      </w:r>
      <w:r w:rsidRPr="0074308D">
        <w:rPr>
          <w:rFonts w:asciiTheme="majorBidi" w:hAnsiTheme="majorBidi" w:cstheme="majorBidi"/>
          <w:szCs w:val="24"/>
          <w:lang w:val="fr-FR"/>
        </w:rPr>
        <w:t>Systèmes d’Information (Conception, Fourniture et Installation) complexes.</w:t>
      </w:r>
      <w:r w:rsidR="009745EB" w:rsidRPr="0074308D">
        <w:rPr>
          <w:rFonts w:asciiTheme="majorBidi" w:hAnsiTheme="majorBidi" w:cstheme="majorBidi"/>
          <w:szCs w:val="24"/>
          <w:lang w:val="fr-FR"/>
        </w:rPr>
        <w:t xml:space="preserve"> </w:t>
      </w:r>
      <w:r w:rsidRPr="0074308D">
        <w:rPr>
          <w:rFonts w:asciiTheme="majorBidi" w:hAnsiTheme="majorBidi" w:cstheme="majorBidi"/>
          <w:szCs w:val="24"/>
          <w:lang w:val="fr-FR"/>
        </w:rPr>
        <w:t>Dans ce contexte, un système d’information doit se concevoir comme un ensemble intégré devant servir une fonction ou activité comme par exemple</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douanes, taxes, finances publiques, administration d’un système de sécurité sociale, etc.</w:t>
      </w:r>
      <w:r w:rsidR="009745EB" w:rsidRPr="0074308D">
        <w:rPr>
          <w:rFonts w:asciiTheme="majorBidi" w:hAnsiTheme="majorBidi" w:cstheme="majorBidi"/>
          <w:szCs w:val="24"/>
          <w:lang w:val="fr-FR"/>
        </w:rPr>
        <w:t xml:space="preserve"> </w:t>
      </w:r>
      <w:r w:rsidRPr="0074308D">
        <w:rPr>
          <w:rFonts w:asciiTheme="majorBidi" w:hAnsiTheme="majorBidi" w:cstheme="majorBidi"/>
          <w:szCs w:val="24"/>
          <w:lang w:val="fr-FR"/>
        </w:rPr>
        <w:t xml:space="preserve">Un système d’information contient typiquement le regroupement d’informations, des systèmes de communication et télécommunications, y compris l’ingénierie et le management des modifications du système. </w:t>
      </w:r>
    </w:p>
    <w:p w14:paraId="62A24555" w14:textId="77777777" w:rsidR="0053481B" w:rsidRPr="0074308D" w:rsidRDefault="009745EB" w:rsidP="00784B6C">
      <w:pPr>
        <w:pStyle w:val="i"/>
        <w:suppressAutoHyphens w:val="0"/>
        <w:spacing w:after="120"/>
        <w:rPr>
          <w:rFonts w:asciiTheme="majorBidi" w:hAnsiTheme="majorBidi" w:cstheme="majorBidi"/>
          <w:szCs w:val="24"/>
          <w:lang w:val="fr-FR"/>
        </w:rPr>
      </w:pPr>
      <w:r w:rsidRPr="0074308D">
        <w:rPr>
          <w:rFonts w:asciiTheme="majorBidi" w:hAnsiTheme="majorBidi" w:cstheme="majorBidi"/>
          <w:szCs w:val="24"/>
          <w:lang w:val="fr-FR"/>
        </w:rPr>
        <w:t>« </w:t>
      </w:r>
      <w:r w:rsidR="0053481B" w:rsidRPr="0074308D">
        <w:rPr>
          <w:rFonts w:asciiTheme="majorBidi" w:hAnsiTheme="majorBidi" w:cstheme="majorBidi"/>
          <w:szCs w:val="24"/>
          <w:lang w:val="fr-FR"/>
        </w:rPr>
        <w:t>Conception, Fourniture et Installation</w:t>
      </w:r>
      <w:r w:rsidRPr="0074308D">
        <w:rPr>
          <w:rFonts w:asciiTheme="majorBidi" w:hAnsiTheme="majorBidi" w:cstheme="majorBidi"/>
          <w:szCs w:val="24"/>
          <w:lang w:val="fr-FR"/>
        </w:rPr>
        <w:t> »</w:t>
      </w:r>
      <w:r w:rsidR="0053481B" w:rsidRPr="0074308D">
        <w:rPr>
          <w:rFonts w:asciiTheme="majorBidi" w:hAnsiTheme="majorBidi" w:cstheme="majorBidi"/>
          <w:szCs w:val="24"/>
          <w:lang w:val="fr-FR"/>
        </w:rPr>
        <w:t xml:space="preserve"> se comprend comme un ensemble d’activités intégrées réalisées par un Fournisseur (en coordination avec un Maître d’Ouvrage) afin </w:t>
      </w:r>
      <w:r w:rsidR="003016F1" w:rsidRPr="0074308D">
        <w:rPr>
          <w:rFonts w:asciiTheme="majorBidi" w:hAnsiTheme="majorBidi" w:cstheme="majorBidi"/>
          <w:szCs w:val="24"/>
          <w:lang w:val="fr-FR"/>
        </w:rPr>
        <w:t>d’obtenir un système d’information sur la base d’une responsabilité unique</w:t>
      </w:r>
      <w:r w:rsidRPr="0074308D">
        <w:rPr>
          <w:rFonts w:asciiTheme="majorBidi" w:hAnsiTheme="majorBidi" w:cstheme="majorBidi"/>
          <w:szCs w:val="24"/>
          <w:lang w:val="fr-FR"/>
        </w:rPr>
        <w:t> ;</w:t>
      </w:r>
      <w:r w:rsidR="003016F1" w:rsidRPr="0074308D">
        <w:rPr>
          <w:rFonts w:asciiTheme="majorBidi" w:hAnsiTheme="majorBidi" w:cstheme="majorBidi"/>
          <w:szCs w:val="24"/>
          <w:lang w:val="fr-FR"/>
        </w:rPr>
        <w:t xml:space="preserve"> une telle mission peut inclure la constitution d’un groupement d’entreprise et de la sous-traitance.</w:t>
      </w:r>
    </w:p>
    <w:p w14:paraId="064AB13D" w14:textId="77777777" w:rsidR="003016F1" w:rsidRPr="0074308D" w:rsidRDefault="003016F1" w:rsidP="00784B6C">
      <w:pPr>
        <w:pStyle w:val="i"/>
        <w:suppressAutoHyphens w:val="0"/>
        <w:spacing w:after="120"/>
        <w:rPr>
          <w:rFonts w:asciiTheme="majorBidi" w:hAnsiTheme="majorBidi" w:cstheme="majorBidi"/>
          <w:szCs w:val="24"/>
          <w:lang w:val="fr-FR"/>
        </w:rPr>
      </w:pPr>
      <w:r w:rsidRPr="0074308D">
        <w:rPr>
          <w:rFonts w:asciiTheme="majorBidi" w:hAnsiTheme="majorBidi" w:cstheme="majorBidi"/>
          <w:spacing w:val="-3"/>
          <w:lang w:val="fr-FR"/>
        </w:rPr>
        <w:t xml:space="preserve">La procédure d’appel d’offres en une étape est adéquate pour les acquisitions de </w:t>
      </w:r>
      <w:r w:rsidRPr="0074308D">
        <w:rPr>
          <w:rFonts w:asciiTheme="majorBidi" w:hAnsiTheme="majorBidi" w:cstheme="majorBidi"/>
          <w:szCs w:val="24"/>
          <w:lang w:val="fr-FR"/>
        </w:rPr>
        <w:t xml:space="preserve">Systèmes d’Information lorsque </w:t>
      </w:r>
      <w:r w:rsidR="00780F42" w:rsidRPr="0074308D">
        <w:rPr>
          <w:rFonts w:asciiTheme="majorBidi" w:hAnsiTheme="majorBidi" w:cstheme="majorBidi"/>
          <w:szCs w:val="24"/>
          <w:lang w:val="fr-FR"/>
        </w:rPr>
        <w:t>l’Acheteur</w:t>
      </w:r>
      <w:r w:rsidRPr="0074308D">
        <w:rPr>
          <w:rFonts w:asciiTheme="majorBidi" w:hAnsiTheme="majorBidi" w:cstheme="majorBidi"/>
          <w:szCs w:val="24"/>
          <w:lang w:val="fr-FR"/>
        </w:rPr>
        <w:t xml:space="preserve"> possède la capacité technique suffisante pour définir la mission de conception dans les Spécifications techniques.</w:t>
      </w:r>
      <w:r w:rsidR="009745EB" w:rsidRPr="0074308D">
        <w:rPr>
          <w:rFonts w:asciiTheme="majorBidi" w:hAnsiTheme="majorBidi" w:cstheme="majorBidi"/>
          <w:szCs w:val="24"/>
          <w:lang w:val="fr-FR"/>
        </w:rPr>
        <w:t xml:space="preserve"> </w:t>
      </w:r>
      <w:r w:rsidRPr="0074308D">
        <w:rPr>
          <w:rFonts w:asciiTheme="majorBidi" w:hAnsiTheme="majorBidi" w:cstheme="majorBidi"/>
          <w:szCs w:val="24"/>
          <w:lang w:val="fr-FR"/>
        </w:rPr>
        <w:t xml:space="preserve">Alors que la </w:t>
      </w:r>
      <w:r w:rsidRPr="0074308D">
        <w:rPr>
          <w:rFonts w:asciiTheme="majorBidi" w:hAnsiTheme="majorBidi" w:cstheme="majorBidi"/>
          <w:spacing w:val="-3"/>
          <w:lang w:val="fr-FR"/>
        </w:rPr>
        <w:t xml:space="preserve">procédure d’appel d’offres en deux étapes ou l’appel à propositions est adéquate </w:t>
      </w:r>
      <w:r w:rsidRPr="0074308D">
        <w:rPr>
          <w:rFonts w:asciiTheme="majorBidi" w:hAnsiTheme="majorBidi" w:cstheme="majorBidi"/>
          <w:szCs w:val="24"/>
          <w:lang w:val="fr-FR"/>
        </w:rPr>
        <w:t xml:space="preserve">lorsque </w:t>
      </w:r>
      <w:r w:rsidR="00780F42" w:rsidRPr="0074308D">
        <w:rPr>
          <w:rFonts w:asciiTheme="majorBidi" w:hAnsiTheme="majorBidi" w:cstheme="majorBidi"/>
          <w:szCs w:val="24"/>
          <w:lang w:val="fr-FR"/>
        </w:rPr>
        <w:t>l’Acheteur</w:t>
      </w:r>
      <w:r w:rsidRPr="0074308D">
        <w:rPr>
          <w:rFonts w:asciiTheme="majorBidi" w:hAnsiTheme="majorBidi" w:cstheme="majorBidi"/>
          <w:szCs w:val="24"/>
          <w:lang w:val="fr-FR"/>
        </w:rPr>
        <w:t xml:space="preserve"> choisit de spécifier les besoins fon</w:t>
      </w:r>
      <w:r w:rsidR="00A32581" w:rsidRPr="0074308D">
        <w:rPr>
          <w:rFonts w:asciiTheme="majorBidi" w:hAnsiTheme="majorBidi" w:cstheme="majorBidi"/>
          <w:szCs w:val="24"/>
          <w:lang w:val="fr-FR"/>
        </w:rPr>
        <w:t>c</w:t>
      </w:r>
      <w:r w:rsidRPr="0074308D">
        <w:rPr>
          <w:rFonts w:asciiTheme="majorBidi" w:hAnsiTheme="majorBidi" w:cstheme="majorBidi"/>
          <w:szCs w:val="24"/>
          <w:lang w:val="fr-FR"/>
        </w:rPr>
        <w:t xml:space="preserve">tionnels </w:t>
      </w:r>
      <w:r w:rsidR="00A32581" w:rsidRPr="0074308D">
        <w:rPr>
          <w:rFonts w:asciiTheme="majorBidi" w:hAnsiTheme="majorBidi" w:cstheme="majorBidi"/>
          <w:szCs w:val="24"/>
          <w:lang w:val="fr-FR"/>
        </w:rPr>
        <w:t>et</w:t>
      </w:r>
      <w:r w:rsidRPr="0074308D">
        <w:rPr>
          <w:rFonts w:asciiTheme="majorBidi" w:hAnsiTheme="majorBidi" w:cstheme="majorBidi"/>
          <w:szCs w:val="24"/>
          <w:lang w:val="fr-FR"/>
        </w:rPr>
        <w:t xml:space="preserve"> les objectifs de performance</w:t>
      </w:r>
      <w:r w:rsidR="00A32581" w:rsidRPr="0074308D">
        <w:rPr>
          <w:rFonts w:asciiTheme="majorBidi" w:hAnsiTheme="majorBidi" w:cstheme="majorBidi"/>
          <w:szCs w:val="24"/>
          <w:lang w:val="fr-FR"/>
        </w:rPr>
        <w:t xml:space="preserve"> du système – et de laisser les Soumissionnaires proposer des solutions d’ingénierie correspondantes.</w:t>
      </w:r>
      <w:r w:rsidR="009745EB" w:rsidRPr="0074308D">
        <w:rPr>
          <w:rFonts w:asciiTheme="majorBidi" w:hAnsiTheme="majorBidi" w:cstheme="majorBidi"/>
          <w:szCs w:val="24"/>
          <w:lang w:val="fr-FR"/>
        </w:rPr>
        <w:t xml:space="preserve"> </w:t>
      </w:r>
      <w:r w:rsidR="00A32581" w:rsidRPr="0074308D">
        <w:rPr>
          <w:rFonts w:asciiTheme="majorBidi" w:hAnsiTheme="majorBidi" w:cstheme="majorBidi"/>
          <w:szCs w:val="24"/>
          <w:lang w:val="fr-FR"/>
        </w:rPr>
        <w:t xml:space="preserve">Dans un processus à une seule étape, </w:t>
      </w:r>
      <w:r w:rsidR="00780F42" w:rsidRPr="0074308D">
        <w:rPr>
          <w:rFonts w:asciiTheme="majorBidi" w:hAnsiTheme="majorBidi" w:cstheme="majorBidi"/>
          <w:szCs w:val="24"/>
          <w:lang w:val="fr-FR"/>
        </w:rPr>
        <w:t>l’Acheteur</w:t>
      </w:r>
      <w:r w:rsidR="00A32581" w:rsidRPr="0074308D">
        <w:rPr>
          <w:rFonts w:asciiTheme="majorBidi" w:hAnsiTheme="majorBidi" w:cstheme="majorBidi"/>
          <w:szCs w:val="24"/>
          <w:lang w:val="fr-FR"/>
        </w:rPr>
        <w:t xml:space="preserve"> doit s’assurer que les exigences qu’il a définies sont suffisamment claires et dépourvues d’ambiguïté pour que les Soumissionnaires soient en mesure de présenter une offre technique pleinement conforme avec une aide additionnelle limitée à la</w:t>
      </w:r>
      <w:r w:rsidR="009745EB" w:rsidRPr="0074308D">
        <w:rPr>
          <w:rFonts w:asciiTheme="majorBidi" w:hAnsiTheme="majorBidi" w:cstheme="majorBidi"/>
          <w:szCs w:val="24"/>
          <w:lang w:val="fr-FR"/>
        </w:rPr>
        <w:t xml:space="preserve"> </w:t>
      </w:r>
      <w:r w:rsidR="00A32581" w:rsidRPr="0074308D">
        <w:rPr>
          <w:rFonts w:asciiTheme="majorBidi" w:hAnsiTheme="majorBidi" w:cstheme="majorBidi"/>
          <w:szCs w:val="24"/>
          <w:lang w:val="fr-FR"/>
        </w:rPr>
        <w:t>réunion préalable au dépôt des offres et aux demandes de clarifications par écrit.</w:t>
      </w:r>
    </w:p>
    <w:p w14:paraId="7A7E1F17" w14:textId="77777777" w:rsidR="00A32581" w:rsidRPr="0074308D" w:rsidRDefault="00A32581" w:rsidP="00784B6C">
      <w:pPr>
        <w:pStyle w:val="i"/>
        <w:suppressAutoHyphens w:val="0"/>
        <w:spacing w:after="120"/>
        <w:rPr>
          <w:rFonts w:asciiTheme="majorBidi" w:hAnsiTheme="majorBidi" w:cstheme="majorBidi"/>
          <w:spacing w:val="-3"/>
          <w:lang w:val="fr-FR"/>
        </w:rPr>
      </w:pPr>
      <w:r w:rsidRPr="0074308D">
        <w:rPr>
          <w:rFonts w:asciiTheme="majorBidi" w:hAnsiTheme="majorBidi" w:cstheme="majorBidi"/>
          <w:spacing w:val="-3"/>
          <w:lang w:val="fr-FR"/>
        </w:rPr>
        <w:t>Le présent DTPM est compatible avec l’exigence d’intrants opérationnels récurrents (</w:t>
      </w:r>
      <w:r w:rsidR="009745EB" w:rsidRPr="0074308D">
        <w:rPr>
          <w:rFonts w:asciiTheme="majorBidi" w:hAnsiTheme="majorBidi" w:cstheme="majorBidi"/>
          <w:spacing w:val="-3"/>
          <w:lang w:val="fr-FR"/>
        </w:rPr>
        <w:t>« </w:t>
      </w:r>
      <w:r w:rsidRPr="0074308D">
        <w:rPr>
          <w:rFonts w:asciiTheme="majorBidi" w:hAnsiTheme="majorBidi" w:cstheme="majorBidi"/>
          <w:spacing w:val="-3"/>
          <w:lang w:val="fr-FR"/>
        </w:rPr>
        <w:t>Eléments de Coûts récurrents</w:t>
      </w:r>
      <w:r w:rsidR="009745EB" w:rsidRPr="0074308D">
        <w:rPr>
          <w:rFonts w:asciiTheme="majorBidi" w:hAnsiTheme="majorBidi" w:cstheme="majorBidi"/>
          <w:spacing w:val="-3"/>
          <w:lang w:val="fr-FR"/>
        </w:rPr>
        <w:t> »</w:t>
      </w:r>
      <w:r w:rsidRPr="0074308D">
        <w:rPr>
          <w:rFonts w:asciiTheme="majorBidi" w:hAnsiTheme="majorBidi" w:cstheme="majorBidi"/>
          <w:spacing w:val="-3"/>
          <w:lang w:val="fr-FR"/>
        </w:rPr>
        <w:t>) en sus des intrants correspondant à un investissement (</w:t>
      </w:r>
      <w:r w:rsidR="009745EB" w:rsidRPr="0074308D">
        <w:rPr>
          <w:rFonts w:asciiTheme="majorBidi" w:hAnsiTheme="majorBidi" w:cstheme="majorBidi"/>
          <w:spacing w:val="-3"/>
          <w:lang w:val="fr-FR"/>
        </w:rPr>
        <w:t>« </w:t>
      </w:r>
      <w:r w:rsidRPr="0074308D">
        <w:rPr>
          <w:rFonts w:asciiTheme="majorBidi" w:hAnsiTheme="majorBidi" w:cstheme="majorBidi"/>
          <w:spacing w:val="-3"/>
          <w:lang w:val="fr-FR"/>
        </w:rPr>
        <w:t>Eléments de Fourniture et Installations</w:t>
      </w:r>
      <w:r w:rsidR="009745EB" w:rsidRPr="0074308D">
        <w:rPr>
          <w:rFonts w:asciiTheme="majorBidi" w:hAnsiTheme="majorBidi" w:cstheme="majorBidi"/>
          <w:spacing w:val="-3"/>
          <w:lang w:val="fr-FR"/>
        </w:rPr>
        <w:t> »</w:t>
      </w:r>
      <w:r w:rsidRPr="0074308D">
        <w:rPr>
          <w:rFonts w:asciiTheme="majorBidi" w:hAnsiTheme="majorBidi" w:cstheme="majorBidi"/>
          <w:spacing w:val="-3"/>
          <w:lang w:val="fr-FR"/>
        </w:rPr>
        <w:t>). De tels Eléments de Coûts récurrents </w:t>
      </w:r>
      <w:r w:rsidR="00842293" w:rsidRPr="0074308D">
        <w:rPr>
          <w:rFonts w:asciiTheme="majorBidi" w:hAnsiTheme="majorBidi" w:cstheme="majorBidi"/>
          <w:spacing w:val="-3"/>
          <w:lang w:val="fr-FR"/>
        </w:rPr>
        <w:t>sont notamment mis en œuvre durant la Période de Garantie.</w:t>
      </w:r>
      <w:r w:rsidR="009745EB" w:rsidRPr="0074308D">
        <w:rPr>
          <w:rFonts w:asciiTheme="majorBidi" w:hAnsiTheme="majorBidi" w:cstheme="majorBidi"/>
          <w:spacing w:val="-3"/>
          <w:lang w:val="fr-FR"/>
        </w:rPr>
        <w:t xml:space="preserve"> </w:t>
      </w:r>
      <w:r w:rsidR="00842293" w:rsidRPr="0074308D">
        <w:rPr>
          <w:rFonts w:asciiTheme="majorBidi" w:hAnsiTheme="majorBidi" w:cstheme="majorBidi"/>
          <w:spacing w:val="-3"/>
          <w:lang w:val="fr-FR"/>
        </w:rPr>
        <w:t xml:space="preserve">Ils peuvent faire partie du Marché de </w:t>
      </w:r>
      <w:r w:rsidR="00842293" w:rsidRPr="0074308D">
        <w:rPr>
          <w:rFonts w:asciiTheme="majorBidi" w:hAnsiTheme="majorBidi" w:cstheme="majorBidi"/>
          <w:szCs w:val="24"/>
          <w:lang w:val="fr-FR"/>
        </w:rPr>
        <w:t xml:space="preserve">Systèmes d’Information </w:t>
      </w:r>
      <w:r w:rsidR="00842293" w:rsidRPr="0074308D">
        <w:rPr>
          <w:rFonts w:asciiTheme="majorBidi" w:hAnsiTheme="majorBidi" w:cstheme="majorBidi"/>
          <w:spacing w:val="-3"/>
          <w:lang w:val="fr-FR"/>
        </w:rPr>
        <w:t>principal ou faire l’objet de marchés séparés.</w:t>
      </w:r>
      <w:r w:rsidR="009745EB" w:rsidRPr="0074308D">
        <w:rPr>
          <w:rFonts w:asciiTheme="majorBidi" w:hAnsiTheme="majorBidi" w:cstheme="majorBidi"/>
          <w:spacing w:val="-3"/>
          <w:lang w:val="fr-FR"/>
        </w:rPr>
        <w:t xml:space="preserve"> </w:t>
      </w:r>
      <w:r w:rsidR="00842293" w:rsidRPr="0074308D">
        <w:rPr>
          <w:rFonts w:asciiTheme="majorBidi" w:hAnsiTheme="majorBidi" w:cstheme="majorBidi"/>
          <w:spacing w:val="-3"/>
          <w:lang w:val="fr-FR"/>
        </w:rPr>
        <w:t>Les Eléments de Coûts récurrents sont souvent essentiels pour assurer la pérennité de l’utilisation du SI et sont des éléments significatifs du coût d’opération et maintenance du système (</w:t>
      </w:r>
      <w:r w:rsidR="009745EB" w:rsidRPr="0074308D">
        <w:rPr>
          <w:rFonts w:asciiTheme="majorBidi" w:hAnsiTheme="majorBidi" w:cstheme="majorBidi"/>
          <w:spacing w:val="-3"/>
          <w:lang w:val="fr-FR"/>
        </w:rPr>
        <w:t>« </w:t>
      </w:r>
      <w:r w:rsidR="00842293" w:rsidRPr="0074308D">
        <w:rPr>
          <w:rFonts w:asciiTheme="majorBidi" w:hAnsiTheme="majorBidi" w:cstheme="majorBidi"/>
          <w:spacing w:val="-3"/>
          <w:lang w:val="fr-FR"/>
        </w:rPr>
        <w:t>coût de vie utile</w:t>
      </w:r>
      <w:r w:rsidR="009745EB" w:rsidRPr="0074308D">
        <w:rPr>
          <w:rFonts w:asciiTheme="majorBidi" w:hAnsiTheme="majorBidi" w:cstheme="majorBidi"/>
          <w:spacing w:val="-3"/>
          <w:lang w:val="fr-FR"/>
        </w:rPr>
        <w:t> »</w:t>
      </w:r>
      <w:r w:rsidR="00842293" w:rsidRPr="0074308D">
        <w:rPr>
          <w:rFonts w:asciiTheme="majorBidi" w:hAnsiTheme="majorBidi" w:cstheme="majorBidi"/>
          <w:spacing w:val="-3"/>
          <w:lang w:val="fr-FR"/>
        </w:rPr>
        <w:t>).</w:t>
      </w:r>
      <w:r w:rsidR="009745EB" w:rsidRPr="0074308D">
        <w:rPr>
          <w:rFonts w:asciiTheme="majorBidi" w:hAnsiTheme="majorBidi" w:cstheme="majorBidi"/>
          <w:spacing w:val="-3"/>
          <w:lang w:val="fr-FR"/>
        </w:rPr>
        <w:t xml:space="preserve"> </w:t>
      </w:r>
      <w:r w:rsidR="00842293" w:rsidRPr="0074308D">
        <w:rPr>
          <w:rFonts w:asciiTheme="majorBidi" w:hAnsiTheme="majorBidi" w:cstheme="majorBidi"/>
          <w:spacing w:val="-3"/>
          <w:lang w:val="fr-FR"/>
        </w:rPr>
        <w:t xml:space="preserve">En particulier entre la fourniture de licences permanentes pour des logiciels et la fourniture de licences annuelles, il est possible pour un soumissionnaire de transférer des coûts de la partie </w:t>
      </w:r>
      <w:r w:rsidR="009745EB" w:rsidRPr="0074308D">
        <w:rPr>
          <w:rFonts w:asciiTheme="majorBidi" w:hAnsiTheme="majorBidi" w:cstheme="majorBidi"/>
          <w:spacing w:val="-3"/>
          <w:lang w:val="fr-FR"/>
        </w:rPr>
        <w:t>« </w:t>
      </w:r>
      <w:r w:rsidR="00842293" w:rsidRPr="0074308D">
        <w:rPr>
          <w:rFonts w:asciiTheme="majorBidi" w:hAnsiTheme="majorBidi" w:cstheme="majorBidi"/>
          <w:spacing w:val="-3"/>
          <w:lang w:val="fr-FR"/>
        </w:rPr>
        <w:t>Fourniture et Installations</w:t>
      </w:r>
      <w:r w:rsidR="009745EB" w:rsidRPr="0074308D">
        <w:rPr>
          <w:rFonts w:asciiTheme="majorBidi" w:hAnsiTheme="majorBidi" w:cstheme="majorBidi"/>
          <w:spacing w:val="-3"/>
          <w:lang w:val="fr-FR"/>
        </w:rPr>
        <w:t xml:space="preserve"> » </w:t>
      </w:r>
      <w:r w:rsidR="00842293" w:rsidRPr="0074308D">
        <w:rPr>
          <w:rFonts w:asciiTheme="majorBidi" w:hAnsiTheme="majorBidi" w:cstheme="majorBidi"/>
          <w:spacing w:val="-3"/>
          <w:lang w:val="fr-FR"/>
        </w:rPr>
        <w:t xml:space="preserve">à la partie </w:t>
      </w:r>
      <w:r w:rsidR="009745EB" w:rsidRPr="0074308D">
        <w:rPr>
          <w:rFonts w:asciiTheme="majorBidi" w:hAnsiTheme="majorBidi" w:cstheme="majorBidi"/>
          <w:spacing w:val="-3"/>
          <w:lang w:val="fr-FR"/>
        </w:rPr>
        <w:t>« </w:t>
      </w:r>
      <w:r w:rsidR="00842293" w:rsidRPr="0074308D">
        <w:rPr>
          <w:rFonts w:asciiTheme="majorBidi" w:hAnsiTheme="majorBidi" w:cstheme="majorBidi"/>
          <w:spacing w:val="-3"/>
          <w:lang w:val="fr-FR"/>
        </w:rPr>
        <w:t>Coûts récurrents</w:t>
      </w:r>
      <w:r w:rsidR="009745EB" w:rsidRPr="0074308D">
        <w:rPr>
          <w:rFonts w:asciiTheme="majorBidi" w:hAnsiTheme="majorBidi" w:cstheme="majorBidi"/>
          <w:spacing w:val="-3"/>
          <w:lang w:val="fr-FR"/>
        </w:rPr>
        <w:t> »</w:t>
      </w:r>
      <w:r w:rsidR="00842293" w:rsidRPr="0074308D">
        <w:rPr>
          <w:rFonts w:asciiTheme="majorBidi" w:hAnsiTheme="majorBidi" w:cstheme="majorBidi"/>
          <w:spacing w:val="-3"/>
          <w:lang w:val="fr-FR"/>
        </w:rPr>
        <w:t>.</w:t>
      </w:r>
      <w:r w:rsidR="009745EB" w:rsidRPr="0074308D">
        <w:rPr>
          <w:rFonts w:asciiTheme="majorBidi" w:hAnsiTheme="majorBidi" w:cstheme="majorBidi"/>
          <w:spacing w:val="-3"/>
          <w:lang w:val="fr-FR"/>
        </w:rPr>
        <w:t xml:space="preserve"> </w:t>
      </w:r>
      <w:r w:rsidR="00842293" w:rsidRPr="0074308D">
        <w:rPr>
          <w:rFonts w:asciiTheme="majorBidi" w:hAnsiTheme="majorBidi" w:cstheme="majorBidi"/>
          <w:spacing w:val="-3"/>
          <w:lang w:val="fr-FR"/>
        </w:rPr>
        <w:t>C’est pourquoi il est souvent important de prendre en compte les Coûts récurrents lors de l’évaluation des offres.</w:t>
      </w:r>
      <w:r w:rsidR="009745EB" w:rsidRPr="0074308D">
        <w:rPr>
          <w:rFonts w:asciiTheme="majorBidi" w:hAnsiTheme="majorBidi" w:cstheme="majorBidi"/>
          <w:spacing w:val="-3"/>
          <w:lang w:val="fr-FR"/>
        </w:rPr>
        <w:t xml:space="preserve"> </w:t>
      </w:r>
      <w:r w:rsidR="00842293" w:rsidRPr="0074308D">
        <w:rPr>
          <w:rFonts w:asciiTheme="majorBidi" w:hAnsiTheme="majorBidi" w:cstheme="majorBidi"/>
          <w:spacing w:val="-3"/>
          <w:lang w:val="fr-FR"/>
        </w:rPr>
        <w:t xml:space="preserve">Ceci étant clarifié, il est nécessaire de peser la complexité </w:t>
      </w:r>
      <w:r w:rsidR="003F09CD" w:rsidRPr="0074308D">
        <w:rPr>
          <w:rFonts w:asciiTheme="majorBidi" w:hAnsiTheme="majorBidi" w:cstheme="majorBidi"/>
          <w:spacing w:val="-3"/>
          <w:lang w:val="fr-FR"/>
        </w:rPr>
        <w:t xml:space="preserve">(qui peut être considérablement accrue selon les méthodes) </w:t>
      </w:r>
      <w:r w:rsidR="00842293" w:rsidRPr="0074308D">
        <w:rPr>
          <w:rFonts w:asciiTheme="majorBidi" w:hAnsiTheme="majorBidi" w:cstheme="majorBidi"/>
          <w:spacing w:val="-3"/>
          <w:lang w:val="fr-FR"/>
        </w:rPr>
        <w:t>de la prise en compte</w:t>
      </w:r>
      <w:r w:rsidR="003F09CD" w:rsidRPr="0074308D">
        <w:rPr>
          <w:rFonts w:asciiTheme="majorBidi" w:hAnsiTheme="majorBidi" w:cstheme="majorBidi"/>
          <w:spacing w:val="-3"/>
          <w:lang w:val="fr-FR"/>
        </w:rPr>
        <w:t xml:space="preserve"> des Eléments de Coûts récurrents lorsque l’on décide de la manière de prendre en compte lesdits coûts dans l’évaluation des offres.</w:t>
      </w:r>
    </w:p>
    <w:p w14:paraId="537B9C75" w14:textId="77777777" w:rsidR="001373D2" w:rsidRPr="0074308D" w:rsidRDefault="001373D2" w:rsidP="00784B6C">
      <w:pPr>
        <w:jc w:val="both"/>
        <w:rPr>
          <w:rFonts w:asciiTheme="majorBidi" w:hAnsiTheme="majorBidi" w:cstheme="majorBidi"/>
        </w:rPr>
      </w:pPr>
    </w:p>
    <w:p w14:paraId="482E0BF2" w14:textId="77777777" w:rsidR="008E6437" w:rsidRPr="0074308D" w:rsidRDefault="008E6437" w:rsidP="00784B6C">
      <w:pPr>
        <w:pStyle w:val="i"/>
        <w:suppressAutoHyphens w:val="0"/>
        <w:spacing w:after="120"/>
        <w:rPr>
          <w:rFonts w:asciiTheme="majorBidi" w:hAnsiTheme="majorBidi" w:cstheme="majorBidi"/>
          <w:szCs w:val="24"/>
          <w:lang w:val="fr-FR"/>
        </w:rPr>
      </w:pPr>
      <w:r w:rsidRPr="0074308D">
        <w:rPr>
          <w:rFonts w:asciiTheme="majorBidi" w:hAnsiTheme="majorBidi" w:cstheme="majorBidi"/>
          <w:szCs w:val="24"/>
          <w:lang w:val="fr-FR"/>
        </w:rPr>
        <w:t xml:space="preserve">Pour toutes questions relatives à ce </w:t>
      </w:r>
      <w:r w:rsidR="00D813A1" w:rsidRPr="0074308D">
        <w:rPr>
          <w:rFonts w:asciiTheme="majorBidi" w:hAnsiTheme="majorBidi" w:cstheme="majorBidi"/>
          <w:szCs w:val="24"/>
          <w:lang w:val="fr-FR"/>
        </w:rPr>
        <w:t>DTPM</w:t>
      </w:r>
      <w:r w:rsidRPr="0074308D">
        <w:rPr>
          <w:rFonts w:asciiTheme="majorBidi" w:hAnsiTheme="majorBidi" w:cstheme="majorBidi"/>
          <w:szCs w:val="24"/>
          <w:lang w:val="fr-FR"/>
        </w:rPr>
        <w:t>, ou pour obtenir des informations sur la passation des marchés dans le cadre de projets financés par la Banque mondiale, s’adresser à</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w:t>
      </w:r>
    </w:p>
    <w:p w14:paraId="298D1BC8" w14:textId="77777777" w:rsidR="008E6437" w:rsidRPr="0074308D" w:rsidRDefault="008E6437" w:rsidP="008E6437">
      <w:pPr>
        <w:jc w:val="center"/>
        <w:rPr>
          <w:rFonts w:asciiTheme="majorBidi" w:hAnsiTheme="majorBidi" w:cstheme="majorBidi"/>
          <w:sz w:val="24"/>
          <w:szCs w:val="24"/>
        </w:rPr>
      </w:pPr>
      <w:r w:rsidRPr="0074308D">
        <w:rPr>
          <w:rFonts w:asciiTheme="majorBidi" w:hAnsiTheme="majorBidi" w:cstheme="majorBidi"/>
          <w:sz w:val="24"/>
          <w:szCs w:val="24"/>
        </w:rPr>
        <w:t>Chief Procurement Officer</w:t>
      </w:r>
    </w:p>
    <w:p w14:paraId="256F8B78" w14:textId="77777777" w:rsidR="0042579C" w:rsidRPr="0074308D" w:rsidRDefault="00D813A1" w:rsidP="0042579C">
      <w:pPr>
        <w:jc w:val="center"/>
        <w:rPr>
          <w:rFonts w:asciiTheme="majorBidi" w:hAnsiTheme="majorBidi" w:cstheme="majorBidi"/>
          <w:sz w:val="24"/>
          <w:szCs w:val="24"/>
        </w:rPr>
      </w:pPr>
      <w:r w:rsidRPr="0074308D">
        <w:rPr>
          <w:rFonts w:asciiTheme="majorBidi" w:hAnsiTheme="majorBidi" w:cstheme="majorBidi"/>
          <w:sz w:val="24"/>
          <w:szCs w:val="24"/>
        </w:rPr>
        <w:t>Département des normes, passation des marchés, et gestion financière (OPSPF)</w:t>
      </w:r>
    </w:p>
    <w:p w14:paraId="43463CD5" w14:textId="77777777" w:rsidR="0042579C" w:rsidRPr="00486143" w:rsidRDefault="0042579C" w:rsidP="0042579C">
      <w:pPr>
        <w:jc w:val="center"/>
        <w:rPr>
          <w:rFonts w:asciiTheme="majorBidi" w:hAnsiTheme="majorBidi" w:cstheme="majorBidi"/>
          <w:sz w:val="24"/>
          <w:szCs w:val="24"/>
          <w:lang w:val="en-US"/>
        </w:rPr>
      </w:pPr>
      <w:r w:rsidRPr="00486143">
        <w:rPr>
          <w:rFonts w:asciiTheme="majorBidi" w:hAnsiTheme="majorBidi" w:cstheme="majorBidi"/>
          <w:sz w:val="24"/>
          <w:szCs w:val="24"/>
          <w:lang w:val="en-US"/>
        </w:rPr>
        <w:t>The World Bank</w:t>
      </w:r>
    </w:p>
    <w:p w14:paraId="789880BB" w14:textId="77777777" w:rsidR="0042579C" w:rsidRPr="00486143" w:rsidRDefault="0042579C" w:rsidP="0042579C">
      <w:pPr>
        <w:jc w:val="center"/>
        <w:rPr>
          <w:rFonts w:asciiTheme="majorBidi" w:hAnsiTheme="majorBidi" w:cstheme="majorBidi"/>
          <w:sz w:val="24"/>
          <w:szCs w:val="24"/>
          <w:lang w:val="en-US"/>
        </w:rPr>
      </w:pPr>
      <w:r w:rsidRPr="00486143">
        <w:rPr>
          <w:rFonts w:asciiTheme="majorBidi" w:hAnsiTheme="majorBidi" w:cstheme="majorBidi"/>
          <w:sz w:val="24"/>
          <w:szCs w:val="24"/>
          <w:lang w:val="en-US"/>
        </w:rPr>
        <w:t>1818 H Street, N.W.</w:t>
      </w:r>
    </w:p>
    <w:p w14:paraId="0D8F7F78" w14:textId="77777777" w:rsidR="0042579C" w:rsidRPr="00486143" w:rsidRDefault="0042579C" w:rsidP="0042579C">
      <w:pPr>
        <w:jc w:val="center"/>
        <w:rPr>
          <w:rFonts w:asciiTheme="majorBidi" w:hAnsiTheme="majorBidi" w:cstheme="majorBidi"/>
          <w:sz w:val="24"/>
          <w:szCs w:val="24"/>
          <w:lang w:val="en-US"/>
        </w:rPr>
      </w:pPr>
      <w:r w:rsidRPr="00486143">
        <w:rPr>
          <w:rFonts w:asciiTheme="majorBidi" w:hAnsiTheme="majorBidi" w:cstheme="majorBidi"/>
          <w:sz w:val="24"/>
          <w:szCs w:val="24"/>
          <w:lang w:val="en-US"/>
        </w:rPr>
        <w:t>Washington, D.C.</w:t>
      </w:r>
      <w:r w:rsidR="009745EB" w:rsidRPr="00486143">
        <w:rPr>
          <w:rFonts w:asciiTheme="majorBidi" w:hAnsiTheme="majorBidi" w:cstheme="majorBidi"/>
          <w:sz w:val="24"/>
          <w:szCs w:val="24"/>
          <w:lang w:val="en-US"/>
        </w:rPr>
        <w:t xml:space="preserve"> </w:t>
      </w:r>
      <w:r w:rsidRPr="00486143">
        <w:rPr>
          <w:rFonts w:asciiTheme="majorBidi" w:hAnsiTheme="majorBidi" w:cstheme="majorBidi"/>
          <w:sz w:val="24"/>
          <w:szCs w:val="24"/>
          <w:lang w:val="en-US"/>
        </w:rPr>
        <w:t>20433 U.S.A.</w:t>
      </w:r>
    </w:p>
    <w:p w14:paraId="5519EA0C" w14:textId="77777777" w:rsidR="0042579C" w:rsidRPr="00486143" w:rsidRDefault="0042579C" w:rsidP="0042579C">
      <w:pPr>
        <w:jc w:val="center"/>
        <w:rPr>
          <w:rFonts w:asciiTheme="majorBidi" w:hAnsiTheme="majorBidi" w:cstheme="majorBidi"/>
          <w:sz w:val="24"/>
          <w:szCs w:val="24"/>
          <w:lang w:val="en-US"/>
        </w:rPr>
      </w:pPr>
      <w:r w:rsidRPr="00486143">
        <w:rPr>
          <w:rStyle w:val="Lienhypertexte"/>
          <w:rFonts w:asciiTheme="majorBidi" w:hAnsiTheme="majorBidi" w:cstheme="majorBidi"/>
          <w:szCs w:val="24"/>
          <w:lang w:val="en-US"/>
        </w:rPr>
        <w:t>pdocuments@worldbank.org</w:t>
      </w:r>
    </w:p>
    <w:p w14:paraId="5E34A4D3" w14:textId="77777777" w:rsidR="0042579C" w:rsidRPr="00486143" w:rsidRDefault="0042579C" w:rsidP="009745EB">
      <w:pPr>
        <w:jc w:val="center"/>
        <w:rPr>
          <w:rFonts w:asciiTheme="majorBidi" w:hAnsiTheme="majorBidi" w:cstheme="majorBidi"/>
          <w:sz w:val="24"/>
          <w:szCs w:val="24"/>
          <w:lang w:val="en-US"/>
        </w:rPr>
      </w:pPr>
      <w:r w:rsidRPr="00486143">
        <w:rPr>
          <w:rFonts w:asciiTheme="majorBidi" w:hAnsiTheme="majorBidi" w:cstheme="majorBidi"/>
          <w:sz w:val="24"/>
          <w:szCs w:val="24"/>
          <w:lang w:val="en-US"/>
        </w:rPr>
        <w:t>http</w:t>
      </w:r>
      <w:r w:rsidR="009745EB" w:rsidRPr="00486143">
        <w:rPr>
          <w:rFonts w:asciiTheme="majorBidi" w:hAnsiTheme="majorBidi" w:cstheme="majorBidi"/>
          <w:sz w:val="24"/>
          <w:szCs w:val="24"/>
          <w:lang w:val="en-US"/>
        </w:rPr>
        <w:t>:</w:t>
      </w:r>
      <w:r w:rsidRPr="00486143">
        <w:rPr>
          <w:rFonts w:asciiTheme="majorBidi" w:hAnsiTheme="majorBidi" w:cstheme="majorBidi"/>
          <w:sz w:val="24"/>
          <w:szCs w:val="24"/>
          <w:lang w:val="en-US"/>
        </w:rPr>
        <w:t>//www.worldbank.org</w:t>
      </w:r>
    </w:p>
    <w:p w14:paraId="24A42405" w14:textId="77777777" w:rsidR="001373D2" w:rsidRPr="00486143" w:rsidRDefault="001373D2" w:rsidP="00AF135B">
      <w:pPr>
        <w:jc w:val="both"/>
        <w:rPr>
          <w:rFonts w:asciiTheme="majorBidi" w:hAnsiTheme="majorBidi" w:cstheme="majorBidi"/>
          <w:lang w:val="en-US"/>
        </w:rPr>
      </w:pPr>
    </w:p>
    <w:p w14:paraId="4806A6D6" w14:textId="77777777" w:rsidR="00784B6C" w:rsidRPr="00486143" w:rsidRDefault="00784B6C" w:rsidP="00AF135B">
      <w:pPr>
        <w:jc w:val="both"/>
        <w:rPr>
          <w:rFonts w:asciiTheme="majorBidi" w:hAnsiTheme="majorBidi" w:cstheme="majorBidi"/>
          <w:lang w:val="en-US"/>
        </w:rPr>
      </w:pPr>
    </w:p>
    <w:p w14:paraId="423B4379" w14:textId="77777777" w:rsidR="00784B6C" w:rsidRPr="00486143" w:rsidRDefault="00784B6C" w:rsidP="00AF135B">
      <w:pPr>
        <w:jc w:val="both"/>
        <w:rPr>
          <w:rFonts w:asciiTheme="majorBidi" w:hAnsiTheme="majorBidi" w:cstheme="majorBidi"/>
          <w:lang w:val="en-US"/>
        </w:rPr>
        <w:sectPr w:rsidR="00784B6C" w:rsidRPr="00486143" w:rsidSect="00784B6C">
          <w:pgSz w:w="12240" w:h="15840" w:code="1"/>
          <w:pgMar w:top="1440" w:right="1440" w:bottom="1440" w:left="1440" w:header="720" w:footer="720" w:gutter="0"/>
          <w:paperSrc w:first="15" w:other="15"/>
          <w:pgNumType w:fmt="lowerRoman"/>
          <w:cols w:space="720"/>
          <w:titlePg/>
          <w:docGrid w:linePitch="272"/>
        </w:sectPr>
      </w:pPr>
    </w:p>
    <w:p w14:paraId="769849BA" w14:textId="77777777" w:rsidR="008E6437" w:rsidRPr="0074308D" w:rsidRDefault="008D180A" w:rsidP="008E6437">
      <w:pPr>
        <w:tabs>
          <w:tab w:val="center" w:pos="4680"/>
        </w:tabs>
        <w:jc w:val="center"/>
        <w:rPr>
          <w:rFonts w:asciiTheme="majorBidi" w:hAnsiTheme="majorBidi" w:cstheme="majorBidi"/>
          <w:spacing w:val="-3"/>
        </w:rPr>
      </w:pPr>
      <w:r w:rsidRPr="0074308D">
        <w:rPr>
          <w:rFonts w:asciiTheme="majorBidi" w:hAnsiTheme="majorBidi" w:cstheme="majorBidi"/>
          <w:b/>
          <w:sz w:val="48"/>
          <w:szCs w:val="48"/>
        </w:rPr>
        <w:t xml:space="preserve">Dossier </w:t>
      </w:r>
      <w:r w:rsidR="00FF3EBE" w:rsidRPr="0074308D">
        <w:rPr>
          <w:rFonts w:asciiTheme="majorBidi" w:hAnsiTheme="majorBidi" w:cstheme="majorBidi"/>
          <w:b/>
          <w:sz w:val="48"/>
          <w:szCs w:val="48"/>
        </w:rPr>
        <w:t>T</w:t>
      </w:r>
      <w:r w:rsidR="008E6437" w:rsidRPr="0074308D">
        <w:rPr>
          <w:rFonts w:asciiTheme="majorBidi" w:hAnsiTheme="majorBidi" w:cstheme="majorBidi"/>
          <w:b/>
          <w:sz w:val="48"/>
          <w:szCs w:val="48"/>
        </w:rPr>
        <w:t xml:space="preserve">ype </w:t>
      </w:r>
      <w:r w:rsidR="00D813A1" w:rsidRPr="0074308D">
        <w:rPr>
          <w:rFonts w:asciiTheme="majorBidi" w:hAnsiTheme="majorBidi" w:cstheme="majorBidi"/>
          <w:b/>
          <w:sz w:val="48"/>
          <w:szCs w:val="48"/>
        </w:rPr>
        <w:t>de Passation de Marché</w:t>
      </w:r>
    </w:p>
    <w:p w14:paraId="4B515D6E" w14:textId="77777777" w:rsidR="008E6437" w:rsidRPr="0074308D" w:rsidRDefault="008E6437" w:rsidP="008E6437">
      <w:pPr>
        <w:pStyle w:val="Titre"/>
        <w:spacing w:before="240"/>
        <w:rPr>
          <w:rFonts w:asciiTheme="majorBidi" w:hAnsiTheme="majorBidi" w:cstheme="majorBidi"/>
          <w:lang w:val="fr-FR"/>
        </w:rPr>
      </w:pPr>
      <w:r w:rsidRPr="0074308D">
        <w:rPr>
          <w:rFonts w:asciiTheme="majorBidi" w:hAnsiTheme="majorBidi" w:cstheme="majorBidi"/>
          <w:lang w:val="fr-FR"/>
        </w:rPr>
        <w:t>Sommaire</w:t>
      </w:r>
    </w:p>
    <w:p w14:paraId="0B7A1E5B" w14:textId="77777777" w:rsidR="00FF3EBE" w:rsidRPr="0074308D" w:rsidRDefault="00FF3EBE" w:rsidP="008E6437">
      <w:pPr>
        <w:spacing w:after="120"/>
        <w:rPr>
          <w:rFonts w:asciiTheme="majorBidi" w:hAnsiTheme="majorBidi" w:cstheme="majorBidi"/>
          <w:b/>
          <w:bCs/>
          <w:sz w:val="24"/>
          <w:szCs w:val="24"/>
        </w:rPr>
      </w:pPr>
    </w:p>
    <w:p w14:paraId="67C0997C" w14:textId="77777777" w:rsidR="008E6437" w:rsidRPr="0074308D" w:rsidRDefault="00740493" w:rsidP="00FF3EBE">
      <w:pPr>
        <w:spacing w:after="120"/>
        <w:rPr>
          <w:rFonts w:asciiTheme="majorBidi" w:hAnsiTheme="majorBidi" w:cstheme="majorBidi"/>
          <w:sz w:val="32"/>
          <w:szCs w:val="32"/>
        </w:rPr>
      </w:pPr>
      <w:r w:rsidRPr="0074308D">
        <w:rPr>
          <w:rFonts w:asciiTheme="majorBidi" w:hAnsiTheme="majorBidi" w:cstheme="majorBidi"/>
          <w:b/>
          <w:bCs/>
          <w:sz w:val="32"/>
          <w:szCs w:val="32"/>
        </w:rPr>
        <w:t xml:space="preserve">Invitation à Soumissionner - </w:t>
      </w:r>
      <w:r w:rsidR="008E6437" w:rsidRPr="0074308D">
        <w:rPr>
          <w:rFonts w:asciiTheme="majorBidi" w:hAnsiTheme="majorBidi" w:cstheme="majorBidi"/>
          <w:b/>
          <w:bCs/>
          <w:sz w:val="32"/>
          <w:szCs w:val="32"/>
        </w:rPr>
        <w:t>Avis d’appel d’offres – (AO)</w:t>
      </w:r>
    </w:p>
    <w:p w14:paraId="62CD1C63" w14:textId="77777777" w:rsidR="00740493" w:rsidRPr="0074308D" w:rsidRDefault="00740493" w:rsidP="002F367A">
      <w:pPr>
        <w:spacing w:before="120" w:after="120"/>
        <w:jc w:val="both"/>
        <w:rPr>
          <w:rFonts w:asciiTheme="majorBidi" w:hAnsiTheme="majorBidi" w:cstheme="majorBidi"/>
          <w:b/>
          <w:sz w:val="24"/>
          <w:szCs w:val="24"/>
        </w:rPr>
      </w:pPr>
      <w:r w:rsidRPr="0074308D">
        <w:rPr>
          <w:rFonts w:asciiTheme="majorBidi" w:hAnsiTheme="majorBidi" w:cstheme="majorBidi"/>
          <w:b/>
          <w:sz w:val="24"/>
          <w:szCs w:val="24"/>
        </w:rPr>
        <w:t>Avis Spécifique de Passation de Marché – Avis d’appel d’offres – (AO) ou Invitation aux Candidats Pré-qualifiés</w:t>
      </w:r>
    </w:p>
    <w:p w14:paraId="71C6E2D8" w14:textId="77777777" w:rsidR="00740493" w:rsidRPr="0074308D" w:rsidRDefault="00740493" w:rsidP="002F367A">
      <w:pPr>
        <w:spacing w:before="120" w:after="120"/>
        <w:jc w:val="both"/>
        <w:rPr>
          <w:rFonts w:asciiTheme="majorBidi" w:hAnsiTheme="majorBidi" w:cstheme="majorBidi"/>
          <w:iCs/>
          <w:sz w:val="24"/>
          <w:szCs w:val="24"/>
        </w:rPr>
      </w:pPr>
      <w:r w:rsidRPr="0074308D">
        <w:rPr>
          <w:rFonts w:asciiTheme="majorBidi" w:hAnsiTheme="majorBidi" w:cstheme="majorBidi"/>
          <w:iCs/>
          <w:sz w:val="24"/>
          <w:szCs w:val="24"/>
        </w:rPr>
        <w:t>Deux formulaires sont disponibles.</w:t>
      </w:r>
      <w:r w:rsidR="009745EB" w:rsidRPr="0074308D">
        <w:rPr>
          <w:rFonts w:asciiTheme="majorBidi" w:hAnsiTheme="majorBidi" w:cstheme="majorBidi"/>
          <w:iCs/>
          <w:sz w:val="24"/>
          <w:szCs w:val="24"/>
        </w:rPr>
        <w:t xml:space="preserve"> </w:t>
      </w:r>
      <w:r w:rsidRPr="0074308D">
        <w:rPr>
          <w:rFonts w:asciiTheme="majorBidi" w:hAnsiTheme="majorBidi" w:cstheme="majorBidi"/>
          <w:iCs/>
          <w:sz w:val="24"/>
          <w:szCs w:val="24"/>
        </w:rPr>
        <w:t>L’Acheteur doit retenir l’option applicable.</w:t>
      </w:r>
    </w:p>
    <w:p w14:paraId="75F97359" w14:textId="77777777" w:rsidR="00740493" w:rsidRPr="0074308D" w:rsidRDefault="00740493" w:rsidP="00FF3EBE">
      <w:pPr>
        <w:spacing w:before="120" w:after="120"/>
        <w:ind w:left="1710" w:hanging="1080"/>
        <w:rPr>
          <w:rFonts w:asciiTheme="majorBidi" w:hAnsiTheme="majorBidi" w:cstheme="majorBidi"/>
          <w:iCs/>
          <w:sz w:val="24"/>
          <w:szCs w:val="24"/>
        </w:rPr>
      </w:pPr>
      <w:r w:rsidRPr="0074308D">
        <w:rPr>
          <w:rFonts w:asciiTheme="majorBidi" w:hAnsiTheme="majorBidi" w:cstheme="majorBidi"/>
          <w:bCs/>
          <w:iCs/>
          <w:sz w:val="24"/>
          <w:szCs w:val="24"/>
          <w:u w:val="single"/>
        </w:rPr>
        <w:t>Option 1</w:t>
      </w:r>
      <w:r w:rsidR="009745EB" w:rsidRPr="0074308D">
        <w:rPr>
          <w:rFonts w:asciiTheme="majorBidi" w:hAnsiTheme="majorBidi" w:cstheme="majorBidi"/>
          <w:bCs/>
          <w:iCs/>
          <w:sz w:val="24"/>
          <w:szCs w:val="24"/>
          <w:u w:val="single"/>
        </w:rPr>
        <w:t> :</w:t>
      </w:r>
      <w:r w:rsidRPr="0074308D">
        <w:rPr>
          <w:rFonts w:asciiTheme="majorBidi" w:hAnsiTheme="majorBidi" w:cstheme="majorBidi"/>
          <w:iCs/>
          <w:sz w:val="24"/>
          <w:szCs w:val="24"/>
        </w:rPr>
        <w:t xml:space="preserve"> Avis Spécifique de Passation de Marché – Avis d’appel d’offres – (AO)</w:t>
      </w:r>
      <w:r w:rsidR="009745EB" w:rsidRPr="0074308D">
        <w:rPr>
          <w:rFonts w:asciiTheme="majorBidi" w:hAnsiTheme="majorBidi" w:cstheme="majorBidi"/>
          <w:iCs/>
          <w:sz w:val="24"/>
          <w:szCs w:val="24"/>
        </w:rPr>
        <w:t> :</w:t>
      </w:r>
      <w:r w:rsidRPr="0074308D">
        <w:rPr>
          <w:rFonts w:asciiTheme="majorBidi" w:hAnsiTheme="majorBidi" w:cstheme="majorBidi"/>
          <w:iCs/>
          <w:sz w:val="24"/>
          <w:szCs w:val="24"/>
        </w:rPr>
        <w:t xml:space="preserve"> lorsqu’une pré-qualification n’a pas été effectuée au préalable.</w:t>
      </w:r>
    </w:p>
    <w:p w14:paraId="7DCB1956" w14:textId="77777777" w:rsidR="008E6437" w:rsidRPr="0074308D" w:rsidRDefault="00740493" w:rsidP="00FF3EBE">
      <w:pPr>
        <w:spacing w:before="120" w:after="120"/>
        <w:ind w:left="720" w:hanging="90"/>
        <w:rPr>
          <w:rFonts w:asciiTheme="majorBidi" w:hAnsiTheme="majorBidi" w:cstheme="majorBidi"/>
          <w:iCs/>
          <w:sz w:val="24"/>
          <w:szCs w:val="24"/>
        </w:rPr>
      </w:pPr>
      <w:r w:rsidRPr="0074308D">
        <w:rPr>
          <w:rFonts w:asciiTheme="majorBidi" w:hAnsiTheme="majorBidi" w:cstheme="majorBidi"/>
          <w:bCs/>
          <w:iCs/>
          <w:sz w:val="24"/>
          <w:szCs w:val="24"/>
          <w:u w:val="single"/>
        </w:rPr>
        <w:t>Option 2</w:t>
      </w:r>
      <w:r w:rsidR="009745EB" w:rsidRPr="0074308D">
        <w:rPr>
          <w:rFonts w:asciiTheme="majorBidi" w:hAnsiTheme="majorBidi" w:cstheme="majorBidi"/>
          <w:bCs/>
          <w:iCs/>
          <w:sz w:val="24"/>
          <w:szCs w:val="24"/>
          <w:u w:val="single"/>
        </w:rPr>
        <w:t> :</w:t>
      </w:r>
      <w:r w:rsidRPr="0074308D">
        <w:rPr>
          <w:rFonts w:asciiTheme="majorBidi" w:hAnsiTheme="majorBidi" w:cstheme="majorBidi"/>
          <w:iCs/>
          <w:sz w:val="24"/>
          <w:szCs w:val="24"/>
        </w:rPr>
        <w:t xml:space="preserve"> lorsqu’une pré-qualification a été effectuée au préalable</w:t>
      </w:r>
      <w:r w:rsidR="008E6437" w:rsidRPr="0074308D">
        <w:rPr>
          <w:rFonts w:asciiTheme="majorBidi" w:hAnsiTheme="majorBidi" w:cstheme="majorBidi"/>
          <w:iCs/>
          <w:sz w:val="24"/>
          <w:szCs w:val="24"/>
        </w:rPr>
        <w:t>.</w:t>
      </w:r>
      <w:r w:rsidR="009745EB" w:rsidRPr="0074308D">
        <w:rPr>
          <w:rFonts w:asciiTheme="majorBidi" w:hAnsiTheme="majorBidi" w:cstheme="majorBidi"/>
          <w:iCs/>
          <w:sz w:val="24"/>
          <w:szCs w:val="24"/>
        </w:rPr>
        <w:t xml:space="preserve"> </w:t>
      </w:r>
    </w:p>
    <w:p w14:paraId="7397E9C1" w14:textId="77777777" w:rsidR="00AF135B" w:rsidRPr="0074308D" w:rsidRDefault="00AF135B" w:rsidP="002F367A">
      <w:pPr>
        <w:pStyle w:val="Pieddepage"/>
        <w:rPr>
          <w:rFonts w:asciiTheme="majorBidi" w:hAnsiTheme="majorBidi" w:cstheme="majorBidi"/>
          <w:lang w:val="fr-FR"/>
        </w:rPr>
      </w:pPr>
    </w:p>
    <w:p w14:paraId="25EF9883" w14:textId="77777777" w:rsidR="003F09CD" w:rsidRPr="0074308D" w:rsidRDefault="00AF135B" w:rsidP="002F367A">
      <w:pPr>
        <w:pStyle w:val="Subtitle2"/>
      </w:pPr>
      <w:bookmarkStart w:id="3" w:name="_Toc494778662"/>
      <w:bookmarkStart w:id="4" w:name="_Toc485023631"/>
      <w:r w:rsidRPr="0074308D">
        <w:rPr>
          <w:sz w:val="32"/>
          <w:szCs w:val="32"/>
        </w:rPr>
        <w:t xml:space="preserve">Dossier type d’appel d’offres pour </w:t>
      </w:r>
      <w:r w:rsidR="00AC1EEF" w:rsidRPr="0074308D">
        <w:rPr>
          <w:sz w:val="32"/>
          <w:szCs w:val="32"/>
        </w:rPr>
        <w:t>l’acquisition</w:t>
      </w:r>
      <w:r w:rsidRPr="0074308D">
        <w:rPr>
          <w:sz w:val="32"/>
          <w:szCs w:val="32"/>
        </w:rPr>
        <w:t xml:space="preserve"> </w:t>
      </w:r>
      <w:r w:rsidR="004E4EE5" w:rsidRPr="0074308D">
        <w:rPr>
          <w:sz w:val="32"/>
          <w:szCs w:val="32"/>
        </w:rPr>
        <w:t>de systèmes d’information</w:t>
      </w:r>
      <w:r w:rsidR="00D33C26" w:rsidRPr="0074308D">
        <w:rPr>
          <w:sz w:val="32"/>
          <w:szCs w:val="32"/>
        </w:rPr>
        <w:t xml:space="preserve"> -</w:t>
      </w:r>
      <w:bookmarkEnd w:id="3"/>
      <w:r w:rsidR="009745EB" w:rsidRPr="0074308D">
        <w:rPr>
          <w:sz w:val="32"/>
          <w:szCs w:val="32"/>
        </w:rPr>
        <w:t xml:space="preserve"> </w:t>
      </w:r>
      <w:bookmarkStart w:id="5" w:name="_Toc438270254"/>
      <w:bookmarkStart w:id="6" w:name="_Toc438366661"/>
      <w:r w:rsidR="00B713C4" w:rsidRPr="0074308D">
        <w:rPr>
          <w:sz w:val="32"/>
          <w:szCs w:val="32"/>
        </w:rPr>
        <w:t>conception, fourniture et installation</w:t>
      </w:r>
      <w:r w:rsidR="00AC1EEF" w:rsidRPr="0074308D">
        <w:t xml:space="preserve"> </w:t>
      </w:r>
      <w:r w:rsidR="003F09CD" w:rsidRPr="0074308D">
        <w:rPr>
          <w:sz w:val="24"/>
          <w:szCs w:val="24"/>
        </w:rPr>
        <w:t xml:space="preserve">(Procédure à enveloppe unique) </w:t>
      </w:r>
      <w:r w:rsidR="00AC1EEF" w:rsidRPr="0074308D">
        <w:rPr>
          <w:sz w:val="24"/>
          <w:szCs w:val="24"/>
        </w:rPr>
        <w:t xml:space="preserve">(après </w:t>
      </w:r>
      <w:r w:rsidR="003F09CD" w:rsidRPr="0074308D">
        <w:rPr>
          <w:sz w:val="24"/>
          <w:szCs w:val="24"/>
        </w:rPr>
        <w:t xml:space="preserve">ou sans </w:t>
      </w:r>
      <w:r w:rsidR="00AC1EEF" w:rsidRPr="0074308D">
        <w:rPr>
          <w:sz w:val="24"/>
          <w:szCs w:val="24"/>
        </w:rPr>
        <w:t>pré-qualification)</w:t>
      </w:r>
      <w:bookmarkEnd w:id="4"/>
    </w:p>
    <w:p w14:paraId="73BA95C1" w14:textId="5B3ABCD6" w:rsidR="00AF135B" w:rsidRPr="0074308D" w:rsidRDefault="00AF135B" w:rsidP="00AF135B">
      <w:pPr>
        <w:rPr>
          <w:rFonts w:asciiTheme="majorBidi" w:hAnsiTheme="majorBidi" w:cstheme="majorBidi"/>
          <w:b/>
          <w:sz w:val="28"/>
          <w:u w:val="single"/>
        </w:rPr>
      </w:pPr>
    </w:p>
    <w:p w14:paraId="581007D8" w14:textId="4BBCFD1C" w:rsidR="00AF135B" w:rsidRPr="0074308D" w:rsidRDefault="00AF135B" w:rsidP="002F367A">
      <w:pPr>
        <w:spacing w:after="120"/>
        <w:rPr>
          <w:rFonts w:asciiTheme="majorBidi" w:hAnsiTheme="majorBidi" w:cstheme="majorBidi"/>
          <w:b/>
          <w:sz w:val="28"/>
        </w:rPr>
      </w:pPr>
      <w:r w:rsidRPr="0074308D">
        <w:rPr>
          <w:rFonts w:asciiTheme="majorBidi" w:hAnsiTheme="majorBidi" w:cstheme="majorBidi"/>
          <w:b/>
          <w:sz w:val="28"/>
        </w:rPr>
        <w:t>PARTIE</w:t>
      </w:r>
      <w:r w:rsidR="008E6437" w:rsidRPr="0074308D">
        <w:rPr>
          <w:rFonts w:asciiTheme="majorBidi" w:hAnsiTheme="majorBidi" w:cstheme="majorBidi"/>
          <w:b/>
          <w:sz w:val="28"/>
        </w:rPr>
        <w:t xml:space="preserve"> 1</w:t>
      </w:r>
      <w:r w:rsidRPr="0074308D">
        <w:rPr>
          <w:rFonts w:asciiTheme="majorBidi" w:hAnsiTheme="majorBidi" w:cstheme="majorBidi"/>
          <w:b/>
          <w:sz w:val="28"/>
        </w:rPr>
        <w:t xml:space="preserve"> –PROCÉDURES</w:t>
      </w:r>
      <w:bookmarkEnd w:id="5"/>
      <w:bookmarkEnd w:id="6"/>
      <w:r w:rsidRPr="0074308D">
        <w:rPr>
          <w:rFonts w:asciiTheme="majorBidi" w:hAnsiTheme="majorBidi" w:cstheme="majorBidi"/>
          <w:b/>
          <w:sz w:val="28"/>
        </w:rPr>
        <w:t xml:space="preserve"> D’APPEL D’OFFRES</w:t>
      </w:r>
    </w:p>
    <w:p w14:paraId="4A71BB50" w14:textId="77777777" w:rsidR="00AF135B" w:rsidRPr="0074308D" w:rsidRDefault="00AF135B" w:rsidP="002F367A">
      <w:pPr>
        <w:pStyle w:val="Titre2"/>
        <w:keepNext w:val="0"/>
        <w:tabs>
          <w:tab w:val="clear" w:pos="1350"/>
          <w:tab w:val="left" w:pos="1428"/>
        </w:tabs>
        <w:rPr>
          <w:rFonts w:asciiTheme="majorBidi" w:hAnsiTheme="majorBidi" w:cstheme="majorBidi"/>
        </w:rPr>
      </w:pPr>
      <w:bookmarkStart w:id="7" w:name="_Toc485023632"/>
      <w:r w:rsidRPr="0074308D">
        <w:rPr>
          <w:rFonts w:asciiTheme="majorBidi" w:hAnsiTheme="majorBidi" w:cstheme="majorBidi"/>
        </w:rPr>
        <w:t>Section I.</w:t>
      </w:r>
      <w:r w:rsidRPr="0074308D">
        <w:rPr>
          <w:rFonts w:asciiTheme="majorBidi" w:hAnsiTheme="majorBidi" w:cstheme="majorBidi"/>
        </w:rPr>
        <w:tab/>
        <w:t xml:space="preserve">Instructions aux </w:t>
      </w:r>
      <w:r w:rsidR="00FC61F4" w:rsidRPr="0074308D">
        <w:rPr>
          <w:rFonts w:asciiTheme="majorBidi" w:hAnsiTheme="majorBidi" w:cstheme="majorBidi"/>
        </w:rPr>
        <w:t>S</w:t>
      </w:r>
      <w:r w:rsidRPr="0074308D">
        <w:rPr>
          <w:rFonts w:asciiTheme="majorBidi" w:hAnsiTheme="majorBidi" w:cstheme="majorBidi"/>
        </w:rPr>
        <w:t>oumissionnaires</w:t>
      </w:r>
      <w:r w:rsidR="009745EB" w:rsidRPr="0074308D">
        <w:rPr>
          <w:rFonts w:asciiTheme="majorBidi" w:hAnsiTheme="majorBidi" w:cstheme="majorBidi"/>
        </w:rPr>
        <w:t xml:space="preserve"> </w:t>
      </w:r>
      <w:r w:rsidRPr="0074308D">
        <w:rPr>
          <w:rFonts w:asciiTheme="majorBidi" w:hAnsiTheme="majorBidi" w:cstheme="majorBidi"/>
        </w:rPr>
        <w:t>(IS)</w:t>
      </w:r>
      <w:bookmarkEnd w:id="7"/>
    </w:p>
    <w:p w14:paraId="082BBB0A" w14:textId="77777777" w:rsidR="00AF135B" w:rsidRPr="0074308D" w:rsidRDefault="00AF135B" w:rsidP="00AF135B">
      <w:pPr>
        <w:pStyle w:val="Liste"/>
        <w:rPr>
          <w:rFonts w:asciiTheme="majorBidi" w:hAnsiTheme="majorBidi" w:cstheme="majorBidi"/>
          <w:b/>
          <w:lang w:val="fr-FR"/>
        </w:rPr>
      </w:pPr>
      <w:r w:rsidRPr="0074308D">
        <w:rPr>
          <w:rFonts w:asciiTheme="majorBidi" w:hAnsiTheme="majorBidi" w:cstheme="majorBidi"/>
          <w:lang w:val="fr-FR"/>
        </w:rPr>
        <w:t xml:space="preserve">Cette Section fournit aux soumissionnaires les informations utiles pour préparer leur soumission. </w:t>
      </w:r>
      <w:r w:rsidR="008E6437" w:rsidRPr="0074308D">
        <w:rPr>
          <w:rFonts w:asciiTheme="majorBidi" w:hAnsiTheme="majorBidi" w:cstheme="majorBidi"/>
          <w:lang w:val="fr-FR"/>
        </w:rPr>
        <w:t xml:space="preserve">Elle prévoit la soumission en une enveloppe unique. </w:t>
      </w:r>
      <w:r w:rsidRPr="0074308D">
        <w:rPr>
          <w:rFonts w:asciiTheme="majorBidi" w:hAnsiTheme="majorBidi" w:cstheme="majorBidi"/>
          <w:lang w:val="fr-FR"/>
        </w:rPr>
        <w:t>Elle comporte aussi des renseignements sur la soumission, l’ouverture des plis et l’évaluation des offres, et sur l’attribution des marchés</w:t>
      </w:r>
      <w:r w:rsidRPr="0074308D">
        <w:rPr>
          <w:rFonts w:asciiTheme="majorBidi" w:hAnsiTheme="majorBidi" w:cstheme="majorBidi"/>
          <w:b/>
          <w:lang w:val="fr-FR"/>
        </w:rPr>
        <w:t>. Les dispositions figurant dans cette Section I ne doivent pas être modifiées.</w:t>
      </w:r>
    </w:p>
    <w:p w14:paraId="10B33358" w14:textId="77777777" w:rsidR="00AF135B" w:rsidRPr="0074308D" w:rsidRDefault="00AF135B" w:rsidP="002F367A">
      <w:pPr>
        <w:pStyle w:val="Titre2"/>
        <w:keepNext w:val="0"/>
        <w:tabs>
          <w:tab w:val="clear" w:pos="1350"/>
          <w:tab w:val="left" w:pos="1428"/>
        </w:tabs>
        <w:rPr>
          <w:rFonts w:asciiTheme="majorBidi" w:hAnsiTheme="majorBidi" w:cstheme="majorBidi"/>
        </w:rPr>
      </w:pPr>
      <w:bookmarkStart w:id="8" w:name="_Toc494778663"/>
      <w:bookmarkStart w:id="9" w:name="_Toc499607131"/>
      <w:bookmarkStart w:id="10" w:name="_Toc499608184"/>
      <w:bookmarkStart w:id="11" w:name="_Toc485023633"/>
      <w:r w:rsidRPr="0074308D">
        <w:rPr>
          <w:rFonts w:asciiTheme="majorBidi" w:hAnsiTheme="majorBidi" w:cstheme="majorBidi"/>
        </w:rPr>
        <w:t>Section II.</w:t>
      </w:r>
      <w:r w:rsidRPr="0074308D">
        <w:rPr>
          <w:rFonts w:asciiTheme="majorBidi" w:hAnsiTheme="majorBidi" w:cstheme="majorBidi"/>
        </w:rPr>
        <w:tab/>
        <w:t>Données particulières de l’appel d’offres</w:t>
      </w:r>
      <w:bookmarkEnd w:id="8"/>
      <w:bookmarkEnd w:id="9"/>
      <w:bookmarkEnd w:id="10"/>
      <w:bookmarkEnd w:id="11"/>
      <w:r w:rsidRPr="0074308D">
        <w:rPr>
          <w:rFonts w:asciiTheme="majorBidi" w:hAnsiTheme="majorBidi" w:cstheme="majorBidi"/>
        </w:rPr>
        <w:t xml:space="preserve"> </w:t>
      </w:r>
    </w:p>
    <w:p w14:paraId="45C58019" w14:textId="77777777" w:rsidR="00AF135B" w:rsidRPr="0074308D" w:rsidRDefault="00AF135B" w:rsidP="00AF135B">
      <w:pPr>
        <w:pStyle w:val="Liste"/>
        <w:rPr>
          <w:rFonts w:asciiTheme="majorBidi" w:hAnsiTheme="majorBidi" w:cstheme="majorBidi"/>
          <w:lang w:val="fr-FR"/>
        </w:rPr>
      </w:pPr>
      <w:r w:rsidRPr="0074308D">
        <w:rPr>
          <w:rFonts w:asciiTheme="majorBidi" w:hAnsiTheme="majorBidi" w:cstheme="majorBidi"/>
          <w:lang w:val="fr-FR"/>
        </w:rPr>
        <w:t xml:space="preserve">Cette Section énonce les dispositions propres à chaque passation de marché, qui complètent les informations ou conditions figurant à la Section I, Instructions aux soumissionnaires. </w:t>
      </w:r>
    </w:p>
    <w:p w14:paraId="44D023B6" w14:textId="77777777" w:rsidR="00AF135B" w:rsidRPr="0074308D" w:rsidRDefault="00AF135B" w:rsidP="002F367A">
      <w:pPr>
        <w:pStyle w:val="Titre2"/>
        <w:keepNext w:val="0"/>
        <w:tabs>
          <w:tab w:val="clear" w:pos="1350"/>
          <w:tab w:val="left" w:pos="1442"/>
        </w:tabs>
        <w:rPr>
          <w:rFonts w:asciiTheme="majorBidi" w:hAnsiTheme="majorBidi" w:cstheme="majorBidi"/>
        </w:rPr>
      </w:pPr>
      <w:bookmarkStart w:id="12" w:name="_Toc494778664"/>
      <w:bookmarkStart w:id="13" w:name="_Toc499607132"/>
      <w:bookmarkStart w:id="14" w:name="_Toc499608185"/>
      <w:bookmarkStart w:id="15" w:name="_Toc485023634"/>
      <w:r w:rsidRPr="0074308D">
        <w:rPr>
          <w:rFonts w:asciiTheme="majorBidi" w:hAnsiTheme="majorBidi" w:cstheme="majorBidi"/>
        </w:rPr>
        <w:t>Section III.</w:t>
      </w:r>
      <w:r w:rsidRPr="0074308D">
        <w:rPr>
          <w:rFonts w:asciiTheme="majorBidi" w:hAnsiTheme="majorBidi" w:cstheme="majorBidi"/>
        </w:rPr>
        <w:tab/>
        <w:t>Critères d’évaluation et de qualification</w:t>
      </w:r>
      <w:bookmarkEnd w:id="12"/>
      <w:bookmarkEnd w:id="13"/>
      <w:bookmarkEnd w:id="14"/>
      <w:bookmarkEnd w:id="15"/>
    </w:p>
    <w:p w14:paraId="7FF6D4C8" w14:textId="77777777" w:rsidR="00C07384" w:rsidRPr="0074308D" w:rsidRDefault="00AF135B" w:rsidP="008E6437">
      <w:pPr>
        <w:pStyle w:val="Liste"/>
        <w:rPr>
          <w:rFonts w:asciiTheme="majorBidi" w:hAnsiTheme="majorBidi" w:cstheme="majorBidi"/>
          <w:lang w:val="fr-FR"/>
        </w:rPr>
      </w:pPr>
      <w:r w:rsidRPr="0074308D">
        <w:rPr>
          <w:rFonts w:asciiTheme="majorBidi" w:hAnsiTheme="majorBidi" w:cstheme="majorBidi"/>
          <w:lang w:val="fr-FR"/>
        </w:rPr>
        <w:t xml:space="preserve">Cette Section indique </w:t>
      </w:r>
      <w:r w:rsidR="00C07384" w:rsidRPr="0074308D">
        <w:rPr>
          <w:rFonts w:asciiTheme="majorBidi" w:hAnsiTheme="majorBidi" w:cstheme="majorBidi"/>
          <w:lang w:val="fr-FR"/>
        </w:rPr>
        <w:t xml:space="preserve">laquelle des deux méthodes ci-après sera utilisée </w:t>
      </w:r>
      <w:r w:rsidRPr="0074308D">
        <w:rPr>
          <w:rFonts w:asciiTheme="majorBidi" w:hAnsiTheme="majorBidi" w:cstheme="majorBidi"/>
          <w:lang w:val="fr-FR"/>
        </w:rPr>
        <w:t>pour déterminer l’offre évaluée la</w:t>
      </w:r>
      <w:r w:rsidR="00AC1EEF" w:rsidRPr="0074308D">
        <w:rPr>
          <w:rFonts w:asciiTheme="majorBidi" w:hAnsiTheme="majorBidi" w:cstheme="majorBidi"/>
          <w:lang w:val="fr-FR"/>
        </w:rPr>
        <w:t xml:space="preserve"> plus avantageuse</w:t>
      </w:r>
      <w:r w:rsidR="008E6437" w:rsidRPr="0074308D">
        <w:rPr>
          <w:rFonts w:asciiTheme="majorBidi" w:hAnsiTheme="majorBidi" w:cstheme="majorBidi"/>
          <w:lang w:val="fr-FR"/>
        </w:rPr>
        <w:t>.</w:t>
      </w:r>
      <w:r w:rsidR="009745EB" w:rsidRPr="0074308D">
        <w:rPr>
          <w:rFonts w:asciiTheme="majorBidi" w:hAnsiTheme="majorBidi" w:cstheme="majorBidi"/>
          <w:lang w:val="fr-FR"/>
        </w:rPr>
        <w:t xml:space="preserve"> </w:t>
      </w:r>
      <w:r w:rsidR="008E6437" w:rsidRPr="0074308D">
        <w:rPr>
          <w:rFonts w:asciiTheme="majorBidi" w:hAnsiTheme="majorBidi" w:cstheme="majorBidi"/>
          <w:lang w:val="fr-FR"/>
        </w:rPr>
        <w:t xml:space="preserve"> </w:t>
      </w:r>
      <w:r w:rsidR="00C07384" w:rsidRPr="0074308D">
        <w:rPr>
          <w:rFonts w:asciiTheme="majorBidi" w:hAnsiTheme="majorBidi" w:cstheme="majorBidi"/>
          <w:lang w:val="fr-FR"/>
        </w:rPr>
        <w:t>Les deux méthodes possibles sont</w:t>
      </w:r>
      <w:r w:rsidR="009745EB" w:rsidRPr="0074308D">
        <w:rPr>
          <w:rFonts w:asciiTheme="majorBidi" w:hAnsiTheme="majorBidi" w:cstheme="majorBidi"/>
          <w:lang w:val="fr-FR"/>
        </w:rPr>
        <w:t> :</w:t>
      </w:r>
    </w:p>
    <w:p w14:paraId="3B4DEA6D" w14:textId="77777777" w:rsidR="00C07384" w:rsidRPr="0074308D" w:rsidRDefault="00C07384" w:rsidP="00EE2D0A">
      <w:pPr>
        <w:pStyle w:val="Liste"/>
        <w:numPr>
          <w:ilvl w:val="0"/>
          <w:numId w:val="57"/>
        </w:numPr>
        <w:rPr>
          <w:rFonts w:asciiTheme="majorBidi" w:hAnsiTheme="majorBidi" w:cstheme="majorBidi"/>
          <w:lang w:val="fr-FR"/>
        </w:rPr>
      </w:pPr>
      <w:r w:rsidRPr="0074308D">
        <w:rPr>
          <w:rFonts w:asciiTheme="majorBidi" w:hAnsiTheme="majorBidi" w:cstheme="majorBidi"/>
          <w:lang w:val="fr-FR"/>
        </w:rPr>
        <w:t xml:space="preserve">Lorsque des </w:t>
      </w:r>
      <w:r w:rsidRPr="0074308D">
        <w:rPr>
          <w:rFonts w:asciiTheme="majorBidi" w:hAnsiTheme="majorBidi" w:cstheme="majorBidi"/>
          <w:b/>
          <w:lang w:val="fr-FR"/>
        </w:rPr>
        <w:t>critères notés sont utilisés</w:t>
      </w:r>
      <w:r w:rsidR="009745EB" w:rsidRPr="0074308D">
        <w:rPr>
          <w:rFonts w:asciiTheme="majorBidi" w:hAnsiTheme="majorBidi" w:cstheme="majorBidi"/>
          <w:lang w:val="fr-FR"/>
        </w:rPr>
        <w:t> :</w:t>
      </w:r>
      <w:r w:rsidRPr="0074308D">
        <w:rPr>
          <w:rFonts w:asciiTheme="majorBidi" w:hAnsiTheme="majorBidi" w:cstheme="majorBidi"/>
          <w:lang w:val="fr-FR"/>
        </w:rPr>
        <w:t xml:space="preserve"> L’Offre la plus avantageuse est celle présentée par le Soumissionnaire qui satisfait aux conditions de qualifications et dont l’Offre</w:t>
      </w:r>
      <w:r w:rsidR="009745EB" w:rsidRPr="0074308D">
        <w:rPr>
          <w:rFonts w:asciiTheme="majorBidi" w:hAnsiTheme="majorBidi" w:cstheme="majorBidi"/>
          <w:lang w:val="fr-FR"/>
        </w:rPr>
        <w:t> :</w:t>
      </w:r>
    </w:p>
    <w:p w14:paraId="3727357C" w14:textId="77777777" w:rsidR="00C07384" w:rsidRPr="0074308D" w:rsidRDefault="00C07384" w:rsidP="00EE2D0A">
      <w:pPr>
        <w:pStyle w:val="Liste"/>
        <w:numPr>
          <w:ilvl w:val="0"/>
          <w:numId w:val="29"/>
        </w:numPr>
        <w:rPr>
          <w:rFonts w:asciiTheme="majorBidi" w:hAnsiTheme="majorBidi" w:cstheme="majorBidi"/>
          <w:lang w:val="fr-FR"/>
        </w:rPr>
      </w:pPr>
      <w:r w:rsidRPr="0074308D">
        <w:rPr>
          <w:rFonts w:asciiTheme="majorBidi" w:hAnsiTheme="majorBidi" w:cstheme="majorBidi"/>
          <w:lang w:val="fr-FR"/>
        </w:rPr>
        <w:t>est conforme pour l’essentiel au Dossier d’appel d’Offres, et</w:t>
      </w:r>
    </w:p>
    <w:p w14:paraId="763BA05F" w14:textId="77777777" w:rsidR="00C07384" w:rsidRPr="0074308D" w:rsidRDefault="00C07384" w:rsidP="00EE2D0A">
      <w:pPr>
        <w:pStyle w:val="Liste"/>
        <w:numPr>
          <w:ilvl w:val="0"/>
          <w:numId w:val="29"/>
        </w:numPr>
        <w:rPr>
          <w:rFonts w:asciiTheme="majorBidi" w:hAnsiTheme="majorBidi" w:cstheme="majorBidi"/>
          <w:lang w:val="fr-FR"/>
        </w:rPr>
      </w:pPr>
      <w:r w:rsidRPr="0074308D">
        <w:rPr>
          <w:rFonts w:asciiTheme="majorBidi" w:hAnsiTheme="majorBidi" w:cstheme="majorBidi"/>
          <w:lang w:val="fr-FR"/>
        </w:rPr>
        <w:t>est évaluée comme étant la meilleure Offre, c’est-à-dire l’Offre obtenant le meilleur score, dans l’évaluation combinée technique et financière</w:t>
      </w:r>
      <w:r w:rsidR="009745EB" w:rsidRPr="0074308D">
        <w:rPr>
          <w:rFonts w:asciiTheme="majorBidi" w:hAnsiTheme="majorBidi" w:cstheme="majorBidi"/>
          <w:lang w:val="fr-FR"/>
        </w:rPr>
        <w:t> ;</w:t>
      </w:r>
      <w:r w:rsidRPr="0074308D">
        <w:rPr>
          <w:rFonts w:asciiTheme="majorBidi" w:hAnsiTheme="majorBidi" w:cstheme="majorBidi"/>
          <w:lang w:val="fr-FR"/>
        </w:rPr>
        <w:t xml:space="preserve"> ou</w:t>
      </w:r>
    </w:p>
    <w:p w14:paraId="39F99DD0" w14:textId="77777777" w:rsidR="00C07384" w:rsidRPr="0074308D" w:rsidRDefault="00C07384" w:rsidP="00EE2D0A">
      <w:pPr>
        <w:pStyle w:val="Liste"/>
        <w:numPr>
          <w:ilvl w:val="0"/>
          <w:numId w:val="57"/>
        </w:numPr>
        <w:rPr>
          <w:rFonts w:asciiTheme="majorBidi" w:hAnsiTheme="majorBidi" w:cstheme="majorBidi"/>
          <w:lang w:val="fr-FR"/>
        </w:rPr>
      </w:pPr>
      <w:r w:rsidRPr="0074308D">
        <w:rPr>
          <w:rFonts w:asciiTheme="majorBidi" w:hAnsiTheme="majorBidi" w:cstheme="majorBidi"/>
          <w:lang w:val="fr-FR"/>
        </w:rPr>
        <w:t xml:space="preserve">Lorsque des </w:t>
      </w:r>
      <w:r w:rsidRPr="0074308D">
        <w:rPr>
          <w:rFonts w:asciiTheme="majorBidi" w:hAnsiTheme="majorBidi" w:cstheme="majorBidi"/>
          <w:b/>
          <w:lang w:val="fr-FR"/>
        </w:rPr>
        <w:t>critères notés ne sont pas utilisés</w:t>
      </w:r>
      <w:r w:rsidR="009745EB" w:rsidRPr="0074308D">
        <w:rPr>
          <w:rFonts w:asciiTheme="majorBidi" w:hAnsiTheme="majorBidi" w:cstheme="majorBidi"/>
          <w:lang w:val="fr-FR"/>
        </w:rPr>
        <w:t> :</w:t>
      </w:r>
      <w:r w:rsidRPr="0074308D">
        <w:rPr>
          <w:rFonts w:asciiTheme="majorBidi" w:hAnsiTheme="majorBidi" w:cstheme="majorBidi"/>
          <w:lang w:val="fr-FR"/>
        </w:rPr>
        <w:t xml:space="preserve"> L’Offre la plus avantageuse est celle présentée par le Soumissionnaire qui satisfait aux conditions de qualifications et dont l’Offre</w:t>
      </w:r>
      <w:r w:rsidR="009745EB" w:rsidRPr="0074308D">
        <w:rPr>
          <w:rFonts w:asciiTheme="majorBidi" w:hAnsiTheme="majorBidi" w:cstheme="majorBidi"/>
          <w:lang w:val="fr-FR"/>
        </w:rPr>
        <w:t> :</w:t>
      </w:r>
    </w:p>
    <w:p w14:paraId="382808EF" w14:textId="77777777" w:rsidR="008E6437" w:rsidRPr="0074308D" w:rsidRDefault="008E6437" w:rsidP="00EE2D0A">
      <w:pPr>
        <w:pStyle w:val="Liste"/>
        <w:numPr>
          <w:ilvl w:val="0"/>
          <w:numId w:val="58"/>
        </w:numPr>
        <w:rPr>
          <w:rFonts w:asciiTheme="majorBidi" w:hAnsiTheme="majorBidi" w:cstheme="majorBidi"/>
          <w:lang w:val="fr-FR"/>
        </w:rPr>
      </w:pPr>
      <w:r w:rsidRPr="0074308D">
        <w:rPr>
          <w:rFonts w:asciiTheme="majorBidi" w:hAnsiTheme="majorBidi" w:cstheme="majorBidi"/>
          <w:lang w:val="fr-FR"/>
        </w:rPr>
        <w:t>est conforme pour l’essentiel au Dossier d’appel d’offres, et</w:t>
      </w:r>
    </w:p>
    <w:p w14:paraId="72EB8087" w14:textId="77777777" w:rsidR="00AF135B" w:rsidRPr="0074308D" w:rsidRDefault="008E6437" w:rsidP="00EE2D0A">
      <w:pPr>
        <w:pStyle w:val="Liste"/>
        <w:numPr>
          <w:ilvl w:val="0"/>
          <w:numId w:val="58"/>
        </w:numPr>
        <w:rPr>
          <w:rFonts w:asciiTheme="majorBidi" w:hAnsiTheme="majorBidi" w:cstheme="majorBidi"/>
          <w:lang w:val="fr-FR"/>
        </w:rPr>
      </w:pPr>
      <w:r w:rsidRPr="0074308D">
        <w:rPr>
          <w:rFonts w:asciiTheme="majorBidi" w:hAnsiTheme="majorBidi" w:cstheme="majorBidi"/>
          <w:lang w:val="fr-FR"/>
        </w:rPr>
        <w:t>est évaluée comme présentant le moindre coût</w:t>
      </w:r>
      <w:r w:rsidR="00AF135B" w:rsidRPr="0074308D">
        <w:rPr>
          <w:rFonts w:asciiTheme="majorBidi" w:hAnsiTheme="majorBidi" w:cstheme="majorBidi"/>
          <w:lang w:val="fr-FR"/>
        </w:rPr>
        <w:t>.</w:t>
      </w:r>
    </w:p>
    <w:p w14:paraId="4FAEB4BA" w14:textId="14D09A85" w:rsidR="003F09CD" w:rsidRPr="0074308D" w:rsidRDefault="00163575" w:rsidP="00BB4836">
      <w:pPr>
        <w:pStyle w:val="Liste"/>
        <w:rPr>
          <w:rFonts w:asciiTheme="majorBidi" w:hAnsiTheme="majorBidi" w:cstheme="majorBidi"/>
          <w:spacing w:val="-4"/>
          <w:lang w:val="fr-FR"/>
        </w:rPr>
      </w:pPr>
      <w:r w:rsidRPr="0074308D">
        <w:rPr>
          <w:rFonts w:asciiTheme="majorBidi" w:hAnsiTheme="majorBidi" w:cstheme="majorBidi"/>
          <w:spacing w:val="-4"/>
          <w:lang w:val="fr-FR"/>
        </w:rPr>
        <w:t>Une alternative est</w:t>
      </w:r>
      <w:r w:rsidR="00C07384" w:rsidRPr="0074308D">
        <w:rPr>
          <w:rFonts w:asciiTheme="majorBidi" w:hAnsiTheme="majorBidi" w:cstheme="majorBidi"/>
          <w:spacing w:val="-4"/>
          <w:lang w:val="fr-FR"/>
        </w:rPr>
        <w:t xml:space="preserve"> proposée pour la Section III, Critères d’évaluation et de qualification, selon que</w:t>
      </w:r>
      <w:r w:rsidR="00900326" w:rsidRPr="0074308D">
        <w:rPr>
          <w:rFonts w:asciiTheme="majorBidi" w:hAnsiTheme="majorBidi" w:cstheme="majorBidi"/>
          <w:spacing w:val="-4"/>
          <w:lang w:val="fr-FR"/>
        </w:rPr>
        <w:t xml:space="preserve"> l’appel d’offres a été précédé d’une pré-qualification ou non.</w:t>
      </w:r>
    </w:p>
    <w:p w14:paraId="7C581CCE" w14:textId="77777777" w:rsidR="00AF135B" w:rsidRPr="0074308D" w:rsidRDefault="00AF135B" w:rsidP="00AF135B">
      <w:pPr>
        <w:pStyle w:val="Titre2"/>
        <w:keepNext w:val="0"/>
        <w:tabs>
          <w:tab w:val="clear" w:pos="1350"/>
          <w:tab w:val="left" w:pos="1440"/>
        </w:tabs>
        <w:rPr>
          <w:rFonts w:asciiTheme="majorBidi" w:hAnsiTheme="majorBidi" w:cstheme="majorBidi"/>
        </w:rPr>
      </w:pPr>
      <w:bookmarkStart w:id="16" w:name="_Toc494778665"/>
      <w:bookmarkStart w:id="17" w:name="_Toc499607133"/>
      <w:bookmarkStart w:id="18" w:name="_Toc499608186"/>
      <w:bookmarkStart w:id="19" w:name="_Toc485023635"/>
      <w:r w:rsidRPr="0074308D">
        <w:rPr>
          <w:rFonts w:asciiTheme="majorBidi" w:hAnsiTheme="majorBidi" w:cstheme="majorBidi"/>
        </w:rPr>
        <w:t>Section IV.</w:t>
      </w:r>
      <w:r w:rsidRPr="0074308D">
        <w:rPr>
          <w:rFonts w:asciiTheme="majorBidi" w:hAnsiTheme="majorBidi" w:cstheme="majorBidi"/>
        </w:rPr>
        <w:tab/>
        <w:t>Formulaires de soumission</w:t>
      </w:r>
      <w:bookmarkEnd w:id="16"/>
      <w:bookmarkEnd w:id="17"/>
      <w:bookmarkEnd w:id="18"/>
      <w:bookmarkEnd w:id="19"/>
    </w:p>
    <w:p w14:paraId="5B5617DA" w14:textId="77777777" w:rsidR="00AF135B" w:rsidRPr="0074308D" w:rsidRDefault="00AF135B" w:rsidP="00AF135B">
      <w:pPr>
        <w:pStyle w:val="Liste"/>
        <w:rPr>
          <w:rFonts w:asciiTheme="majorBidi" w:hAnsiTheme="majorBidi" w:cstheme="majorBidi"/>
          <w:lang w:val="fr-FR"/>
        </w:rPr>
      </w:pPr>
      <w:r w:rsidRPr="0074308D">
        <w:rPr>
          <w:rFonts w:asciiTheme="majorBidi" w:hAnsiTheme="majorBidi" w:cstheme="majorBidi"/>
          <w:lang w:val="fr-FR"/>
        </w:rPr>
        <w:t xml:space="preserve">Cette Section contient les modèles des formulaires </w:t>
      </w:r>
      <w:r w:rsidR="008E6437" w:rsidRPr="0074308D">
        <w:rPr>
          <w:rFonts w:asciiTheme="majorBidi" w:hAnsiTheme="majorBidi" w:cstheme="majorBidi"/>
          <w:lang w:val="fr-FR"/>
        </w:rPr>
        <w:t>à utiliser par le Soumissionnaire pour la préparation de son offre</w:t>
      </w:r>
      <w:r w:rsidR="009745EB" w:rsidRPr="0074308D">
        <w:rPr>
          <w:rFonts w:asciiTheme="majorBidi" w:hAnsiTheme="majorBidi" w:cstheme="majorBidi"/>
          <w:lang w:val="fr-FR"/>
        </w:rPr>
        <w:t xml:space="preserve"> </w:t>
      </w:r>
      <w:r w:rsidR="008E6437" w:rsidRPr="0074308D">
        <w:rPr>
          <w:rFonts w:asciiTheme="majorBidi" w:hAnsiTheme="majorBidi" w:cstheme="majorBidi"/>
          <w:lang w:val="fr-FR"/>
        </w:rPr>
        <w:t>après les avoir dûment complétés</w:t>
      </w:r>
      <w:r w:rsidRPr="0074308D">
        <w:rPr>
          <w:rFonts w:asciiTheme="majorBidi" w:hAnsiTheme="majorBidi" w:cstheme="majorBidi"/>
          <w:lang w:val="fr-FR"/>
        </w:rPr>
        <w:t xml:space="preserve">. </w:t>
      </w:r>
    </w:p>
    <w:p w14:paraId="10DDDA58" w14:textId="77777777" w:rsidR="00D33C26" w:rsidRPr="0074308D" w:rsidRDefault="00D33C26" w:rsidP="00D33C26">
      <w:pPr>
        <w:pStyle w:val="Titre2"/>
        <w:keepNext w:val="0"/>
        <w:tabs>
          <w:tab w:val="clear" w:pos="1350"/>
          <w:tab w:val="left" w:pos="1440"/>
        </w:tabs>
        <w:ind w:right="43"/>
        <w:jc w:val="both"/>
        <w:rPr>
          <w:rFonts w:asciiTheme="majorBidi" w:hAnsiTheme="majorBidi" w:cstheme="majorBidi"/>
        </w:rPr>
      </w:pPr>
      <w:bookmarkStart w:id="20" w:name="_Toc273706443"/>
      <w:bookmarkStart w:id="21" w:name="_Toc273707210"/>
      <w:bookmarkStart w:id="22" w:name="_Toc273708167"/>
      <w:bookmarkStart w:id="23" w:name="_Toc273708274"/>
      <w:bookmarkStart w:id="24" w:name="_Toc273708334"/>
      <w:bookmarkStart w:id="25" w:name="_Toc273708685"/>
      <w:bookmarkStart w:id="26" w:name="_Toc273708901"/>
      <w:bookmarkStart w:id="27" w:name="_Toc274224663"/>
      <w:bookmarkStart w:id="28" w:name="_Toc274225405"/>
      <w:bookmarkStart w:id="29" w:name="_Toc274225610"/>
      <w:bookmarkStart w:id="30" w:name="_Toc274226296"/>
      <w:bookmarkStart w:id="31" w:name="_Toc485023636"/>
      <w:r w:rsidRPr="0074308D">
        <w:rPr>
          <w:rFonts w:asciiTheme="majorBidi" w:hAnsiTheme="majorBidi" w:cstheme="majorBidi"/>
        </w:rPr>
        <w:t>Section V.</w:t>
      </w:r>
      <w:r w:rsidRPr="0074308D">
        <w:rPr>
          <w:rFonts w:asciiTheme="majorBidi" w:hAnsiTheme="majorBidi" w:cstheme="majorBidi"/>
        </w:rPr>
        <w:tab/>
        <w:t>Pays Eligibles</w:t>
      </w:r>
      <w:bookmarkEnd w:id="20"/>
      <w:bookmarkEnd w:id="21"/>
      <w:bookmarkEnd w:id="22"/>
      <w:bookmarkEnd w:id="23"/>
      <w:bookmarkEnd w:id="24"/>
      <w:bookmarkEnd w:id="25"/>
      <w:bookmarkEnd w:id="26"/>
      <w:bookmarkEnd w:id="27"/>
      <w:bookmarkEnd w:id="28"/>
      <w:bookmarkEnd w:id="29"/>
      <w:bookmarkEnd w:id="30"/>
      <w:bookmarkEnd w:id="31"/>
    </w:p>
    <w:p w14:paraId="2A0E14C6" w14:textId="77777777" w:rsidR="00D33C26" w:rsidRPr="0074308D" w:rsidRDefault="00D33C26" w:rsidP="002043F2">
      <w:pPr>
        <w:pStyle w:val="Liste"/>
        <w:ind w:right="43"/>
        <w:jc w:val="left"/>
        <w:rPr>
          <w:rFonts w:asciiTheme="majorBidi" w:hAnsiTheme="majorBidi" w:cstheme="majorBidi"/>
          <w:lang w:val="fr-FR"/>
        </w:rPr>
      </w:pPr>
      <w:r w:rsidRPr="0074308D">
        <w:rPr>
          <w:rFonts w:asciiTheme="majorBidi" w:hAnsiTheme="majorBidi" w:cstheme="majorBidi"/>
          <w:lang w:val="fr-FR"/>
        </w:rPr>
        <w:t>Cette Section contient les renseignements concernant les pays éligibles.</w:t>
      </w:r>
    </w:p>
    <w:p w14:paraId="793FA93F" w14:textId="77777777" w:rsidR="00111FFF" w:rsidRPr="0074308D" w:rsidRDefault="00111FFF" w:rsidP="00111FFF">
      <w:pPr>
        <w:pStyle w:val="Liste"/>
        <w:ind w:left="0"/>
        <w:rPr>
          <w:rFonts w:asciiTheme="majorBidi" w:hAnsiTheme="majorBidi" w:cstheme="majorBidi"/>
          <w:lang w:val="fr-FR"/>
        </w:rPr>
      </w:pPr>
      <w:r w:rsidRPr="0074308D">
        <w:rPr>
          <w:rFonts w:asciiTheme="majorBidi" w:hAnsiTheme="majorBidi" w:cstheme="majorBidi"/>
          <w:b/>
          <w:lang w:val="fr-FR"/>
        </w:rPr>
        <w:t>Section VI.</w:t>
      </w:r>
      <w:r w:rsidRPr="0074308D">
        <w:rPr>
          <w:rFonts w:asciiTheme="majorBidi" w:hAnsiTheme="majorBidi" w:cstheme="majorBidi"/>
          <w:b/>
          <w:lang w:val="fr-FR"/>
        </w:rPr>
        <w:tab/>
        <w:t>Fraude et Corruption</w:t>
      </w:r>
    </w:p>
    <w:p w14:paraId="1A4CD45E" w14:textId="77777777" w:rsidR="00AF135B" w:rsidRPr="0074308D" w:rsidRDefault="008E6437" w:rsidP="002043F2">
      <w:pPr>
        <w:tabs>
          <w:tab w:val="left" w:pos="1530"/>
        </w:tabs>
        <w:ind w:left="1416"/>
        <w:jc w:val="both"/>
        <w:rPr>
          <w:rFonts w:asciiTheme="majorBidi" w:hAnsiTheme="majorBidi" w:cstheme="majorBidi"/>
          <w:sz w:val="24"/>
        </w:rPr>
      </w:pPr>
      <w:r w:rsidRPr="0074308D">
        <w:rPr>
          <w:rFonts w:asciiTheme="majorBidi" w:hAnsiTheme="majorBidi" w:cstheme="majorBidi"/>
          <w:sz w:val="24"/>
          <w:szCs w:val="24"/>
        </w:rPr>
        <w:t>Cette Section contient les dispositions concernant la fraude et la corruption applicables à la procédure d’appel d’offres</w:t>
      </w:r>
      <w:r w:rsidR="00111FFF" w:rsidRPr="0074308D">
        <w:rPr>
          <w:rFonts w:asciiTheme="majorBidi" w:hAnsiTheme="majorBidi" w:cstheme="majorBidi"/>
          <w:sz w:val="24"/>
        </w:rPr>
        <w:t>.</w:t>
      </w:r>
    </w:p>
    <w:p w14:paraId="107BE501" w14:textId="77777777" w:rsidR="00673391" w:rsidRPr="0074308D" w:rsidRDefault="00673391" w:rsidP="00AF135B">
      <w:pPr>
        <w:rPr>
          <w:rFonts w:asciiTheme="majorBidi" w:hAnsiTheme="majorBidi" w:cstheme="majorBidi"/>
          <w:sz w:val="24"/>
        </w:rPr>
      </w:pPr>
      <w:bookmarkStart w:id="32" w:name="_Toc438267875"/>
      <w:bookmarkStart w:id="33" w:name="_Toc438270255"/>
      <w:bookmarkStart w:id="34" w:name="_Toc438366662"/>
    </w:p>
    <w:p w14:paraId="7C0D1C72" w14:textId="77777777" w:rsidR="00AF135B" w:rsidRPr="0074308D" w:rsidRDefault="00AF135B" w:rsidP="00163575">
      <w:pPr>
        <w:spacing w:after="120"/>
        <w:rPr>
          <w:rFonts w:asciiTheme="majorBidi" w:hAnsiTheme="majorBidi" w:cstheme="majorBidi"/>
          <w:b/>
          <w:sz w:val="28"/>
        </w:rPr>
      </w:pPr>
      <w:r w:rsidRPr="0074308D">
        <w:rPr>
          <w:rFonts w:asciiTheme="majorBidi" w:hAnsiTheme="majorBidi" w:cstheme="majorBidi"/>
          <w:b/>
          <w:sz w:val="28"/>
        </w:rPr>
        <w:t>PARTIE</w:t>
      </w:r>
      <w:r w:rsidR="008E6437" w:rsidRPr="0074308D">
        <w:rPr>
          <w:rFonts w:asciiTheme="majorBidi" w:hAnsiTheme="majorBidi" w:cstheme="majorBidi"/>
          <w:b/>
          <w:sz w:val="28"/>
        </w:rPr>
        <w:t xml:space="preserve"> 2</w:t>
      </w:r>
      <w:r w:rsidRPr="0074308D">
        <w:rPr>
          <w:rFonts w:asciiTheme="majorBidi" w:hAnsiTheme="majorBidi" w:cstheme="majorBidi"/>
          <w:b/>
          <w:sz w:val="28"/>
        </w:rPr>
        <w:t xml:space="preserve"> – </w:t>
      </w:r>
      <w:r w:rsidR="003F09CD" w:rsidRPr="0074308D">
        <w:rPr>
          <w:rFonts w:asciiTheme="majorBidi" w:hAnsiTheme="majorBidi" w:cstheme="majorBidi"/>
          <w:b/>
          <w:sz w:val="28"/>
        </w:rPr>
        <w:t xml:space="preserve">BESOINS </w:t>
      </w:r>
      <w:r w:rsidR="004D281A" w:rsidRPr="0074308D">
        <w:rPr>
          <w:rFonts w:asciiTheme="majorBidi" w:hAnsiTheme="majorBidi" w:cstheme="majorBidi"/>
          <w:b/>
          <w:sz w:val="28"/>
        </w:rPr>
        <w:t>DE L’ACHETEUR</w:t>
      </w:r>
      <w:r w:rsidRPr="0074308D">
        <w:rPr>
          <w:rFonts w:asciiTheme="majorBidi" w:hAnsiTheme="majorBidi" w:cstheme="majorBidi"/>
          <w:b/>
          <w:sz w:val="28"/>
        </w:rPr>
        <w:t xml:space="preserve"> </w:t>
      </w:r>
      <w:bookmarkEnd w:id="32"/>
      <w:bookmarkEnd w:id="33"/>
      <w:bookmarkEnd w:id="34"/>
    </w:p>
    <w:p w14:paraId="7D2BE951" w14:textId="77777777" w:rsidR="00AF135B" w:rsidRPr="0074308D" w:rsidRDefault="00AF135B" w:rsidP="00AF135B">
      <w:pPr>
        <w:ind w:left="1440" w:hanging="1440"/>
        <w:rPr>
          <w:rFonts w:asciiTheme="majorBidi" w:hAnsiTheme="majorBidi" w:cstheme="majorBidi"/>
          <w:b/>
          <w:sz w:val="24"/>
          <w:szCs w:val="24"/>
        </w:rPr>
      </w:pPr>
      <w:r w:rsidRPr="0074308D">
        <w:rPr>
          <w:rFonts w:asciiTheme="majorBidi" w:hAnsiTheme="majorBidi" w:cstheme="majorBidi"/>
          <w:b/>
          <w:sz w:val="24"/>
          <w:szCs w:val="24"/>
        </w:rPr>
        <w:t>Section V</w:t>
      </w:r>
      <w:r w:rsidR="00D33C26" w:rsidRPr="0074308D">
        <w:rPr>
          <w:rFonts w:asciiTheme="majorBidi" w:hAnsiTheme="majorBidi" w:cstheme="majorBidi"/>
          <w:b/>
          <w:sz w:val="24"/>
          <w:szCs w:val="24"/>
        </w:rPr>
        <w:t>I</w:t>
      </w:r>
      <w:r w:rsidR="00111FFF" w:rsidRPr="0074308D">
        <w:rPr>
          <w:rFonts w:asciiTheme="majorBidi" w:hAnsiTheme="majorBidi" w:cstheme="majorBidi"/>
          <w:b/>
          <w:sz w:val="24"/>
          <w:szCs w:val="24"/>
        </w:rPr>
        <w:t>I</w:t>
      </w:r>
      <w:r w:rsidRPr="0074308D">
        <w:rPr>
          <w:rFonts w:asciiTheme="majorBidi" w:hAnsiTheme="majorBidi" w:cstheme="majorBidi"/>
          <w:b/>
          <w:sz w:val="24"/>
          <w:szCs w:val="24"/>
        </w:rPr>
        <w:t>.</w:t>
      </w:r>
      <w:r w:rsidRPr="0074308D">
        <w:rPr>
          <w:rFonts w:asciiTheme="majorBidi" w:hAnsiTheme="majorBidi" w:cstheme="majorBidi"/>
          <w:b/>
          <w:sz w:val="24"/>
          <w:szCs w:val="24"/>
        </w:rPr>
        <w:tab/>
      </w:r>
      <w:r w:rsidR="003F09CD" w:rsidRPr="0074308D">
        <w:rPr>
          <w:rFonts w:asciiTheme="majorBidi" w:hAnsiTheme="majorBidi" w:cstheme="majorBidi"/>
          <w:b/>
          <w:sz w:val="24"/>
          <w:szCs w:val="24"/>
        </w:rPr>
        <w:t>Exigences pour le Système d’Information</w:t>
      </w:r>
    </w:p>
    <w:p w14:paraId="18A2C6D5" w14:textId="77777777" w:rsidR="00AF135B" w:rsidRPr="0074308D" w:rsidRDefault="00AF135B" w:rsidP="00163575">
      <w:pPr>
        <w:pStyle w:val="Liste"/>
        <w:spacing w:after="0"/>
        <w:rPr>
          <w:rFonts w:asciiTheme="majorBidi" w:hAnsiTheme="majorBidi" w:cstheme="majorBidi"/>
          <w:lang w:val="fr-FR"/>
        </w:rPr>
      </w:pPr>
      <w:r w:rsidRPr="0074308D">
        <w:rPr>
          <w:rFonts w:asciiTheme="majorBidi" w:hAnsiTheme="majorBidi" w:cstheme="majorBidi"/>
          <w:lang w:val="fr-FR"/>
        </w:rPr>
        <w:t>Dans cette Section figurent les Spécifications</w:t>
      </w:r>
      <w:r w:rsidR="003F09CD" w:rsidRPr="0074308D">
        <w:rPr>
          <w:rFonts w:asciiTheme="majorBidi" w:hAnsiTheme="majorBidi" w:cstheme="majorBidi"/>
          <w:lang w:val="fr-FR"/>
        </w:rPr>
        <w:t xml:space="preserve"> techniques</w:t>
      </w:r>
      <w:r w:rsidRPr="0074308D">
        <w:rPr>
          <w:rFonts w:asciiTheme="majorBidi" w:hAnsiTheme="majorBidi" w:cstheme="majorBidi"/>
          <w:lang w:val="fr-FR"/>
        </w:rPr>
        <w:t xml:space="preserve">, </w:t>
      </w:r>
      <w:r w:rsidR="003F09CD" w:rsidRPr="0074308D">
        <w:rPr>
          <w:rFonts w:asciiTheme="majorBidi" w:hAnsiTheme="majorBidi" w:cstheme="majorBidi"/>
          <w:lang w:val="fr-FR"/>
        </w:rPr>
        <w:t xml:space="preserve">le calendrier de réalisation, les tableaux-inventaires du </w:t>
      </w:r>
      <w:r w:rsidR="006E05F2" w:rsidRPr="0074308D">
        <w:rPr>
          <w:rFonts w:asciiTheme="majorBidi" w:hAnsiTheme="majorBidi" w:cstheme="majorBidi"/>
          <w:lang w:val="fr-FR"/>
        </w:rPr>
        <w:t>Système</w:t>
      </w:r>
      <w:r w:rsidR="003F09CD" w:rsidRPr="0074308D">
        <w:rPr>
          <w:rFonts w:asciiTheme="majorBidi" w:hAnsiTheme="majorBidi" w:cstheme="majorBidi"/>
          <w:lang w:val="fr-FR"/>
        </w:rPr>
        <w:t xml:space="preserve">, ainsi que </w:t>
      </w:r>
      <w:r w:rsidRPr="0074308D">
        <w:rPr>
          <w:rFonts w:asciiTheme="majorBidi" w:hAnsiTheme="majorBidi" w:cstheme="majorBidi"/>
          <w:lang w:val="fr-FR"/>
        </w:rPr>
        <w:t xml:space="preserve">les </w:t>
      </w:r>
      <w:r w:rsidR="00AC1EEF" w:rsidRPr="0074308D">
        <w:rPr>
          <w:rFonts w:asciiTheme="majorBidi" w:hAnsiTheme="majorBidi" w:cstheme="majorBidi"/>
          <w:lang w:val="fr-FR"/>
        </w:rPr>
        <w:t xml:space="preserve">renseignements complémentaires </w:t>
      </w:r>
      <w:r w:rsidR="003F09CD" w:rsidRPr="0074308D">
        <w:rPr>
          <w:rFonts w:asciiTheme="majorBidi" w:hAnsiTheme="majorBidi" w:cstheme="majorBidi"/>
          <w:lang w:val="fr-FR"/>
        </w:rPr>
        <w:t>et informations</w:t>
      </w:r>
      <w:r w:rsidRPr="0074308D">
        <w:rPr>
          <w:rFonts w:asciiTheme="majorBidi" w:hAnsiTheme="majorBidi" w:cstheme="majorBidi"/>
          <w:lang w:val="fr-FR"/>
        </w:rPr>
        <w:t xml:space="preserve">. </w:t>
      </w:r>
    </w:p>
    <w:p w14:paraId="37B29D57" w14:textId="77777777" w:rsidR="00C16D32" w:rsidRPr="0074308D" w:rsidRDefault="00C16D32" w:rsidP="00163575">
      <w:pPr>
        <w:pStyle w:val="Liste"/>
        <w:spacing w:before="0" w:after="0"/>
        <w:ind w:left="0"/>
        <w:rPr>
          <w:rFonts w:asciiTheme="majorBidi" w:hAnsiTheme="majorBidi" w:cstheme="majorBidi"/>
          <w:lang w:val="fr-FR"/>
        </w:rPr>
      </w:pPr>
    </w:p>
    <w:p w14:paraId="5A4AE2C7" w14:textId="77777777" w:rsidR="00AF135B" w:rsidRPr="0074308D" w:rsidRDefault="00AF135B" w:rsidP="00163575">
      <w:pPr>
        <w:spacing w:after="120"/>
        <w:rPr>
          <w:rFonts w:asciiTheme="majorBidi" w:hAnsiTheme="majorBidi" w:cstheme="majorBidi"/>
          <w:b/>
          <w:sz w:val="28"/>
        </w:rPr>
      </w:pPr>
      <w:bookmarkStart w:id="35" w:name="_Toc438267876"/>
      <w:bookmarkStart w:id="36" w:name="_Toc438270256"/>
      <w:bookmarkStart w:id="37" w:name="_Toc438366663"/>
      <w:r w:rsidRPr="0074308D">
        <w:rPr>
          <w:rFonts w:asciiTheme="majorBidi" w:hAnsiTheme="majorBidi" w:cstheme="majorBidi"/>
          <w:b/>
          <w:sz w:val="28"/>
        </w:rPr>
        <w:t xml:space="preserve">PARTIE </w:t>
      </w:r>
      <w:r w:rsidR="008E6437" w:rsidRPr="0074308D">
        <w:rPr>
          <w:rFonts w:asciiTheme="majorBidi" w:hAnsiTheme="majorBidi" w:cstheme="majorBidi"/>
          <w:b/>
          <w:sz w:val="28"/>
        </w:rPr>
        <w:t xml:space="preserve">3 </w:t>
      </w:r>
      <w:r w:rsidRPr="0074308D">
        <w:rPr>
          <w:rFonts w:asciiTheme="majorBidi" w:hAnsiTheme="majorBidi" w:cstheme="majorBidi"/>
          <w:b/>
          <w:sz w:val="28"/>
        </w:rPr>
        <w:t>– MARCHÉ</w:t>
      </w:r>
      <w:bookmarkEnd w:id="35"/>
      <w:bookmarkEnd w:id="36"/>
      <w:bookmarkEnd w:id="37"/>
      <w:r w:rsidR="00087496" w:rsidRPr="0074308D">
        <w:rPr>
          <w:rFonts w:asciiTheme="majorBidi" w:hAnsiTheme="majorBidi" w:cstheme="majorBidi"/>
          <w:b/>
          <w:sz w:val="28"/>
        </w:rPr>
        <w:t xml:space="preserve"> ET FORMULAIRES</w:t>
      </w:r>
      <w:r w:rsidR="00A51A0C" w:rsidRPr="0074308D">
        <w:rPr>
          <w:rFonts w:asciiTheme="majorBidi" w:hAnsiTheme="majorBidi" w:cstheme="majorBidi"/>
          <w:b/>
          <w:sz w:val="28"/>
        </w:rPr>
        <w:t xml:space="preserve"> DU MARCHE</w:t>
      </w:r>
    </w:p>
    <w:p w14:paraId="32DE7FAC" w14:textId="77777777" w:rsidR="00AF135B" w:rsidRPr="0074308D" w:rsidRDefault="00AF135B" w:rsidP="00AF135B">
      <w:pPr>
        <w:tabs>
          <w:tab w:val="left" w:pos="1440"/>
        </w:tabs>
        <w:rPr>
          <w:rFonts w:asciiTheme="majorBidi" w:hAnsiTheme="majorBidi" w:cstheme="majorBidi"/>
          <w:b/>
          <w:sz w:val="24"/>
          <w:szCs w:val="24"/>
        </w:rPr>
      </w:pPr>
      <w:r w:rsidRPr="0074308D">
        <w:rPr>
          <w:rFonts w:asciiTheme="majorBidi" w:hAnsiTheme="majorBidi" w:cstheme="majorBidi"/>
          <w:b/>
          <w:sz w:val="24"/>
          <w:szCs w:val="24"/>
        </w:rPr>
        <w:t>Section VI</w:t>
      </w:r>
      <w:r w:rsidR="00D33C26" w:rsidRPr="0074308D">
        <w:rPr>
          <w:rFonts w:asciiTheme="majorBidi" w:hAnsiTheme="majorBidi" w:cstheme="majorBidi"/>
          <w:b/>
          <w:sz w:val="24"/>
          <w:szCs w:val="24"/>
        </w:rPr>
        <w:t>I</w:t>
      </w:r>
      <w:r w:rsidR="00111FFF" w:rsidRPr="0074308D">
        <w:rPr>
          <w:rFonts w:asciiTheme="majorBidi" w:hAnsiTheme="majorBidi" w:cstheme="majorBidi"/>
          <w:b/>
          <w:sz w:val="24"/>
          <w:szCs w:val="24"/>
        </w:rPr>
        <w:t>I</w:t>
      </w:r>
      <w:r w:rsidRPr="0074308D">
        <w:rPr>
          <w:rFonts w:asciiTheme="majorBidi" w:hAnsiTheme="majorBidi" w:cstheme="majorBidi"/>
          <w:b/>
          <w:sz w:val="24"/>
          <w:szCs w:val="24"/>
        </w:rPr>
        <w:t>.</w:t>
      </w:r>
      <w:r w:rsidRPr="0074308D">
        <w:rPr>
          <w:rFonts w:asciiTheme="majorBidi" w:hAnsiTheme="majorBidi" w:cstheme="majorBidi"/>
          <w:b/>
          <w:sz w:val="24"/>
          <w:szCs w:val="24"/>
        </w:rPr>
        <w:tab/>
        <w:t>Cahier des clauses administratives générales (CCAG)</w:t>
      </w:r>
    </w:p>
    <w:p w14:paraId="1CD4AF2C" w14:textId="77777777" w:rsidR="00AF135B" w:rsidRPr="0074308D" w:rsidRDefault="00AF135B" w:rsidP="00AF135B">
      <w:pPr>
        <w:pStyle w:val="Liste"/>
        <w:rPr>
          <w:rFonts w:asciiTheme="majorBidi" w:hAnsiTheme="majorBidi" w:cstheme="majorBidi"/>
          <w:lang w:val="fr-FR"/>
        </w:rPr>
      </w:pPr>
      <w:r w:rsidRPr="0074308D">
        <w:rPr>
          <w:rFonts w:asciiTheme="majorBidi" w:hAnsiTheme="majorBidi" w:cstheme="majorBidi"/>
          <w:lang w:val="fr-FR"/>
        </w:rPr>
        <w:t xml:space="preserve">Cette Section contient les dispositions générales applicables à tous les marchés. </w:t>
      </w:r>
      <w:r w:rsidRPr="0074308D">
        <w:rPr>
          <w:rFonts w:asciiTheme="majorBidi" w:hAnsiTheme="majorBidi" w:cstheme="majorBidi"/>
          <w:b/>
          <w:lang w:val="fr-FR"/>
        </w:rPr>
        <w:t>La formulation des clauses de la présente Section ne doit pas être modifiée</w:t>
      </w:r>
      <w:r w:rsidRPr="0074308D">
        <w:rPr>
          <w:rFonts w:asciiTheme="majorBidi" w:hAnsiTheme="majorBidi" w:cstheme="majorBidi"/>
          <w:lang w:val="fr-FR"/>
        </w:rPr>
        <w:t xml:space="preserve">. </w:t>
      </w:r>
    </w:p>
    <w:p w14:paraId="2650DB9D" w14:textId="77777777" w:rsidR="00AF135B" w:rsidRPr="0074308D" w:rsidRDefault="00AF135B" w:rsidP="00AF135B">
      <w:pPr>
        <w:tabs>
          <w:tab w:val="left" w:pos="1440"/>
        </w:tabs>
        <w:rPr>
          <w:rFonts w:asciiTheme="majorBidi" w:hAnsiTheme="majorBidi" w:cstheme="majorBidi"/>
          <w:b/>
          <w:sz w:val="24"/>
          <w:szCs w:val="24"/>
        </w:rPr>
      </w:pPr>
      <w:r w:rsidRPr="0074308D">
        <w:rPr>
          <w:rFonts w:asciiTheme="majorBidi" w:hAnsiTheme="majorBidi" w:cstheme="majorBidi"/>
          <w:b/>
          <w:sz w:val="24"/>
          <w:szCs w:val="24"/>
        </w:rPr>
        <w:t xml:space="preserve">Section </w:t>
      </w:r>
      <w:r w:rsidR="00D33C26" w:rsidRPr="0074308D">
        <w:rPr>
          <w:rFonts w:asciiTheme="majorBidi" w:hAnsiTheme="majorBidi" w:cstheme="majorBidi"/>
          <w:b/>
          <w:sz w:val="24"/>
          <w:szCs w:val="24"/>
        </w:rPr>
        <w:t>I</w:t>
      </w:r>
      <w:r w:rsidR="00111FFF" w:rsidRPr="0074308D">
        <w:rPr>
          <w:rFonts w:asciiTheme="majorBidi" w:hAnsiTheme="majorBidi" w:cstheme="majorBidi"/>
          <w:b/>
          <w:sz w:val="24"/>
          <w:szCs w:val="24"/>
        </w:rPr>
        <w:t>X</w:t>
      </w:r>
      <w:r w:rsidRPr="0074308D">
        <w:rPr>
          <w:rFonts w:asciiTheme="majorBidi" w:hAnsiTheme="majorBidi" w:cstheme="majorBidi"/>
          <w:b/>
          <w:sz w:val="24"/>
          <w:szCs w:val="24"/>
        </w:rPr>
        <w:t>.</w:t>
      </w:r>
      <w:r w:rsidRPr="0074308D">
        <w:rPr>
          <w:rFonts w:asciiTheme="majorBidi" w:hAnsiTheme="majorBidi" w:cstheme="majorBidi"/>
          <w:b/>
          <w:sz w:val="24"/>
          <w:szCs w:val="24"/>
        </w:rPr>
        <w:tab/>
        <w:t xml:space="preserve">Cahier des clauses administratives particulières (CCAP) </w:t>
      </w:r>
    </w:p>
    <w:p w14:paraId="0705EB75" w14:textId="77777777" w:rsidR="00AF135B" w:rsidRPr="0074308D" w:rsidRDefault="00AF135B" w:rsidP="00AF135B">
      <w:pPr>
        <w:pStyle w:val="Liste"/>
        <w:rPr>
          <w:rFonts w:asciiTheme="majorBidi" w:hAnsiTheme="majorBidi" w:cstheme="majorBidi"/>
          <w:lang w:val="fr-FR"/>
        </w:rPr>
      </w:pPr>
      <w:r w:rsidRPr="0074308D">
        <w:rPr>
          <w:rFonts w:asciiTheme="majorBidi" w:hAnsiTheme="majorBidi" w:cstheme="majorBidi"/>
          <w:lang w:val="fr-FR"/>
        </w:rPr>
        <w:t>Cette Section énonce les clauses propres à chaque marché, et modifie ou complète la Section VI</w:t>
      </w:r>
      <w:r w:rsidR="00673391" w:rsidRPr="0074308D">
        <w:rPr>
          <w:rFonts w:asciiTheme="majorBidi" w:hAnsiTheme="majorBidi" w:cstheme="majorBidi"/>
          <w:lang w:val="fr-FR"/>
        </w:rPr>
        <w:t>II</w:t>
      </w:r>
      <w:r w:rsidRPr="0074308D">
        <w:rPr>
          <w:rFonts w:asciiTheme="majorBidi" w:hAnsiTheme="majorBidi" w:cstheme="majorBidi"/>
          <w:lang w:val="fr-FR"/>
        </w:rPr>
        <w:t>, Cahier des clauses administratives générales.</w:t>
      </w:r>
    </w:p>
    <w:p w14:paraId="09269DAE" w14:textId="77777777" w:rsidR="00AF135B" w:rsidRPr="0074308D" w:rsidRDefault="00D33C26" w:rsidP="00AF135B">
      <w:pPr>
        <w:pStyle w:val="Titre2"/>
        <w:keepNext w:val="0"/>
        <w:tabs>
          <w:tab w:val="clear" w:pos="1350"/>
          <w:tab w:val="left" w:pos="1440"/>
        </w:tabs>
        <w:rPr>
          <w:rFonts w:asciiTheme="majorBidi" w:hAnsiTheme="majorBidi" w:cstheme="majorBidi"/>
          <w:szCs w:val="24"/>
        </w:rPr>
      </w:pPr>
      <w:bookmarkStart w:id="38" w:name="_Toc494778667"/>
      <w:bookmarkStart w:id="39" w:name="_Toc499607135"/>
      <w:bookmarkStart w:id="40" w:name="_Toc499608188"/>
      <w:bookmarkStart w:id="41" w:name="_Toc485023637"/>
      <w:r w:rsidRPr="0074308D">
        <w:rPr>
          <w:rFonts w:asciiTheme="majorBidi" w:hAnsiTheme="majorBidi" w:cstheme="majorBidi"/>
          <w:szCs w:val="24"/>
        </w:rPr>
        <w:t>Section X</w:t>
      </w:r>
      <w:r w:rsidR="00AF135B" w:rsidRPr="0074308D">
        <w:rPr>
          <w:rFonts w:asciiTheme="majorBidi" w:hAnsiTheme="majorBidi" w:cstheme="majorBidi"/>
          <w:szCs w:val="24"/>
        </w:rPr>
        <w:t>.</w:t>
      </w:r>
      <w:r w:rsidR="00AF135B" w:rsidRPr="0074308D">
        <w:rPr>
          <w:rFonts w:asciiTheme="majorBidi" w:hAnsiTheme="majorBidi" w:cstheme="majorBidi"/>
          <w:szCs w:val="24"/>
        </w:rPr>
        <w:tab/>
        <w:t>Formulaires du Marché</w:t>
      </w:r>
      <w:bookmarkEnd w:id="38"/>
      <w:bookmarkEnd w:id="39"/>
      <w:bookmarkEnd w:id="40"/>
      <w:bookmarkEnd w:id="41"/>
    </w:p>
    <w:p w14:paraId="0FBB6F04" w14:textId="109E991A" w:rsidR="00AF135B" w:rsidRPr="0074308D" w:rsidRDefault="00AF135B" w:rsidP="00163575">
      <w:pPr>
        <w:pStyle w:val="Liste"/>
        <w:rPr>
          <w:rFonts w:asciiTheme="majorBidi" w:hAnsiTheme="majorBidi" w:cstheme="majorBidi"/>
          <w:lang w:val="fr-FR"/>
        </w:rPr>
      </w:pPr>
      <w:r w:rsidRPr="0074308D">
        <w:rPr>
          <w:rFonts w:asciiTheme="majorBidi" w:hAnsiTheme="majorBidi" w:cstheme="majorBidi"/>
          <w:lang w:val="fr-FR"/>
        </w:rPr>
        <w:t xml:space="preserve">Cette Section contient le modèle de </w:t>
      </w:r>
      <w:r w:rsidRPr="0074308D">
        <w:rPr>
          <w:rFonts w:asciiTheme="majorBidi" w:hAnsiTheme="majorBidi" w:cstheme="majorBidi"/>
          <w:b/>
          <w:lang w:val="fr-FR"/>
        </w:rPr>
        <w:t xml:space="preserve">Lettre de marché </w:t>
      </w:r>
      <w:r w:rsidRPr="0074308D">
        <w:rPr>
          <w:rFonts w:asciiTheme="majorBidi" w:hAnsiTheme="majorBidi" w:cstheme="majorBidi"/>
          <w:lang w:val="fr-FR"/>
        </w:rPr>
        <w:t>et</w:t>
      </w:r>
      <w:r w:rsidRPr="0074308D">
        <w:rPr>
          <w:rFonts w:asciiTheme="majorBidi" w:hAnsiTheme="majorBidi" w:cstheme="majorBidi"/>
          <w:b/>
          <w:lang w:val="fr-FR"/>
        </w:rPr>
        <w:t xml:space="preserve"> </w:t>
      </w:r>
      <w:r w:rsidRPr="0074308D">
        <w:rPr>
          <w:rFonts w:asciiTheme="majorBidi" w:hAnsiTheme="majorBidi" w:cstheme="majorBidi"/>
          <w:lang w:val="fr-FR"/>
        </w:rPr>
        <w:t>le modèle</w:t>
      </w:r>
      <w:r w:rsidRPr="0074308D">
        <w:rPr>
          <w:rFonts w:asciiTheme="majorBidi" w:hAnsiTheme="majorBidi" w:cstheme="majorBidi"/>
          <w:b/>
          <w:lang w:val="fr-FR"/>
        </w:rPr>
        <w:t xml:space="preserve"> </w:t>
      </w:r>
      <w:r w:rsidRPr="0074308D">
        <w:rPr>
          <w:rFonts w:asciiTheme="majorBidi" w:hAnsiTheme="majorBidi" w:cstheme="majorBidi"/>
          <w:lang w:val="fr-FR"/>
        </w:rPr>
        <w:t>d’</w:t>
      </w:r>
      <w:r w:rsidRPr="0074308D">
        <w:rPr>
          <w:rFonts w:asciiTheme="majorBidi" w:hAnsiTheme="majorBidi" w:cstheme="majorBidi"/>
          <w:b/>
          <w:lang w:val="fr-FR"/>
        </w:rPr>
        <w:t xml:space="preserve">Acte d’Engagement </w:t>
      </w:r>
      <w:r w:rsidRPr="0074308D">
        <w:rPr>
          <w:rFonts w:asciiTheme="majorBidi" w:hAnsiTheme="majorBidi" w:cstheme="majorBidi"/>
          <w:lang w:val="fr-FR"/>
        </w:rPr>
        <w:t>qui, une fois rempli</w:t>
      </w:r>
      <w:r w:rsidR="008E6437" w:rsidRPr="0074308D">
        <w:rPr>
          <w:rFonts w:asciiTheme="majorBidi" w:hAnsiTheme="majorBidi" w:cstheme="majorBidi"/>
          <w:lang w:val="fr-FR"/>
        </w:rPr>
        <w:t>s</w:t>
      </w:r>
      <w:r w:rsidRPr="0074308D">
        <w:rPr>
          <w:rFonts w:asciiTheme="majorBidi" w:hAnsiTheme="majorBidi" w:cstheme="majorBidi"/>
          <w:lang w:val="fr-FR"/>
        </w:rPr>
        <w:t xml:space="preserve">, </w:t>
      </w:r>
      <w:r w:rsidR="008E6437" w:rsidRPr="0074308D">
        <w:rPr>
          <w:rFonts w:asciiTheme="majorBidi" w:hAnsiTheme="majorBidi" w:cstheme="majorBidi"/>
          <w:lang w:val="fr-FR"/>
        </w:rPr>
        <w:t>seront incorporés au Marché</w:t>
      </w:r>
      <w:r w:rsidRPr="0074308D">
        <w:rPr>
          <w:rFonts w:asciiTheme="majorBidi" w:hAnsiTheme="majorBidi" w:cstheme="majorBidi"/>
          <w:lang w:val="fr-FR"/>
        </w:rPr>
        <w:t xml:space="preserve">. </w:t>
      </w:r>
      <w:r w:rsidR="008E6437" w:rsidRPr="0074308D">
        <w:rPr>
          <w:rFonts w:asciiTheme="majorBidi" w:hAnsiTheme="majorBidi" w:cstheme="majorBidi"/>
          <w:lang w:val="fr-FR"/>
        </w:rPr>
        <w:t>La</w:t>
      </w:r>
      <w:r w:rsidRPr="0074308D">
        <w:rPr>
          <w:rFonts w:asciiTheme="majorBidi" w:hAnsiTheme="majorBidi" w:cstheme="majorBidi"/>
          <w:lang w:val="fr-FR"/>
        </w:rPr>
        <w:t xml:space="preserve"> </w:t>
      </w:r>
      <w:r w:rsidRPr="0074308D">
        <w:rPr>
          <w:rFonts w:asciiTheme="majorBidi" w:hAnsiTheme="majorBidi" w:cstheme="majorBidi"/>
          <w:b/>
          <w:lang w:val="fr-FR"/>
        </w:rPr>
        <w:t xml:space="preserve">garantie de bonne exécution et </w:t>
      </w:r>
      <w:r w:rsidR="008E6437" w:rsidRPr="0074308D">
        <w:rPr>
          <w:rFonts w:asciiTheme="majorBidi" w:hAnsiTheme="majorBidi" w:cstheme="majorBidi"/>
          <w:b/>
          <w:lang w:val="fr-FR"/>
        </w:rPr>
        <w:t xml:space="preserve">la </w:t>
      </w:r>
      <w:r w:rsidRPr="0074308D">
        <w:rPr>
          <w:rFonts w:asciiTheme="majorBidi" w:hAnsiTheme="majorBidi" w:cstheme="majorBidi"/>
          <w:b/>
          <w:lang w:val="fr-FR"/>
        </w:rPr>
        <w:t xml:space="preserve">garantie de restitution d’avance, </w:t>
      </w:r>
      <w:r w:rsidRPr="0074308D">
        <w:rPr>
          <w:rFonts w:asciiTheme="majorBidi" w:hAnsiTheme="majorBidi" w:cstheme="majorBidi"/>
          <w:lang w:val="fr-FR"/>
        </w:rPr>
        <w:t xml:space="preserve">le cas échéant, seront </w:t>
      </w:r>
      <w:r w:rsidR="008E6437" w:rsidRPr="0074308D">
        <w:rPr>
          <w:rFonts w:asciiTheme="majorBidi" w:hAnsiTheme="majorBidi" w:cstheme="majorBidi"/>
          <w:lang w:val="fr-FR"/>
        </w:rPr>
        <w:t>fournies</w:t>
      </w:r>
      <w:r w:rsidRPr="0074308D">
        <w:rPr>
          <w:rFonts w:asciiTheme="majorBidi" w:hAnsiTheme="majorBidi" w:cstheme="majorBidi"/>
          <w:lang w:val="fr-FR"/>
        </w:rPr>
        <w:t xml:space="preserve"> par le Soumissionnaire retenu après l’attribution du Marché.</w:t>
      </w:r>
    </w:p>
    <w:p w14:paraId="249EA1CE" w14:textId="77777777" w:rsidR="00FF3EBE" w:rsidRPr="0074308D" w:rsidRDefault="00FF3EBE">
      <w:pPr>
        <w:rPr>
          <w:rFonts w:asciiTheme="majorBidi" w:hAnsiTheme="majorBidi" w:cstheme="majorBidi"/>
          <w:b/>
          <w:sz w:val="24"/>
          <w:szCs w:val="24"/>
        </w:rPr>
      </w:pPr>
      <w:bookmarkStart w:id="42" w:name="_Toc153853278"/>
      <w:bookmarkStart w:id="43" w:name="_Toc161649146"/>
      <w:bookmarkStart w:id="44" w:name="_Toc327867920"/>
      <w:r w:rsidRPr="0074308D">
        <w:rPr>
          <w:rFonts w:asciiTheme="majorBidi" w:hAnsiTheme="majorBidi" w:cstheme="majorBidi"/>
          <w:sz w:val="24"/>
          <w:szCs w:val="24"/>
        </w:rPr>
        <w:br w:type="page"/>
      </w:r>
    </w:p>
    <w:bookmarkEnd w:id="42"/>
    <w:bookmarkEnd w:id="43"/>
    <w:bookmarkEnd w:id="44"/>
    <w:p w14:paraId="0C0ACA01" w14:textId="73193DFE" w:rsidR="00387D05" w:rsidRPr="0074308D" w:rsidRDefault="00E97F02" w:rsidP="00387D05">
      <w:pPr>
        <w:jc w:val="center"/>
        <w:rPr>
          <w:b/>
          <w:bCs/>
          <w:color w:val="000000"/>
          <w:sz w:val="32"/>
          <w:u w:val="single"/>
        </w:rPr>
      </w:pPr>
      <w:r w:rsidRPr="0074308D">
        <w:rPr>
          <w:b/>
          <w:bCs/>
          <w:color w:val="000000"/>
          <w:sz w:val="32"/>
          <w:u w:val="single"/>
        </w:rPr>
        <w:t xml:space="preserve">Modèle </w:t>
      </w:r>
      <w:r w:rsidR="00387D05" w:rsidRPr="0074308D">
        <w:rPr>
          <w:b/>
          <w:bCs/>
          <w:color w:val="000000"/>
          <w:sz w:val="32"/>
          <w:u w:val="single"/>
        </w:rPr>
        <w:t>Option 1</w:t>
      </w:r>
    </w:p>
    <w:p w14:paraId="14F452D8" w14:textId="0D2F8DDB" w:rsidR="00387D05" w:rsidRPr="0074308D" w:rsidRDefault="008148D3" w:rsidP="00387D05">
      <w:pPr>
        <w:ind w:left="-450" w:right="-540"/>
        <w:jc w:val="center"/>
        <w:rPr>
          <w:b/>
          <w:bCs/>
          <w:color w:val="000000"/>
          <w:sz w:val="32"/>
        </w:rPr>
      </w:pPr>
      <w:r w:rsidRPr="0074308D">
        <w:rPr>
          <w:b/>
          <w:bCs/>
          <w:color w:val="000000"/>
          <w:sz w:val="32"/>
        </w:rPr>
        <w:t>Avis Spécifique d’Appel d’Offres – sans pré-qualification</w:t>
      </w:r>
    </w:p>
    <w:p w14:paraId="7C1AF112" w14:textId="77777777" w:rsidR="00387D05" w:rsidRPr="0074308D" w:rsidRDefault="00387D05" w:rsidP="00387D05">
      <w:pPr>
        <w:jc w:val="center"/>
        <w:rPr>
          <w:b/>
          <w:bCs/>
          <w:color w:val="000000"/>
          <w:sz w:val="32"/>
          <w:u w:val="single"/>
        </w:rPr>
      </w:pPr>
    </w:p>
    <w:p w14:paraId="309F401E" w14:textId="77777777" w:rsidR="00387D05" w:rsidRPr="0074308D" w:rsidRDefault="00387D05" w:rsidP="00387D05">
      <w:pPr>
        <w:jc w:val="center"/>
        <w:rPr>
          <w:b/>
          <w:bCs/>
          <w:color w:val="000000"/>
          <w:sz w:val="32"/>
        </w:rPr>
      </w:pPr>
    </w:p>
    <w:p w14:paraId="2B7BF72F" w14:textId="77777777" w:rsidR="006E05F2" w:rsidRPr="0074308D" w:rsidRDefault="006E05F2" w:rsidP="00387D05">
      <w:pPr>
        <w:suppressAutoHyphens/>
        <w:jc w:val="center"/>
        <w:rPr>
          <w:b/>
          <w:bCs/>
          <w:color w:val="000000"/>
          <w:sz w:val="72"/>
          <w:szCs w:val="72"/>
          <w:lang w:eastAsia="en-US"/>
        </w:rPr>
      </w:pPr>
      <w:r w:rsidRPr="0074308D">
        <w:rPr>
          <w:b/>
          <w:bCs/>
          <w:color w:val="000000"/>
          <w:sz w:val="72"/>
          <w:szCs w:val="72"/>
          <w:lang w:eastAsia="en-US"/>
        </w:rPr>
        <w:t>Avis d’Appel d’offres</w:t>
      </w:r>
    </w:p>
    <w:p w14:paraId="4DC69D71" w14:textId="7F9EE48A" w:rsidR="009D01F1" w:rsidRPr="0074308D" w:rsidRDefault="009D01F1" w:rsidP="00387D05">
      <w:pPr>
        <w:suppressAutoHyphens/>
        <w:jc w:val="center"/>
        <w:rPr>
          <w:b/>
          <w:bCs/>
          <w:color w:val="000000"/>
          <w:sz w:val="72"/>
          <w:szCs w:val="72"/>
          <w:lang w:eastAsia="en-US"/>
        </w:rPr>
      </w:pPr>
      <w:r w:rsidRPr="0074308D">
        <w:rPr>
          <w:b/>
          <w:bCs/>
          <w:color w:val="000000"/>
          <w:sz w:val="72"/>
          <w:szCs w:val="72"/>
          <w:lang w:eastAsia="en-US"/>
        </w:rPr>
        <w:t>Pour Système d’Information</w:t>
      </w:r>
    </w:p>
    <w:p w14:paraId="44302D21" w14:textId="7E9DB284" w:rsidR="00387D05" w:rsidRPr="0074308D" w:rsidRDefault="00387D05" w:rsidP="003B5DC5">
      <w:pPr>
        <w:jc w:val="center"/>
        <w:rPr>
          <w:b/>
          <w:bCs/>
          <w:color w:val="000000"/>
          <w:sz w:val="44"/>
          <w:szCs w:val="44"/>
        </w:rPr>
      </w:pPr>
      <w:r w:rsidRPr="0074308D">
        <w:rPr>
          <w:b/>
          <w:bCs/>
          <w:color w:val="000000"/>
          <w:sz w:val="44"/>
          <w:szCs w:val="44"/>
        </w:rPr>
        <w:t>(</w:t>
      </w:r>
      <w:r w:rsidR="00E97F02" w:rsidRPr="0074308D">
        <w:rPr>
          <w:b/>
          <w:sz w:val="44"/>
          <w:szCs w:val="44"/>
        </w:rPr>
        <w:t>Conception Fourniture et</w:t>
      </w:r>
      <w:r w:rsidR="00E97F02" w:rsidRPr="0074308D" w:rsidDel="004E4EE5">
        <w:rPr>
          <w:b/>
          <w:sz w:val="44"/>
          <w:szCs w:val="44"/>
        </w:rPr>
        <w:t xml:space="preserve"> </w:t>
      </w:r>
      <w:r w:rsidR="00E97F02" w:rsidRPr="0074308D">
        <w:rPr>
          <w:b/>
          <w:sz w:val="44"/>
          <w:szCs w:val="44"/>
        </w:rPr>
        <w:t>Installation</w:t>
      </w:r>
      <w:r w:rsidRPr="0074308D">
        <w:rPr>
          <w:b/>
          <w:bCs/>
          <w:color w:val="000000"/>
          <w:sz w:val="44"/>
          <w:szCs w:val="44"/>
        </w:rPr>
        <w:t>)</w:t>
      </w:r>
    </w:p>
    <w:p w14:paraId="5FED7620" w14:textId="45F9DCC6" w:rsidR="00387D05" w:rsidRPr="0074308D" w:rsidRDefault="00F955DD" w:rsidP="00387D05">
      <w:pPr>
        <w:rPr>
          <w:b/>
          <w:bCs/>
          <w:color w:val="000000"/>
          <w:sz w:val="28"/>
          <w:szCs w:val="28"/>
        </w:rPr>
      </w:pPr>
      <w:r w:rsidRPr="0074308D">
        <w:rPr>
          <w:rFonts w:asciiTheme="majorBidi" w:hAnsiTheme="majorBidi" w:cstheme="majorBidi"/>
          <w:b/>
          <w:bCs/>
          <w:sz w:val="28"/>
          <w:szCs w:val="28"/>
        </w:rPr>
        <w:t>(</w:t>
      </w:r>
      <w:r w:rsidR="001B4CC5" w:rsidRPr="0074308D">
        <w:rPr>
          <w:rFonts w:asciiTheme="majorBidi" w:hAnsiTheme="majorBidi" w:cstheme="majorBidi"/>
          <w:b/>
          <w:bCs/>
          <w:sz w:val="28"/>
          <w:szCs w:val="28"/>
        </w:rPr>
        <w:t>Lorsqu’une</w:t>
      </w:r>
      <w:r w:rsidRPr="0074308D">
        <w:rPr>
          <w:rFonts w:asciiTheme="majorBidi" w:hAnsiTheme="majorBidi" w:cstheme="majorBidi"/>
          <w:b/>
          <w:bCs/>
          <w:sz w:val="28"/>
          <w:szCs w:val="28"/>
        </w:rPr>
        <w:t xml:space="preserve"> pré-qualification n’a pas été effectuée au préalable)</w:t>
      </w:r>
    </w:p>
    <w:p w14:paraId="189B07A0" w14:textId="77777777" w:rsidR="003B5DC5" w:rsidRPr="0074308D" w:rsidRDefault="003B5DC5" w:rsidP="009248CA">
      <w:pPr>
        <w:spacing w:after="60"/>
        <w:rPr>
          <w:rFonts w:asciiTheme="majorBidi" w:hAnsiTheme="majorBidi" w:cstheme="majorBidi"/>
          <w:b/>
          <w:bCs/>
          <w:sz w:val="24"/>
          <w:szCs w:val="24"/>
        </w:rPr>
      </w:pPr>
    </w:p>
    <w:p w14:paraId="11583F90" w14:textId="2F1375CD" w:rsidR="009D007A" w:rsidRPr="0074308D" w:rsidRDefault="0070110C" w:rsidP="009248CA">
      <w:pPr>
        <w:spacing w:after="60"/>
        <w:rPr>
          <w:rFonts w:asciiTheme="majorBidi" w:hAnsiTheme="majorBidi" w:cstheme="majorBidi"/>
          <w:bCs/>
          <w:i/>
          <w:sz w:val="24"/>
          <w:szCs w:val="24"/>
        </w:rPr>
      </w:pPr>
      <w:r w:rsidRPr="0074308D">
        <w:rPr>
          <w:rFonts w:asciiTheme="majorBidi" w:hAnsiTheme="majorBidi" w:cstheme="majorBidi"/>
          <w:b/>
          <w:bCs/>
          <w:sz w:val="24"/>
          <w:szCs w:val="24"/>
        </w:rPr>
        <w:t>A :</w:t>
      </w:r>
      <w:r w:rsidR="00387D05" w:rsidRPr="0074308D">
        <w:rPr>
          <w:rFonts w:asciiTheme="majorBidi" w:hAnsiTheme="majorBidi" w:cstheme="majorBidi"/>
          <w:bCs/>
          <w:i/>
          <w:sz w:val="24"/>
          <w:szCs w:val="24"/>
        </w:rPr>
        <w:t xml:space="preserve"> </w:t>
      </w:r>
      <w:r w:rsidR="009D007A"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9D007A" w:rsidRPr="0074308D">
        <w:rPr>
          <w:rFonts w:asciiTheme="majorBidi" w:hAnsiTheme="majorBidi" w:cstheme="majorBidi"/>
          <w:bCs/>
          <w:i/>
          <w:sz w:val="24"/>
          <w:szCs w:val="24"/>
        </w:rPr>
        <w:t xml:space="preserve"> nom </w:t>
      </w:r>
      <w:r w:rsidR="00780F42" w:rsidRPr="0074308D">
        <w:rPr>
          <w:rFonts w:asciiTheme="majorBidi" w:hAnsiTheme="majorBidi" w:cstheme="majorBidi"/>
          <w:bCs/>
          <w:i/>
          <w:sz w:val="24"/>
          <w:szCs w:val="24"/>
        </w:rPr>
        <w:t>de l’Acheteur</w:t>
      </w:r>
      <w:r w:rsidR="009D007A" w:rsidRPr="0074308D">
        <w:rPr>
          <w:rFonts w:asciiTheme="majorBidi" w:hAnsiTheme="majorBidi" w:cstheme="majorBidi"/>
          <w:bCs/>
          <w:i/>
          <w:sz w:val="24"/>
          <w:szCs w:val="24"/>
        </w:rPr>
        <w:t>]</w:t>
      </w:r>
    </w:p>
    <w:p w14:paraId="018B38BB" w14:textId="3408D76F" w:rsidR="009D007A" w:rsidRPr="0074308D" w:rsidRDefault="004B4285" w:rsidP="009248CA">
      <w:pPr>
        <w:spacing w:after="60"/>
        <w:rPr>
          <w:rFonts w:asciiTheme="majorBidi" w:hAnsiTheme="majorBidi" w:cstheme="majorBidi"/>
          <w:bCs/>
          <w:sz w:val="24"/>
          <w:szCs w:val="24"/>
        </w:rPr>
      </w:pPr>
      <w:r w:rsidRPr="0074308D">
        <w:rPr>
          <w:rFonts w:asciiTheme="majorBidi" w:hAnsiTheme="majorBidi" w:cstheme="majorBidi"/>
          <w:b/>
          <w:iCs/>
          <w:sz w:val="24"/>
          <w:szCs w:val="24"/>
        </w:rPr>
        <w:t>Projet :</w:t>
      </w:r>
      <w:r w:rsidR="009D007A" w:rsidRPr="0074308D" w:rsidDel="004A36F5">
        <w:rPr>
          <w:rFonts w:asciiTheme="majorBidi" w:hAnsiTheme="majorBidi" w:cstheme="majorBidi"/>
          <w:bCs/>
          <w:i/>
          <w:sz w:val="24"/>
          <w:szCs w:val="24"/>
        </w:rPr>
        <w:t xml:space="preserve"> </w:t>
      </w:r>
      <w:r w:rsidR="009D007A"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9D007A" w:rsidRPr="0074308D">
        <w:rPr>
          <w:rFonts w:asciiTheme="majorBidi" w:hAnsiTheme="majorBidi" w:cstheme="majorBidi"/>
          <w:bCs/>
          <w:i/>
          <w:sz w:val="24"/>
          <w:szCs w:val="24"/>
        </w:rPr>
        <w:t xml:space="preserve"> nom du projet]</w:t>
      </w:r>
    </w:p>
    <w:p w14:paraId="550C0100" w14:textId="75F12748" w:rsidR="009D007A" w:rsidRPr="0074308D" w:rsidRDefault="004B4285" w:rsidP="009248CA">
      <w:pPr>
        <w:spacing w:after="60"/>
        <w:rPr>
          <w:rFonts w:asciiTheme="majorBidi" w:hAnsiTheme="majorBidi" w:cstheme="majorBidi"/>
          <w:bCs/>
          <w:i/>
          <w:sz w:val="24"/>
          <w:szCs w:val="24"/>
        </w:rPr>
      </w:pPr>
      <w:r w:rsidRPr="0074308D">
        <w:rPr>
          <w:rFonts w:asciiTheme="majorBidi" w:hAnsiTheme="majorBidi" w:cstheme="majorBidi"/>
          <w:b/>
          <w:iCs/>
          <w:sz w:val="24"/>
          <w:szCs w:val="24"/>
        </w:rPr>
        <w:t>Acheteur :</w:t>
      </w:r>
      <w:r w:rsidR="009248CA" w:rsidRPr="0074308D">
        <w:rPr>
          <w:rFonts w:asciiTheme="majorBidi" w:hAnsiTheme="majorBidi" w:cstheme="majorBidi"/>
          <w:bCs/>
          <w:i/>
          <w:sz w:val="24"/>
          <w:szCs w:val="24"/>
        </w:rPr>
        <w:t xml:space="preserve"> </w:t>
      </w:r>
      <w:r w:rsidR="009D007A"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9D007A" w:rsidRPr="0074308D">
        <w:rPr>
          <w:rFonts w:asciiTheme="majorBidi" w:hAnsiTheme="majorBidi" w:cstheme="majorBidi"/>
          <w:bCs/>
          <w:i/>
          <w:sz w:val="24"/>
          <w:szCs w:val="24"/>
        </w:rPr>
        <w:t xml:space="preserve"> l’intitulé du Marché]</w:t>
      </w:r>
    </w:p>
    <w:p w14:paraId="488F3724" w14:textId="76C96E74" w:rsidR="009D007A" w:rsidRPr="0074308D" w:rsidRDefault="004B4285" w:rsidP="009248CA">
      <w:pPr>
        <w:spacing w:after="60"/>
        <w:rPr>
          <w:rFonts w:asciiTheme="majorBidi" w:hAnsiTheme="majorBidi" w:cstheme="majorBidi"/>
          <w:bCs/>
          <w:i/>
          <w:sz w:val="24"/>
          <w:szCs w:val="24"/>
        </w:rPr>
      </w:pPr>
      <w:r w:rsidRPr="0074308D">
        <w:rPr>
          <w:rFonts w:asciiTheme="majorBidi" w:hAnsiTheme="majorBidi" w:cstheme="majorBidi"/>
          <w:b/>
          <w:iCs/>
          <w:sz w:val="24"/>
          <w:szCs w:val="24"/>
        </w:rPr>
        <w:t>Pays :</w:t>
      </w:r>
      <w:r w:rsidR="009248CA" w:rsidRPr="0074308D">
        <w:rPr>
          <w:rFonts w:asciiTheme="majorBidi" w:hAnsiTheme="majorBidi" w:cstheme="majorBidi"/>
          <w:bCs/>
          <w:i/>
          <w:sz w:val="24"/>
          <w:szCs w:val="24"/>
        </w:rPr>
        <w:t xml:space="preserve"> </w:t>
      </w:r>
      <w:r w:rsidR="009D007A"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9D007A" w:rsidRPr="0074308D">
        <w:rPr>
          <w:rFonts w:asciiTheme="majorBidi" w:hAnsiTheme="majorBidi" w:cstheme="majorBidi"/>
          <w:bCs/>
          <w:i/>
          <w:sz w:val="24"/>
          <w:szCs w:val="24"/>
        </w:rPr>
        <w:t xml:space="preserve"> nom du pays]</w:t>
      </w:r>
    </w:p>
    <w:p w14:paraId="394332BA" w14:textId="6544F17A" w:rsidR="009D007A" w:rsidRPr="0074308D" w:rsidRDefault="004B4285" w:rsidP="009248CA">
      <w:pPr>
        <w:spacing w:after="60"/>
        <w:rPr>
          <w:rFonts w:asciiTheme="majorBidi" w:hAnsiTheme="majorBidi" w:cstheme="majorBidi"/>
          <w:bCs/>
          <w:i/>
          <w:sz w:val="24"/>
          <w:szCs w:val="24"/>
        </w:rPr>
      </w:pPr>
      <w:r w:rsidRPr="0074308D">
        <w:rPr>
          <w:rFonts w:asciiTheme="majorBidi" w:hAnsiTheme="majorBidi" w:cstheme="majorBidi"/>
          <w:b/>
          <w:iCs/>
          <w:sz w:val="24"/>
          <w:szCs w:val="24"/>
        </w:rPr>
        <w:t>Prêt/Crédit/Don No. :</w:t>
      </w:r>
      <w:r w:rsidR="009248CA" w:rsidRPr="0074308D">
        <w:rPr>
          <w:rFonts w:asciiTheme="majorBidi" w:hAnsiTheme="majorBidi" w:cstheme="majorBidi"/>
          <w:bCs/>
          <w:i/>
          <w:sz w:val="24"/>
          <w:szCs w:val="24"/>
        </w:rPr>
        <w:t xml:space="preserve"> </w:t>
      </w:r>
      <w:r w:rsidR="009D007A"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9D007A" w:rsidRPr="0074308D">
        <w:rPr>
          <w:rFonts w:asciiTheme="majorBidi" w:hAnsiTheme="majorBidi" w:cstheme="majorBidi"/>
          <w:bCs/>
          <w:i/>
          <w:sz w:val="24"/>
          <w:szCs w:val="24"/>
        </w:rPr>
        <w:t xml:space="preserve"> No. du prêt/crédit/don]</w:t>
      </w:r>
    </w:p>
    <w:p w14:paraId="61FDCA75" w14:textId="106F3438" w:rsidR="009D007A" w:rsidRPr="0074308D" w:rsidRDefault="00F955DD" w:rsidP="009248CA">
      <w:pPr>
        <w:spacing w:after="60"/>
        <w:rPr>
          <w:rFonts w:asciiTheme="majorBidi" w:hAnsiTheme="majorBidi" w:cstheme="majorBidi"/>
          <w:bCs/>
          <w:i/>
          <w:sz w:val="24"/>
          <w:szCs w:val="24"/>
        </w:rPr>
      </w:pPr>
      <w:r w:rsidRPr="0074308D">
        <w:rPr>
          <w:rFonts w:asciiTheme="majorBidi" w:hAnsiTheme="majorBidi" w:cstheme="majorBidi"/>
          <w:b/>
          <w:iCs/>
          <w:sz w:val="24"/>
          <w:szCs w:val="24"/>
        </w:rPr>
        <w:t>AAO</w:t>
      </w:r>
      <w:r w:rsidR="009248CA" w:rsidRPr="0074308D">
        <w:rPr>
          <w:rFonts w:asciiTheme="majorBidi" w:hAnsiTheme="majorBidi" w:cstheme="majorBidi"/>
          <w:b/>
          <w:iCs/>
          <w:sz w:val="24"/>
          <w:szCs w:val="24"/>
        </w:rPr>
        <w:t xml:space="preserve"> No</w:t>
      </w:r>
      <w:r w:rsidR="003B5DC5" w:rsidRPr="0074308D">
        <w:rPr>
          <w:rFonts w:asciiTheme="majorBidi" w:hAnsiTheme="majorBidi" w:cstheme="majorBidi"/>
          <w:b/>
          <w:iCs/>
          <w:sz w:val="24"/>
          <w:szCs w:val="24"/>
        </w:rPr>
        <w:t> </w:t>
      </w:r>
      <w:r w:rsidR="009248CA" w:rsidRPr="0074308D">
        <w:rPr>
          <w:rFonts w:asciiTheme="majorBidi" w:hAnsiTheme="majorBidi" w:cstheme="majorBidi"/>
          <w:b/>
          <w:iCs/>
          <w:sz w:val="24"/>
          <w:szCs w:val="24"/>
        </w:rPr>
        <w:t>:</w:t>
      </w:r>
      <w:r w:rsidR="009248CA" w:rsidRPr="0074308D">
        <w:rPr>
          <w:rFonts w:asciiTheme="majorBidi" w:hAnsiTheme="majorBidi" w:cstheme="majorBidi"/>
          <w:bCs/>
          <w:i/>
          <w:sz w:val="24"/>
          <w:szCs w:val="24"/>
        </w:rPr>
        <w:t xml:space="preserve"> </w:t>
      </w:r>
      <w:r w:rsidR="009D007A"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9D007A" w:rsidRPr="0074308D">
        <w:rPr>
          <w:rFonts w:asciiTheme="majorBidi" w:hAnsiTheme="majorBidi" w:cstheme="majorBidi"/>
          <w:bCs/>
          <w:i/>
          <w:sz w:val="24"/>
          <w:szCs w:val="24"/>
        </w:rPr>
        <w:t xml:space="preserve"> No de l’avis d’appel d’offres </w:t>
      </w:r>
      <w:r w:rsidR="009D007A" w:rsidRPr="0074308D">
        <w:rPr>
          <w:rFonts w:asciiTheme="majorBidi" w:hAnsiTheme="majorBidi" w:cstheme="majorBidi"/>
          <w:bCs/>
          <w:i/>
          <w:iCs/>
          <w:sz w:val="24"/>
          <w:szCs w:val="24"/>
        </w:rPr>
        <w:t>selon le Plan de Passation de Marchés</w:t>
      </w:r>
      <w:r w:rsidR="009D007A" w:rsidRPr="0074308D">
        <w:rPr>
          <w:rFonts w:asciiTheme="majorBidi" w:hAnsiTheme="majorBidi" w:cstheme="majorBidi"/>
          <w:bCs/>
          <w:i/>
          <w:sz w:val="24"/>
          <w:szCs w:val="24"/>
        </w:rPr>
        <w:t>]</w:t>
      </w:r>
    </w:p>
    <w:p w14:paraId="604CCFE1" w14:textId="3F2D4664" w:rsidR="009D007A" w:rsidRPr="0074308D" w:rsidRDefault="009D007A" w:rsidP="009248CA">
      <w:pPr>
        <w:spacing w:after="60"/>
        <w:rPr>
          <w:rFonts w:asciiTheme="majorBidi" w:hAnsiTheme="majorBidi" w:cstheme="majorBidi"/>
          <w:bCs/>
          <w:i/>
          <w:sz w:val="24"/>
          <w:szCs w:val="24"/>
        </w:rPr>
      </w:pPr>
      <w:r w:rsidRPr="0074308D">
        <w:rPr>
          <w:rFonts w:asciiTheme="majorBidi" w:hAnsiTheme="majorBidi" w:cstheme="majorBidi"/>
          <w:b/>
          <w:iCs/>
          <w:sz w:val="24"/>
          <w:szCs w:val="24"/>
        </w:rPr>
        <w:t>Emis le</w:t>
      </w:r>
      <w:r w:rsidR="009745EB" w:rsidRPr="0074308D">
        <w:rPr>
          <w:rFonts w:asciiTheme="majorBidi" w:hAnsiTheme="majorBidi" w:cstheme="majorBidi"/>
          <w:b/>
          <w:iCs/>
          <w:sz w:val="24"/>
          <w:szCs w:val="24"/>
        </w:rPr>
        <w:t> :</w:t>
      </w:r>
      <w:r w:rsidRPr="0074308D">
        <w:rPr>
          <w:rFonts w:asciiTheme="majorBidi" w:hAnsiTheme="majorBidi" w:cstheme="majorBidi"/>
          <w:bCs/>
          <w:i/>
          <w:sz w:val="24"/>
          <w:szCs w:val="24"/>
        </w:rPr>
        <w:t xml:space="preserve"> [insérer la date de publication de l’ASI]</w:t>
      </w:r>
    </w:p>
    <w:p w14:paraId="46F24BCF" w14:textId="77777777" w:rsidR="009248CA" w:rsidRPr="0074308D" w:rsidRDefault="009248CA" w:rsidP="009248CA">
      <w:pPr>
        <w:spacing w:after="60"/>
        <w:rPr>
          <w:rFonts w:asciiTheme="majorBidi" w:hAnsiTheme="majorBidi" w:cstheme="majorBidi"/>
          <w:bCs/>
          <w:sz w:val="24"/>
          <w:szCs w:val="24"/>
        </w:rPr>
      </w:pPr>
    </w:p>
    <w:p w14:paraId="7DCFE1B9" w14:textId="77777777" w:rsidR="006E05F2" w:rsidRPr="0074308D" w:rsidRDefault="006E05F2" w:rsidP="00EE2D0A">
      <w:pPr>
        <w:numPr>
          <w:ilvl w:val="0"/>
          <w:numId w:val="36"/>
        </w:numPr>
        <w:spacing w:after="200"/>
        <w:ind w:left="709" w:hanging="709"/>
        <w:jc w:val="both"/>
        <w:rPr>
          <w:rFonts w:asciiTheme="majorBidi" w:hAnsiTheme="majorBidi" w:cstheme="majorBidi"/>
          <w:sz w:val="24"/>
          <w:szCs w:val="24"/>
        </w:rPr>
      </w:pPr>
      <w:r w:rsidRPr="0074308D">
        <w:rPr>
          <w:rFonts w:asciiTheme="majorBidi" w:hAnsiTheme="majorBidi" w:cstheme="majorBidi"/>
          <w:sz w:val="24"/>
          <w:szCs w:val="24"/>
        </w:rPr>
        <w:t xml:space="preserve">Le </w:t>
      </w:r>
      <w:r w:rsidRPr="0074308D">
        <w:rPr>
          <w:rFonts w:asciiTheme="majorBidi" w:hAnsiTheme="majorBidi" w:cstheme="majorBidi"/>
          <w:i/>
          <w:iCs/>
          <w:sz w:val="24"/>
          <w:szCs w:val="24"/>
        </w:rPr>
        <w:t>[insérer le nom de l’Emprunteur/Bénéficiaire/Récipiendaire]</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[a reçu/a sollicité/à l’intention de solliciter]</w:t>
      </w:r>
      <w:r w:rsidRPr="0074308D">
        <w:rPr>
          <w:rFonts w:asciiTheme="majorBidi" w:hAnsiTheme="majorBidi" w:cstheme="majorBidi"/>
          <w:sz w:val="24"/>
          <w:szCs w:val="24"/>
        </w:rPr>
        <w:t xml:space="preserve"> un </w:t>
      </w:r>
      <w:r w:rsidRPr="0074308D">
        <w:rPr>
          <w:rFonts w:asciiTheme="majorBidi" w:hAnsiTheme="majorBidi" w:cstheme="majorBidi"/>
          <w:iCs/>
          <w:sz w:val="24"/>
          <w:szCs w:val="24"/>
        </w:rPr>
        <w:t>financement</w:t>
      </w:r>
      <w:r w:rsidRPr="0074308D">
        <w:rPr>
          <w:rFonts w:asciiTheme="majorBidi" w:hAnsiTheme="majorBidi" w:cstheme="majorBidi"/>
          <w:sz w:val="24"/>
          <w:szCs w:val="24"/>
        </w:rPr>
        <w:t xml:space="preserve"> de </w:t>
      </w:r>
      <w:r w:rsidRPr="0074308D">
        <w:rPr>
          <w:rFonts w:asciiTheme="majorBidi" w:hAnsiTheme="majorBidi" w:cstheme="majorBidi"/>
          <w:iCs/>
          <w:sz w:val="24"/>
          <w:szCs w:val="24"/>
        </w:rPr>
        <w:t>Banque Mondiale</w:t>
      </w:r>
      <w:r w:rsidRPr="0074308D">
        <w:rPr>
          <w:rFonts w:asciiTheme="majorBidi" w:hAnsiTheme="majorBidi" w:cstheme="majorBidi"/>
          <w:sz w:val="24"/>
          <w:szCs w:val="24"/>
        </w:rPr>
        <w:t xml:space="preserve"> pour financer</w:t>
      </w:r>
      <w:r w:rsidRPr="0074308D">
        <w:rPr>
          <w:rFonts w:asciiTheme="majorBidi" w:hAnsiTheme="majorBidi" w:cstheme="majorBidi"/>
          <w:i/>
          <w:iCs/>
          <w:sz w:val="24"/>
          <w:szCs w:val="24"/>
        </w:rPr>
        <w:t xml:space="preserve"> [insérer le nom du Projet],</w:t>
      </w:r>
      <w:r w:rsidRPr="0074308D">
        <w:rPr>
          <w:rFonts w:asciiTheme="majorBidi" w:hAnsiTheme="majorBidi" w:cstheme="majorBidi"/>
          <w:sz w:val="24"/>
          <w:szCs w:val="24"/>
        </w:rPr>
        <w:t xml:space="preserve"> et à l’intention d’utiliser une partie de ce </w:t>
      </w:r>
      <w:r w:rsidRPr="0074308D">
        <w:rPr>
          <w:rFonts w:asciiTheme="majorBidi" w:hAnsiTheme="majorBidi" w:cstheme="majorBidi"/>
          <w:i/>
          <w:iCs/>
          <w:sz w:val="24"/>
          <w:szCs w:val="24"/>
        </w:rPr>
        <w:t>[prêt/crédit/don]</w:t>
      </w:r>
      <w:r w:rsidRPr="0074308D">
        <w:rPr>
          <w:rFonts w:asciiTheme="majorBidi" w:hAnsiTheme="majorBidi" w:cstheme="majorBidi"/>
          <w:sz w:val="24"/>
          <w:szCs w:val="24"/>
        </w:rPr>
        <w:t xml:space="preserve"> pour effectuer des paiements au titre du Marché </w:t>
      </w:r>
      <w:r w:rsidRPr="0074308D">
        <w:rPr>
          <w:rFonts w:asciiTheme="majorBidi" w:hAnsiTheme="majorBidi" w:cstheme="majorBidi"/>
          <w:i/>
          <w:iCs/>
          <w:sz w:val="24"/>
          <w:szCs w:val="24"/>
        </w:rPr>
        <w:t>[insérer le nom du Marché]</w:t>
      </w:r>
      <w:r w:rsidRPr="0074308D">
        <w:rPr>
          <w:rStyle w:val="Appelnotedebasdep"/>
          <w:rFonts w:asciiTheme="majorBidi" w:hAnsiTheme="majorBidi" w:cstheme="majorBidi"/>
          <w:i/>
          <w:iCs/>
          <w:sz w:val="24"/>
          <w:szCs w:val="24"/>
        </w:rPr>
        <w:footnoteReference w:id="2"/>
      </w:r>
      <w:r w:rsidRPr="0074308D">
        <w:rPr>
          <w:rFonts w:asciiTheme="majorBidi" w:hAnsiTheme="majorBidi" w:cstheme="majorBidi"/>
          <w:i/>
          <w:iCs/>
          <w:sz w:val="24"/>
          <w:szCs w:val="24"/>
        </w:rPr>
        <w:t xml:space="preserve"> </w:t>
      </w:r>
      <w:r w:rsidRPr="0074308D">
        <w:rPr>
          <w:rStyle w:val="Appelnotedebasdep"/>
          <w:rFonts w:asciiTheme="majorBidi" w:hAnsiTheme="majorBidi" w:cstheme="majorBidi"/>
          <w:i/>
          <w:iCs/>
          <w:sz w:val="24"/>
          <w:szCs w:val="24"/>
        </w:rPr>
        <w:footnoteReference w:id="3"/>
      </w:r>
      <w:r w:rsidRPr="0074308D">
        <w:rPr>
          <w:rFonts w:asciiTheme="majorBidi" w:hAnsiTheme="majorBidi" w:cstheme="majorBidi"/>
          <w:i/>
          <w:iCs/>
          <w:sz w:val="24"/>
          <w:szCs w:val="24"/>
        </w:rPr>
        <w:t>.</w:t>
      </w:r>
    </w:p>
    <w:p w14:paraId="2B136122" w14:textId="77777777" w:rsidR="006E05F2" w:rsidRPr="0074308D" w:rsidRDefault="006E05F2" w:rsidP="00EE2D0A">
      <w:pPr>
        <w:numPr>
          <w:ilvl w:val="0"/>
          <w:numId w:val="36"/>
        </w:numPr>
        <w:spacing w:after="200"/>
        <w:ind w:left="709" w:hanging="709"/>
        <w:jc w:val="both"/>
        <w:rPr>
          <w:rFonts w:asciiTheme="majorBidi" w:hAnsiTheme="majorBidi" w:cstheme="majorBidi"/>
          <w:sz w:val="24"/>
          <w:szCs w:val="24"/>
        </w:rPr>
      </w:pPr>
      <w:r w:rsidRPr="0074308D">
        <w:rPr>
          <w:rFonts w:asciiTheme="majorBidi" w:hAnsiTheme="majorBidi" w:cstheme="majorBidi"/>
          <w:sz w:val="24"/>
          <w:szCs w:val="24"/>
        </w:rPr>
        <w:t xml:space="preserve">Le </w:t>
      </w:r>
      <w:r w:rsidRPr="0074308D">
        <w:rPr>
          <w:rFonts w:asciiTheme="majorBidi" w:hAnsiTheme="majorBidi" w:cstheme="majorBidi"/>
          <w:i/>
          <w:iCs/>
          <w:sz w:val="24"/>
          <w:szCs w:val="24"/>
        </w:rPr>
        <w:t>[insérer le nom de l’Agence d’exécution]</w:t>
      </w:r>
      <w:r w:rsidRPr="0074308D">
        <w:rPr>
          <w:rFonts w:asciiTheme="majorBidi" w:hAnsiTheme="majorBidi" w:cstheme="majorBidi"/>
          <w:sz w:val="24"/>
          <w:szCs w:val="24"/>
        </w:rPr>
        <w:t xml:space="preserve"> sollicite des offres fermées de la part de soumissionnaires éligibles et répondant aux qualifications requises pour fournir </w:t>
      </w:r>
      <w:r w:rsidRPr="0074308D">
        <w:rPr>
          <w:rFonts w:asciiTheme="majorBidi" w:hAnsiTheme="majorBidi" w:cstheme="majorBidi"/>
          <w:i/>
          <w:iCs/>
          <w:sz w:val="24"/>
          <w:szCs w:val="24"/>
        </w:rPr>
        <w:t xml:space="preserve">[insérer une brève description </w:t>
      </w:r>
      <w:r w:rsidR="009D007A" w:rsidRPr="0074308D">
        <w:rPr>
          <w:rFonts w:asciiTheme="majorBidi" w:hAnsiTheme="majorBidi" w:cstheme="majorBidi"/>
          <w:i/>
          <w:iCs/>
          <w:sz w:val="24"/>
          <w:szCs w:val="24"/>
        </w:rPr>
        <w:t>du Système d’Information à acquérir, la période de réali</w:t>
      </w:r>
      <w:r w:rsidR="00763987" w:rsidRPr="0074308D">
        <w:rPr>
          <w:rFonts w:asciiTheme="majorBidi" w:hAnsiTheme="majorBidi" w:cstheme="majorBidi"/>
          <w:i/>
          <w:iCs/>
          <w:sz w:val="24"/>
          <w:szCs w:val="24"/>
        </w:rPr>
        <w:t>s</w:t>
      </w:r>
      <w:r w:rsidR="009D007A" w:rsidRPr="0074308D">
        <w:rPr>
          <w:rFonts w:asciiTheme="majorBidi" w:hAnsiTheme="majorBidi" w:cstheme="majorBidi"/>
          <w:i/>
          <w:iCs/>
          <w:sz w:val="24"/>
          <w:szCs w:val="24"/>
        </w:rPr>
        <w:t>ation, la localisation, etc.</w:t>
      </w:r>
      <w:r w:rsidRPr="0074308D">
        <w:rPr>
          <w:rFonts w:asciiTheme="majorBidi" w:hAnsiTheme="majorBidi" w:cstheme="majorBidi"/>
          <w:i/>
          <w:iCs/>
          <w:sz w:val="24"/>
          <w:szCs w:val="24"/>
        </w:rPr>
        <w:t>]</w:t>
      </w:r>
      <w:r w:rsidRPr="0074308D">
        <w:rPr>
          <w:rStyle w:val="Appelnotedebasdep"/>
          <w:rFonts w:asciiTheme="majorBidi" w:hAnsiTheme="majorBidi" w:cstheme="majorBidi"/>
          <w:i/>
          <w:iCs/>
          <w:sz w:val="24"/>
          <w:szCs w:val="24"/>
        </w:rPr>
        <w:footnoteReference w:id="4"/>
      </w:r>
      <w:r w:rsidRPr="0074308D">
        <w:rPr>
          <w:rFonts w:asciiTheme="majorBidi" w:hAnsiTheme="majorBidi" w:cstheme="majorBidi"/>
          <w:sz w:val="24"/>
          <w:szCs w:val="24"/>
        </w:rPr>
        <w:t xml:space="preserve">. </w:t>
      </w:r>
    </w:p>
    <w:p w14:paraId="2182109F" w14:textId="7EC7A703" w:rsidR="006E05F2" w:rsidRPr="0074308D" w:rsidRDefault="006E05F2" w:rsidP="00EE2D0A">
      <w:pPr>
        <w:numPr>
          <w:ilvl w:val="0"/>
          <w:numId w:val="36"/>
        </w:numPr>
        <w:spacing w:after="200"/>
        <w:ind w:left="709" w:hanging="709"/>
        <w:jc w:val="both"/>
        <w:rPr>
          <w:rFonts w:asciiTheme="majorBidi" w:hAnsiTheme="majorBidi" w:cstheme="majorBidi"/>
          <w:sz w:val="24"/>
          <w:szCs w:val="24"/>
        </w:rPr>
      </w:pPr>
      <w:r w:rsidRPr="0074308D">
        <w:rPr>
          <w:rFonts w:asciiTheme="majorBidi" w:hAnsiTheme="majorBidi" w:cstheme="majorBidi"/>
          <w:sz w:val="24"/>
          <w:szCs w:val="24"/>
        </w:rPr>
        <w:t xml:space="preserve">La procédure sera conduite par mise en concurrence internationale en recourant à un Appel d’Offres (AO) telle que définie dans le </w:t>
      </w:r>
      <w:r w:rsidR="009745EB" w:rsidRPr="0074308D">
        <w:rPr>
          <w:rFonts w:asciiTheme="majorBidi" w:hAnsiTheme="majorBidi" w:cstheme="majorBidi"/>
          <w:sz w:val="24"/>
          <w:szCs w:val="24"/>
        </w:rPr>
        <w:t>« </w:t>
      </w:r>
      <w:r w:rsidRPr="0074308D">
        <w:rPr>
          <w:rFonts w:asciiTheme="majorBidi" w:hAnsiTheme="majorBidi" w:cstheme="majorBidi"/>
          <w:i/>
          <w:iCs/>
          <w:sz w:val="24"/>
          <w:szCs w:val="24"/>
        </w:rPr>
        <w:t>Règle</w:t>
      </w:r>
      <w:r w:rsidR="00087496" w:rsidRPr="0074308D">
        <w:rPr>
          <w:rFonts w:asciiTheme="majorBidi" w:hAnsiTheme="majorBidi" w:cstheme="majorBidi"/>
          <w:i/>
          <w:iCs/>
          <w:sz w:val="24"/>
          <w:szCs w:val="24"/>
        </w:rPr>
        <w:t>ment</w:t>
      </w:r>
      <w:r w:rsidRPr="0074308D">
        <w:rPr>
          <w:rFonts w:asciiTheme="majorBidi" w:hAnsiTheme="majorBidi" w:cstheme="majorBidi"/>
          <w:i/>
          <w:iCs/>
          <w:sz w:val="24"/>
          <w:szCs w:val="24"/>
        </w:rPr>
        <w:t xml:space="preserve"> applicable aux Emprunteurs – Passation des Marchés dans le cadre de Financement de Projets d’Investissement</w:t>
      </w:r>
      <w:r w:rsidR="008956C3" w:rsidRPr="0074308D">
        <w:rPr>
          <w:rFonts w:asciiTheme="majorBidi" w:hAnsiTheme="majorBidi" w:cstheme="majorBidi"/>
          <w:i/>
          <w:iCs/>
          <w:sz w:val="24"/>
          <w:szCs w:val="24"/>
        </w:rPr>
        <w:t xml:space="preserve"> » </w:t>
      </w:r>
      <w:r w:rsidRPr="0074308D">
        <w:rPr>
          <w:rFonts w:asciiTheme="majorBidi" w:hAnsiTheme="majorBidi" w:cstheme="majorBidi"/>
          <w:i/>
          <w:iCs/>
          <w:sz w:val="24"/>
          <w:szCs w:val="24"/>
        </w:rPr>
        <w:t>[insérer le titre exact et la date d</w:t>
      </w:r>
      <w:r w:rsidR="00087496" w:rsidRPr="0074308D">
        <w:rPr>
          <w:rFonts w:asciiTheme="majorBidi" w:hAnsiTheme="majorBidi" w:cstheme="majorBidi"/>
          <w:i/>
          <w:iCs/>
          <w:sz w:val="24"/>
          <w:szCs w:val="24"/>
        </w:rPr>
        <w:t>u</w:t>
      </w:r>
      <w:r w:rsidRPr="0074308D">
        <w:rPr>
          <w:rFonts w:asciiTheme="majorBidi" w:hAnsiTheme="majorBidi" w:cstheme="majorBidi"/>
          <w:i/>
          <w:iCs/>
          <w:sz w:val="24"/>
          <w:szCs w:val="24"/>
        </w:rPr>
        <w:t xml:space="preserve"> Règle</w:t>
      </w:r>
      <w:r w:rsidR="00087496" w:rsidRPr="0074308D">
        <w:rPr>
          <w:rFonts w:asciiTheme="majorBidi" w:hAnsiTheme="majorBidi" w:cstheme="majorBidi"/>
          <w:i/>
          <w:iCs/>
          <w:sz w:val="24"/>
          <w:szCs w:val="24"/>
        </w:rPr>
        <w:t>ment</w:t>
      </w:r>
      <w:r w:rsidRPr="0074308D">
        <w:rPr>
          <w:rFonts w:asciiTheme="majorBidi" w:hAnsiTheme="majorBidi" w:cstheme="majorBidi"/>
          <w:i/>
          <w:iCs/>
          <w:sz w:val="24"/>
          <w:szCs w:val="24"/>
        </w:rPr>
        <w:t xml:space="preserve"> applicable comme indiqué dans l’accord de financement]</w:t>
      </w:r>
      <w:r w:rsidRPr="0074308D">
        <w:rPr>
          <w:rFonts w:asciiTheme="majorBidi" w:hAnsiTheme="majorBidi" w:cstheme="majorBidi"/>
          <w:sz w:val="24"/>
          <w:szCs w:val="24"/>
        </w:rPr>
        <w:t xml:space="preserve"> de la Banque Mondiale (</w:t>
      </w:r>
      <w:r w:rsidR="009745EB" w:rsidRPr="0074308D">
        <w:rPr>
          <w:rFonts w:asciiTheme="majorBidi" w:hAnsiTheme="majorBidi" w:cstheme="majorBidi"/>
          <w:sz w:val="24"/>
          <w:szCs w:val="24"/>
        </w:rPr>
        <w:t>« </w:t>
      </w:r>
      <w:r w:rsidRPr="0074308D">
        <w:rPr>
          <w:rFonts w:asciiTheme="majorBidi" w:hAnsiTheme="majorBidi" w:cstheme="majorBidi"/>
          <w:sz w:val="24"/>
          <w:szCs w:val="24"/>
        </w:rPr>
        <w:t>les Règles de passation des marchés</w:t>
      </w:r>
      <w:r w:rsidR="009745EB" w:rsidRPr="0074308D">
        <w:rPr>
          <w:rFonts w:asciiTheme="majorBidi" w:hAnsiTheme="majorBidi" w:cstheme="majorBidi"/>
          <w:sz w:val="24"/>
          <w:szCs w:val="24"/>
        </w:rPr>
        <w:t> »</w:t>
      </w:r>
      <w:r w:rsidRPr="0074308D">
        <w:rPr>
          <w:rFonts w:asciiTheme="majorBidi" w:hAnsiTheme="majorBidi" w:cstheme="majorBidi"/>
          <w:sz w:val="24"/>
          <w:szCs w:val="24"/>
        </w:rPr>
        <w:t>), et ouverte à tous les soumissionnaires de pays éligibles tels que définis dans le Règle</w:t>
      </w:r>
      <w:r w:rsidR="00087496" w:rsidRPr="0074308D">
        <w:rPr>
          <w:rFonts w:asciiTheme="majorBidi" w:hAnsiTheme="majorBidi" w:cstheme="majorBidi"/>
          <w:sz w:val="24"/>
          <w:szCs w:val="24"/>
        </w:rPr>
        <w:t>ment</w:t>
      </w:r>
      <w:r w:rsidRPr="0074308D">
        <w:rPr>
          <w:rFonts w:asciiTheme="majorBidi" w:hAnsiTheme="majorBidi" w:cstheme="majorBidi"/>
          <w:sz w:val="24"/>
          <w:szCs w:val="24"/>
        </w:rPr>
        <w:t xml:space="preserve"> </w:t>
      </w:r>
      <w:r w:rsidRPr="0074308D">
        <w:rPr>
          <w:rFonts w:asciiTheme="majorBidi" w:hAnsiTheme="majorBidi" w:cstheme="majorBidi"/>
          <w:iCs/>
          <w:sz w:val="24"/>
          <w:szCs w:val="24"/>
        </w:rPr>
        <w:t>de passation des marchés</w:t>
      </w:r>
      <w:r w:rsidRPr="0074308D">
        <w:rPr>
          <w:rFonts w:asciiTheme="majorBidi" w:hAnsiTheme="majorBidi" w:cstheme="majorBidi"/>
          <w:sz w:val="24"/>
          <w:szCs w:val="24"/>
        </w:rPr>
        <w:t xml:space="preserve">. </w:t>
      </w:r>
    </w:p>
    <w:p w14:paraId="15C4713E" w14:textId="77777777" w:rsidR="006E05F2" w:rsidRPr="0074308D" w:rsidRDefault="006E05F2" w:rsidP="00EE2D0A">
      <w:pPr>
        <w:numPr>
          <w:ilvl w:val="0"/>
          <w:numId w:val="36"/>
        </w:numPr>
        <w:spacing w:after="200"/>
        <w:ind w:left="709" w:hanging="709"/>
        <w:jc w:val="both"/>
        <w:rPr>
          <w:rFonts w:asciiTheme="majorBidi" w:hAnsiTheme="majorBidi" w:cstheme="majorBidi"/>
          <w:sz w:val="24"/>
          <w:szCs w:val="24"/>
        </w:rPr>
      </w:pPr>
      <w:r w:rsidRPr="0074308D">
        <w:rPr>
          <w:rFonts w:asciiTheme="majorBidi" w:hAnsiTheme="majorBidi" w:cstheme="majorBidi"/>
          <w:sz w:val="24"/>
          <w:szCs w:val="24"/>
        </w:rPr>
        <w:t xml:space="preserve">Les Soumissionnaires intéressés et éligibles peuvent obtenir des informations auprès de </w:t>
      </w:r>
      <w:r w:rsidRPr="0074308D">
        <w:rPr>
          <w:rFonts w:asciiTheme="majorBidi" w:hAnsiTheme="majorBidi" w:cstheme="majorBidi"/>
          <w:i/>
          <w:iCs/>
          <w:sz w:val="24"/>
          <w:szCs w:val="24"/>
        </w:rPr>
        <w:t>[insérer le nom de l’Agence</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 xml:space="preserve"> insérer le nom et e-mail du responsable]</w:t>
      </w:r>
      <w:r w:rsidRPr="0074308D">
        <w:rPr>
          <w:rFonts w:asciiTheme="majorBidi" w:hAnsiTheme="majorBidi" w:cstheme="majorBidi"/>
          <w:sz w:val="24"/>
          <w:szCs w:val="24"/>
        </w:rPr>
        <w:t xml:space="preserve"> et prendre connaissance des documents d’Appel d’offres à l’adresse mentionnée ci-dessous </w:t>
      </w:r>
      <w:r w:rsidRPr="0074308D">
        <w:rPr>
          <w:rFonts w:asciiTheme="majorBidi" w:hAnsiTheme="majorBidi" w:cstheme="majorBidi"/>
          <w:i/>
          <w:iCs/>
          <w:sz w:val="24"/>
          <w:szCs w:val="24"/>
        </w:rPr>
        <w:t>[spécifier l’adresse]</w:t>
      </w:r>
      <w:r w:rsidRPr="0074308D">
        <w:rPr>
          <w:rFonts w:asciiTheme="majorBidi" w:hAnsiTheme="majorBidi" w:cstheme="majorBidi"/>
          <w:sz w:val="24"/>
          <w:szCs w:val="24"/>
        </w:rPr>
        <w:t xml:space="preserve"> de </w:t>
      </w:r>
      <w:r w:rsidRPr="0074308D">
        <w:rPr>
          <w:rFonts w:asciiTheme="majorBidi" w:hAnsiTheme="majorBidi" w:cstheme="majorBidi"/>
          <w:i/>
          <w:iCs/>
          <w:sz w:val="24"/>
          <w:szCs w:val="24"/>
        </w:rPr>
        <w:t>[insérer les heures d’ouverture et de fermeture]</w:t>
      </w:r>
      <w:r w:rsidRPr="0074308D">
        <w:rPr>
          <w:rStyle w:val="Appelnotedebasdep"/>
          <w:rFonts w:asciiTheme="majorBidi" w:hAnsiTheme="majorBidi" w:cstheme="majorBidi"/>
          <w:i/>
          <w:iCs/>
          <w:sz w:val="24"/>
          <w:szCs w:val="24"/>
        </w:rPr>
        <w:footnoteReference w:id="5"/>
      </w:r>
      <w:r w:rsidRPr="0074308D">
        <w:rPr>
          <w:rFonts w:asciiTheme="majorBidi" w:hAnsiTheme="majorBidi" w:cstheme="majorBidi"/>
          <w:sz w:val="24"/>
          <w:szCs w:val="24"/>
        </w:rPr>
        <w:t>.</w:t>
      </w:r>
    </w:p>
    <w:p w14:paraId="2C3903F5" w14:textId="77777777" w:rsidR="006E05F2" w:rsidRPr="0074308D" w:rsidRDefault="006E05F2" w:rsidP="00EE2D0A">
      <w:pPr>
        <w:numPr>
          <w:ilvl w:val="0"/>
          <w:numId w:val="36"/>
        </w:numPr>
        <w:spacing w:after="200"/>
        <w:ind w:left="709" w:hanging="709"/>
        <w:jc w:val="both"/>
        <w:rPr>
          <w:rFonts w:asciiTheme="majorBidi" w:hAnsiTheme="majorBidi" w:cstheme="majorBidi"/>
          <w:sz w:val="24"/>
          <w:szCs w:val="24"/>
        </w:rPr>
      </w:pPr>
      <w:r w:rsidRPr="0074308D">
        <w:rPr>
          <w:rFonts w:asciiTheme="majorBidi" w:hAnsiTheme="majorBidi" w:cstheme="majorBidi"/>
          <w:sz w:val="24"/>
          <w:szCs w:val="24"/>
        </w:rPr>
        <w:t xml:space="preserve">Le Dossier d’Appel d’offres en </w:t>
      </w:r>
      <w:r w:rsidRPr="0074308D">
        <w:rPr>
          <w:rFonts w:asciiTheme="majorBidi" w:hAnsiTheme="majorBidi" w:cstheme="majorBidi"/>
          <w:i/>
          <w:iCs/>
          <w:sz w:val="24"/>
          <w:szCs w:val="24"/>
        </w:rPr>
        <w:t>[insérer la langue]</w:t>
      </w:r>
      <w:r w:rsidRPr="0074308D">
        <w:rPr>
          <w:rFonts w:asciiTheme="majorBidi" w:hAnsiTheme="majorBidi" w:cstheme="majorBidi"/>
          <w:sz w:val="24"/>
          <w:szCs w:val="24"/>
        </w:rPr>
        <w:t xml:space="preserve"> peut être acheté par tout Soumissionnaire intéressé en formulant une demande écrite à l’adresse ci-dessous contre un paiement</w:t>
      </w:r>
      <w:r w:rsidRPr="0074308D">
        <w:rPr>
          <w:rStyle w:val="Appelnotedebasdep"/>
          <w:rFonts w:asciiTheme="majorBidi" w:hAnsiTheme="majorBidi" w:cstheme="majorBidi"/>
          <w:sz w:val="24"/>
          <w:szCs w:val="24"/>
        </w:rPr>
        <w:footnoteReference w:id="6"/>
      </w:r>
      <w:r w:rsidRPr="0074308D">
        <w:rPr>
          <w:rFonts w:asciiTheme="majorBidi" w:hAnsiTheme="majorBidi" w:cstheme="majorBidi"/>
          <w:sz w:val="24"/>
          <w:szCs w:val="24"/>
        </w:rPr>
        <w:t xml:space="preserve"> non remboursable de </w:t>
      </w:r>
      <w:r w:rsidRPr="0074308D">
        <w:rPr>
          <w:rFonts w:asciiTheme="majorBidi" w:hAnsiTheme="majorBidi" w:cstheme="majorBidi"/>
          <w:i/>
          <w:iCs/>
          <w:sz w:val="24"/>
          <w:szCs w:val="24"/>
        </w:rPr>
        <w:t>[insérer le montant en monnaie nationale]</w:t>
      </w:r>
      <w:r w:rsidRPr="0074308D">
        <w:rPr>
          <w:rFonts w:asciiTheme="majorBidi" w:hAnsiTheme="majorBidi" w:cstheme="majorBidi"/>
          <w:sz w:val="24"/>
          <w:szCs w:val="24"/>
        </w:rPr>
        <w:t xml:space="preserve"> ou </w:t>
      </w:r>
      <w:r w:rsidRPr="0074308D">
        <w:rPr>
          <w:rFonts w:asciiTheme="majorBidi" w:hAnsiTheme="majorBidi" w:cstheme="majorBidi"/>
          <w:i/>
          <w:iCs/>
          <w:sz w:val="24"/>
          <w:szCs w:val="24"/>
        </w:rPr>
        <w:t>[insérer le montant dans une monnaie convertible].</w:t>
      </w:r>
      <w:r w:rsidRPr="0074308D">
        <w:rPr>
          <w:rFonts w:asciiTheme="majorBidi" w:hAnsiTheme="majorBidi" w:cstheme="majorBidi"/>
          <w:sz w:val="24"/>
          <w:szCs w:val="24"/>
        </w:rPr>
        <w:t xml:space="preserve"> La méthode de paiement sera </w:t>
      </w:r>
      <w:r w:rsidRPr="0074308D">
        <w:rPr>
          <w:rFonts w:asciiTheme="majorBidi" w:hAnsiTheme="majorBidi" w:cstheme="majorBidi"/>
          <w:i/>
          <w:iCs/>
          <w:sz w:val="24"/>
          <w:szCs w:val="24"/>
        </w:rPr>
        <w:t>[insérer la forme de paiement]</w:t>
      </w:r>
      <w:r w:rsidRPr="0074308D">
        <w:rPr>
          <w:rStyle w:val="Appelnotedebasdep"/>
          <w:rFonts w:asciiTheme="majorBidi" w:hAnsiTheme="majorBidi" w:cstheme="majorBidi"/>
          <w:i/>
          <w:iCs/>
          <w:sz w:val="24"/>
          <w:szCs w:val="24"/>
        </w:rPr>
        <w:footnoteReference w:id="7"/>
      </w:r>
      <w:r w:rsidRPr="0074308D">
        <w:rPr>
          <w:rFonts w:asciiTheme="majorBidi" w:hAnsiTheme="majorBidi" w:cstheme="majorBidi"/>
          <w:i/>
          <w:iCs/>
          <w:sz w:val="24"/>
          <w:szCs w:val="24"/>
        </w:rPr>
        <w:t>.</w:t>
      </w:r>
      <w:r w:rsidRPr="0074308D">
        <w:rPr>
          <w:rFonts w:asciiTheme="majorBidi" w:hAnsiTheme="majorBidi" w:cstheme="majorBidi"/>
          <w:sz w:val="24"/>
          <w:szCs w:val="24"/>
        </w:rPr>
        <w:t xml:space="preserve"> Le dossier d’appel d’offres sera adressé par </w:t>
      </w:r>
      <w:r w:rsidRPr="0074308D">
        <w:rPr>
          <w:rFonts w:asciiTheme="majorBidi" w:hAnsiTheme="majorBidi" w:cstheme="majorBidi"/>
          <w:i/>
          <w:iCs/>
          <w:sz w:val="24"/>
          <w:szCs w:val="24"/>
        </w:rPr>
        <w:t>[insérer le mode d’acheminement</w:t>
      </w:r>
      <w:r w:rsidRPr="0074308D">
        <w:rPr>
          <w:rStyle w:val="Appelnotedebasdep"/>
          <w:rFonts w:asciiTheme="majorBidi" w:hAnsiTheme="majorBidi" w:cstheme="majorBidi"/>
          <w:i/>
          <w:iCs/>
          <w:sz w:val="24"/>
          <w:szCs w:val="24"/>
        </w:rPr>
        <w:footnoteReference w:id="8"/>
      </w:r>
      <w:r w:rsidRPr="0074308D">
        <w:rPr>
          <w:rFonts w:asciiTheme="majorBidi" w:hAnsiTheme="majorBidi" w:cstheme="majorBidi"/>
          <w:i/>
          <w:iCs/>
          <w:sz w:val="24"/>
          <w:szCs w:val="24"/>
        </w:rPr>
        <w:t>].</w:t>
      </w:r>
    </w:p>
    <w:p w14:paraId="22599CD5" w14:textId="05ADE04D" w:rsidR="006E05F2" w:rsidRPr="0074308D" w:rsidRDefault="006E05F2" w:rsidP="00EE2D0A">
      <w:pPr>
        <w:numPr>
          <w:ilvl w:val="0"/>
          <w:numId w:val="36"/>
        </w:numPr>
        <w:tabs>
          <w:tab w:val="clear" w:pos="720"/>
        </w:tabs>
        <w:spacing w:after="200"/>
        <w:ind w:left="709" w:hanging="709"/>
        <w:jc w:val="both"/>
        <w:rPr>
          <w:rFonts w:asciiTheme="majorBidi" w:hAnsiTheme="majorBidi" w:cstheme="majorBidi"/>
          <w:sz w:val="24"/>
          <w:szCs w:val="24"/>
        </w:rPr>
      </w:pPr>
      <w:r w:rsidRPr="0074308D">
        <w:rPr>
          <w:rFonts w:asciiTheme="majorBidi" w:hAnsiTheme="majorBidi" w:cstheme="majorBidi"/>
          <w:sz w:val="24"/>
          <w:szCs w:val="24"/>
        </w:rPr>
        <w:t>Les offres devront être remises à l’adresse ci-dessous</w:t>
      </w:r>
      <w:r w:rsidRPr="0074308D">
        <w:rPr>
          <w:rStyle w:val="Appelnotedebasdep"/>
          <w:rFonts w:asciiTheme="majorBidi" w:hAnsiTheme="majorBidi" w:cstheme="majorBidi"/>
          <w:sz w:val="24"/>
          <w:szCs w:val="24"/>
        </w:rPr>
        <w:footnoteReference w:id="9"/>
      </w:r>
      <w:r w:rsidRPr="0074308D">
        <w:rPr>
          <w:rFonts w:asciiTheme="majorBidi" w:hAnsiTheme="majorBidi" w:cstheme="majorBidi"/>
          <w:sz w:val="24"/>
          <w:szCs w:val="24"/>
        </w:rPr>
        <w:t xml:space="preserve"> au plus tard le </w:t>
      </w:r>
      <w:r w:rsidRPr="0074308D">
        <w:rPr>
          <w:rFonts w:asciiTheme="majorBidi" w:hAnsiTheme="majorBidi" w:cstheme="majorBidi"/>
          <w:i/>
          <w:iCs/>
          <w:sz w:val="24"/>
          <w:szCs w:val="24"/>
        </w:rPr>
        <w:t>[insérer la date et l‘heure]</w:t>
      </w:r>
      <w:r w:rsidRPr="0074308D">
        <w:rPr>
          <w:rFonts w:asciiTheme="majorBidi" w:hAnsiTheme="majorBidi" w:cstheme="majorBidi"/>
          <w:sz w:val="24"/>
          <w:szCs w:val="24"/>
        </w:rPr>
        <w:t xml:space="preserve">. La soumission des offres par voie électronique </w:t>
      </w:r>
      <w:r w:rsidRPr="0074308D">
        <w:rPr>
          <w:rFonts w:asciiTheme="majorBidi" w:hAnsiTheme="majorBidi" w:cstheme="majorBidi"/>
          <w:i/>
          <w:iCs/>
          <w:sz w:val="24"/>
          <w:szCs w:val="24"/>
        </w:rPr>
        <w:t xml:space="preserve">[insérer </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sera</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 xml:space="preserve"> ou </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ne sera pas</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w:t>
      </w:r>
      <w:r w:rsidRPr="0074308D">
        <w:rPr>
          <w:rFonts w:asciiTheme="majorBidi" w:hAnsiTheme="majorBidi" w:cstheme="majorBidi"/>
          <w:sz w:val="24"/>
          <w:szCs w:val="24"/>
        </w:rPr>
        <w:t xml:space="preserve"> autorisée. Toute offre arrivée après l’expiration du délai de remise des offres sera écar</w:t>
      </w:r>
      <w:r w:rsidR="009D007A" w:rsidRPr="0074308D">
        <w:rPr>
          <w:rFonts w:asciiTheme="majorBidi" w:hAnsiTheme="majorBidi" w:cstheme="majorBidi"/>
          <w:sz w:val="24"/>
          <w:szCs w:val="24"/>
        </w:rPr>
        <w:t>tée</w:t>
      </w:r>
      <w:r w:rsidRPr="0074308D">
        <w:rPr>
          <w:rFonts w:asciiTheme="majorBidi" w:hAnsiTheme="majorBidi" w:cstheme="majorBidi"/>
          <w:sz w:val="24"/>
          <w:szCs w:val="24"/>
        </w:rPr>
        <w:t xml:space="preserve">. Les offres seront ouvertes en présence des représentants des soumissionnaires et des personnes présentes à l’adresse numéro </w:t>
      </w:r>
      <w:r w:rsidRPr="0074308D">
        <w:rPr>
          <w:rFonts w:asciiTheme="majorBidi" w:hAnsiTheme="majorBidi" w:cstheme="majorBidi"/>
          <w:i/>
          <w:iCs/>
          <w:sz w:val="24"/>
          <w:szCs w:val="24"/>
        </w:rPr>
        <w:t>[insérer le numéro]</w:t>
      </w:r>
      <w:r w:rsidRPr="0074308D">
        <w:rPr>
          <w:rFonts w:asciiTheme="majorBidi" w:hAnsiTheme="majorBidi" w:cstheme="majorBidi"/>
          <w:sz w:val="24"/>
          <w:szCs w:val="24"/>
        </w:rPr>
        <w:t xml:space="preserve"> mentionnée ci-dessous à </w:t>
      </w:r>
      <w:r w:rsidRPr="0074308D">
        <w:rPr>
          <w:rFonts w:asciiTheme="majorBidi" w:hAnsiTheme="majorBidi" w:cstheme="majorBidi"/>
          <w:i/>
          <w:iCs/>
          <w:sz w:val="24"/>
          <w:szCs w:val="24"/>
        </w:rPr>
        <w:t>[insérer la date et l’heure].</w:t>
      </w:r>
      <w:r w:rsidRPr="0074308D">
        <w:rPr>
          <w:rFonts w:asciiTheme="majorBidi" w:hAnsiTheme="majorBidi" w:cstheme="majorBidi"/>
          <w:sz w:val="24"/>
          <w:szCs w:val="24"/>
        </w:rPr>
        <w:t xml:space="preserve"> </w:t>
      </w:r>
    </w:p>
    <w:p w14:paraId="62E24E26" w14:textId="06226D0E" w:rsidR="006E05F2" w:rsidRPr="0074308D" w:rsidRDefault="006E05F2" w:rsidP="00EE2D0A">
      <w:pPr>
        <w:numPr>
          <w:ilvl w:val="0"/>
          <w:numId w:val="36"/>
        </w:numPr>
        <w:spacing w:after="200"/>
        <w:ind w:left="709" w:hanging="709"/>
        <w:jc w:val="both"/>
        <w:rPr>
          <w:rFonts w:asciiTheme="majorBidi" w:hAnsiTheme="majorBidi" w:cstheme="majorBidi"/>
          <w:sz w:val="24"/>
          <w:szCs w:val="24"/>
        </w:rPr>
      </w:pPr>
      <w:r w:rsidRPr="0074308D">
        <w:rPr>
          <w:rFonts w:asciiTheme="majorBidi" w:hAnsiTheme="majorBidi" w:cstheme="majorBidi"/>
          <w:sz w:val="24"/>
          <w:szCs w:val="24"/>
        </w:rPr>
        <w:t>Les offres doivent être accompagnées d</w:t>
      </w:r>
      <w:r w:rsidR="0074308D" w:rsidRPr="0074308D">
        <w:rPr>
          <w:rFonts w:asciiTheme="majorBidi" w:hAnsiTheme="majorBidi" w:cstheme="majorBidi"/>
          <w:sz w:val="24"/>
          <w:szCs w:val="24"/>
        </w:rPr>
        <w:t>’</w:t>
      </w:r>
      <w:r w:rsidR="0074308D" w:rsidRPr="0074308D">
        <w:rPr>
          <w:rFonts w:asciiTheme="majorBidi" w:hAnsiTheme="majorBidi" w:cstheme="majorBidi"/>
          <w:i/>
          <w:iCs/>
          <w:sz w:val="24"/>
          <w:szCs w:val="24"/>
        </w:rPr>
        <w:t xml:space="preserve"> [</w:t>
      </w:r>
      <w:r w:rsidRPr="0074308D">
        <w:rPr>
          <w:rFonts w:asciiTheme="majorBidi" w:hAnsiTheme="majorBidi" w:cstheme="majorBidi"/>
          <w:i/>
          <w:iCs/>
          <w:sz w:val="24"/>
          <w:szCs w:val="24"/>
        </w:rPr>
        <w:t xml:space="preserve">insérer </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une Garantie de l’offre</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 xml:space="preserve"> ou </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une Déclaration de garantie de l’offre</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 selon le cas</w:t>
      </w:r>
      <w:r w:rsidRPr="0074308D">
        <w:rPr>
          <w:rFonts w:asciiTheme="majorBidi" w:hAnsiTheme="majorBidi" w:cstheme="majorBidi"/>
          <w:sz w:val="24"/>
          <w:szCs w:val="24"/>
        </w:rPr>
        <w:t xml:space="preserve">], pour un montant de </w:t>
      </w:r>
      <w:r w:rsidRPr="0074308D">
        <w:rPr>
          <w:rFonts w:asciiTheme="majorBidi" w:hAnsiTheme="majorBidi" w:cstheme="majorBidi"/>
          <w:i/>
          <w:iCs/>
          <w:sz w:val="24"/>
          <w:szCs w:val="24"/>
        </w:rPr>
        <w:t xml:space="preserve">[en cas de garantie de l’offre, insérer le montant et la monnaie]. </w:t>
      </w:r>
    </w:p>
    <w:p w14:paraId="1EDCFF8B" w14:textId="77777777" w:rsidR="006E05F2" w:rsidRPr="0074308D" w:rsidRDefault="006E05F2" w:rsidP="00EE2D0A">
      <w:pPr>
        <w:numPr>
          <w:ilvl w:val="0"/>
          <w:numId w:val="36"/>
        </w:numPr>
        <w:spacing w:after="200"/>
        <w:ind w:left="709" w:hanging="709"/>
        <w:jc w:val="both"/>
        <w:rPr>
          <w:rFonts w:asciiTheme="majorBidi" w:hAnsiTheme="majorBidi" w:cstheme="majorBidi"/>
          <w:sz w:val="24"/>
          <w:szCs w:val="24"/>
        </w:rPr>
      </w:pPr>
      <w:r w:rsidRPr="0074308D">
        <w:rPr>
          <w:rFonts w:asciiTheme="majorBidi" w:hAnsiTheme="majorBidi" w:cstheme="majorBidi"/>
          <w:sz w:val="24"/>
          <w:szCs w:val="24"/>
        </w:rPr>
        <w:t>L’(les) adresse(s) auxquelles il est fait référence ci-dessus est(sont)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[insérer la (les) adresses détaillée(s)]</w:t>
      </w:r>
    </w:p>
    <w:p w14:paraId="7A4B0948" w14:textId="77777777" w:rsidR="008956C3" w:rsidRPr="0074308D" w:rsidRDefault="008956C3" w:rsidP="006E05F2">
      <w:pPr>
        <w:spacing w:after="120"/>
        <w:rPr>
          <w:rFonts w:asciiTheme="majorBidi" w:hAnsiTheme="majorBidi" w:cstheme="majorBidi"/>
          <w:i/>
          <w:iCs/>
          <w:sz w:val="24"/>
          <w:szCs w:val="24"/>
        </w:rPr>
      </w:pPr>
    </w:p>
    <w:p w14:paraId="1F443504" w14:textId="38283A22" w:rsidR="006E05F2" w:rsidRPr="0074308D" w:rsidRDefault="006E05F2" w:rsidP="008956C3">
      <w:pPr>
        <w:keepNext/>
        <w:rPr>
          <w:rFonts w:asciiTheme="majorBidi" w:hAnsiTheme="majorBidi" w:cstheme="majorBidi"/>
          <w:i/>
          <w:iCs/>
          <w:sz w:val="24"/>
          <w:szCs w:val="24"/>
        </w:rPr>
      </w:pPr>
      <w:r w:rsidRPr="0074308D">
        <w:rPr>
          <w:rFonts w:asciiTheme="majorBidi" w:hAnsiTheme="majorBidi" w:cstheme="majorBidi"/>
          <w:i/>
          <w:iCs/>
          <w:sz w:val="24"/>
          <w:szCs w:val="24"/>
        </w:rPr>
        <w:t xml:space="preserve">Nom de l’Agence d’exécution, </w:t>
      </w:r>
    </w:p>
    <w:p w14:paraId="16B292CD" w14:textId="77777777" w:rsidR="006E05F2" w:rsidRPr="0074308D" w:rsidRDefault="006E05F2" w:rsidP="008956C3">
      <w:pPr>
        <w:rPr>
          <w:rFonts w:asciiTheme="majorBidi" w:hAnsiTheme="majorBidi" w:cstheme="majorBidi"/>
          <w:i/>
          <w:iCs/>
          <w:sz w:val="24"/>
          <w:szCs w:val="24"/>
        </w:rPr>
      </w:pPr>
      <w:r w:rsidRPr="0074308D">
        <w:rPr>
          <w:rFonts w:asciiTheme="majorBidi" w:hAnsiTheme="majorBidi" w:cstheme="majorBidi"/>
          <w:i/>
          <w:iCs/>
          <w:sz w:val="24"/>
          <w:szCs w:val="24"/>
        </w:rPr>
        <w:t xml:space="preserve">Nom et les coordonnées du bureau (étage, numéro), </w:t>
      </w:r>
    </w:p>
    <w:p w14:paraId="5BB68CBA" w14:textId="77777777" w:rsidR="006E05F2" w:rsidRPr="0074308D" w:rsidRDefault="006E05F2" w:rsidP="008956C3">
      <w:pPr>
        <w:rPr>
          <w:rFonts w:asciiTheme="majorBidi" w:hAnsiTheme="majorBidi" w:cstheme="majorBidi"/>
          <w:i/>
          <w:iCs/>
          <w:sz w:val="24"/>
          <w:szCs w:val="24"/>
        </w:rPr>
      </w:pPr>
      <w:r w:rsidRPr="0074308D">
        <w:rPr>
          <w:rFonts w:asciiTheme="majorBidi" w:hAnsiTheme="majorBidi" w:cstheme="majorBidi"/>
          <w:i/>
          <w:iCs/>
          <w:sz w:val="24"/>
          <w:szCs w:val="24"/>
        </w:rPr>
        <w:t xml:space="preserve">Nom du responsable, </w:t>
      </w:r>
    </w:p>
    <w:p w14:paraId="054195A3" w14:textId="77777777" w:rsidR="006E05F2" w:rsidRPr="0074308D" w:rsidRDefault="006E05F2" w:rsidP="008956C3">
      <w:pPr>
        <w:rPr>
          <w:rFonts w:asciiTheme="majorBidi" w:hAnsiTheme="majorBidi" w:cstheme="majorBidi"/>
          <w:i/>
          <w:iCs/>
          <w:sz w:val="24"/>
          <w:szCs w:val="24"/>
        </w:rPr>
      </w:pPr>
      <w:r w:rsidRPr="0074308D">
        <w:rPr>
          <w:rFonts w:asciiTheme="majorBidi" w:hAnsiTheme="majorBidi" w:cstheme="majorBidi"/>
          <w:i/>
          <w:iCs/>
          <w:sz w:val="24"/>
          <w:szCs w:val="24"/>
        </w:rPr>
        <w:t xml:space="preserve">Adresse postale </w:t>
      </w:r>
    </w:p>
    <w:p w14:paraId="40164E6E" w14:textId="77777777" w:rsidR="006E05F2" w:rsidRPr="0074308D" w:rsidRDefault="006E05F2" w:rsidP="008956C3">
      <w:pPr>
        <w:rPr>
          <w:rFonts w:asciiTheme="majorBidi" w:hAnsiTheme="majorBidi" w:cstheme="majorBidi"/>
          <w:i/>
          <w:iCs/>
          <w:sz w:val="24"/>
          <w:szCs w:val="24"/>
        </w:rPr>
      </w:pPr>
      <w:r w:rsidRPr="0074308D">
        <w:rPr>
          <w:rFonts w:asciiTheme="majorBidi" w:hAnsiTheme="majorBidi" w:cstheme="majorBidi"/>
          <w:i/>
          <w:iCs/>
          <w:sz w:val="24"/>
          <w:szCs w:val="24"/>
        </w:rPr>
        <w:t>Téléphone</w:t>
      </w:r>
    </w:p>
    <w:p w14:paraId="32CB9EFD" w14:textId="77777777" w:rsidR="006E05F2" w:rsidRPr="0074308D" w:rsidRDefault="006E05F2" w:rsidP="008956C3">
      <w:pPr>
        <w:rPr>
          <w:rFonts w:asciiTheme="majorBidi" w:hAnsiTheme="majorBidi" w:cstheme="majorBidi"/>
          <w:i/>
          <w:iCs/>
          <w:sz w:val="24"/>
          <w:szCs w:val="24"/>
        </w:rPr>
      </w:pPr>
      <w:r w:rsidRPr="0074308D">
        <w:rPr>
          <w:rFonts w:asciiTheme="majorBidi" w:hAnsiTheme="majorBidi" w:cstheme="majorBidi"/>
          <w:i/>
          <w:iCs/>
          <w:sz w:val="24"/>
          <w:szCs w:val="24"/>
        </w:rPr>
        <w:t>Télécopie</w:t>
      </w:r>
    </w:p>
    <w:p w14:paraId="489F1F42" w14:textId="77777777" w:rsidR="006E05F2" w:rsidRPr="0074308D" w:rsidRDefault="006E05F2" w:rsidP="008956C3">
      <w:pPr>
        <w:rPr>
          <w:rFonts w:asciiTheme="majorBidi" w:hAnsiTheme="majorBidi" w:cstheme="majorBidi"/>
          <w:sz w:val="24"/>
          <w:szCs w:val="24"/>
        </w:rPr>
      </w:pPr>
      <w:r w:rsidRPr="0074308D">
        <w:rPr>
          <w:rFonts w:asciiTheme="majorBidi" w:hAnsiTheme="majorBidi" w:cstheme="majorBidi"/>
          <w:i/>
          <w:iCs/>
          <w:sz w:val="24"/>
          <w:szCs w:val="24"/>
        </w:rPr>
        <w:t xml:space="preserve">Adresse électronique </w:t>
      </w:r>
    </w:p>
    <w:p w14:paraId="3AC33AE5" w14:textId="77777777" w:rsidR="008956C3" w:rsidRPr="0074308D" w:rsidRDefault="008956C3" w:rsidP="008956C3">
      <w:pPr>
        <w:jc w:val="center"/>
        <w:rPr>
          <w:color w:val="000000"/>
          <w:spacing w:val="-2"/>
        </w:rPr>
        <w:sectPr w:rsidR="008956C3" w:rsidRPr="0074308D" w:rsidSect="00A754DD">
          <w:headerReference w:type="default" r:id="rId18"/>
          <w:footnotePr>
            <w:numRestart w:val="eachSect"/>
          </w:footnotePr>
          <w:endnotePr>
            <w:numFmt w:val="decimal"/>
          </w:endnotePr>
          <w:pgSz w:w="12240" w:h="15840" w:code="1"/>
          <w:pgMar w:top="1440" w:right="1440" w:bottom="1440" w:left="1800" w:header="510" w:footer="720" w:gutter="0"/>
          <w:pgNumType w:fmt="lowerRoman"/>
          <w:cols w:space="720"/>
          <w:docGrid w:linePitch="326"/>
        </w:sectPr>
      </w:pPr>
    </w:p>
    <w:p w14:paraId="71F90AB9" w14:textId="03AC2A41" w:rsidR="008956C3" w:rsidRPr="0074308D" w:rsidRDefault="008956C3" w:rsidP="008956C3">
      <w:pPr>
        <w:jc w:val="center"/>
        <w:rPr>
          <w:b/>
          <w:bCs/>
          <w:color w:val="000000"/>
          <w:sz w:val="32"/>
          <w:u w:val="single"/>
        </w:rPr>
      </w:pPr>
      <w:r w:rsidRPr="0074308D">
        <w:rPr>
          <w:b/>
          <w:bCs/>
          <w:color w:val="000000"/>
          <w:sz w:val="32"/>
          <w:u w:val="single"/>
        </w:rPr>
        <w:t>Option 2</w:t>
      </w:r>
    </w:p>
    <w:p w14:paraId="50766FE5" w14:textId="77777777" w:rsidR="006E05F2" w:rsidRPr="0074308D" w:rsidRDefault="006E05F2" w:rsidP="008956C3">
      <w:pPr>
        <w:suppressAutoHyphens/>
        <w:jc w:val="center"/>
        <w:rPr>
          <w:b/>
          <w:bCs/>
          <w:color w:val="000000"/>
          <w:sz w:val="32"/>
          <w:u w:val="single"/>
          <w:lang w:eastAsia="en-US"/>
        </w:rPr>
      </w:pPr>
      <w:r w:rsidRPr="0074308D">
        <w:rPr>
          <w:b/>
          <w:bCs/>
          <w:color w:val="000000"/>
          <w:sz w:val="32"/>
          <w:u w:val="single"/>
          <w:lang w:eastAsia="en-US"/>
        </w:rPr>
        <w:t>Format de lettre aux candidats pré-qualifiés</w:t>
      </w:r>
    </w:p>
    <w:p w14:paraId="0E549BA3" w14:textId="77777777" w:rsidR="008956C3" w:rsidRPr="0074308D" w:rsidRDefault="008956C3" w:rsidP="008956C3">
      <w:pPr>
        <w:jc w:val="center"/>
        <w:rPr>
          <w:b/>
          <w:bCs/>
          <w:color w:val="000000"/>
          <w:sz w:val="32"/>
        </w:rPr>
      </w:pPr>
    </w:p>
    <w:p w14:paraId="6A0F96D8" w14:textId="7461C586" w:rsidR="008956C3" w:rsidRPr="0074308D" w:rsidRDefault="008148D3" w:rsidP="008956C3">
      <w:pPr>
        <w:jc w:val="center"/>
        <w:rPr>
          <w:b/>
          <w:bCs/>
          <w:color w:val="000000"/>
          <w:sz w:val="72"/>
          <w:szCs w:val="72"/>
        </w:rPr>
      </w:pPr>
      <w:r w:rsidRPr="0074308D">
        <w:rPr>
          <w:b/>
          <w:bCs/>
          <w:color w:val="000000"/>
          <w:sz w:val="72"/>
          <w:szCs w:val="72"/>
        </w:rPr>
        <w:t>Appel d’Offres</w:t>
      </w:r>
    </w:p>
    <w:p w14:paraId="6AAF8645" w14:textId="77777777" w:rsidR="009D01F1" w:rsidRPr="0074308D" w:rsidRDefault="009D01F1" w:rsidP="008956C3">
      <w:pPr>
        <w:suppressAutoHyphens/>
        <w:jc w:val="center"/>
        <w:rPr>
          <w:b/>
          <w:bCs/>
          <w:color w:val="000000"/>
          <w:sz w:val="72"/>
          <w:szCs w:val="72"/>
          <w:lang w:eastAsia="en-US"/>
        </w:rPr>
      </w:pPr>
      <w:r w:rsidRPr="0074308D">
        <w:rPr>
          <w:b/>
          <w:bCs/>
          <w:color w:val="000000"/>
          <w:sz w:val="72"/>
          <w:szCs w:val="72"/>
          <w:lang w:eastAsia="en-US"/>
        </w:rPr>
        <w:t>Pour Système d’Information</w:t>
      </w:r>
    </w:p>
    <w:p w14:paraId="75C115FC" w14:textId="2BEE6C63" w:rsidR="008956C3" w:rsidRPr="0074308D" w:rsidRDefault="008956C3" w:rsidP="008956C3">
      <w:pPr>
        <w:jc w:val="center"/>
        <w:rPr>
          <w:b/>
          <w:bCs/>
          <w:color w:val="000000"/>
          <w:sz w:val="44"/>
          <w:szCs w:val="44"/>
        </w:rPr>
      </w:pPr>
      <w:r w:rsidRPr="0074308D">
        <w:rPr>
          <w:b/>
          <w:bCs/>
          <w:color w:val="000000"/>
          <w:sz w:val="44"/>
          <w:szCs w:val="44"/>
        </w:rPr>
        <w:t>(</w:t>
      </w:r>
      <w:r w:rsidR="00433DCC" w:rsidRPr="0074308D">
        <w:rPr>
          <w:b/>
          <w:bCs/>
          <w:color w:val="000000"/>
          <w:sz w:val="44"/>
          <w:szCs w:val="44"/>
        </w:rPr>
        <w:t xml:space="preserve">Conception, Fourniture </w:t>
      </w:r>
      <w:r w:rsidR="001B4CC5" w:rsidRPr="0074308D">
        <w:rPr>
          <w:b/>
          <w:bCs/>
          <w:color w:val="000000"/>
          <w:sz w:val="44"/>
          <w:szCs w:val="44"/>
        </w:rPr>
        <w:t>et Installation</w:t>
      </w:r>
      <w:r w:rsidRPr="0074308D">
        <w:rPr>
          <w:b/>
          <w:bCs/>
          <w:color w:val="000000"/>
          <w:sz w:val="44"/>
          <w:szCs w:val="44"/>
        </w:rPr>
        <w:t>)</w:t>
      </w:r>
    </w:p>
    <w:p w14:paraId="6ABEFC5A" w14:textId="76A10A80" w:rsidR="009D01F1" w:rsidRPr="0074308D" w:rsidRDefault="001678E5" w:rsidP="008956C3">
      <w:pPr>
        <w:suppressAutoHyphens/>
        <w:jc w:val="center"/>
        <w:rPr>
          <w:b/>
          <w:bCs/>
          <w:color w:val="000000"/>
          <w:sz w:val="36"/>
          <w:szCs w:val="36"/>
          <w:lang w:eastAsia="en-US"/>
        </w:rPr>
      </w:pPr>
      <w:r w:rsidRPr="0074308D">
        <w:rPr>
          <w:b/>
          <w:bCs/>
          <w:color w:val="000000"/>
          <w:sz w:val="36"/>
          <w:szCs w:val="36"/>
          <w:lang w:eastAsia="en-US"/>
        </w:rPr>
        <w:t xml:space="preserve">(Lorsqu’une pré-qualification a </w:t>
      </w:r>
      <w:r w:rsidR="009D01F1" w:rsidRPr="0074308D">
        <w:rPr>
          <w:b/>
          <w:bCs/>
          <w:color w:val="000000"/>
          <w:sz w:val="36"/>
          <w:szCs w:val="36"/>
          <w:lang w:eastAsia="en-US"/>
        </w:rPr>
        <w:t>été effectuée au préalable)</w:t>
      </w:r>
    </w:p>
    <w:p w14:paraId="0D73960F" w14:textId="77777777" w:rsidR="009306FB" w:rsidRPr="0074308D" w:rsidRDefault="009306FB" w:rsidP="009306FB">
      <w:pPr>
        <w:jc w:val="center"/>
        <w:rPr>
          <w:b/>
          <w:sz w:val="32"/>
          <w:szCs w:val="32"/>
        </w:rPr>
      </w:pPr>
    </w:p>
    <w:p w14:paraId="2650842F" w14:textId="77777777" w:rsidR="009306FB" w:rsidRPr="0074308D" w:rsidRDefault="009306FB" w:rsidP="009306FB">
      <w:pPr>
        <w:rPr>
          <w:b/>
          <w:color w:val="000000"/>
          <w:spacing w:val="-2"/>
        </w:rPr>
      </w:pPr>
    </w:p>
    <w:p w14:paraId="4FC2421E" w14:textId="77777777" w:rsidR="006E05F2" w:rsidRPr="0074308D" w:rsidRDefault="006E05F2" w:rsidP="009306FB">
      <w:pPr>
        <w:spacing w:after="60"/>
        <w:rPr>
          <w:rFonts w:asciiTheme="majorBidi" w:hAnsiTheme="majorBidi" w:cstheme="majorBidi"/>
          <w:sz w:val="24"/>
          <w:szCs w:val="24"/>
        </w:rPr>
      </w:pPr>
      <w:r w:rsidRPr="0074308D">
        <w:rPr>
          <w:rFonts w:asciiTheme="majorBidi" w:hAnsiTheme="majorBidi" w:cstheme="majorBidi"/>
          <w:b/>
          <w:bCs/>
          <w:sz w:val="24"/>
          <w:szCs w:val="24"/>
        </w:rPr>
        <w:t>A</w:t>
      </w:r>
      <w:r w:rsidR="009745EB" w:rsidRPr="0074308D">
        <w:rPr>
          <w:rFonts w:asciiTheme="majorBidi" w:hAnsiTheme="majorBidi" w:cstheme="majorBidi"/>
          <w:b/>
          <w:bCs/>
          <w:sz w:val="24"/>
          <w:szCs w:val="24"/>
        </w:rPr>
        <w:t xml:space="preserve">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w:t>
      </w:r>
      <w:r w:rsidRPr="0074308D">
        <w:rPr>
          <w:rFonts w:asciiTheme="majorBidi" w:hAnsiTheme="majorBidi" w:cstheme="majorBidi"/>
          <w:i/>
          <w:sz w:val="24"/>
          <w:szCs w:val="24"/>
        </w:rPr>
        <w:t>nom et adresse de l’entreprise]</w:t>
      </w:r>
    </w:p>
    <w:p w14:paraId="6A6F6804" w14:textId="2158A29F" w:rsidR="00763987" w:rsidRPr="0074308D" w:rsidRDefault="00B05A62" w:rsidP="009306FB">
      <w:pPr>
        <w:spacing w:after="60"/>
        <w:rPr>
          <w:rFonts w:asciiTheme="majorBidi" w:hAnsiTheme="majorBidi" w:cstheme="majorBidi"/>
          <w:bCs/>
          <w:i/>
          <w:sz w:val="24"/>
          <w:szCs w:val="24"/>
        </w:rPr>
      </w:pPr>
      <w:r w:rsidRPr="0074308D">
        <w:rPr>
          <w:b/>
          <w:iCs/>
          <w:color w:val="000000" w:themeColor="text1"/>
          <w:sz w:val="24"/>
          <w:szCs w:val="24"/>
        </w:rPr>
        <w:t>Appel d’Offres No :</w:t>
      </w:r>
      <w:r w:rsidR="003976F3" w:rsidRPr="0074308D">
        <w:rPr>
          <w:rFonts w:asciiTheme="majorBidi" w:hAnsiTheme="majorBidi" w:cstheme="majorBidi"/>
          <w:bCs/>
          <w:i/>
          <w:sz w:val="24"/>
          <w:szCs w:val="24"/>
        </w:rPr>
        <w:t xml:space="preserve"> </w:t>
      </w:r>
      <w:r w:rsidR="00763987"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763987" w:rsidRPr="0074308D">
        <w:rPr>
          <w:rFonts w:asciiTheme="majorBidi" w:hAnsiTheme="majorBidi" w:cstheme="majorBidi"/>
          <w:bCs/>
          <w:i/>
          <w:sz w:val="24"/>
          <w:szCs w:val="24"/>
        </w:rPr>
        <w:t xml:space="preserve"> nom </w:t>
      </w:r>
      <w:r w:rsidR="00780F42" w:rsidRPr="0074308D">
        <w:rPr>
          <w:rFonts w:asciiTheme="majorBidi" w:hAnsiTheme="majorBidi" w:cstheme="majorBidi"/>
          <w:bCs/>
          <w:i/>
          <w:sz w:val="24"/>
          <w:szCs w:val="24"/>
        </w:rPr>
        <w:t>de l’Acheteur</w:t>
      </w:r>
      <w:r w:rsidR="00763987" w:rsidRPr="0074308D">
        <w:rPr>
          <w:rFonts w:asciiTheme="majorBidi" w:hAnsiTheme="majorBidi" w:cstheme="majorBidi"/>
          <w:bCs/>
          <w:i/>
          <w:sz w:val="24"/>
          <w:szCs w:val="24"/>
        </w:rPr>
        <w:t>]</w:t>
      </w:r>
    </w:p>
    <w:p w14:paraId="4EF6499A" w14:textId="3792F584" w:rsidR="00763987" w:rsidRPr="0074308D" w:rsidRDefault="004B4285" w:rsidP="009306FB">
      <w:pPr>
        <w:spacing w:after="60"/>
        <w:rPr>
          <w:rFonts w:asciiTheme="majorBidi" w:hAnsiTheme="majorBidi" w:cstheme="majorBidi"/>
          <w:bCs/>
          <w:i/>
          <w:sz w:val="24"/>
          <w:szCs w:val="24"/>
        </w:rPr>
      </w:pPr>
      <w:r w:rsidRPr="0074308D">
        <w:rPr>
          <w:b/>
          <w:color w:val="000000" w:themeColor="text1"/>
          <w:sz w:val="24"/>
          <w:szCs w:val="24"/>
        </w:rPr>
        <w:t>Projet :</w:t>
      </w:r>
      <w:r w:rsidR="00763987" w:rsidRPr="0074308D" w:rsidDel="004A36F5">
        <w:rPr>
          <w:rFonts w:asciiTheme="majorBidi" w:hAnsiTheme="majorBidi" w:cstheme="majorBidi"/>
          <w:bCs/>
          <w:i/>
          <w:sz w:val="24"/>
          <w:szCs w:val="24"/>
        </w:rPr>
        <w:t xml:space="preserve"> </w:t>
      </w:r>
      <w:r w:rsidR="00763987"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763987" w:rsidRPr="0074308D">
        <w:rPr>
          <w:rFonts w:asciiTheme="majorBidi" w:hAnsiTheme="majorBidi" w:cstheme="majorBidi"/>
          <w:bCs/>
          <w:i/>
          <w:sz w:val="24"/>
          <w:szCs w:val="24"/>
        </w:rPr>
        <w:t xml:space="preserve"> nom du projet]</w:t>
      </w:r>
    </w:p>
    <w:p w14:paraId="59728537" w14:textId="6BD56262" w:rsidR="00763987" w:rsidRPr="0074308D" w:rsidRDefault="004B4285" w:rsidP="009306FB">
      <w:pPr>
        <w:spacing w:after="60"/>
        <w:rPr>
          <w:rFonts w:asciiTheme="majorBidi" w:hAnsiTheme="majorBidi" w:cstheme="majorBidi"/>
          <w:bCs/>
          <w:i/>
          <w:sz w:val="24"/>
          <w:szCs w:val="24"/>
        </w:rPr>
      </w:pPr>
      <w:r w:rsidRPr="0074308D">
        <w:rPr>
          <w:b/>
          <w:iCs/>
          <w:color w:val="000000" w:themeColor="text1"/>
          <w:sz w:val="24"/>
          <w:szCs w:val="24"/>
        </w:rPr>
        <w:t>Acheteur :</w:t>
      </w:r>
      <w:r w:rsidR="003976F3" w:rsidRPr="0074308D">
        <w:rPr>
          <w:rFonts w:asciiTheme="majorBidi" w:hAnsiTheme="majorBidi" w:cstheme="majorBidi"/>
          <w:bCs/>
          <w:i/>
          <w:sz w:val="24"/>
          <w:szCs w:val="24"/>
        </w:rPr>
        <w:t xml:space="preserve"> </w:t>
      </w:r>
      <w:r w:rsidR="00763987"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763987" w:rsidRPr="0074308D">
        <w:rPr>
          <w:rFonts w:asciiTheme="majorBidi" w:hAnsiTheme="majorBidi" w:cstheme="majorBidi"/>
          <w:bCs/>
          <w:i/>
          <w:sz w:val="24"/>
          <w:szCs w:val="24"/>
        </w:rPr>
        <w:t xml:space="preserve"> l’intitulé du Marché]</w:t>
      </w:r>
    </w:p>
    <w:p w14:paraId="196D7AE1" w14:textId="53FCD89C" w:rsidR="00763987" w:rsidRPr="0074308D" w:rsidRDefault="004B4285" w:rsidP="009306FB">
      <w:pPr>
        <w:spacing w:after="60"/>
        <w:rPr>
          <w:rFonts w:asciiTheme="majorBidi" w:hAnsiTheme="majorBidi" w:cstheme="majorBidi"/>
          <w:bCs/>
          <w:i/>
          <w:sz w:val="24"/>
          <w:szCs w:val="24"/>
        </w:rPr>
      </w:pPr>
      <w:r w:rsidRPr="0074308D">
        <w:rPr>
          <w:b/>
          <w:color w:val="000000" w:themeColor="text1"/>
          <w:sz w:val="24"/>
          <w:szCs w:val="24"/>
        </w:rPr>
        <w:t>Pays :</w:t>
      </w:r>
      <w:r w:rsidR="003976F3" w:rsidRPr="0074308D">
        <w:rPr>
          <w:rFonts w:asciiTheme="majorBidi" w:hAnsiTheme="majorBidi" w:cstheme="majorBidi"/>
          <w:bCs/>
          <w:i/>
          <w:sz w:val="24"/>
          <w:szCs w:val="24"/>
        </w:rPr>
        <w:t xml:space="preserve"> </w:t>
      </w:r>
      <w:r w:rsidR="00763987"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763987" w:rsidRPr="0074308D">
        <w:rPr>
          <w:rFonts w:asciiTheme="majorBidi" w:hAnsiTheme="majorBidi" w:cstheme="majorBidi"/>
          <w:bCs/>
          <w:i/>
          <w:sz w:val="24"/>
          <w:szCs w:val="24"/>
        </w:rPr>
        <w:t xml:space="preserve"> nom du pays]</w:t>
      </w:r>
    </w:p>
    <w:p w14:paraId="180FD2CC" w14:textId="3BE3EE60" w:rsidR="00763987" w:rsidRPr="0074308D" w:rsidRDefault="004B4285" w:rsidP="009306FB">
      <w:pPr>
        <w:spacing w:after="60"/>
        <w:rPr>
          <w:rFonts w:asciiTheme="majorBidi" w:hAnsiTheme="majorBidi" w:cstheme="majorBidi"/>
          <w:bCs/>
          <w:i/>
          <w:sz w:val="24"/>
          <w:szCs w:val="24"/>
        </w:rPr>
      </w:pPr>
      <w:r w:rsidRPr="0074308D">
        <w:rPr>
          <w:b/>
          <w:noProof/>
          <w:color w:val="000000" w:themeColor="text1"/>
          <w:sz w:val="24"/>
          <w:szCs w:val="24"/>
        </w:rPr>
        <w:t>Prêt/Crédit/Don No. :</w:t>
      </w:r>
      <w:r w:rsidR="003976F3" w:rsidRPr="0074308D">
        <w:rPr>
          <w:rFonts w:asciiTheme="majorBidi" w:hAnsiTheme="majorBidi" w:cstheme="majorBidi"/>
          <w:bCs/>
          <w:i/>
          <w:sz w:val="24"/>
          <w:szCs w:val="24"/>
        </w:rPr>
        <w:t xml:space="preserve"> </w:t>
      </w:r>
      <w:r w:rsidR="00763987"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763987" w:rsidRPr="0074308D">
        <w:rPr>
          <w:rFonts w:asciiTheme="majorBidi" w:hAnsiTheme="majorBidi" w:cstheme="majorBidi"/>
          <w:bCs/>
          <w:i/>
          <w:sz w:val="24"/>
          <w:szCs w:val="24"/>
        </w:rPr>
        <w:t xml:space="preserve"> No. du prêt/crédit/don]</w:t>
      </w:r>
    </w:p>
    <w:p w14:paraId="32169368" w14:textId="3C82D4E6" w:rsidR="00763987" w:rsidRPr="0074308D" w:rsidRDefault="00433DCC" w:rsidP="009306FB">
      <w:pPr>
        <w:spacing w:after="60"/>
        <w:rPr>
          <w:rFonts w:asciiTheme="majorBidi" w:hAnsiTheme="majorBidi" w:cstheme="majorBidi"/>
          <w:bCs/>
          <w:i/>
          <w:sz w:val="24"/>
          <w:szCs w:val="24"/>
        </w:rPr>
      </w:pPr>
      <w:r w:rsidRPr="0074308D">
        <w:rPr>
          <w:b/>
          <w:color w:val="000000" w:themeColor="text1"/>
          <w:sz w:val="24"/>
          <w:szCs w:val="24"/>
        </w:rPr>
        <w:t>AAO</w:t>
      </w:r>
      <w:r w:rsidR="003976F3" w:rsidRPr="0074308D">
        <w:rPr>
          <w:b/>
          <w:color w:val="000000" w:themeColor="text1"/>
          <w:sz w:val="24"/>
          <w:szCs w:val="24"/>
        </w:rPr>
        <w:t xml:space="preserve"> No</w:t>
      </w:r>
      <w:r w:rsidR="003B5DC5" w:rsidRPr="0074308D">
        <w:rPr>
          <w:b/>
          <w:color w:val="000000" w:themeColor="text1"/>
          <w:sz w:val="24"/>
          <w:szCs w:val="24"/>
        </w:rPr>
        <w:t> </w:t>
      </w:r>
      <w:r w:rsidR="003976F3" w:rsidRPr="0074308D">
        <w:rPr>
          <w:b/>
          <w:color w:val="000000" w:themeColor="text1"/>
          <w:sz w:val="24"/>
          <w:szCs w:val="24"/>
        </w:rPr>
        <w:t xml:space="preserve">: </w:t>
      </w:r>
      <w:r w:rsidR="00763987"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00763987" w:rsidRPr="0074308D">
        <w:rPr>
          <w:rFonts w:asciiTheme="majorBidi" w:hAnsiTheme="majorBidi" w:cstheme="majorBidi"/>
          <w:bCs/>
          <w:i/>
          <w:sz w:val="24"/>
          <w:szCs w:val="24"/>
        </w:rPr>
        <w:t xml:space="preserve"> No de l’avis d’appel d’offres selon le Plan de Passation de Marchés]</w:t>
      </w:r>
    </w:p>
    <w:p w14:paraId="2721D892" w14:textId="77777777" w:rsidR="00763987" w:rsidRPr="0074308D" w:rsidRDefault="00763987" w:rsidP="009306FB">
      <w:pPr>
        <w:spacing w:after="60"/>
        <w:rPr>
          <w:rFonts w:asciiTheme="majorBidi" w:hAnsiTheme="majorBidi" w:cstheme="majorBidi"/>
          <w:sz w:val="24"/>
          <w:szCs w:val="24"/>
        </w:rPr>
      </w:pPr>
      <w:r w:rsidRPr="0074308D">
        <w:rPr>
          <w:rFonts w:asciiTheme="majorBidi" w:hAnsiTheme="majorBidi" w:cstheme="majorBidi"/>
          <w:b/>
          <w:iCs/>
          <w:sz w:val="24"/>
          <w:szCs w:val="24"/>
        </w:rPr>
        <w:t>Emis le</w:t>
      </w:r>
      <w:r w:rsidR="009745EB" w:rsidRPr="0074308D">
        <w:rPr>
          <w:rFonts w:asciiTheme="majorBidi" w:hAnsiTheme="majorBidi" w:cstheme="majorBidi"/>
          <w:b/>
          <w:iCs/>
          <w:sz w:val="24"/>
          <w:szCs w:val="24"/>
        </w:rPr>
        <w:t> :</w:t>
      </w:r>
      <w:r w:rsidRPr="0074308D">
        <w:rPr>
          <w:rFonts w:asciiTheme="majorBidi" w:hAnsiTheme="majorBidi" w:cstheme="majorBidi"/>
          <w:b/>
          <w:iCs/>
          <w:sz w:val="24"/>
          <w:szCs w:val="24"/>
        </w:rPr>
        <w:t xml:space="preserve"> </w:t>
      </w:r>
      <w:r w:rsidRPr="0074308D">
        <w:rPr>
          <w:rFonts w:asciiTheme="majorBidi" w:hAnsiTheme="majorBidi" w:cstheme="majorBidi"/>
          <w:bCs/>
          <w:i/>
          <w:sz w:val="24"/>
          <w:szCs w:val="24"/>
        </w:rPr>
        <w:t>[insérer la date de publication de l’ASI]</w:t>
      </w:r>
    </w:p>
    <w:p w14:paraId="779373C3" w14:textId="77777777" w:rsidR="009306FB" w:rsidRPr="0074308D" w:rsidRDefault="009306FB" w:rsidP="00003978">
      <w:pPr>
        <w:jc w:val="both"/>
        <w:rPr>
          <w:rFonts w:asciiTheme="majorBidi" w:hAnsiTheme="majorBidi" w:cstheme="majorBidi"/>
          <w:sz w:val="24"/>
          <w:szCs w:val="24"/>
        </w:rPr>
      </w:pPr>
    </w:p>
    <w:p w14:paraId="587E2012" w14:textId="6E1A0735" w:rsidR="006E05F2" w:rsidRPr="0074308D" w:rsidRDefault="006E05F2"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Messieurs, Mesdames,</w:t>
      </w:r>
    </w:p>
    <w:p w14:paraId="79A133DE" w14:textId="620E4F9C" w:rsidR="006E05F2" w:rsidRPr="0074308D" w:rsidRDefault="006E05F2" w:rsidP="00003978">
      <w:pPr>
        <w:tabs>
          <w:tab w:val="left" w:pos="-720"/>
        </w:tabs>
        <w:spacing w:after="120"/>
        <w:ind w:left="567" w:hanging="567"/>
        <w:jc w:val="both"/>
        <w:rPr>
          <w:rFonts w:asciiTheme="majorBidi" w:hAnsiTheme="majorBidi" w:cstheme="majorBidi"/>
          <w:spacing w:val="-3"/>
          <w:sz w:val="24"/>
          <w:szCs w:val="24"/>
        </w:rPr>
      </w:pPr>
      <w:r w:rsidRPr="0074308D">
        <w:rPr>
          <w:rFonts w:asciiTheme="majorBidi" w:hAnsiTheme="majorBidi" w:cstheme="majorBidi"/>
          <w:sz w:val="24"/>
          <w:szCs w:val="24"/>
        </w:rPr>
        <w:t>1.</w:t>
      </w:r>
      <w:r w:rsidRPr="0074308D">
        <w:rPr>
          <w:rFonts w:asciiTheme="majorBidi" w:hAnsiTheme="majorBidi" w:cstheme="majorBidi"/>
          <w:sz w:val="24"/>
          <w:szCs w:val="24"/>
        </w:rPr>
        <w:tab/>
      </w:r>
      <w:r w:rsidRPr="0074308D">
        <w:rPr>
          <w:rFonts w:asciiTheme="majorBidi" w:hAnsiTheme="majorBidi" w:cstheme="majorBidi"/>
          <w:spacing w:val="-3"/>
          <w:sz w:val="24"/>
          <w:szCs w:val="24"/>
        </w:rPr>
        <w:t>Le [</w:t>
      </w:r>
      <w:r w:rsidRPr="0074308D">
        <w:rPr>
          <w:rFonts w:asciiTheme="majorBidi" w:hAnsiTheme="majorBidi" w:cstheme="majorBidi"/>
          <w:i/>
          <w:spacing w:val="-3"/>
          <w:sz w:val="24"/>
          <w:szCs w:val="24"/>
        </w:rPr>
        <w:t xml:space="preserve">nom </w:t>
      </w:r>
      <w:r w:rsidR="00780F42" w:rsidRPr="0074308D">
        <w:rPr>
          <w:rFonts w:asciiTheme="majorBidi" w:hAnsiTheme="majorBidi" w:cstheme="majorBidi"/>
          <w:i/>
          <w:spacing w:val="-3"/>
          <w:sz w:val="24"/>
          <w:szCs w:val="24"/>
        </w:rPr>
        <w:t>de l’Acheteur</w:t>
      </w:r>
      <w:r w:rsidRPr="0074308D">
        <w:rPr>
          <w:rFonts w:asciiTheme="majorBidi" w:hAnsiTheme="majorBidi" w:cstheme="majorBidi"/>
          <w:spacing w:val="-3"/>
          <w:sz w:val="24"/>
          <w:szCs w:val="24"/>
        </w:rPr>
        <w:t>] a obtenu un prêt</w:t>
      </w:r>
      <w:r w:rsidR="00003978" w:rsidRPr="0074308D">
        <w:rPr>
          <w:rStyle w:val="Appelnotedebasdep"/>
          <w:rFonts w:asciiTheme="majorBidi" w:hAnsiTheme="majorBidi" w:cstheme="majorBidi"/>
          <w:spacing w:val="-3"/>
          <w:sz w:val="24"/>
          <w:szCs w:val="24"/>
        </w:rPr>
        <w:footnoteReference w:id="10"/>
      </w:r>
      <w:r w:rsidRPr="0074308D">
        <w:rPr>
          <w:rFonts w:asciiTheme="majorBidi" w:hAnsiTheme="majorBidi" w:cstheme="majorBidi"/>
          <w:spacing w:val="-3"/>
          <w:sz w:val="24"/>
          <w:szCs w:val="24"/>
        </w:rPr>
        <w:t xml:space="preserve"> de la Banque mondiale</w:t>
      </w:r>
      <w:r w:rsidRPr="0074308D">
        <w:rPr>
          <w:rFonts w:asciiTheme="majorBidi" w:hAnsiTheme="majorBidi" w:cstheme="majorBidi"/>
          <w:spacing w:val="-3"/>
          <w:sz w:val="24"/>
          <w:szCs w:val="24"/>
          <w:vertAlign w:val="superscript"/>
        </w:rPr>
        <w:footnoteReference w:id="11"/>
      </w:r>
      <w:r w:rsidRPr="0074308D">
        <w:rPr>
          <w:rFonts w:asciiTheme="majorBidi" w:hAnsiTheme="majorBidi" w:cstheme="majorBidi"/>
          <w:spacing w:val="-3"/>
          <w:sz w:val="24"/>
          <w:szCs w:val="24"/>
        </w:rPr>
        <w:t xml:space="preserve"> pour financer le coût du Projet [</w:t>
      </w:r>
      <w:r w:rsidRPr="0074308D">
        <w:rPr>
          <w:rFonts w:asciiTheme="majorBidi" w:hAnsiTheme="majorBidi" w:cstheme="majorBidi"/>
          <w:i/>
          <w:spacing w:val="-3"/>
          <w:sz w:val="24"/>
          <w:szCs w:val="24"/>
        </w:rPr>
        <w:t>nom du projet</w:t>
      </w:r>
      <w:r w:rsidRPr="0074308D">
        <w:rPr>
          <w:rFonts w:asciiTheme="majorBidi" w:hAnsiTheme="majorBidi" w:cstheme="majorBidi"/>
          <w:spacing w:val="-3"/>
          <w:sz w:val="24"/>
          <w:szCs w:val="24"/>
        </w:rPr>
        <w:t>].</w:t>
      </w:r>
      <w:r w:rsidR="009745EB" w:rsidRPr="0074308D">
        <w:rPr>
          <w:rFonts w:asciiTheme="majorBidi" w:hAnsiTheme="majorBidi" w:cstheme="majorBidi"/>
          <w:spacing w:val="-3"/>
          <w:sz w:val="24"/>
          <w:szCs w:val="24"/>
        </w:rPr>
        <w:t xml:space="preserve"> </w:t>
      </w:r>
      <w:r w:rsidRPr="0074308D">
        <w:rPr>
          <w:rFonts w:asciiTheme="majorBidi" w:hAnsiTheme="majorBidi" w:cstheme="majorBidi"/>
          <w:spacing w:val="-3"/>
          <w:sz w:val="24"/>
          <w:szCs w:val="24"/>
        </w:rPr>
        <w:t>Il est prévu qu’une partie des sommes accordées au titre de ce financement sera utilisée pour effectuer les paiements prévus au titre du [</w:t>
      </w:r>
      <w:r w:rsidRPr="0074308D">
        <w:rPr>
          <w:rFonts w:asciiTheme="majorBidi" w:hAnsiTheme="majorBidi" w:cstheme="majorBidi"/>
          <w:i/>
          <w:spacing w:val="-3"/>
          <w:sz w:val="24"/>
          <w:szCs w:val="24"/>
        </w:rPr>
        <w:t>nom du Marché</w:t>
      </w:r>
      <w:r w:rsidRPr="0074308D">
        <w:rPr>
          <w:rFonts w:asciiTheme="majorBidi" w:hAnsiTheme="majorBidi" w:cstheme="majorBidi"/>
          <w:spacing w:val="-3"/>
          <w:sz w:val="24"/>
          <w:szCs w:val="24"/>
        </w:rPr>
        <w:t>].</w:t>
      </w:r>
    </w:p>
    <w:p w14:paraId="384FC9FA" w14:textId="1BC5D284" w:rsidR="006E05F2" w:rsidRPr="0074308D" w:rsidRDefault="006E05F2" w:rsidP="00003978">
      <w:pPr>
        <w:tabs>
          <w:tab w:val="left" w:pos="-720"/>
        </w:tabs>
        <w:spacing w:after="120"/>
        <w:ind w:left="567" w:hanging="567"/>
        <w:jc w:val="both"/>
        <w:rPr>
          <w:rFonts w:asciiTheme="majorBidi" w:hAnsiTheme="majorBidi" w:cstheme="majorBidi"/>
          <w:spacing w:val="-3"/>
          <w:sz w:val="24"/>
          <w:szCs w:val="24"/>
        </w:rPr>
      </w:pPr>
      <w:r w:rsidRPr="0074308D">
        <w:rPr>
          <w:rFonts w:asciiTheme="majorBidi" w:hAnsiTheme="majorBidi" w:cstheme="majorBidi"/>
          <w:spacing w:val="-3"/>
          <w:sz w:val="24"/>
          <w:szCs w:val="24"/>
        </w:rPr>
        <w:t>2.</w:t>
      </w:r>
      <w:r w:rsidRPr="0074308D">
        <w:rPr>
          <w:rFonts w:asciiTheme="majorBidi" w:hAnsiTheme="majorBidi" w:cstheme="majorBidi"/>
          <w:spacing w:val="-3"/>
          <w:sz w:val="24"/>
          <w:szCs w:val="24"/>
        </w:rPr>
        <w:tab/>
        <w:t>Le [</w:t>
      </w:r>
      <w:r w:rsidRPr="0074308D">
        <w:rPr>
          <w:rFonts w:asciiTheme="majorBidi" w:hAnsiTheme="majorBidi" w:cstheme="majorBidi"/>
          <w:i/>
          <w:spacing w:val="-3"/>
          <w:sz w:val="24"/>
          <w:szCs w:val="24"/>
        </w:rPr>
        <w:t xml:space="preserve">nom </w:t>
      </w:r>
      <w:r w:rsidR="00780F42" w:rsidRPr="0074308D">
        <w:rPr>
          <w:rFonts w:asciiTheme="majorBidi" w:hAnsiTheme="majorBidi" w:cstheme="majorBidi"/>
          <w:i/>
          <w:spacing w:val="-3"/>
          <w:sz w:val="24"/>
          <w:szCs w:val="24"/>
        </w:rPr>
        <w:t>de l’Acheteur</w:t>
      </w:r>
      <w:r w:rsidRPr="0074308D">
        <w:rPr>
          <w:rFonts w:asciiTheme="majorBidi" w:hAnsiTheme="majorBidi" w:cstheme="majorBidi"/>
          <w:spacing w:val="-3"/>
          <w:sz w:val="24"/>
          <w:szCs w:val="24"/>
        </w:rPr>
        <w:t xml:space="preserve">] invite, par la présente, les soumissionnaires pré-qualifiés à présenter leurs offres sous pli fermé, pour </w:t>
      </w:r>
      <w:r w:rsidR="00763987" w:rsidRPr="0074308D">
        <w:rPr>
          <w:rFonts w:asciiTheme="majorBidi" w:hAnsiTheme="majorBidi" w:cstheme="majorBidi"/>
          <w:spacing w:val="-3"/>
          <w:sz w:val="24"/>
          <w:szCs w:val="24"/>
        </w:rPr>
        <w:t>fournir</w:t>
      </w:r>
      <w:r w:rsidRPr="0074308D">
        <w:rPr>
          <w:rFonts w:asciiTheme="majorBidi" w:hAnsiTheme="majorBidi" w:cstheme="majorBidi"/>
          <w:spacing w:val="-3"/>
          <w:sz w:val="24"/>
          <w:szCs w:val="24"/>
        </w:rPr>
        <w:t xml:space="preserve"> [</w:t>
      </w:r>
      <w:r w:rsidR="00763987" w:rsidRPr="0074308D">
        <w:rPr>
          <w:rFonts w:asciiTheme="majorBidi" w:hAnsiTheme="majorBidi" w:cstheme="majorBidi"/>
          <w:i/>
          <w:iCs/>
          <w:sz w:val="24"/>
          <w:szCs w:val="24"/>
        </w:rPr>
        <w:t>insérer une brève description du Système d’Information à acquérir, la période de réalisation, la localisation, etc.</w:t>
      </w:r>
      <w:r w:rsidRPr="0074308D">
        <w:rPr>
          <w:rFonts w:asciiTheme="majorBidi" w:hAnsiTheme="majorBidi" w:cstheme="majorBidi"/>
          <w:spacing w:val="-3"/>
          <w:sz w:val="24"/>
          <w:szCs w:val="24"/>
        </w:rPr>
        <w:t>].</w:t>
      </w:r>
      <w:r w:rsidR="009745EB" w:rsidRPr="0074308D">
        <w:rPr>
          <w:rFonts w:asciiTheme="majorBidi" w:hAnsiTheme="majorBidi" w:cstheme="majorBidi"/>
          <w:spacing w:val="-3"/>
          <w:sz w:val="24"/>
          <w:szCs w:val="24"/>
        </w:rPr>
        <w:t xml:space="preserve"> </w:t>
      </w:r>
      <w:r w:rsidRPr="0074308D">
        <w:rPr>
          <w:rFonts w:asciiTheme="majorBidi" w:hAnsiTheme="majorBidi" w:cstheme="majorBidi"/>
          <w:sz w:val="24"/>
          <w:szCs w:val="24"/>
        </w:rPr>
        <w:t>Votre entreprise</w:t>
      </w:r>
      <w:r w:rsidRPr="0074308D">
        <w:rPr>
          <w:rStyle w:val="Appelnotedebasdep"/>
          <w:rFonts w:asciiTheme="majorBidi" w:hAnsiTheme="majorBidi" w:cstheme="majorBidi"/>
          <w:sz w:val="24"/>
          <w:szCs w:val="24"/>
        </w:rPr>
        <w:footnoteReference w:id="12"/>
      </w:r>
      <w:r w:rsidR="009745EB" w:rsidRPr="0074308D">
        <w:rPr>
          <w:rFonts w:asciiTheme="majorBidi" w:hAnsiTheme="majorBidi" w:cstheme="majorBidi"/>
          <w:sz w:val="24"/>
          <w:szCs w:val="24"/>
        </w:rPr>
        <w:t xml:space="preserve"> </w:t>
      </w:r>
      <w:r w:rsidR="00431238" w:rsidRPr="0074308D">
        <w:rPr>
          <w:rFonts w:asciiTheme="majorBidi" w:hAnsiTheme="majorBidi" w:cstheme="majorBidi"/>
          <w:sz w:val="24"/>
          <w:szCs w:val="24"/>
        </w:rPr>
        <w:t>a</w:t>
      </w:r>
      <w:r w:rsidRPr="0074308D">
        <w:rPr>
          <w:rFonts w:asciiTheme="majorBidi" w:hAnsiTheme="majorBidi" w:cstheme="majorBidi"/>
          <w:sz w:val="24"/>
          <w:szCs w:val="24"/>
        </w:rPr>
        <w:t xml:space="preserve"> été pré</w:t>
      </w:r>
      <w:r w:rsidR="00431238" w:rsidRPr="0074308D">
        <w:rPr>
          <w:rFonts w:asciiTheme="majorBidi" w:hAnsiTheme="majorBidi" w:cstheme="majorBidi"/>
          <w:sz w:val="24"/>
          <w:szCs w:val="24"/>
        </w:rPr>
        <w:t>-</w:t>
      </w:r>
      <w:r w:rsidRPr="0074308D">
        <w:rPr>
          <w:rFonts w:asciiTheme="majorBidi" w:hAnsiTheme="majorBidi" w:cstheme="majorBidi"/>
          <w:sz w:val="24"/>
          <w:szCs w:val="24"/>
        </w:rPr>
        <w:t>qualifiée pour le projet cité en référence, et vous êtes donc admis à soumissionner (</w:t>
      </w:r>
      <w:r w:rsidRPr="0074308D">
        <w:rPr>
          <w:rFonts w:asciiTheme="majorBidi" w:hAnsiTheme="majorBidi" w:cstheme="majorBidi"/>
          <w:i/>
          <w:sz w:val="24"/>
          <w:szCs w:val="24"/>
        </w:rPr>
        <w:t xml:space="preserve">pour les lots </w:t>
      </w:r>
      <w:r w:rsidR="0074308D" w:rsidRPr="0074308D">
        <w:rPr>
          <w:rFonts w:asciiTheme="majorBidi" w:hAnsiTheme="majorBidi" w:cstheme="majorBidi"/>
          <w:i/>
          <w:sz w:val="24"/>
          <w:szCs w:val="24"/>
        </w:rPr>
        <w:t>suivants</w:t>
      </w:r>
      <w:r w:rsidR="0074308D" w:rsidRPr="0074308D">
        <w:rPr>
          <w:rFonts w:asciiTheme="majorBidi" w:hAnsiTheme="majorBidi" w:cstheme="majorBidi"/>
          <w:sz w:val="24"/>
          <w:szCs w:val="24"/>
          <w:vertAlign w:val="superscript"/>
        </w:rPr>
        <w:t xml:space="preserve"> (</w:t>
      </w:r>
      <w:r w:rsidRPr="0074308D">
        <w:rPr>
          <w:rFonts w:asciiTheme="majorBidi" w:hAnsiTheme="majorBidi" w:cstheme="majorBidi"/>
          <w:sz w:val="24"/>
          <w:szCs w:val="24"/>
          <w:vertAlign w:val="superscript"/>
        </w:rPr>
        <w:footnoteReference w:id="13"/>
      </w:r>
      <w:r w:rsidRPr="0074308D">
        <w:rPr>
          <w:rFonts w:asciiTheme="majorBidi" w:hAnsiTheme="majorBidi" w:cstheme="majorBidi"/>
          <w:sz w:val="24"/>
          <w:szCs w:val="24"/>
          <w:vertAlign w:val="superscript"/>
        </w:rPr>
        <w:t>)</w:t>
      </w:r>
      <w:r w:rsidRPr="0074308D">
        <w:rPr>
          <w:rFonts w:asciiTheme="majorBidi" w:hAnsiTheme="majorBidi" w:cstheme="majorBidi"/>
          <w:sz w:val="24"/>
          <w:szCs w:val="24"/>
        </w:rPr>
        <w:t>).</w:t>
      </w:r>
    </w:p>
    <w:p w14:paraId="68045F3F" w14:textId="77777777" w:rsidR="006E05F2" w:rsidRPr="0074308D" w:rsidRDefault="006E05F2" w:rsidP="00003978">
      <w:pPr>
        <w:tabs>
          <w:tab w:val="left" w:pos="-720"/>
        </w:tabs>
        <w:spacing w:after="120"/>
        <w:ind w:left="567" w:hanging="567"/>
        <w:jc w:val="both"/>
        <w:rPr>
          <w:rFonts w:asciiTheme="majorBidi" w:hAnsiTheme="majorBidi" w:cstheme="majorBidi"/>
          <w:spacing w:val="-2"/>
          <w:sz w:val="24"/>
          <w:szCs w:val="24"/>
        </w:rPr>
      </w:pPr>
      <w:r w:rsidRPr="0074308D">
        <w:rPr>
          <w:rFonts w:asciiTheme="majorBidi" w:hAnsiTheme="majorBidi" w:cstheme="majorBidi"/>
          <w:spacing w:val="-3"/>
          <w:sz w:val="24"/>
          <w:szCs w:val="24"/>
        </w:rPr>
        <w:t>3.</w:t>
      </w:r>
      <w:r w:rsidRPr="0074308D">
        <w:rPr>
          <w:rFonts w:asciiTheme="majorBidi" w:hAnsiTheme="majorBidi" w:cstheme="majorBidi"/>
          <w:spacing w:val="-3"/>
          <w:sz w:val="24"/>
          <w:szCs w:val="24"/>
        </w:rPr>
        <w:tab/>
      </w:r>
      <w:r w:rsidRPr="0074308D">
        <w:rPr>
          <w:rFonts w:asciiTheme="majorBidi" w:hAnsiTheme="majorBidi" w:cstheme="majorBidi"/>
          <w:spacing w:val="-2"/>
          <w:sz w:val="24"/>
          <w:szCs w:val="24"/>
        </w:rPr>
        <w:t xml:space="preserve">La procédure sera conduite par mise en concurrence internationale en recourant à un Appel d’Offres (AO) telle que définie dans le </w:t>
      </w:r>
      <w:r w:rsidR="009745EB" w:rsidRPr="0074308D">
        <w:rPr>
          <w:rFonts w:asciiTheme="majorBidi" w:hAnsiTheme="majorBidi" w:cstheme="majorBidi"/>
          <w:spacing w:val="-2"/>
          <w:sz w:val="24"/>
          <w:szCs w:val="24"/>
        </w:rPr>
        <w:t>« </w:t>
      </w:r>
      <w:r w:rsidRPr="0074308D">
        <w:rPr>
          <w:rFonts w:asciiTheme="majorBidi" w:hAnsiTheme="majorBidi" w:cstheme="majorBidi"/>
          <w:i/>
          <w:iCs/>
          <w:spacing w:val="-2"/>
          <w:sz w:val="24"/>
          <w:szCs w:val="24"/>
        </w:rPr>
        <w:t>Règle</w:t>
      </w:r>
      <w:r w:rsidR="00087496" w:rsidRPr="0074308D">
        <w:rPr>
          <w:rFonts w:asciiTheme="majorBidi" w:hAnsiTheme="majorBidi" w:cstheme="majorBidi"/>
          <w:i/>
          <w:iCs/>
          <w:spacing w:val="-2"/>
          <w:sz w:val="24"/>
          <w:szCs w:val="24"/>
        </w:rPr>
        <w:t>ment</w:t>
      </w:r>
      <w:r w:rsidRPr="0074308D">
        <w:rPr>
          <w:rFonts w:asciiTheme="majorBidi" w:hAnsiTheme="majorBidi" w:cstheme="majorBidi"/>
          <w:i/>
          <w:iCs/>
          <w:spacing w:val="-2"/>
          <w:sz w:val="24"/>
          <w:szCs w:val="24"/>
        </w:rPr>
        <w:t xml:space="preserve"> applicable aux Emprunteurs – Passation des Marchés dans le cadre de Financement de Projets d’Investissement [insérer le titre exact et la date d</w:t>
      </w:r>
      <w:r w:rsidR="00087496" w:rsidRPr="0074308D">
        <w:rPr>
          <w:rFonts w:asciiTheme="majorBidi" w:hAnsiTheme="majorBidi" w:cstheme="majorBidi"/>
          <w:i/>
          <w:iCs/>
          <w:spacing w:val="-2"/>
          <w:sz w:val="24"/>
          <w:szCs w:val="24"/>
        </w:rPr>
        <w:t>u</w:t>
      </w:r>
      <w:r w:rsidRPr="0074308D">
        <w:rPr>
          <w:rFonts w:asciiTheme="majorBidi" w:hAnsiTheme="majorBidi" w:cstheme="majorBidi"/>
          <w:i/>
          <w:iCs/>
          <w:spacing w:val="-2"/>
          <w:sz w:val="24"/>
          <w:szCs w:val="24"/>
        </w:rPr>
        <w:t xml:space="preserve"> Règle</w:t>
      </w:r>
      <w:r w:rsidR="00087496" w:rsidRPr="0074308D">
        <w:rPr>
          <w:rFonts w:asciiTheme="majorBidi" w:hAnsiTheme="majorBidi" w:cstheme="majorBidi"/>
          <w:i/>
          <w:iCs/>
          <w:spacing w:val="-2"/>
          <w:sz w:val="24"/>
          <w:szCs w:val="24"/>
        </w:rPr>
        <w:t>ment</w:t>
      </w:r>
      <w:r w:rsidRPr="0074308D">
        <w:rPr>
          <w:rFonts w:asciiTheme="majorBidi" w:hAnsiTheme="majorBidi" w:cstheme="majorBidi"/>
          <w:i/>
          <w:iCs/>
          <w:spacing w:val="-2"/>
          <w:sz w:val="24"/>
          <w:szCs w:val="24"/>
        </w:rPr>
        <w:t xml:space="preserve"> applicable comme indiqué dans l’accord de financement] </w:t>
      </w:r>
      <w:r w:rsidRPr="0074308D">
        <w:rPr>
          <w:rFonts w:asciiTheme="majorBidi" w:hAnsiTheme="majorBidi" w:cstheme="majorBidi"/>
          <w:spacing w:val="-2"/>
          <w:sz w:val="24"/>
          <w:szCs w:val="24"/>
        </w:rPr>
        <w:t>de la Banque Mondiale (</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le Règle</w:t>
      </w:r>
      <w:r w:rsidR="00087496" w:rsidRPr="0074308D">
        <w:rPr>
          <w:rFonts w:asciiTheme="majorBidi" w:hAnsiTheme="majorBidi" w:cstheme="majorBidi"/>
          <w:spacing w:val="-2"/>
          <w:sz w:val="24"/>
          <w:szCs w:val="24"/>
        </w:rPr>
        <w:t>ment</w:t>
      </w:r>
      <w:r w:rsidRPr="0074308D">
        <w:rPr>
          <w:rFonts w:asciiTheme="majorBidi" w:hAnsiTheme="majorBidi" w:cstheme="majorBidi"/>
          <w:spacing w:val="-2"/>
          <w:sz w:val="24"/>
          <w:szCs w:val="24"/>
        </w:rPr>
        <w:t xml:space="preserve"> de passation des marchés</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et ouverte à tous les soumissionnaires de pays éligibles tels que définis dans le Règle</w:t>
      </w:r>
      <w:r w:rsidR="00087496" w:rsidRPr="0074308D">
        <w:rPr>
          <w:rFonts w:asciiTheme="majorBidi" w:hAnsiTheme="majorBidi" w:cstheme="majorBidi"/>
          <w:spacing w:val="-2"/>
          <w:sz w:val="24"/>
          <w:szCs w:val="24"/>
        </w:rPr>
        <w:t>ment</w:t>
      </w:r>
      <w:r w:rsidRPr="0074308D">
        <w:rPr>
          <w:rFonts w:asciiTheme="majorBidi" w:hAnsiTheme="majorBidi" w:cstheme="majorBidi"/>
          <w:spacing w:val="-2"/>
          <w:sz w:val="24"/>
          <w:szCs w:val="24"/>
        </w:rPr>
        <w:t xml:space="preserve"> </w:t>
      </w:r>
      <w:r w:rsidRPr="0074308D">
        <w:rPr>
          <w:rFonts w:asciiTheme="majorBidi" w:hAnsiTheme="majorBidi" w:cstheme="majorBidi"/>
          <w:iCs/>
          <w:spacing w:val="-2"/>
          <w:sz w:val="24"/>
          <w:szCs w:val="24"/>
        </w:rPr>
        <w:t>de passation des marchés</w:t>
      </w:r>
      <w:r w:rsidRPr="0074308D">
        <w:rPr>
          <w:rFonts w:asciiTheme="majorBidi" w:hAnsiTheme="majorBidi" w:cstheme="majorBidi"/>
          <w:spacing w:val="-2"/>
          <w:sz w:val="24"/>
          <w:szCs w:val="24"/>
        </w:rPr>
        <w:t xml:space="preserve">. </w:t>
      </w:r>
    </w:p>
    <w:p w14:paraId="0AC6F584" w14:textId="77777777" w:rsidR="006E05F2" w:rsidRPr="0074308D" w:rsidRDefault="006E05F2" w:rsidP="00003978">
      <w:pPr>
        <w:tabs>
          <w:tab w:val="left" w:pos="-720"/>
        </w:tabs>
        <w:spacing w:after="120"/>
        <w:ind w:left="567" w:hanging="567"/>
        <w:jc w:val="both"/>
        <w:rPr>
          <w:rFonts w:asciiTheme="majorBidi" w:hAnsiTheme="majorBidi" w:cstheme="majorBidi"/>
          <w:i/>
          <w:spacing w:val="-3"/>
          <w:sz w:val="24"/>
          <w:szCs w:val="24"/>
        </w:rPr>
      </w:pPr>
      <w:r w:rsidRPr="0074308D">
        <w:rPr>
          <w:rFonts w:asciiTheme="majorBidi" w:hAnsiTheme="majorBidi" w:cstheme="majorBidi"/>
          <w:spacing w:val="-3"/>
          <w:sz w:val="24"/>
          <w:szCs w:val="24"/>
        </w:rPr>
        <w:t>4.</w:t>
      </w:r>
      <w:r w:rsidRPr="0074308D">
        <w:rPr>
          <w:rFonts w:asciiTheme="majorBidi" w:hAnsiTheme="majorBidi" w:cstheme="majorBidi"/>
          <w:spacing w:val="-3"/>
          <w:sz w:val="24"/>
          <w:szCs w:val="24"/>
        </w:rPr>
        <w:tab/>
        <w:t>Les soumissionnaires pré-qualifiés peuvent obtenir des informations supplémentaires et examiner le Dossier d’Appel d’Offres dans les bureaux de [</w:t>
      </w:r>
      <w:r w:rsidRPr="0074308D">
        <w:rPr>
          <w:rFonts w:asciiTheme="majorBidi" w:hAnsiTheme="majorBidi" w:cstheme="majorBidi"/>
          <w:i/>
          <w:spacing w:val="-3"/>
          <w:sz w:val="24"/>
          <w:szCs w:val="24"/>
        </w:rPr>
        <w:t>nom du service responsable du Marché</w:t>
      </w:r>
      <w:r w:rsidRPr="0074308D">
        <w:rPr>
          <w:rFonts w:asciiTheme="majorBidi" w:hAnsiTheme="majorBidi" w:cstheme="majorBidi"/>
          <w:spacing w:val="-3"/>
          <w:sz w:val="24"/>
          <w:szCs w:val="24"/>
        </w:rPr>
        <w:t>]</w:t>
      </w:r>
      <w:r w:rsidRPr="0074308D">
        <w:rPr>
          <w:rFonts w:asciiTheme="majorBidi" w:hAnsiTheme="majorBidi" w:cstheme="majorBidi"/>
          <w:spacing w:val="-3"/>
          <w:sz w:val="24"/>
          <w:szCs w:val="24"/>
          <w:vertAlign w:val="superscript"/>
        </w:rPr>
        <w:footnoteReference w:id="14"/>
      </w:r>
      <w:r w:rsidRPr="0074308D">
        <w:rPr>
          <w:rFonts w:asciiTheme="majorBidi" w:hAnsiTheme="majorBidi" w:cstheme="majorBidi"/>
          <w:spacing w:val="-3"/>
          <w:sz w:val="24"/>
          <w:szCs w:val="24"/>
        </w:rPr>
        <w:t xml:space="preserve"> </w:t>
      </w:r>
      <w:r w:rsidRPr="0074308D">
        <w:rPr>
          <w:rFonts w:asciiTheme="majorBidi" w:hAnsiTheme="majorBidi" w:cstheme="majorBidi"/>
          <w:i/>
          <w:spacing w:val="-3"/>
          <w:sz w:val="24"/>
          <w:szCs w:val="24"/>
        </w:rPr>
        <w:t>[adresse postale, adresse de courrier électronique, numéro du télécopieur où le Soumissionnaire peut se renseigner, examiner et obtenir les documents].</w:t>
      </w:r>
    </w:p>
    <w:p w14:paraId="0DC58593" w14:textId="77777777" w:rsidR="006E05F2" w:rsidRPr="0074308D" w:rsidRDefault="006E05F2" w:rsidP="00003978">
      <w:pPr>
        <w:tabs>
          <w:tab w:val="left" w:pos="-720"/>
        </w:tabs>
        <w:spacing w:after="120"/>
        <w:ind w:left="567" w:hanging="567"/>
        <w:jc w:val="both"/>
        <w:rPr>
          <w:rFonts w:asciiTheme="majorBidi" w:hAnsiTheme="majorBidi" w:cstheme="majorBidi"/>
          <w:i/>
          <w:spacing w:val="-3"/>
          <w:sz w:val="24"/>
          <w:szCs w:val="24"/>
        </w:rPr>
      </w:pPr>
      <w:r w:rsidRPr="0074308D">
        <w:rPr>
          <w:rFonts w:asciiTheme="majorBidi" w:hAnsiTheme="majorBidi" w:cstheme="majorBidi"/>
          <w:i/>
          <w:spacing w:val="-3"/>
          <w:sz w:val="24"/>
          <w:szCs w:val="24"/>
        </w:rPr>
        <w:t>5.</w:t>
      </w:r>
      <w:r w:rsidRPr="0074308D">
        <w:rPr>
          <w:rFonts w:asciiTheme="majorBidi" w:hAnsiTheme="majorBidi" w:cstheme="majorBidi"/>
          <w:i/>
          <w:spacing w:val="-3"/>
          <w:sz w:val="24"/>
          <w:szCs w:val="24"/>
        </w:rPr>
        <w:tab/>
      </w:r>
      <w:r w:rsidRPr="0074308D">
        <w:rPr>
          <w:rFonts w:asciiTheme="majorBidi" w:hAnsiTheme="majorBidi" w:cstheme="majorBidi"/>
          <w:sz w:val="24"/>
          <w:szCs w:val="24"/>
        </w:rPr>
        <w:t xml:space="preserve">Le Dossier d’Appel d’offres en </w:t>
      </w:r>
      <w:r w:rsidRPr="0074308D">
        <w:rPr>
          <w:rFonts w:asciiTheme="majorBidi" w:hAnsiTheme="majorBidi" w:cstheme="majorBidi"/>
          <w:i/>
          <w:iCs/>
          <w:sz w:val="24"/>
          <w:szCs w:val="24"/>
        </w:rPr>
        <w:t>[insérer la langue]</w:t>
      </w:r>
      <w:r w:rsidRPr="0074308D">
        <w:rPr>
          <w:rFonts w:asciiTheme="majorBidi" w:hAnsiTheme="majorBidi" w:cstheme="majorBidi"/>
          <w:sz w:val="24"/>
          <w:szCs w:val="24"/>
        </w:rPr>
        <w:t xml:space="preserve"> peut être acheté par tout Soumissionnaire pré-qualifié en formulant une demande écrite à l’adresse ci-dessous contre un paiement</w:t>
      </w:r>
      <w:r w:rsidRPr="0074308D">
        <w:rPr>
          <w:rStyle w:val="Appelnotedebasdep"/>
          <w:rFonts w:asciiTheme="majorBidi" w:hAnsiTheme="majorBidi" w:cstheme="majorBidi"/>
          <w:sz w:val="24"/>
          <w:szCs w:val="24"/>
        </w:rPr>
        <w:footnoteReference w:id="15"/>
      </w:r>
      <w:r w:rsidRPr="0074308D">
        <w:rPr>
          <w:rFonts w:asciiTheme="majorBidi" w:hAnsiTheme="majorBidi" w:cstheme="majorBidi"/>
          <w:sz w:val="24"/>
          <w:szCs w:val="24"/>
        </w:rPr>
        <w:t xml:space="preserve"> non remboursable de </w:t>
      </w:r>
      <w:r w:rsidRPr="0074308D">
        <w:rPr>
          <w:rFonts w:asciiTheme="majorBidi" w:hAnsiTheme="majorBidi" w:cstheme="majorBidi"/>
          <w:i/>
          <w:iCs/>
          <w:sz w:val="24"/>
          <w:szCs w:val="24"/>
        </w:rPr>
        <w:t>[insérer le montant en monnaie nationale]</w:t>
      </w:r>
      <w:r w:rsidRPr="0074308D">
        <w:rPr>
          <w:rFonts w:asciiTheme="majorBidi" w:hAnsiTheme="majorBidi" w:cstheme="majorBidi"/>
          <w:sz w:val="24"/>
          <w:szCs w:val="24"/>
        </w:rPr>
        <w:t xml:space="preserve"> ou </w:t>
      </w:r>
      <w:r w:rsidRPr="0074308D">
        <w:rPr>
          <w:rFonts w:asciiTheme="majorBidi" w:hAnsiTheme="majorBidi" w:cstheme="majorBidi"/>
          <w:i/>
          <w:iCs/>
          <w:sz w:val="24"/>
          <w:szCs w:val="24"/>
        </w:rPr>
        <w:t>[insérer le montant dans une monnaie convertible].</w:t>
      </w:r>
      <w:r w:rsidRPr="0074308D">
        <w:rPr>
          <w:rFonts w:asciiTheme="majorBidi" w:hAnsiTheme="majorBidi" w:cstheme="majorBidi"/>
          <w:sz w:val="24"/>
          <w:szCs w:val="24"/>
        </w:rPr>
        <w:t xml:space="preserve"> La méthode de paiement sera </w:t>
      </w:r>
      <w:r w:rsidRPr="0074308D">
        <w:rPr>
          <w:rFonts w:asciiTheme="majorBidi" w:hAnsiTheme="majorBidi" w:cstheme="majorBidi"/>
          <w:i/>
          <w:iCs/>
          <w:sz w:val="24"/>
          <w:szCs w:val="24"/>
        </w:rPr>
        <w:t>[insérer la forme de paiement]</w:t>
      </w:r>
      <w:r w:rsidRPr="0074308D">
        <w:rPr>
          <w:rStyle w:val="Appelnotedebasdep"/>
          <w:rFonts w:asciiTheme="majorBidi" w:hAnsiTheme="majorBidi" w:cstheme="majorBidi"/>
          <w:i/>
          <w:iCs/>
          <w:sz w:val="24"/>
          <w:szCs w:val="24"/>
        </w:rPr>
        <w:footnoteReference w:id="16"/>
      </w:r>
      <w:r w:rsidRPr="0074308D">
        <w:rPr>
          <w:rFonts w:asciiTheme="majorBidi" w:hAnsiTheme="majorBidi" w:cstheme="majorBidi"/>
          <w:i/>
          <w:iCs/>
          <w:sz w:val="24"/>
          <w:szCs w:val="24"/>
        </w:rPr>
        <w:t>.</w:t>
      </w:r>
      <w:r w:rsidRPr="0074308D">
        <w:rPr>
          <w:rFonts w:asciiTheme="majorBidi" w:hAnsiTheme="majorBidi" w:cstheme="majorBidi"/>
          <w:sz w:val="24"/>
          <w:szCs w:val="24"/>
        </w:rPr>
        <w:t xml:space="preserve"> Le dossier d’appel d’offres sera adressé par </w:t>
      </w:r>
      <w:r w:rsidRPr="0074308D">
        <w:rPr>
          <w:rFonts w:asciiTheme="majorBidi" w:hAnsiTheme="majorBidi" w:cstheme="majorBidi"/>
          <w:i/>
          <w:iCs/>
          <w:sz w:val="24"/>
          <w:szCs w:val="24"/>
        </w:rPr>
        <w:t>[insérer le mode d’acheminement</w:t>
      </w:r>
      <w:r w:rsidRPr="0074308D">
        <w:rPr>
          <w:rStyle w:val="Appelnotedebasdep"/>
          <w:rFonts w:asciiTheme="majorBidi" w:hAnsiTheme="majorBidi" w:cstheme="majorBidi"/>
          <w:i/>
          <w:iCs/>
          <w:sz w:val="24"/>
          <w:szCs w:val="24"/>
        </w:rPr>
        <w:footnoteReference w:id="17"/>
      </w:r>
      <w:r w:rsidRPr="0074308D">
        <w:rPr>
          <w:rFonts w:asciiTheme="majorBidi" w:hAnsiTheme="majorBidi" w:cstheme="majorBidi"/>
          <w:i/>
          <w:iCs/>
          <w:sz w:val="24"/>
          <w:szCs w:val="24"/>
        </w:rPr>
        <w:t>].</w:t>
      </w:r>
    </w:p>
    <w:p w14:paraId="6DA209DA" w14:textId="0433A400" w:rsidR="006E05F2" w:rsidRPr="0074308D" w:rsidRDefault="006E05F2" w:rsidP="006935ED">
      <w:pPr>
        <w:spacing w:after="120"/>
        <w:ind w:left="567" w:hanging="567"/>
        <w:jc w:val="both"/>
        <w:rPr>
          <w:rFonts w:asciiTheme="majorBidi" w:hAnsiTheme="majorBidi" w:cstheme="majorBidi"/>
          <w:spacing w:val="-4"/>
          <w:sz w:val="24"/>
          <w:szCs w:val="24"/>
          <w:vertAlign w:val="superscript"/>
        </w:rPr>
      </w:pPr>
      <w:r w:rsidRPr="0074308D">
        <w:rPr>
          <w:rFonts w:asciiTheme="majorBidi" w:hAnsiTheme="majorBidi" w:cstheme="majorBidi"/>
          <w:sz w:val="24"/>
          <w:szCs w:val="24"/>
        </w:rPr>
        <w:t>6.</w:t>
      </w:r>
      <w:r w:rsidRPr="0074308D">
        <w:rPr>
          <w:rFonts w:asciiTheme="majorBidi" w:hAnsiTheme="majorBidi" w:cstheme="majorBidi"/>
          <w:sz w:val="24"/>
          <w:szCs w:val="24"/>
        </w:rPr>
        <w:tab/>
      </w:r>
      <w:r w:rsidRPr="0074308D">
        <w:rPr>
          <w:rFonts w:asciiTheme="majorBidi" w:hAnsiTheme="majorBidi" w:cstheme="majorBidi"/>
          <w:spacing w:val="-4"/>
          <w:sz w:val="24"/>
          <w:szCs w:val="24"/>
        </w:rPr>
        <w:t xml:space="preserve">Les soumissions doivent être remises à </w:t>
      </w:r>
      <w:r w:rsidRPr="0074308D">
        <w:rPr>
          <w:rFonts w:asciiTheme="majorBidi" w:hAnsiTheme="majorBidi" w:cstheme="majorBidi"/>
          <w:i/>
          <w:spacing w:val="-4"/>
          <w:sz w:val="24"/>
          <w:szCs w:val="24"/>
        </w:rPr>
        <w:t>[indiquer l’adresse et l’emplacement exacts]</w:t>
      </w:r>
      <w:r w:rsidRPr="0074308D">
        <w:rPr>
          <w:rFonts w:asciiTheme="majorBidi" w:hAnsiTheme="majorBidi" w:cstheme="majorBidi"/>
          <w:spacing w:val="-4"/>
          <w:sz w:val="24"/>
          <w:szCs w:val="24"/>
        </w:rPr>
        <w:t xml:space="preserve"> au plus tard à </w:t>
      </w:r>
      <w:r w:rsidRPr="0074308D">
        <w:rPr>
          <w:rFonts w:asciiTheme="majorBidi" w:hAnsiTheme="majorBidi" w:cstheme="majorBidi"/>
          <w:i/>
          <w:spacing w:val="-4"/>
          <w:sz w:val="24"/>
          <w:szCs w:val="24"/>
        </w:rPr>
        <w:t>[heure]</w:t>
      </w:r>
      <w:r w:rsidRPr="0074308D">
        <w:rPr>
          <w:rFonts w:asciiTheme="majorBidi" w:hAnsiTheme="majorBidi" w:cstheme="majorBidi"/>
          <w:spacing w:val="-4"/>
          <w:sz w:val="24"/>
          <w:szCs w:val="24"/>
        </w:rPr>
        <w:t xml:space="preserve"> le </w:t>
      </w:r>
      <w:r w:rsidRPr="0074308D">
        <w:rPr>
          <w:rFonts w:asciiTheme="majorBidi" w:hAnsiTheme="majorBidi" w:cstheme="majorBidi"/>
          <w:i/>
          <w:spacing w:val="-4"/>
          <w:sz w:val="24"/>
          <w:szCs w:val="24"/>
        </w:rPr>
        <w:t>[date]</w:t>
      </w:r>
      <w:r w:rsidRPr="0074308D">
        <w:rPr>
          <w:rFonts w:asciiTheme="majorBidi" w:hAnsiTheme="majorBidi" w:cstheme="majorBidi"/>
          <w:spacing w:val="-4"/>
          <w:sz w:val="24"/>
          <w:szCs w:val="24"/>
        </w:rPr>
        <w:t>.</w:t>
      </w:r>
      <w:r w:rsidR="009745EB"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 xml:space="preserve">La remise des soumissions par voie électronique </w:t>
      </w:r>
      <w:r w:rsidRPr="0074308D">
        <w:rPr>
          <w:rFonts w:asciiTheme="majorBidi" w:hAnsiTheme="majorBidi" w:cstheme="majorBidi"/>
          <w:i/>
          <w:spacing w:val="-4"/>
          <w:sz w:val="24"/>
          <w:szCs w:val="24"/>
        </w:rPr>
        <w:t>[sera][ne sera pas]</w:t>
      </w:r>
      <w:r w:rsidRPr="0074308D">
        <w:rPr>
          <w:rFonts w:asciiTheme="majorBidi" w:hAnsiTheme="majorBidi" w:cstheme="majorBidi"/>
          <w:spacing w:val="-4"/>
          <w:sz w:val="24"/>
          <w:szCs w:val="24"/>
        </w:rPr>
        <w:t xml:space="preserve"> permise.</w:t>
      </w:r>
      <w:r w:rsidR="009745EB"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 xml:space="preserve">Toute soumission reçue après l’expiration du délai de remise des offres arrêté conformément aux informations données ci-dessus dans la présente clause, sera déclarée hors délai, écartée, et renvoyée au Soumissionnaire concerné sans avoir été ouverte. Les offres seront ouvertes en présence des représentants des soumissionnaires qui souhaitent assister à l’ouverture des plis le </w:t>
      </w:r>
      <w:r w:rsidRPr="0074308D">
        <w:rPr>
          <w:rFonts w:asciiTheme="majorBidi" w:hAnsiTheme="majorBidi" w:cstheme="majorBidi"/>
          <w:i/>
          <w:spacing w:val="-4"/>
          <w:sz w:val="24"/>
          <w:szCs w:val="24"/>
        </w:rPr>
        <w:t>[date]</w:t>
      </w:r>
      <w:r w:rsidRPr="0074308D">
        <w:rPr>
          <w:rFonts w:asciiTheme="majorBidi" w:hAnsiTheme="majorBidi" w:cstheme="majorBidi"/>
          <w:spacing w:val="-4"/>
          <w:sz w:val="24"/>
          <w:szCs w:val="24"/>
        </w:rPr>
        <w:t xml:space="preserve"> à </w:t>
      </w:r>
      <w:r w:rsidRPr="0074308D">
        <w:rPr>
          <w:rFonts w:asciiTheme="majorBidi" w:hAnsiTheme="majorBidi" w:cstheme="majorBidi"/>
          <w:i/>
          <w:spacing w:val="-4"/>
          <w:sz w:val="24"/>
          <w:szCs w:val="24"/>
        </w:rPr>
        <w:t>[heure]</w:t>
      </w:r>
      <w:r w:rsidRPr="0074308D">
        <w:rPr>
          <w:rFonts w:asciiTheme="majorBidi" w:hAnsiTheme="majorBidi" w:cstheme="majorBidi"/>
          <w:spacing w:val="-4"/>
          <w:sz w:val="24"/>
          <w:szCs w:val="24"/>
        </w:rPr>
        <w:t xml:space="preserve"> à l’adresse suivante</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w:t>
      </w:r>
      <w:r w:rsidRPr="0074308D">
        <w:rPr>
          <w:rFonts w:asciiTheme="majorBidi" w:hAnsiTheme="majorBidi" w:cstheme="majorBidi"/>
          <w:i/>
          <w:spacing w:val="-4"/>
          <w:sz w:val="24"/>
          <w:szCs w:val="24"/>
        </w:rPr>
        <w:t xml:space="preserve">[indiquer l’adresse et l’emplacement </w:t>
      </w:r>
      <w:r w:rsidR="0074308D" w:rsidRPr="0074308D">
        <w:rPr>
          <w:rFonts w:asciiTheme="majorBidi" w:hAnsiTheme="majorBidi" w:cstheme="majorBidi"/>
          <w:i/>
          <w:spacing w:val="-4"/>
          <w:sz w:val="24"/>
          <w:szCs w:val="24"/>
        </w:rPr>
        <w:t>exacts]</w:t>
      </w:r>
      <w:r w:rsidR="0074308D" w:rsidRPr="0074308D">
        <w:rPr>
          <w:rFonts w:asciiTheme="majorBidi" w:hAnsiTheme="majorBidi" w:cstheme="majorBidi"/>
          <w:spacing w:val="-4"/>
          <w:sz w:val="24"/>
          <w:szCs w:val="24"/>
          <w:vertAlign w:val="superscript"/>
        </w:rPr>
        <w:t xml:space="preserve"> (</w:t>
      </w:r>
      <w:r w:rsidRPr="0074308D">
        <w:rPr>
          <w:rFonts w:asciiTheme="majorBidi" w:hAnsiTheme="majorBidi" w:cstheme="majorBidi"/>
          <w:spacing w:val="-4"/>
          <w:sz w:val="24"/>
          <w:szCs w:val="24"/>
          <w:vertAlign w:val="superscript"/>
        </w:rPr>
        <w:footnoteReference w:id="18"/>
      </w:r>
      <w:r w:rsidRPr="0074308D">
        <w:rPr>
          <w:rFonts w:asciiTheme="majorBidi" w:hAnsiTheme="majorBidi" w:cstheme="majorBidi"/>
          <w:spacing w:val="-4"/>
          <w:sz w:val="24"/>
          <w:szCs w:val="24"/>
          <w:vertAlign w:val="superscript"/>
        </w:rPr>
        <w:t>)</w:t>
      </w:r>
    </w:p>
    <w:p w14:paraId="7C60EBE6" w14:textId="7EBA47AD" w:rsidR="006E05F2" w:rsidRPr="0074308D" w:rsidRDefault="006E05F2" w:rsidP="00003978">
      <w:pPr>
        <w:spacing w:after="120"/>
        <w:ind w:left="567" w:hanging="567"/>
        <w:jc w:val="both"/>
        <w:rPr>
          <w:rFonts w:asciiTheme="majorBidi" w:hAnsiTheme="majorBidi" w:cstheme="majorBidi"/>
          <w:sz w:val="24"/>
          <w:szCs w:val="24"/>
        </w:rPr>
      </w:pPr>
      <w:r w:rsidRPr="0074308D">
        <w:rPr>
          <w:rFonts w:asciiTheme="majorBidi" w:hAnsiTheme="majorBidi" w:cstheme="majorBidi"/>
          <w:sz w:val="24"/>
          <w:szCs w:val="24"/>
        </w:rPr>
        <w:t>7.</w:t>
      </w:r>
      <w:r w:rsidRPr="0074308D">
        <w:rPr>
          <w:rFonts w:asciiTheme="majorBidi" w:hAnsiTheme="majorBidi" w:cstheme="majorBidi"/>
          <w:sz w:val="24"/>
          <w:szCs w:val="24"/>
        </w:rPr>
        <w:tab/>
        <w:t>Les soumissions doivent être accompagnées</w:t>
      </w:r>
      <w:r w:rsidR="009745EB" w:rsidRPr="0074308D">
        <w:rPr>
          <w:rFonts w:asciiTheme="majorBidi" w:hAnsiTheme="majorBidi" w:cstheme="majorBidi"/>
          <w:sz w:val="24"/>
          <w:szCs w:val="24"/>
        </w:rPr>
        <w:t xml:space="preserve"> </w:t>
      </w:r>
      <w:r w:rsidR="003C6C80" w:rsidRPr="0074308D">
        <w:rPr>
          <w:rFonts w:asciiTheme="majorBidi" w:hAnsiTheme="majorBidi" w:cstheme="majorBidi"/>
          <w:sz w:val="24"/>
          <w:szCs w:val="24"/>
        </w:rPr>
        <w:t>d’</w:t>
      </w:r>
      <w:r w:rsidRPr="0074308D">
        <w:rPr>
          <w:rFonts w:asciiTheme="majorBidi" w:hAnsiTheme="majorBidi" w:cstheme="majorBidi"/>
          <w:i/>
          <w:sz w:val="24"/>
          <w:szCs w:val="24"/>
        </w:rPr>
        <w:t xml:space="preserve">[insérer </w:t>
      </w:r>
      <w:r w:rsidR="009745EB" w:rsidRPr="0074308D">
        <w:rPr>
          <w:rFonts w:asciiTheme="majorBidi" w:hAnsiTheme="majorBidi" w:cstheme="majorBidi"/>
          <w:i/>
          <w:sz w:val="24"/>
          <w:szCs w:val="24"/>
        </w:rPr>
        <w:t xml:space="preserve">« </w:t>
      </w:r>
      <w:r w:rsidRPr="0074308D">
        <w:rPr>
          <w:rFonts w:asciiTheme="majorBidi" w:hAnsiTheme="majorBidi" w:cstheme="majorBidi"/>
          <w:i/>
          <w:sz w:val="24"/>
          <w:szCs w:val="24"/>
        </w:rPr>
        <w:t>une Garantie de l’offre</w:t>
      </w:r>
      <w:r w:rsidR="009745EB" w:rsidRPr="0074308D">
        <w:rPr>
          <w:rFonts w:asciiTheme="majorBidi" w:hAnsiTheme="majorBidi" w:cstheme="majorBidi"/>
          <w:i/>
          <w:sz w:val="24"/>
          <w:szCs w:val="24"/>
        </w:rPr>
        <w:t xml:space="preserve"> »</w:t>
      </w:r>
      <w:r w:rsidRPr="0074308D">
        <w:rPr>
          <w:rFonts w:asciiTheme="majorBidi" w:hAnsiTheme="majorBidi" w:cstheme="majorBidi"/>
          <w:i/>
          <w:sz w:val="24"/>
          <w:szCs w:val="24"/>
        </w:rPr>
        <w:t xml:space="preserve"> ou </w:t>
      </w:r>
      <w:r w:rsidR="009745EB" w:rsidRPr="0074308D">
        <w:rPr>
          <w:rFonts w:asciiTheme="majorBidi" w:hAnsiTheme="majorBidi" w:cstheme="majorBidi"/>
          <w:i/>
          <w:sz w:val="24"/>
          <w:szCs w:val="24"/>
        </w:rPr>
        <w:t xml:space="preserve">« </w:t>
      </w:r>
      <w:r w:rsidRPr="0074308D">
        <w:rPr>
          <w:rFonts w:asciiTheme="majorBidi" w:hAnsiTheme="majorBidi" w:cstheme="majorBidi"/>
          <w:i/>
          <w:sz w:val="24"/>
          <w:szCs w:val="24"/>
        </w:rPr>
        <w:t>une Déclaration de garantie de l’offre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selon le cas</w:t>
      </w:r>
      <w:r w:rsidRPr="0074308D">
        <w:rPr>
          <w:rFonts w:asciiTheme="majorBidi" w:hAnsiTheme="majorBidi" w:cstheme="majorBidi"/>
          <w:sz w:val="24"/>
          <w:szCs w:val="24"/>
        </w:rPr>
        <w:t>], pour un montant de [</w:t>
      </w:r>
      <w:r w:rsidRPr="0074308D">
        <w:rPr>
          <w:rFonts w:asciiTheme="majorBidi" w:hAnsiTheme="majorBidi" w:cstheme="majorBidi"/>
          <w:i/>
          <w:sz w:val="24"/>
          <w:szCs w:val="24"/>
        </w:rPr>
        <w:t>en cas de garantie de l’offre, insérer le montant et la monnaie</w:t>
      </w:r>
      <w:r w:rsidRPr="0074308D">
        <w:rPr>
          <w:rFonts w:asciiTheme="majorBidi" w:hAnsiTheme="majorBidi" w:cstheme="majorBidi"/>
          <w:sz w:val="24"/>
          <w:szCs w:val="24"/>
        </w:rPr>
        <w:t>].</w:t>
      </w:r>
    </w:p>
    <w:p w14:paraId="2D46D290" w14:textId="77777777" w:rsidR="006E05F2" w:rsidRPr="0074308D" w:rsidRDefault="006E05F2" w:rsidP="006935ED">
      <w:pPr>
        <w:ind w:left="567" w:hanging="567"/>
        <w:jc w:val="both"/>
        <w:rPr>
          <w:rFonts w:asciiTheme="majorBidi" w:hAnsiTheme="majorBidi" w:cstheme="majorBidi"/>
          <w:sz w:val="24"/>
          <w:szCs w:val="24"/>
        </w:rPr>
      </w:pPr>
      <w:r w:rsidRPr="0074308D">
        <w:rPr>
          <w:rFonts w:asciiTheme="majorBidi" w:hAnsiTheme="majorBidi" w:cstheme="majorBidi"/>
          <w:sz w:val="24"/>
          <w:szCs w:val="24"/>
        </w:rPr>
        <w:t>8.</w:t>
      </w:r>
      <w:r w:rsidRPr="0074308D">
        <w:rPr>
          <w:rFonts w:asciiTheme="majorBidi" w:hAnsiTheme="majorBidi" w:cstheme="majorBidi"/>
          <w:sz w:val="24"/>
          <w:szCs w:val="24"/>
        </w:rPr>
        <w:tab/>
        <w:t>L’(les) adresse(s) auxquelles il est fait référence ci-dessus est(sont)</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[insérer la (les) adresses détaillée(s)]</w:t>
      </w:r>
    </w:p>
    <w:p w14:paraId="1108A978" w14:textId="77777777" w:rsidR="006E05F2" w:rsidRPr="0074308D" w:rsidRDefault="006E05F2" w:rsidP="00BB4836">
      <w:pPr>
        <w:spacing w:after="120"/>
        <w:jc w:val="both"/>
        <w:rPr>
          <w:rFonts w:asciiTheme="majorBidi" w:hAnsiTheme="majorBidi" w:cstheme="majorBidi"/>
          <w:i/>
          <w:iCs/>
          <w:sz w:val="24"/>
          <w:szCs w:val="24"/>
        </w:rPr>
      </w:pPr>
    </w:p>
    <w:p w14:paraId="145A1B31" w14:textId="77777777" w:rsidR="006E05F2" w:rsidRPr="0074308D" w:rsidRDefault="006E05F2" w:rsidP="006935ED">
      <w:pPr>
        <w:spacing w:after="80"/>
        <w:jc w:val="both"/>
        <w:rPr>
          <w:rFonts w:asciiTheme="majorBidi" w:hAnsiTheme="majorBidi" w:cstheme="majorBidi"/>
          <w:i/>
          <w:iCs/>
          <w:sz w:val="24"/>
          <w:szCs w:val="24"/>
        </w:rPr>
      </w:pPr>
      <w:r w:rsidRPr="0074308D">
        <w:rPr>
          <w:rFonts w:asciiTheme="majorBidi" w:hAnsiTheme="majorBidi" w:cstheme="majorBidi"/>
          <w:i/>
          <w:iCs/>
          <w:sz w:val="24"/>
          <w:szCs w:val="24"/>
        </w:rPr>
        <w:t xml:space="preserve">Nom de l’Agence d’exécution, </w:t>
      </w:r>
    </w:p>
    <w:p w14:paraId="5FD1DBEC" w14:textId="77777777" w:rsidR="006E05F2" w:rsidRPr="0074308D" w:rsidRDefault="006E05F2" w:rsidP="006935ED">
      <w:pPr>
        <w:spacing w:after="80"/>
        <w:jc w:val="both"/>
        <w:rPr>
          <w:rFonts w:asciiTheme="majorBidi" w:hAnsiTheme="majorBidi" w:cstheme="majorBidi"/>
          <w:i/>
          <w:iCs/>
          <w:sz w:val="24"/>
          <w:szCs w:val="24"/>
        </w:rPr>
      </w:pPr>
      <w:r w:rsidRPr="0074308D">
        <w:rPr>
          <w:rFonts w:asciiTheme="majorBidi" w:hAnsiTheme="majorBidi" w:cstheme="majorBidi"/>
          <w:i/>
          <w:iCs/>
          <w:sz w:val="24"/>
          <w:szCs w:val="24"/>
        </w:rPr>
        <w:t xml:space="preserve">Nom et les coordonnées du bureau (étage, numéro), </w:t>
      </w:r>
    </w:p>
    <w:p w14:paraId="10EEE49F" w14:textId="77777777" w:rsidR="006E05F2" w:rsidRPr="0074308D" w:rsidRDefault="006E05F2" w:rsidP="006935ED">
      <w:pPr>
        <w:spacing w:after="80"/>
        <w:jc w:val="both"/>
        <w:rPr>
          <w:rFonts w:asciiTheme="majorBidi" w:hAnsiTheme="majorBidi" w:cstheme="majorBidi"/>
          <w:i/>
          <w:iCs/>
          <w:sz w:val="24"/>
          <w:szCs w:val="24"/>
        </w:rPr>
      </w:pPr>
      <w:r w:rsidRPr="0074308D">
        <w:rPr>
          <w:rFonts w:asciiTheme="majorBidi" w:hAnsiTheme="majorBidi" w:cstheme="majorBidi"/>
          <w:i/>
          <w:iCs/>
          <w:sz w:val="24"/>
          <w:szCs w:val="24"/>
        </w:rPr>
        <w:t xml:space="preserve">Nom du responsable, </w:t>
      </w:r>
    </w:p>
    <w:p w14:paraId="37C57337" w14:textId="77777777" w:rsidR="006E05F2" w:rsidRPr="0074308D" w:rsidRDefault="006E05F2" w:rsidP="006935ED">
      <w:pPr>
        <w:spacing w:after="80"/>
        <w:jc w:val="both"/>
        <w:rPr>
          <w:rFonts w:asciiTheme="majorBidi" w:hAnsiTheme="majorBidi" w:cstheme="majorBidi"/>
          <w:i/>
          <w:iCs/>
          <w:sz w:val="24"/>
          <w:szCs w:val="24"/>
        </w:rPr>
      </w:pPr>
      <w:r w:rsidRPr="0074308D">
        <w:rPr>
          <w:rFonts w:asciiTheme="majorBidi" w:hAnsiTheme="majorBidi" w:cstheme="majorBidi"/>
          <w:i/>
          <w:iCs/>
          <w:sz w:val="24"/>
          <w:szCs w:val="24"/>
        </w:rPr>
        <w:t xml:space="preserve">Adresse postale </w:t>
      </w:r>
    </w:p>
    <w:p w14:paraId="2CE1DB73" w14:textId="77777777" w:rsidR="006E05F2" w:rsidRPr="0074308D" w:rsidRDefault="006E05F2" w:rsidP="006935ED">
      <w:pPr>
        <w:spacing w:after="80"/>
        <w:jc w:val="both"/>
        <w:rPr>
          <w:rFonts w:asciiTheme="majorBidi" w:hAnsiTheme="majorBidi" w:cstheme="majorBidi"/>
          <w:i/>
          <w:iCs/>
          <w:sz w:val="24"/>
          <w:szCs w:val="24"/>
        </w:rPr>
      </w:pPr>
      <w:r w:rsidRPr="0074308D">
        <w:rPr>
          <w:rFonts w:asciiTheme="majorBidi" w:hAnsiTheme="majorBidi" w:cstheme="majorBidi"/>
          <w:i/>
          <w:iCs/>
          <w:sz w:val="24"/>
          <w:szCs w:val="24"/>
        </w:rPr>
        <w:t>Téléphone</w:t>
      </w:r>
    </w:p>
    <w:p w14:paraId="6FAC95C7" w14:textId="77777777" w:rsidR="006E05F2" w:rsidRPr="0074308D" w:rsidRDefault="006E05F2" w:rsidP="006935ED">
      <w:pPr>
        <w:spacing w:after="80"/>
        <w:jc w:val="both"/>
        <w:rPr>
          <w:rFonts w:asciiTheme="majorBidi" w:hAnsiTheme="majorBidi" w:cstheme="majorBidi"/>
          <w:i/>
          <w:iCs/>
          <w:sz w:val="24"/>
          <w:szCs w:val="24"/>
        </w:rPr>
      </w:pPr>
      <w:r w:rsidRPr="0074308D">
        <w:rPr>
          <w:rFonts w:asciiTheme="majorBidi" w:hAnsiTheme="majorBidi" w:cstheme="majorBidi"/>
          <w:i/>
          <w:iCs/>
          <w:sz w:val="24"/>
          <w:szCs w:val="24"/>
        </w:rPr>
        <w:t>Télécopie</w:t>
      </w:r>
    </w:p>
    <w:p w14:paraId="39133710" w14:textId="66DCF323" w:rsidR="006E05F2" w:rsidRPr="0074308D" w:rsidRDefault="006E05F2" w:rsidP="006935ED">
      <w:pPr>
        <w:spacing w:after="80"/>
        <w:jc w:val="both"/>
        <w:rPr>
          <w:rFonts w:asciiTheme="majorBidi" w:hAnsiTheme="majorBidi" w:cstheme="majorBidi"/>
          <w:i/>
          <w:sz w:val="24"/>
          <w:szCs w:val="24"/>
        </w:rPr>
      </w:pPr>
      <w:r w:rsidRPr="0074308D">
        <w:rPr>
          <w:rFonts w:asciiTheme="majorBidi" w:hAnsiTheme="majorBidi" w:cstheme="majorBidi"/>
          <w:i/>
          <w:iCs/>
          <w:sz w:val="24"/>
          <w:szCs w:val="24"/>
        </w:rPr>
        <w:t>Adresse électronique</w:t>
      </w:r>
    </w:p>
    <w:p w14:paraId="31343555" w14:textId="77777777" w:rsidR="006E05F2" w:rsidRPr="0074308D" w:rsidRDefault="006E05F2" w:rsidP="006E05F2">
      <w:pPr>
        <w:rPr>
          <w:rFonts w:asciiTheme="majorBidi" w:hAnsiTheme="majorBidi" w:cstheme="majorBidi"/>
        </w:rPr>
      </w:pPr>
    </w:p>
    <w:p w14:paraId="3AEED386" w14:textId="77777777" w:rsidR="00F61933" w:rsidRPr="0074308D" w:rsidRDefault="00F61933" w:rsidP="00AF135B">
      <w:pPr>
        <w:rPr>
          <w:rFonts w:asciiTheme="majorBidi" w:hAnsiTheme="majorBidi" w:cstheme="majorBidi"/>
        </w:rPr>
        <w:sectPr w:rsidR="00F61933" w:rsidRPr="0074308D" w:rsidSect="006935ED">
          <w:headerReference w:type="even" r:id="rId19"/>
          <w:headerReference w:type="default" r:id="rId20"/>
          <w:footnotePr>
            <w:numRestart w:val="eachSect"/>
          </w:footnotePr>
          <w:pgSz w:w="12240" w:h="15840" w:code="1"/>
          <w:pgMar w:top="1440" w:right="1440" w:bottom="1440" w:left="1440" w:header="720" w:footer="720" w:gutter="0"/>
          <w:paperSrc w:first="4" w:other="4"/>
          <w:pgNumType w:fmt="lowerRoman"/>
          <w:cols w:space="720"/>
          <w:docGrid w:linePitch="272"/>
        </w:sectPr>
      </w:pPr>
    </w:p>
    <w:p w14:paraId="6402E1D5" w14:textId="77777777" w:rsidR="0096641B" w:rsidRPr="0074308D" w:rsidRDefault="0096641B" w:rsidP="0096641B">
      <w:pPr>
        <w:jc w:val="center"/>
        <w:rPr>
          <w:b/>
          <w:sz w:val="72"/>
          <w:szCs w:val="24"/>
        </w:rPr>
      </w:pPr>
    </w:p>
    <w:p w14:paraId="5B7F9A77" w14:textId="57D1DECB" w:rsidR="00AF135B" w:rsidRPr="0074308D" w:rsidRDefault="0096641B" w:rsidP="0096641B">
      <w:pPr>
        <w:suppressAutoHyphens/>
        <w:spacing w:after="120"/>
        <w:jc w:val="center"/>
        <w:rPr>
          <w:b/>
          <w:sz w:val="72"/>
          <w:szCs w:val="24"/>
          <w:lang w:eastAsia="en-US"/>
        </w:rPr>
      </w:pPr>
      <w:r w:rsidRPr="0074308D">
        <w:rPr>
          <w:b/>
          <w:sz w:val="72"/>
          <w:szCs w:val="24"/>
          <w:lang w:eastAsia="en-US"/>
        </w:rPr>
        <w:t>Dossier d’appel d’offres</w:t>
      </w:r>
    </w:p>
    <w:p w14:paraId="75F1371F" w14:textId="77777777" w:rsidR="00431238" w:rsidRPr="0074308D" w:rsidRDefault="004E4EE5" w:rsidP="0096641B">
      <w:pPr>
        <w:suppressAutoHyphens/>
        <w:spacing w:after="120"/>
        <w:jc w:val="center"/>
        <w:rPr>
          <w:b/>
          <w:sz w:val="72"/>
          <w:szCs w:val="24"/>
          <w:lang w:eastAsia="en-US"/>
        </w:rPr>
      </w:pPr>
      <w:r w:rsidRPr="0074308D">
        <w:rPr>
          <w:b/>
          <w:sz w:val="72"/>
          <w:szCs w:val="24"/>
          <w:lang w:eastAsia="en-US"/>
        </w:rPr>
        <w:t>Systèmes d’Information</w:t>
      </w:r>
    </w:p>
    <w:p w14:paraId="41DC917B" w14:textId="77777777" w:rsidR="00AF135B" w:rsidRPr="0074308D" w:rsidRDefault="005C63EE" w:rsidP="001678E5">
      <w:pPr>
        <w:jc w:val="center"/>
        <w:rPr>
          <w:rFonts w:asciiTheme="majorBidi" w:hAnsiTheme="majorBidi" w:cstheme="majorBidi"/>
          <w:b/>
          <w:sz w:val="44"/>
          <w:szCs w:val="44"/>
        </w:rPr>
      </w:pPr>
      <w:r w:rsidRPr="0074308D">
        <w:rPr>
          <w:rFonts w:asciiTheme="majorBidi" w:hAnsiTheme="majorBidi" w:cstheme="majorBidi"/>
          <w:b/>
          <w:sz w:val="44"/>
          <w:szCs w:val="44"/>
        </w:rPr>
        <w:t>Conception-Fourniture-</w:t>
      </w:r>
      <w:r w:rsidR="00900326" w:rsidRPr="0074308D" w:rsidDel="00900326">
        <w:rPr>
          <w:rFonts w:asciiTheme="majorBidi" w:hAnsiTheme="majorBidi" w:cstheme="majorBidi"/>
          <w:b/>
          <w:sz w:val="44"/>
          <w:szCs w:val="44"/>
        </w:rPr>
        <w:t xml:space="preserve"> </w:t>
      </w:r>
      <w:r w:rsidRPr="0074308D">
        <w:rPr>
          <w:rFonts w:asciiTheme="majorBidi" w:hAnsiTheme="majorBidi" w:cstheme="majorBidi"/>
          <w:b/>
          <w:sz w:val="44"/>
          <w:szCs w:val="44"/>
        </w:rPr>
        <w:t>Installation</w:t>
      </w:r>
    </w:p>
    <w:p w14:paraId="45C5E0D8" w14:textId="77777777" w:rsidR="0058347E" w:rsidRPr="0074308D" w:rsidRDefault="0058347E" w:rsidP="001678E5">
      <w:pPr>
        <w:spacing w:after="120"/>
        <w:jc w:val="center"/>
        <w:rPr>
          <w:rFonts w:asciiTheme="majorBidi" w:hAnsiTheme="majorBidi" w:cstheme="majorBidi"/>
          <w:b/>
          <w:sz w:val="40"/>
          <w:szCs w:val="40"/>
        </w:rPr>
      </w:pPr>
      <w:r w:rsidRPr="0074308D">
        <w:rPr>
          <w:rFonts w:asciiTheme="majorBidi" w:hAnsiTheme="majorBidi" w:cstheme="majorBidi"/>
          <w:b/>
          <w:sz w:val="32"/>
          <w:szCs w:val="32"/>
        </w:rPr>
        <w:t>(Procédure à enveloppe unique</w:t>
      </w:r>
      <w:r w:rsidRPr="0074308D">
        <w:rPr>
          <w:rFonts w:asciiTheme="majorBidi" w:hAnsiTheme="majorBidi" w:cstheme="majorBidi"/>
          <w:b/>
          <w:sz w:val="40"/>
          <w:szCs w:val="40"/>
        </w:rPr>
        <w:t>)</w:t>
      </w:r>
    </w:p>
    <w:p w14:paraId="534F8B0B" w14:textId="77777777" w:rsidR="00C63D45" w:rsidRPr="0074308D" w:rsidRDefault="001678E5" w:rsidP="001678E5">
      <w:pPr>
        <w:jc w:val="center"/>
        <w:rPr>
          <w:rFonts w:asciiTheme="majorBidi" w:hAnsiTheme="majorBidi" w:cstheme="majorBidi"/>
          <w:b/>
          <w:sz w:val="32"/>
          <w:szCs w:val="32"/>
        </w:rPr>
      </w:pPr>
      <w:r w:rsidRPr="0074308D">
        <w:rPr>
          <w:rFonts w:asciiTheme="majorBidi" w:hAnsiTheme="majorBidi" w:cstheme="majorBidi"/>
          <w:b/>
          <w:sz w:val="32"/>
          <w:szCs w:val="32"/>
        </w:rPr>
        <w:t>(A</w:t>
      </w:r>
      <w:r w:rsidR="00C63D45" w:rsidRPr="0074308D">
        <w:rPr>
          <w:rFonts w:asciiTheme="majorBidi" w:hAnsiTheme="majorBidi" w:cstheme="majorBidi"/>
          <w:b/>
          <w:sz w:val="32"/>
          <w:szCs w:val="32"/>
        </w:rPr>
        <w:t xml:space="preserve">près </w:t>
      </w:r>
      <w:r w:rsidR="0058347E" w:rsidRPr="0074308D">
        <w:rPr>
          <w:rFonts w:asciiTheme="majorBidi" w:hAnsiTheme="majorBidi" w:cstheme="majorBidi"/>
          <w:b/>
          <w:sz w:val="32"/>
          <w:szCs w:val="32"/>
        </w:rPr>
        <w:t xml:space="preserve">ou sans </w:t>
      </w:r>
      <w:r w:rsidR="00C63D45" w:rsidRPr="0074308D">
        <w:rPr>
          <w:rFonts w:asciiTheme="majorBidi" w:hAnsiTheme="majorBidi" w:cstheme="majorBidi"/>
          <w:b/>
          <w:sz w:val="32"/>
          <w:szCs w:val="32"/>
        </w:rPr>
        <w:t>pré-qualification)</w:t>
      </w:r>
    </w:p>
    <w:p w14:paraId="66C3DAC0" w14:textId="77777777" w:rsidR="0096641B" w:rsidRPr="0074308D" w:rsidRDefault="0096641B" w:rsidP="0096641B">
      <w:pPr>
        <w:pStyle w:val="explanatorynotes"/>
        <w:numPr>
          <w:ilvl w:val="12"/>
          <w:numId w:val="0"/>
        </w:numPr>
        <w:jc w:val="left"/>
        <w:rPr>
          <w:rFonts w:ascii="Times New Roman" w:hAnsi="Times New Roman"/>
          <w:lang w:val="fr-FR"/>
        </w:rPr>
      </w:pPr>
    </w:p>
    <w:p w14:paraId="02ABE659" w14:textId="77777777" w:rsidR="0096641B" w:rsidRPr="0074308D" w:rsidRDefault="0096641B" w:rsidP="0096641B">
      <w:pPr>
        <w:pStyle w:val="explanatorynotes"/>
        <w:numPr>
          <w:ilvl w:val="12"/>
          <w:numId w:val="0"/>
        </w:numPr>
        <w:jc w:val="left"/>
        <w:rPr>
          <w:rFonts w:ascii="Times New Roman" w:hAnsi="Times New Roman"/>
          <w:lang w:val="fr-FR"/>
        </w:rPr>
      </w:pPr>
    </w:p>
    <w:p w14:paraId="72073F40" w14:textId="77777777" w:rsidR="00B713C4" w:rsidRPr="0074308D" w:rsidRDefault="00B713C4" w:rsidP="0096641B">
      <w:pPr>
        <w:tabs>
          <w:tab w:val="left" w:pos="8640"/>
        </w:tabs>
        <w:suppressAutoHyphens/>
        <w:spacing w:after="120"/>
        <w:jc w:val="center"/>
        <w:rPr>
          <w:b/>
          <w:sz w:val="48"/>
          <w:szCs w:val="48"/>
          <w:lang w:eastAsia="en-US"/>
        </w:rPr>
      </w:pPr>
      <w:r w:rsidRPr="0074308D">
        <w:rPr>
          <w:b/>
          <w:sz w:val="48"/>
          <w:szCs w:val="48"/>
          <w:lang w:eastAsia="en-US"/>
        </w:rPr>
        <w:t>Passation du marché de</w:t>
      </w:r>
      <w:r w:rsidR="009745EB" w:rsidRPr="0074308D">
        <w:rPr>
          <w:b/>
          <w:sz w:val="48"/>
          <w:szCs w:val="48"/>
          <w:lang w:eastAsia="en-US"/>
        </w:rPr>
        <w:t> :</w:t>
      </w:r>
    </w:p>
    <w:p w14:paraId="1B127942" w14:textId="08193CD3" w:rsidR="00111FFF" w:rsidRPr="0074308D" w:rsidRDefault="00111FFF" w:rsidP="00111FFF">
      <w:pPr>
        <w:jc w:val="center"/>
        <w:rPr>
          <w:bCs/>
          <w:i/>
          <w:sz w:val="48"/>
          <w:szCs w:val="48"/>
          <w:lang w:eastAsia="en-US"/>
        </w:rPr>
      </w:pPr>
      <w:r w:rsidRPr="0074308D">
        <w:rPr>
          <w:bCs/>
          <w:i/>
          <w:sz w:val="48"/>
          <w:szCs w:val="48"/>
          <w:lang w:eastAsia="en-US"/>
        </w:rPr>
        <w:t xml:space="preserve">[Insérer l’identification des </w:t>
      </w:r>
      <w:r w:rsidR="004E4EE5" w:rsidRPr="0074308D">
        <w:rPr>
          <w:bCs/>
          <w:i/>
          <w:sz w:val="48"/>
          <w:szCs w:val="48"/>
          <w:lang w:eastAsia="en-US"/>
        </w:rPr>
        <w:t>Systèmes d’Information</w:t>
      </w:r>
      <w:r w:rsidRPr="0074308D">
        <w:rPr>
          <w:bCs/>
          <w:i/>
          <w:sz w:val="48"/>
          <w:szCs w:val="48"/>
          <w:lang w:eastAsia="en-US"/>
        </w:rPr>
        <w:t>]</w:t>
      </w:r>
      <w:r w:rsidR="0096641B" w:rsidRPr="0074308D">
        <w:rPr>
          <w:bCs/>
          <w:i/>
          <w:sz w:val="48"/>
          <w:szCs w:val="48"/>
          <w:lang w:eastAsia="en-US"/>
        </w:rPr>
        <w:t xml:space="preserve"> </w:t>
      </w:r>
      <w:r w:rsidR="0096641B" w:rsidRPr="0074308D">
        <w:rPr>
          <w:b/>
          <w:sz w:val="56"/>
        </w:rPr>
        <w:t>_______________________________</w:t>
      </w:r>
    </w:p>
    <w:p w14:paraId="5BF69C39" w14:textId="77777777" w:rsidR="0096641B" w:rsidRPr="0074308D" w:rsidRDefault="0096641B" w:rsidP="0096641B">
      <w:pPr>
        <w:jc w:val="center"/>
        <w:rPr>
          <w:b/>
          <w:sz w:val="40"/>
        </w:rPr>
      </w:pPr>
    </w:p>
    <w:p w14:paraId="6451A683" w14:textId="678E8940" w:rsidR="00F61933" w:rsidRPr="0074308D" w:rsidRDefault="00F61933" w:rsidP="0096641B">
      <w:pPr>
        <w:spacing w:before="60" w:after="60"/>
        <w:rPr>
          <w:rFonts w:asciiTheme="majorBidi" w:hAnsiTheme="majorBidi" w:cstheme="majorBidi"/>
          <w:bCs/>
          <w:sz w:val="24"/>
          <w:szCs w:val="24"/>
        </w:rPr>
      </w:pPr>
      <w:r w:rsidRPr="0074308D">
        <w:rPr>
          <w:rFonts w:asciiTheme="majorBidi" w:hAnsiTheme="majorBidi" w:cstheme="majorBidi"/>
          <w:b/>
          <w:sz w:val="24"/>
          <w:szCs w:val="24"/>
        </w:rPr>
        <w:t>Appel d’Offres No</w:t>
      </w:r>
      <w:r w:rsidR="009745EB" w:rsidRPr="0074308D">
        <w:rPr>
          <w:rFonts w:asciiTheme="majorBidi" w:hAnsiTheme="majorBidi" w:cstheme="majorBidi"/>
          <w:b/>
          <w:sz w:val="24"/>
          <w:szCs w:val="24"/>
        </w:rPr>
        <w:t> :</w:t>
      </w:r>
      <w:r w:rsidRPr="0074308D">
        <w:rPr>
          <w:rFonts w:asciiTheme="majorBidi" w:hAnsiTheme="majorBidi" w:cstheme="majorBidi"/>
          <w:b/>
          <w:sz w:val="24"/>
          <w:szCs w:val="24"/>
        </w:rPr>
        <w:t xml:space="preserve"> </w:t>
      </w:r>
      <w:r w:rsidRPr="0074308D">
        <w:rPr>
          <w:rFonts w:asciiTheme="majorBidi" w:hAnsiTheme="majorBidi" w:cstheme="majorBidi"/>
          <w:bCs/>
          <w:i/>
          <w:iCs/>
          <w:sz w:val="24"/>
          <w:szCs w:val="24"/>
        </w:rPr>
        <w:t>[insérer la référence conforme au plan de passation des marchés]</w:t>
      </w:r>
    </w:p>
    <w:p w14:paraId="2E7C0B22" w14:textId="77777777" w:rsidR="00F61933" w:rsidRPr="0074308D" w:rsidRDefault="00F61933" w:rsidP="0096641B">
      <w:pPr>
        <w:pStyle w:val="BankNormal"/>
        <w:spacing w:before="60" w:after="60"/>
        <w:rPr>
          <w:rFonts w:asciiTheme="majorBidi" w:hAnsiTheme="majorBidi" w:cstheme="majorBidi"/>
          <w:bCs/>
          <w:szCs w:val="24"/>
          <w:lang w:val="fr-FR"/>
        </w:rPr>
      </w:pPr>
      <w:r w:rsidRPr="0074308D">
        <w:rPr>
          <w:rFonts w:asciiTheme="majorBidi" w:hAnsiTheme="majorBidi" w:cstheme="majorBidi"/>
          <w:b/>
          <w:szCs w:val="24"/>
          <w:lang w:val="fr-FR"/>
        </w:rPr>
        <w:t>Projet</w:t>
      </w:r>
      <w:r w:rsidR="009745EB" w:rsidRPr="0074308D">
        <w:rPr>
          <w:rFonts w:asciiTheme="majorBidi" w:hAnsiTheme="majorBidi" w:cstheme="majorBidi"/>
          <w:b/>
          <w:szCs w:val="24"/>
          <w:lang w:val="fr-FR"/>
        </w:rPr>
        <w:t> :</w:t>
      </w:r>
      <w:r w:rsidRPr="0074308D">
        <w:rPr>
          <w:rFonts w:asciiTheme="majorBidi" w:hAnsiTheme="majorBidi" w:cstheme="majorBidi"/>
          <w:bCs/>
          <w:szCs w:val="24"/>
          <w:lang w:val="fr-FR"/>
        </w:rPr>
        <w:t xml:space="preserve"> </w:t>
      </w:r>
      <w:r w:rsidRPr="0074308D">
        <w:rPr>
          <w:rFonts w:asciiTheme="majorBidi" w:hAnsiTheme="majorBidi" w:cstheme="majorBidi"/>
          <w:bCs/>
          <w:i/>
          <w:iCs/>
          <w:szCs w:val="24"/>
          <w:lang w:val="fr-FR"/>
        </w:rPr>
        <w:t>[insérer le nom du Projet]</w:t>
      </w:r>
    </w:p>
    <w:p w14:paraId="67C3E7E6" w14:textId="77777777" w:rsidR="00F61933" w:rsidRPr="0074308D" w:rsidRDefault="00780F42" w:rsidP="0096641B">
      <w:pPr>
        <w:spacing w:before="60" w:after="60"/>
        <w:rPr>
          <w:rFonts w:asciiTheme="majorBidi" w:hAnsiTheme="majorBidi" w:cstheme="majorBidi"/>
          <w:bCs/>
          <w:i/>
          <w:iCs/>
          <w:sz w:val="24"/>
          <w:szCs w:val="24"/>
        </w:rPr>
      </w:pPr>
      <w:r w:rsidRPr="0074308D">
        <w:rPr>
          <w:rFonts w:asciiTheme="majorBidi" w:hAnsiTheme="majorBidi" w:cstheme="majorBidi"/>
          <w:b/>
          <w:sz w:val="24"/>
          <w:szCs w:val="24"/>
        </w:rPr>
        <w:t>Acheteur</w:t>
      </w:r>
      <w:r w:rsidR="009745EB" w:rsidRPr="0074308D">
        <w:rPr>
          <w:rFonts w:asciiTheme="majorBidi" w:hAnsiTheme="majorBidi" w:cstheme="majorBidi"/>
          <w:b/>
          <w:sz w:val="24"/>
          <w:szCs w:val="24"/>
        </w:rPr>
        <w:t> :</w:t>
      </w:r>
      <w:r w:rsidR="00F61933" w:rsidRPr="0074308D">
        <w:rPr>
          <w:rFonts w:asciiTheme="majorBidi" w:hAnsiTheme="majorBidi" w:cstheme="majorBidi"/>
          <w:bCs/>
          <w:sz w:val="24"/>
          <w:szCs w:val="24"/>
        </w:rPr>
        <w:t xml:space="preserve"> </w:t>
      </w:r>
      <w:r w:rsidR="00F61933" w:rsidRPr="0074308D">
        <w:rPr>
          <w:rFonts w:asciiTheme="majorBidi" w:hAnsiTheme="majorBidi" w:cstheme="majorBidi"/>
          <w:bCs/>
          <w:i/>
          <w:iCs/>
          <w:sz w:val="24"/>
          <w:szCs w:val="24"/>
        </w:rPr>
        <w:t xml:space="preserve">[insérer le nom </w:t>
      </w:r>
      <w:r w:rsidRPr="0074308D">
        <w:rPr>
          <w:rFonts w:asciiTheme="majorBidi" w:hAnsiTheme="majorBidi" w:cstheme="majorBidi"/>
          <w:bCs/>
          <w:i/>
          <w:iCs/>
          <w:sz w:val="24"/>
          <w:szCs w:val="24"/>
        </w:rPr>
        <w:t>de l’Acheteur</w:t>
      </w:r>
      <w:r w:rsidR="00F61933" w:rsidRPr="0074308D">
        <w:rPr>
          <w:rFonts w:asciiTheme="majorBidi" w:hAnsiTheme="majorBidi" w:cstheme="majorBidi"/>
          <w:bCs/>
          <w:i/>
          <w:iCs/>
          <w:sz w:val="24"/>
          <w:szCs w:val="24"/>
        </w:rPr>
        <w:t>]</w:t>
      </w:r>
    </w:p>
    <w:p w14:paraId="61A44682" w14:textId="77777777" w:rsidR="00F61933" w:rsidRPr="0074308D" w:rsidRDefault="00F61933" w:rsidP="0096641B">
      <w:pPr>
        <w:pStyle w:val="BankNormal"/>
        <w:spacing w:before="60" w:after="60"/>
        <w:rPr>
          <w:rFonts w:asciiTheme="majorBidi" w:hAnsiTheme="majorBidi" w:cstheme="majorBidi"/>
          <w:bCs/>
          <w:i/>
          <w:iCs/>
          <w:szCs w:val="24"/>
          <w:lang w:val="fr-FR"/>
        </w:rPr>
      </w:pPr>
      <w:r w:rsidRPr="0074308D">
        <w:rPr>
          <w:rFonts w:asciiTheme="majorBidi" w:hAnsiTheme="majorBidi" w:cstheme="majorBidi"/>
          <w:b/>
          <w:szCs w:val="24"/>
          <w:lang w:val="fr-FR"/>
        </w:rPr>
        <w:t>Pays</w:t>
      </w:r>
      <w:r w:rsidR="009745EB" w:rsidRPr="0074308D">
        <w:rPr>
          <w:rFonts w:asciiTheme="majorBidi" w:hAnsiTheme="majorBidi" w:cstheme="majorBidi"/>
          <w:b/>
          <w:szCs w:val="24"/>
          <w:lang w:val="fr-FR"/>
        </w:rPr>
        <w:t> :</w:t>
      </w:r>
      <w:r w:rsidRPr="0074308D">
        <w:rPr>
          <w:rFonts w:asciiTheme="majorBidi" w:hAnsiTheme="majorBidi" w:cstheme="majorBidi"/>
          <w:bCs/>
          <w:szCs w:val="24"/>
          <w:lang w:val="fr-FR"/>
        </w:rPr>
        <w:t xml:space="preserve"> </w:t>
      </w:r>
      <w:r w:rsidRPr="0074308D">
        <w:rPr>
          <w:rFonts w:asciiTheme="majorBidi" w:hAnsiTheme="majorBidi" w:cstheme="majorBidi"/>
          <w:bCs/>
          <w:i/>
          <w:iCs/>
          <w:szCs w:val="24"/>
          <w:lang w:val="fr-FR"/>
        </w:rPr>
        <w:t xml:space="preserve">[insérer le nom du Pays </w:t>
      </w:r>
      <w:r w:rsidR="00780F42" w:rsidRPr="0074308D">
        <w:rPr>
          <w:rFonts w:asciiTheme="majorBidi" w:hAnsiTheme="majorBidi" w:cstheme="majorBidi"/>
          <w:bCs/>
          <w:i/>
          <w:iCs/>
          <w:szCs w:val="24"/>
          <w:lang w:val="fr-FR"/>
        </w:rPr>
        <w:t>de l’Acheteur</w:t>
      </w:r>
      <w:r w:rsidRPr="0074308D">
        <w:rPr>
          <w:rFonts w:asciiTheme="majorBidi" w:hAnsiTheme="majorBidi" w:cstheme="majorBidi"/>
          <w:bCs/>
          <w:i/>
          <w:iCs/>
          <w:szCs w:val="24"/>
          <w:lang w:val="fr-FR"/>
        </w:rPr>
        <w:t>]</w:t>
      </w:r>
    </w:p>
    <w:p w14:paraId="7631CEE7" w14:textId="5BB3EA4F" w:rsidR="0058347E" w:rsidRPr="0074308D" w:rsidRDefault="0058347E" w:rsidP="0096641B">
      <w:pPr>
        <w:spacing w:before="60" w:after="60"/>
        <w:rPr>
          <w:rFonts w:asciiTheme="majorBidi" w:hAnsiTheme="majorBidi" w:cstheme="majorBidi"/>
          <w:bCs/>
          <w:i/>
          <w:iCs/>
          <w:sz w:val="24"/>
          <w:szCs w:val="24"/>
        </w:rPr>
      </w:pPr>
      <w:r w:rsidRPr="0074308D">
        <w:rPr>
          <w:rFonts w:asciiTheme="majorBidi" w:hAnsiTheme="majorBidi" w:cstheme="majorBidi"/>
          <w:b/>
          <w:sz w:val="24"/>
          <w:szCs w:val="24"/>
        </w:rPr>
        <w:t>Prêt/Crédit/Don No.</w:t>
      </w:r>
      <w:r w:rsidR="009745EB" w:rsidRPr="0074308D">
        <w:rPr>
          <w:rFonts w:asciiTheme="majorBidi" w:hAnsiTheme="majorBidi" w:cstheme="majorBidi"/>
          <w:b/>
          <w:sz w:val="24"/>
          <w:szCs w:val="24"/>
        </w:rPr>
        <w:t> :</w:t>
      </w:r>
      <w:r w:rsidRPr="0074308D">
        <w:rPr>
          <w:rFonts w:asciiTheme="majorBidi" w:hAnsiTheme="majorBidi" w:cstheme="majorBidi"/>
          <w:bCs/>
          <w:i/>
          <w:sz w:val="24"/>
          <w:szCs w:val="24"/>
        </w:rPr>
        <w:t xml:space="preserve"> </w:t>
      </w:r>
      <w:r w:rsidRPr="0074308D">
        <w:rPr>
          <w:rFonts w:asciiTheme="majorBidi" w:hAnsiTheme="majorBidi" w:cstheme="majorBidi"/>
          <w:bCs/>
          <w:i/>
          <w:iCs/>
          <w:sz w:val="24"/>
          <w:szCs w:val="24"/>
        </w:rPr>
        <w:t>[Insérer</w:t>
      </w:r>
      <w:r w:rsidR="009745EB" w:rsidRPr="0074308D">
        <w:rPr>
          <w:rFonts w:asciiTheme="majorBidi" w:hAnsiTheme="majorBidi" w:cstheme="majorBidi"/>
          <w:bCs/>
          <w:i/>
          <w:iCs/>
          <w:sz w:val="24"/>
          <w:szCs w:val="24"/>
        </w:rPr>
        <w:t> :</w:t>
      </w:r>
      <w:r w:rsidRPr="0074308D">
        <w:rPr>
          <w:rFonts w:asciiTheme="majorBidi" w:hAnsiTheme="majorBidi" w:cstheme="majorBidi"/>
          <w:bCs/>
          <w:i/>
          <w:iCs/>
          <w:sz w:val="24"/>
          <w:szCs w:val="24"/>
        </w:rPr>
        <w:t xml:space="preserve"> No. du prêt/crédit/don]</w:t>
      </w:r>
    </w:p>
    <w:p w14:paraId="2030B829" w14:textId="756ED24A" w:rsidR="0096641B" w:rsidRPr="0074308D" w:rsidRDefault="00433DCC" w:rsidP="0096641B">
      <w:pPr>
        <w:spacing w:before="60" w:after="60"/>
        <w:rPr>
          <w:b/>
          <w:color w:val="000000" w:themeColor="text1"/>
          <w:sz w:val="24"/>
          <w:szCs w:val="24"/>
        </w:rPr>
      </w:pPr>
      <w:r w:rsidRPr="0074308D">
        <w:rPr>
          <w:b/>
          <w:color w:val="000000" w:themeColor="text1"/>
          <w:sz w:val="24"/>
          <w:szCs w:val="24"/>
        </w:rPr>
        <w:t xml:space="preserve">AO </w:t>
      </w:r>
      <w:r w:rsidR="0096641B" w:rsidRPr="0074308D">
        <w:rPr>
          <w:b/>
          <w:color w:val="000000" w:themeColor="text1"/>
          <w:sz w:val="24"/>
          <w:szCs w:val="24"/>
        </w:rPr>
        <w:t>No</w:t>
      </w:r>
      <w:r w:rsidR="00E4553B" w:rsidRPr="0074308D">
        <w:rPr>
          <w:b/>
          <w:color w:val="000000" w:themeColor="text1"/>
          <w:sz w:val="24"/>
          <w:szCs w:val="24"/>
        </w:rPr>
        <w:t> </w:t>
      </w:r>
      <w:r w:rsidR="0096641B" w:rsidRPr="0074308D">
        <w:rPr>
          <w:b/>
          <w:color w:val="000000" w:themeColor="text1"/>
          <w:sz w:val="24"/>
          <w:szCs w:val="24"/>
        </w:rPr>
        <w:t xml:space="preserve">: </w:t>
      </w:r>
      <w:r w:rsidR="0096641B" w:rsidRPr="0074308D">
        <w:rPr>
          <w:i/>
          <w:color w:val="000000" w:themeColor="text1"/>
          <w:sz w:val="24"/>
          <w:szCs w:val="24"/>
        </w:rPr>
        <w:t>[ins</w:t>
      </w:r>
      <w:r w:rsidRPr="0074308D">
        <w:rPr>
          <w:i/>
          <w:color w:val="000000" w:themeColor="text1"/>
          <w:sz w:val="24"/>
          <w:szCs w:val="24"/>
        </w:rPr>
        <w:t>érer le numéro de référence de l’AO du Plan de Passation des Marchés</w:t>
      </w:r>
      <w:r w:rsidR="0096641B" w:rsidRPr="0074308D">
        <w:rPr>
          <w:i/>
          <w:color w:val="000000" w:themeColor="text1"/>
          <w:sz w:val="24"/>
          <w:szCs w:val="24"/>
        </w:rPr>
        <w:t>]</w:t>
      </w:r>
    </w:p>
    <w:p w14:paraId="6FDB6069" w14:textId="77777777" w:rsidR="00F61933" w:rsidRPr="0074308D" w:rsidRDefault="00F61933" w:rsidP="0096641B">
      <w:pPr>
        <w:pStyle w:val="Titre"/>
        <w:spacing w:before="60" w:after="60"/>
        <w:jc w:val="left"/>
        <w:rPr>
          <w:rFonts w:asciiTheme="majorBidi" w:hAnsiTheme="majorBidi" w:cstheme="majorBidi"/>
          <w:b w:val="0"/>
          <w:bCs/>
          <w:sz w:val="24"/>
          <w:szCs w:val="24"/>
          <w:lang w:val="fr-FR"/>
        </w:rPr>
      </w:pPr>
      <w:r w:rsidRPr="0074308D">
        <w:rPr>
          <w:rFonts w:asciiTheme="majorBidi" w:hAnsiTheme="majorBidi" w:cstheme="majorBidi"/>
          <w:sz w:val="24"/>
          <w:szCs w:val="24"/>
          <w:lang w:val="fr-FR"/>
        </w:rPr>
        <w:t>Émis le</w:t>
      </w:r>
      <w:r w:rsidR="009745EB" w:rsidRPr="0074308D">
        <w:rPr>
          <w:rFonts w:asciiTheme="majorBidi" w:hAnsiTheme="majorBidi" w:cstheme="majorBidi"/>
          <w:sz w:val="24"/>
          <w:szCs w:val="24"/>
          <w:lang w:val="fr-FR"/>
        </w:rPr>
        <w:t> :</w:t>
      </w:r>
      <w:r w:rsidRPr="0074308D">
        <w:rPr>
          <w:rFonts w:asciiTheme="majorBidi" w:hAnsiTheme="majorBidi" w:cstheme="majorBidi"/>
          <w:b w:val="0"/>
          <w:bCs/>
          <w:sz w:val="24"/>
          <w:szCs w:val="24"/>
          <w:lang w:val="fr-FR"/>
        </w:rPr>
        <w:t xml:space="preserve"> </w:t>
      </w:r>
      <w:r w:rsidRPr="0074308D">
        <w:rPr>
          <w:rFonts w:asciiTheme="majorBidi" w:hAnsiTheme="majorBidi" w:cstheme="majorBidi"/>
          <w:b w:val="0"/>
          <w:bCs/>
          <w:i/>
          <w:iCs/>
          <w:sz w:val="24"/>
          <w:szCs w:val="24"/>
          <w:lang w:val="fr-FR"/>
        </w:rPr>
        <w:t>[insérer la date de mise à disposition des soumissionnaires]</w:t>
      </w:r>
    </w:p>
    <w:p w14:paraId="4E0E9CF2" w14:textId="77777777" w:rsidR="00AF135B" w:rsidRPr="0074308D" w:rsidRDefault="00AF135B" w:rsidP="00AF135B">
      <w:pPr>
        <w:jc w:val="center"/>
        <w:rPr>
          <w:rFonts w:asciiTheme="majorBidi" w:hAnsiTheme="majorBidi" w:cstheme="majorBidi"/>
        </w:rPr>
      </w:pPr>
    </w:p>
    <w:p w14:paraId="21A7D30C" w14:textId="77777777" w:rsidR="00AF135B" w:rsidRPr="0074308D" w:rsidRDefault="00AF135B" w:rsidP="00AF135B">
      <w:pPr>
        <w:rPr>
          <w:rFonts w:asciiTheme="majorBidi" w:hAnsiTheme="majorBidi" w:cstheme="majorBidi"/>
        </w:rPr>
        <w:sectPr w:rsidR="00AF135B" w:rsidRPr="0074308D" w:rsidSect="006225A2">
          <w:headerReference w:type="default" r:id="rId21"/>
          <w:pgSz w:w="12240" w:h="15840" w:code="1"/>
          <w:pgMar w:top="1440" w:right="1440" w:bottom="1440" w:left="1440" w:header="720" w:footer="720" w:gutter="0"/>
          <w:paperSrc w:first="4" w:other="4"/>
          <w:pgNumType w:start="1"/>
          <w:cols w:space="720"/>
          <w:docGrid w:linePitch="272"/>
        </w:sectPr>
      </w:pPr>
    </w:p>
    <w:p w14:paraId="031CCD84" w14:textId="77777777" w:rsidR="00AF135B" w:rsidRPr="0074308D" w:rsidRDefault="00AF135B" w:rsidP="0096641B">
      <w:pPr>
        <w:tabs>
          <w:tab w:val="left" w:pos="8640"/>
        </w:tabs>
        <w:suppressAutoHyphens/>
        <w:spacing w:after="120"/>
        <w:jc w:val="center"/>
        <w:rPr>
          <w:b/>
          <w:sz w:val="32"/>
          <w:szCs w:val="32"/>
          <w:lang w:eastAsia="en-US"/>
        </w:rPr>
      </w:pPr>
      <w:bookmarkStart w:id="45" w:name="_Toc494778669"/>
      <w:r w:rsidRPr="0074308D">
        <w:rPr>
          <w:b/>
          <w:sz w:val="32"/>
          <w:szCs w:val="32"/>
          <w:lang w:eastAsia="en-US"/>
        </w:rPr>
        <w:t>Table des matières</w:t>
      </w:r>
      <w:bookmarkEnd w:id="45"/>
    </w:p>
    <w:p w14:paraId="59CA378B" w14:textId="77777777" w:rsidR="0096641B" w:rsidRPr="0074308D" w:rsidRDefault="0096641B" w:rsidP="0096641B">
      <w:pPr>
        <w:tabs>
          <w:tab w:val="left" w:pos="8640"/>
        </w:tabs>
        <w:rPr>
          <w:b/>
          <w:sz w:val="32"/>
          <w:szCs w:val="32"/>
        </w:rPr>
      </w:pPr>
    </w:p>
    <w:p w14:paraId="2E467892" w14:textId="68FE62EF" w:rsidR="00CA7A79" w:rsidRPr="0074308D" w:rsidRDefault="0096641B" w:rsidP="00CD27DB">
      <w:pPr>
        <w:pStyle w:val="TM1"/>
        <w:rPr>
          <w:rFonts w:asciiTheme="minorHAnsi" w:eastAsiaTheme="minorEastAsia" w:hAnsiTheme="minorHAnsi" w:cstheme="minorBidi"/>
          <w:sz w:val="22"/>
          <w:szCs w:val="22"/>
          <w:lang w:eastAsia="zh-CN"/>
        </w:rPr>
      </w:pPr>
      <w:r w:rsidRPr="0074308D">
        <w:fldChar w:fldCharType="begin"/>
      </w:r>
      <w:r w:rsidRPr="0074308D">
        <w:instrText xml:space="preserve"> TOC \h \z \t "Head 0.2,1,Section VII Header2,1,Section X Header 3,1,UG - Part,1" </w:instrText>
      </w:r>
      <w:r w:rsidRPr="0074308D">
        <w:fldChar w:fldCharType="separate"/>
      </w:r>
      <w:hyperlink w:anchor="_Toc485126297" w:history="1">
        <w:r w:rsidR="00CA7A79" w:rsidRPr="0074308D">
          <w:rPr>
            <w:rStyle w:val="Lienhypertexte"/>
          </w:rPr>
          <w:t>Section I. Instructions aux soumissionnaires</w:t>
        </w:r>
        <w:r w:rsidR="00CA7A79" w:rsidRPr="0074308D">
          <w:rPr>
            <w:webHidden/>
          </w:rPr>
          <w:tab/>
        </w:r>
        <w:r w:rsidR="00CA7A79" w:rsidRPr="0074308D">
          <w:rPr>
            <w:webHidden/>
          </w:rPr>
          <w:fldChar w:fldCharType="begin"/>
        </w:r>
        <w:r w:rsidR="00CA7A79" w:rsidRPr="0074308D">
          <w:rPr>
            <w:webHidden/>
          </w:rPr>
          <w:instrText xml:space="preserve"> PAGEREF _Toc485126297 \h </w:instrText>
        </w:r>
        <w:r w:rsidR="00CA7A79" w:rsidRPr="0074308D">
          <w:rPr>
            <w:webHidden/>
          </w:rPr>
        </w:r>
        <w:r w:rsidR="00CA7A79" w:rsidRPr="0074308D">
          <w:rPr>
            <w:webHidden/>
          </w:rPr>
          <w:fldChar w:fldCharType="separate"/>
        </w:r>
        <w:r w:rsidR="0074308D">
          <w:rPr>
            <w:webHidden/>
          </w:rPr>
          <w:t>3</w:t>
        </w:r>
        <w:r w:rsidR="00CA7A79" w:rsidRPr="0074308D">
          <w:rPr>
            <w:webHidden/>
          </w:rPr>
          <w:fldChar w:fldCharType="end"/>
        </w:r>
      </w:hyperlink>
    </w:p>
    <w:p w14:paraId="608C5054" w14:textId="7883CE6B" w:rsidR="00CA7A79" w:rsidRPr="0074308D" w:rsidRDefault="008522F1" w:rsidP="00CD27DB">
      <w:pPr>
        <w:pStyle w:val="TM1"/>
        <w:rPr>
          <w:rFonts w:asciiTheme="minorHAnsi" w:eastAsiaTheme="minorEastAsia" w:hAnsiTheme="minorHAnsi" w:cstheme="minorBidi"/>
          <w:sz w:val="22"/>
          <w:szCs w:val="22"/>
          <w:lang w:eastAsia="zh-CN"/>
        </w:rPr>
      </w:pPr>
      <w:hyperlink w:anchor="_Toc485126298" w:history="1">
        <w:r w:rsidR="00CA7A79" w:rsidRPr="0074308D">
          <w:rPr>
            <w:rStyle w:val="Lienhypertexte"/>
          </w:rPr>
          <w:t>Section II. Données particulières de l’appel d’offres</w:t>
        </w:r>
        <w:r w:rsidR="00CA7A79" w:rsidRPr="0074308D">
          <w:rPr>
            <w:webHidden/>
          </w:rPr>
          <w:tab/>
        </w:r>
        <w:r w:rsidR="00CA7A79" w:rsidRPr="0074308D">
          <w:rPr>
            <w:webHidden/>
          </w:rPr>
          <w:fldChar w:fldCharType="begin"/>
        </w:r>
        <w:r w:rsidR="00CA7A79" w:rsidRPr="0074308D">
          <w:rPr>
            <w:webHidden/>
          </w:rPr>
          <w:instrText xml:space="preserve"> PAGEREF _Toc485126298 \h </w:instrText>
        </w:r>
        <w:r w:rsidR="00CA7A79" w:rsidRPr="0074308D">
          <w:rPr>
            <w:webHidden/>
          </w:rPr>
        </w:r>
        <w:r w:rsidR="00CA7A79" w:rsidRPr="0074308D">
          <w:rPr>
            <w:webHidden/>
          </w:rPr>
          <w:fldChar w:fldCharType="separate"/>
        </w:r>
        <w:r w:rsidR="0074308D">
          <w:rPr>
            <w:webHidden/>
          </w:rPr>
          <w:t>38</w:t>
        </w:r>
        <w:r w:rsidR="00CA7A79" w:rsidRPr="0074308D">
          <w:rPr>
            <w:webHidden/>
          </w:rPr>
          <w:fldChar w:fldCharType="end"/>
        </w:r>
      </w:hyperlink>
    </w:p>
    <w:p w14:paraId="01F297D0" w14:textId="6AB9176C" w:rsidR="00CA7A79" w:rsidRPr="0074308D" w:rsidRDefault="008522F1" w:rsidP="00CD27DB">
      <w:pPr>
        <w:pStyle w:val="TM1"/>
        <w:rPr>
          <w:rFonts w:asciiTheme="minorHAnsi" w:eastAsiaTheme="minorEastAsia" w:hAnsiTheme="minorHAnsi" w:cstheme="minorBidi"/>
          <w:sz w:val="22"/>
          <w:szCs w:val="22"/>
          <w:lang w:eastAsia="zh-CN"/>
        </w:rPr>
      </w:pPr>
      <w:hyperlink w:anchor="_Toc485126299" w:history="1">
        <w:r w:rsidR="00CA7A79" w:rsidRPr="0074308D">
          <w:rPr>
            <w:rStyle w:val="Lienhypertexte"/>
          </w:rPr>
          <w:t xml:space="preserve">Section III. Critères d’évaluation et de qualification </w:t>
        </w:r>
        <w:r w:rsidR="00CA7A79" w:rsidRPr="0074308D">
          <w:rPr>
            <w:rStyle w:val="Lienhypertexte"/>
          </w:rPr>
          <w:br/>
          <w:t>(si une Pré-Qualification a été effectuée préalablement)</w:t>
        </w:r>
        <w:r w:rsidR="00CA7A79" w:rsidRPr="0074308D">
          <w:rPr>
            <w:webHidden/>
          </w:rPr>
          <w:tab/>
        </w:r>
        <w:r w:rsidR="00CA7A79" w:rsidRPr="0074308D">
          <w:rPr>
            <w:webHidden/>
          </w:rPr>
          <w:fldChar w:fldCharType="begin"/>
        </w:r>
        <w:r w:rsidR="00CA7A79" w:rsidRPr="0074308D">
          <w:rPr>
            <w:webHidden/>
          </w:rPr>
          <w:instrText xml:space="preserve"> PAGEREF _Toc485126299 \h </w:instrText>
        </w:r>
        <w:r w:rsidR="00CA7A79" w:rsidRPr="0074308D">
          <w:rPr>
            <w:webHidden/>
          </w:rPr>
        </w:r>
        <w:r w:rsidR="00CA7A79" w:rsidRPr="0074308D">
          <w:rPr>
            <w:webHidden/>
          </w:rPr>
          <w:fldChar w:fldCharType="separate"/>
        </w:r>
        <w:r w:rsidR="0074308D">
          <w:rPr>
            <w:webHidden/>
          </w:rPr>
          <w:t>50</w:t>
        </w:r>
        <w:r w:rsidR="00CA7A79" w:rsidRPr="0074308D">
          <w:rPr>
            <w:webHidden/>
          </w:rPr>
          <w:fldChar w:fldCharType="end"/>
        </w:r>
      </w:hyperlink>
    </w:p>
    <w:p w14:paraId="52B6AC40" w14:textId="7F37FE07" w:rsidR="00CA7A79" w:rsidRPr="0074308D" w:rsidRDefault="008522F1" w:rsidP="00CD27DB">
      <w:pPr>
        <w:pStyle w:val="TM1"/>
        <w:rPr>
          <w:rFonts w:asciiTheme="minorHAnsi" w:eastAsiaTheme="minorEastAsia" w:hAnsiTheme="minorHAnsi" w:cstheme="minorBidi"/>
          <w:sz w:val="22"/>
          <w:szCs w:val="22"/>
          <w:lang w:eastAsia="zh-CN"/>
        </w:rPr>
      </w:pPr>
      <w:hyperlink w:anchor="_Toc485126300" w:history="1">
        <w:r w:rsidR="00CA7A79" w:rsidRPr="0074308D">
          <w:rPr>
            <w:rStyle w:val="Lienhypertexte"/>
          </w:rPr>
          <w:t xml:space="preserve">Section III. Critères d’évaluation et de qualification </w:t>
        </w:r>
        <w:r w:rsidR="00CA7A79" w:rsidRPr="0074308D">
          <w:rPr>
            <w:rStyle w:val="Lienhypertexte"/>
          </w:rPr>
          <w:br/>
          <w:t>(en l’absence de pré-qualification)</w:t>
        </w:r>
        <w:r w:rsidR="00CA7A79" w:rsidRPr="0074308D">
          <w:rPr>
            <w:webHidden/>
          </w:rPr>
          <w:tab/>
        </w:r>
        <w:r w:rsidR="00CA7A79" w:rsidRPr="0074308D">
          <w:rPr>
            <w:webHidden/>
          </w:rPr>
          <w:fldChar w:fldCharType="begin"/>
        </w:r>
        <w:r w:rsidR="00CA7A79" w:rsidRPr="0074308D">
          <w:rPr>
            <w:webHidden/>
          </w:rPr>
          <w:instrText xml:space="preserve"> PAGEREF _Toc485126300 \h </w:instrText>
        </w:r>
        <w:r w:rsidR="00CA7A79" w:rsidRPr="0074308D">
          <w:rPr>
            <w:webHidden/>
          </w:rPr>
        </w:r>
        <w:r w:rsidR="00CA7A79" w:rsidRPr="0074308D">
          <w:rPr>
            <w:webHidden/>
          </w:rPr>
          <w:fldChar w:fldCharType="separate"/>
        </w:r>
        <w:r w:rsidR="0074308D">
          <w:rPr>
            <w:webHidden/>
          </w:rPr>
          <w:t>58</w:t>
        </w:r>
        <w:r w:rsidR="00CA7A79" w:rsidRPr="0074308D">
          <w:rPr>
            <w:webHidden/>
          </w:rPr>
          <w:fldChar w:fldCharType="end"/>
        </w:r>
      </w:hyperlink>
    </w:p>
    <w:p w14:paraId="44FAFB1A" w14:textId="3784B6D6" w:rsidR="00CA7A79" w:rsidRPr="0074308D" w:rsidRDefault="008522F1" w:rsidP="00CD27DB">
      <w:pPr>
        <w:pStyle w:val="TM1"/>
        <w:rPr>
          <w:rFonts w:asciiTheme="minorHAnsi" w:eastAsiaTheme="minorEastAsia" w:hAnsiTheme="minorHAnsi" w:cstheme="minorBidi"/>
          <w:sz w:val="22"/>
          <w:szCs w:val="22"/>
          <w:lang w:eastAsia="zh-CN"/>
        </w:rPr>
      </w:pPr>
      <w:hyperlink w:anchor="_Toc485126301" w:history="1">
        <w:r w:rsidR="00CA7A79" w:rsidRPr="0074308D">
          <w:rPr>
            <w:rStyle w:val="Lienhypertexte"/>
          </w:rPr>
          <w:t>Section IV. Formulaires de soumission</w:t>
        </w:r>
        <w:r w:rsidR="00CA7A79" w:rsidRPr="0074308D">
          <w:rPr>
            <w:webHidden/>
          </w:rPr>
          <w:tab/>
        </w:r>
        <w:r w:rsidR="00CA7A79" w:rsidRPr="0074308D">
          <w:rPr>
            <w:webHidden/>
          </w:rPr>
          <w:fldChar w:fldCharType="begin"/>
        </w:r>
        <w:r w:rsidR="00CA7A79" w:rsidRPr="0074308D">
          <w:rPr>
            <w:webHidden/>
          </w:rPr>
          <w:instrText xml:space="preserve"> PAGEREF _Toc485126301 \h </w:instrText>
        </w:r>
        <w:r w:rsidR="00CA7A79" w:rsidRPr="0074308D">
          <w:rPr>
            <w:webHidden/>
          </w:rPr>
        </w:r>
        <w:r w:rsidR="00CA7A79" w:rsidRPr="0074308D">
          <w:rPr>
            <w:webHidden/>
          </w:rPr>
          <w:fldChar w:fldCharType="separate"/>
        </w:r>
        <w:r w:rsidR="0074308D">
          <w:rPr>
            <w:webHidden/>
          </w:rPr>
          <w:t>74</w:t>
        </w:r>
        <w:r w:rsidR="00CA7A79" w:rsidRPr="0074308D">
          <w:rPr>
            <w:webHidden/>
          </w:rPr>
          <w:fldChar w:fldCharType="end"/>
        </w:r>
      </w:hyperlink>
    </w:p>
    <w:p w14:paraId="6B7FFBD8" w14:textId="0E36C274" w:rsidR="00CA7A79" w:rsidRPr="0074308D" w:rsidRDefault="008522F1" w:rsidP="00CD27DB">
      <w:pPr>
        <w:pStyle w:val="TM1"/>
        <w:rPr>
          <w:rFonts w:asciiTheme="minorHAnsi" w:eastAsiaTheme="minorEastAsia" w:hAnsiTheme="minorHAnsi" w:cstheme="minorBidi"/>
          <w:sz w:val="22"/>
          <w:szCs w:val="22"/>
          <w:lang w:eastAsia="zh-CN"/>
        </w:rPr>
      </w:pPr>
      <w:hyperlink w:anchor="_Toc485126302" w:history="1">
        <w:r w:rsidR="00CA7A79" w:rsidRPr="0074308D">
          <w:rPr>
            <w:rStyle w:val="Lienhypertexte"/>
          </w:rPr>
          <w:t>Section V. Pays éligibles</w:t>
        </w:r>
        <w:r w:rsidR="00CA7A79" w:rsidRPr="0074308D">
          <w:rPr>
            <w:webHidden/>
          </w:rPr>
          <w:tab/>
        </w:r>
        <w:r w:rsidR="00CA7A79" w:rsidRPr="0074308D">
          <w:rPr>
            <w:webHidden/>
          </w:rPr>
          <w:fldChar w:fldCharType="begin"/>
        </w:r>
        <w:r w:rsidR="00CA7A79" w:rsidRPr="0074308D">
          <w:rPr>
            <w:webHidden/>
          </w:rPr>
          <w:instrText xml:space="preserve"> PAGEREF _Toc485126302 \h </w:instrText>
        </w:r>
        <w:r w:rsidR="00CA7A79" w:rsidRPr="0074308D">
          <w:rPr>
            <w:webHidden/>
          </w:rPr>
        </w:r>
        <w:r w:rsidR="00CA7A79" w:rsidRPr="0074308D">
          <w:rPr>
            <w:webHidden/>
          </w:rPr>
          <w:fldChar w:fldCharType="separate"/>
        </w:r>
        <w:r w:rsidR="0074308D">
          <w:rPr>
            <w:webHidden/>
          </w:rPr>
          <w:t>119</w:t>
        </w:r>
        <w:r w:rsidR="00CA7A79" w:rsidRPr="0074308D">
          <w:rPr>
            <w:webHidden/>
          </w:rPr>
          <w:fldChar w:fldCharType="end"/>
        </w:r>
      </w:hyperlink>
    </w:p>
    <w:p w14:paraId="27ED80C9" w14:textId="1F6D3BBE" w:rsidR="00CA7A79" w:rsidRPr="0074308D" w:rsidRDefault="008522F1" w:rsidP="00CD27DB">
      <w:pPr>
        <w:pStyle w:val="TM1"/>
        <w:rPr>
          <w:rFonts w:asciiTheme="minorHAnsi" w:eastAsiaTheme="minorEastAsia" w:hAnsiTheme="minorHAnsi" w:cstheme="minorBidi"/>
          <w:sz w:val="22"/>
          <w:szCs w:val="22"/>
          <w:lang w:eastAsia="zh-CN"/>
        </w:rPr>
      </w:pPr>
      <w:hyperlink w:anchor="_Toc485126303" w:history="1">
        <w:r w:rsidR="00CA7A79" w:rsidRPr="0074308D">
          <w:rPr>
            <w:rStyle w:val="Lienhypertexte"/>
            <w:rFonts w:asciiTheme="majorBidi" w:hAnsiTheme="majorBidi" w:cstheme="majorBidi"/>
          </w:rPr>
          <w:t>Section VI. Fraude et Corruption</w:t>
        </w:r>
        <w:r w:rsidR="00CA7A79" w:rsidRPr="0074308D">
          <w:rPr>
            <w:webHidden/>
          </w:rPr>
          <w:tab/>
        </w:r>
        <w:r w:rsidR="00CA7A79" w:rsidRPr="0074308D">
          <w:rPr>
            <w:webHidden/>
          </w:rPr>
          <w:fldChar w:fldCharType="begin"/>
        </w:r>
        <w:r w:rsidR="00CA7A79" w:rsidRPr="0074308D">
          <w:rPr>
            <w:webHidden/>
          </w:rPr>
          <w:instrText xml:space="preserve"> PAGEREF _Toc485126303 \h </w:instrText>
        </w:r>
        <w:r w:rsidR="00CA7A79" w:rsidRPr="0074308D">
          <w:rPr>
            <w:webHidden/>
          </w:rPr>
        </w:r>
        <w:r w:rsidR="00CA7A79" w:rsidRPr="0074308D">
          <w:rPr>
            <w:webHidden/>
          </w:rPr>
          <w:fldChar w:fldCharType="separate"/>
        </w:r>
        <w:r w:rsidR="0074308D">
          <w:rPr>
            <w:webHidden/>
          </w:rPr>
          <w:t>120</w:t>
        </w:r>
        <w:r w:rsidR="00CA7A79" w:rsidRPr="0074308D">
          <w:rPr>
            <w:webHidden/>
          </w:rPr>
          <w:fldChar w:fldCharType="end"/>
        </w:r>
      </w:hyperlink>
    </w:p>
    <w:p w14:paraId="5D726779" w14:textId="32702C68" w:rsidR="00CA7A79" w:rsidRPr="0074308D" w:rsidRDefault="008522F1" w:rsidP="00CD27DB">
      <w:pPr>
        <w:pStyle w:val="TM1"/>
        <w:rPr>
          <w:rFonts w:asciiTheme="minorHAnsi" w:eastAsiaTheme="minorEastAsia" w:hAnsiTheme="minorHAnsi" w:cstheme="minorBidi"/>
          <w:sz w:val="22"/>
          <w:szCs w:val="22"/>
          <w:lang w:eastAsia="zh-CN"/>
        </w:rPr>
      </w:pPr>
      <w:hyperlink w:anchor="_Toc485126304" w:history="1">
        <w:r w:rsidR="00CA7A79" w:rsidRPr="0074308D">
          <w:rPr>
            <w:rStyle w:val="Lienhypertexte"/>
          </w:rPr>
          <w:t>Section VII. Exigences du Système d’Information</w:t>
        </w:r>
        <w:r w:rsidR="00CA7A79" w:rsidRPr="0074308D">
          <w:rPr>
            <w:webHidden/>
          </w:rPr>
          <w:tab/>
        </w:r>
        <w:r w:rsidR="00CA7A79" w:rsidRPr="0074308D">
          <w:rPr>
            <w:webHidden/>
          </w:rPr>
          <w:fldChar w:fldCharType="begin"/>
        </w:r>
        <w:r w:rsidR="00CA7A79" w:rsidRPr="0074308D">
          <w:rPr>
            <w:webHidden/>
          </w:rPr>
          <w:instrText xml:space="preserve"> PAGEREF _Toc485126304 \h </w:instrText>
        </w:r>
        <w:r w:rsidR="00CA7A79" w:rsidRPr="0074308D">
          <w:rPr>
            <w:webHidden/>
          </w:rPr>
        </w:r>
        <w:r w:rsidR="00CA7A79" w:rsidRPr="0074308D">
          <w:rPr>
            <w:webHidden/>
          </w:rPr>
          <w:fldChar w:fldCharType="separate"/>
        </w:r>
        <w:r w:rsidR="0074308D">
          <w:rPr>
            <w:webHidden/>
          </w:rPr>
          <w:t>124</w:t>
        </w:r>
        <w:r w:rsidR="00CA7A79" w:rsidRPr="0074308D">
          <w:rPr>
            <w:webHidden/>
          </w:rPr>
          <w:fldChar w:fldCharType="end"/>
        </w:r>
      </w:hyperlink>
    </w:p>
    <w:p w14:paraId="08F87F9A" w14:textId="11DD2E88" w:rsidR="00CA7A79" w:rsidRPr="0074308D" w:rsidRDefault="008522F1" w:rsidP="00CD27DB">
      <w:pPr>
        <w:pStyle w:val="TM1"/>
        <w:rPr>
          <w:rFonts w:asciiTheme="minorHAnsi" w:eastAsiaTheme="minorEastAsia" w:hAnsiTheme="minorHAnsi" w:cstheme="minorBidi"/>
          <w:sz w:val="22"/>
          <w:szCs w:val="22"/>
          <w:lang w:eastAsia="zh-CN"/>
        </w:rPr>
      </w:pPr>
      <w:hyperlink w:anchor="_Toc485126305" w:history="1">
        <w:r w:rsidR="00CA7A79" w:rsidRPr="0074308D">
          <w:rPr>
            <w:rStyle w:val="Lienhypertexte"/>
          </w:rPr>
          <w:t>Section VIII. Cahier des Clauses administratives générales</w:t>
        </w:r>
        <w:r w:rsidR="00CA7A79" w:rsidRPr="0074308D">
          <w:rPr>
            <w:webHidden/>
          </w:rPr>
          <w:tab/>
        </w:r>
        <w:r w:rsidR="00CA7A79" w:rsidRPr="0074308D">
          <w:rPr>
            <w:webHidden/>
          </w:rPr>
          <w:fldChar w:fldCharType="begin"/>
        </w:r>
        <w:r w:rsidR="00CA7A79" w:rsidRPr="0074308D">
          <w:rPr>
            <w:webHidden/>
          </w:rPr>
          <w:instrText xml:space="preserve"> PAGEREF _Toc485126305 \h </w:instrText>
        </w:r>
        <w:r w:rsidR="00CA7A79" w:rsidRPr="0074308D">
          <w:rPr>
            <w:webHidden/>
          </w:rPr>
        </w:r>
        <w:r w:rsidR="00CA7A79" w:rsidRPr="0074308D">
          <w:rPr>
            <w:webHidden/>
          </w:rPr>
          <w:fldChar w:fldCharType="separate"/>
        </w:r>
        <w:r w:rsidR="0074308D">
          <w:rPr>
            <w:webHidden/>
          </w:rPr>
          <w:t>155</w:t>
        </w:r>
        <w:r w:rsidR="00CA7A79" w:rsidRPr="0074308D">
          <w:rPr>
            <w:webHidden/>
          </w:rPr>
          <w:fldChar w:fldCharType="end"/>
        </w:r>
      </w:hyperlink>
    </w:p>
    <w:p w14:paraId="4043E6FA" w14:textId="3242B93D" w:rsidR="00CA7A79" w:rsidRPr="0074308D" w:rsidRDefault="008522F1" w:rsidP="00CD27DB">
      <w:pPr>
        <w:pStyle w:val="TM1"/>
        <w:rPr>
          <w:rFonts w:asciiTheme="minorHAnsi" w:eastAsiaTheme="minorEastAsia" w:hAnsiTheme="minorHAnsi" w:cstheme="minorBidi"/>
          <w:sz w:val="22"/>
          <w:szCs w:val="22"/>
          <w:lang w:eastAsia="zh-CN"/>
        </w:rPr>
      </w:pPr>
      <w:hyperlink w:anchor="_Toc485126306" w:history="1">
        <w:r w:rsidR="00CA7A79" w:rsidRPr="0074308D">
          <w:rPr>
            <w:rStyle w:val="Lienhypertexte"/>
          </w:rPr>
          <w:t>Section IX. Cahier des Clauses administratives particulières</w:t>
        </w:r>
        <w:r w:rsidR="00CA7A79" w:rsidRPr="0074308D">
          <w:rPr>
            <w:webHidden/>
          </w:rPr>
          <w:tab/>
        </w:r>
        <w:r w:rsidR="00CA7A79" w:rsidRPr="0074308D">
          <w:rPr>
            <w:webHidden/>
          </w:rPr>
          <w:fldChar w:fldCharType="begin"/>
        </w:r>
        <w:r w:rsidR="00CA7A79" w:rsidRPr="0074308D">
          <w:rPr>
            <w:webHidden/>
          </w:rPr>
          <w:instrText xml:space="preserve"> PAGEREF _Toc485126306 \h </w:instrText>
        </w:r>
        <w:r w:rsidR="00CA7A79" w:rsidRPr="0074308D">
          <w:rPr>
            <w:webHidden/>
          </w:rPr>
        </w:r>
        <w:r w:rsidR="00CA7A79" w:rsidRPr="0074308D">
          <w:rPr>
            <w:webHidden/>
          </w:rPr>
          <w:fldChar w:fldCharType="separate"/>
        </w:r>
        <w:r w:rsidR="0074308D">
          <w:rPr>
            <w:webHidden/>
          </w:rPr>
          <w:t>237</w:t>
        </w:r>
        <w:r w:rsidR="00CA7A79" w:rsidRPr="0074308D">
          <w:rPr>
            <w:webHidden/>
          </w:rPr>
          <w:fldChar w:fldCharType="end"/>
        </w:r>
      </w:hyperlink>
    </w:p>
    <w:p w14:paraId="0800C8DC" w14:textId="6E294558" w:rsidR="00CA7A79" w:rsidRPr="0074308D" w:rsidRDefault="008522F1" w:rsidP="00CD27DB">
      <w:pPr>
        <w:pStyle w:val="TM1"/>
        <w:rPr>
          <w:rFonts w:asciiTheme="minorHAnsi" w:eastAsiaTheme="minorEastAsia" w:hAnsiTheme="minorHAnsi" w:cstheme="minorBidi"/>
          <w:sz w:val="22"/>
          <w:szCs w:val="22"/>
          <w:lang w:eastAsia="zh-CN"/>
        </w:rPr>
      </w:pPr>
      <w:hyperlink w:anchor="_Toc485126307" w:history="1">
        <w:r w:rsidR="00CA7A79" w:rsidRPr="0074308D">
          <w:rPr>
            <w:rStyle w:val="Lienhypertexte"/>
          </w:rPr>
          <w:t>Section X. Formulaires du Marché</w:t>
        </w:r>
        <w:r w:rsidR="00CA7A79" w:rsidRPr="0074308D">
          <w:rPr>
            <w:webHidden/>
          </w:rPr>
          <w:tab/>
        </w:r>
        <w:r w:rsidR="00CA7A79" w:rsidRPr="0074308D">
          <w:rPr>
            <w:webHidden/>
          </w:rPr>
          <w:fldChar w:fldCharType="begin"/>
        </w:r>
        <w:r w:rsidR="00CA7A79" w:rsidRPr="0074308D">
          <w:rPr>
            <w:webHidden/>
          </w:rPr>
          <w:instrText xml:space="preserve"> PAGEREF _Toc485126307 \h </w:instrText>
        </w:r>
        <w:r w:rsidR="00CA7A79" w:rsidRPr="0074308D">
          <w:rPr>
            <w:webHidden/>
          </w:rPr>
        </w:r>
        <w:r w:rsidR="00CA7A79" w:rsidRPr="0074308D">
          <w:rPr>
            <w:webHidden/>
          </w:rPr>
          <w:fldChar w:fldCharType="separate"/>
        </w:r>
        <w:r w:rsidR="0074308D">
          <w:rPr>
            <w:webHidden/>
          </w:rPr>
          <w:t>260</w:t>
        </w:r>
        <w:r w:rsidR="00CA7A79" w:rsidRPr="0074308D">
          <w:rPr>
            <w:webHidden/>
          </w:rPr>
          <w:fldChar w:fldCharType="end"/>
        </w:r>
      </w:hyperlink>
    </w:p>
    <w:p w14:paraId="0D648C27" w14:textId="71A6FD0B" w:rsidR="00AF135B" w:rsidRPr="0074308D" w:rsidRDefault="0096641B" w:rsidP="00CD27DB">
      <w:pPr>
        <w:pStyle w:val="TM2"/>
        <w:rPr>
          <w:rFonts w:asciiTheme="majorBidi" w:hAnsiTheme="majorBidi" w:cstheme="majorBidi"/>
        </w:rPr>
      </w:pPr>
      <w:r w:rsidRPr="0074308D">
        <w:fldChar w:fldCharType="end"/>
      </w:r>
    </w:p>
    <w:p w14:paraId="65617F05" w14:textId="77777777" w:rsidR="00AF135B" w:rsidRPr="0074308D" w:rsidRDefault="00AF135B" w:rsidP="00AF135B">
      <w:pPr>
        <w:rPr>
          <w:rFonts w:asciiTheme="majorBidi" w:hAnsiTheme="majorBidi" w:cstheme="majorBidi"/>
        </w:rPr>
        <w:sectPr w:rsidR="00AF135B" w:rsidRPr="0074308D" w:rsidSect="0096641B">
          <w:headerReference w:type="default" r:id="rId22"/>
          <w:pgSz w:w="12240" w:h="15840" w:code="1"/>
          <w:pgMar w:top="1440" w:right="1440" w:bottom="1440" w:left="1440" w:header="720" w:footer="720" w:gutter="0"/>
          <w:paperSrc w:first="15" w:other="15"/>
          <w:pgNumType w:start="1" w:chapStyle="1"/>
          <w:cols w:space="720"/>
          <w:docGrid w:linePitch="272"/>
        </w:sectPr>
      </w:pPr>
    </w:p>
    <w:p w14:paraId="3C7FE7C3" w14:textId="77777777" w:rsidR="00154D77" w:rsidRPr="0074308D" w:rsidRDefault="00154D77" w:rsidP="00154D77">
      <w:pPr>
        <w:spacing w:before="1440"/>
        <w:jc w:val="center"/>
        <w:rPr>
          <w:b/>
          <w:sz w:val="72"/>
          <w:szCs w:val="72"/>
        </w:rPr>
      </w:pPr>
      <w:bookmarkStart w:id="46" w:name="_Toc494778682"/>
      <w:bookmarkStart w:id="47" w:name="_Toc499607136"/>
      <w:bookmarkStart w:id="48" w:name="_Toc499608189"/>
      <w:bookmarkStart w:id="49" w:name="_Toc438529596"/>
      <w:bookmarkStart w:id="50" w:name="_Toc438725752"/>
      <w:bookmarkStart w:id="51" w:name="_Toc438817747"/>
      <w:bookmarkStart w:id="52" w:name="_Toc438954441"/>
      <w:bookmarkStart w:id="53" w:name="_Toc461939615"/>
      <w:bookmarkStart w:id="54" w:name="_Toc481661096"/>
    </w:p>
    <w:p w14:paraId="496F7C26" w14:textId="205E4CB3" w:rsidR="00AF135B" w:rsidRPr="0074308D" w:rsidRDefault="00AF135B" w:rsidP="00154D77">
      <w:pPr>
        <w:pStyle w:val="Head0"/>
        <w:rPr>
          <w:rFonts w:ascii="Times New Roman" w:hAnsi="Times New Roman"/>
          <w:sz w:val="44"/>
          <w:szCs w:val="44"/>
          <w:lang w:val="fr-FR"/>
        </w:rPr>
      </w:pPr>
      <w:r w:rsidRPr="0074308D">
        <w:rPr>
          <w:rFonts w:ascii="Times New Roman" w:hAnsi="Times New Roman"/>
          <w:sz w:val="44"/>
          <w:szCs w:val="44"/>
          <w:lang w:val="fr-FR"/>
        </w:rPr>
        <w:t>PARTIE</w:t>
      </w:r>
      <w:bookmarkEnd w:id="46"/>
      <w:bookmarkEnd w:id="47"/>
      <w:bookmarkEnd w:id="48"/>
      <w:r w:rsidR="00F61933" w:rsidRPr="0074308D">
        <w:rPr>
          <w:rFonts w:ascii="Times New Roman" w:hAnsi="Times New Roman"/>
          <w:sz w:val="44"/>
          <w:szCs w:val="44"/>
          <w:lang w:val="fr-FR"/>
        </w:rPr>
        <w:t xml:space="preserve"> 1 -</w:t>
      </w:r>
      <w:bookmarkStart w:id="55" w:name="_Toc494778683"/>
      <w:bookmarkStart w:id="56" w:name="_Toc499607137"/>
      <w:bookmarkStart w:id="57" w:name="_Toc499608190"/>
      <w:r w:rsidRPr="0074308D">
        <w:rPr>
          <w:rFonts w:ascii="Times New Roman" w:hAnsi="Times New Roman"/>
          <w:sz w:val="44"/>
          <w:szCs w:val="44"/>
          <w:lang w:val="fr-FR"/>
        </w:rPr>
        <w:t>Procédures</w:t>
      </w:r>
      <w:bookmarkEnd w:id="49"/>
      <w:bookmarkEnd w:id="50"/>
      <w:bookmarkEnd w:id="51"/>
      <w:bookmarkEnd w:id="52"/>
      <w:bookmarkEnd w:id="53"/>
      <w:r w:rsidRPr="0074308D">
        <w:rPr>
          <w:rFonts w:ascii="Times New Roman" w:hAnsi="Times New Roman"/>
          <w:sz w:val="44"/>
          <w:szCs w:val="44"/>
          <w:lang w:val="fr-FR"/>
        </w:rPr>
        <w:t xml:space="preserve"> d’appel d’offres</w:t>
      </w:r>
      <w:bookmarkEnd w:id="54"/>
      <w:bookmarkEnd w:id="55"/>
      <w:bookmarkEnd w:id="56"/>
      <w:bookmarkEnd w:id="57"/>
    </w:p>
    <w:p w14:paraId="54FA8A28" w14:textId="77777777" w:rsidR="00AF135B" w:rsidRPr="0074308D" w:rsidRDefault="00AF135B" w:rsidP="00AF135B">
      <w:pPr>
        <w:rPr>
          <w:rFonts w:asciiTheme="majorBidi" w:hAnsiTheme="majorBidi" w:cstheme="majorBidi"/>
        </w:rPr>
      </w:pPr>
    </w:p>
    <w:p w14:paraId="2A92FDE5" w14:textId="77777777" w:rsidR="00AF135B" w:rsidRPr="0074308D" w:rsidRDefault="001869B4" w:rsidP="00BD7C48">
      <w:pPr>
        <w:pStyle w:val="Style3"/>
        <w:rPr>
          <w:rFonts w:asciiTheme="majorBidi" w:hAnsiTheme="majorBidi" w:cstheme="majorBidi"/>
        </w:rPr>
        <w:sectPr w:rsidR="00AF135B" w:rsidRPr="0074308D" w:rsidSect="00AE1ADD">
          <w:headerReference w:type="default" r:id="rId23"/>
          <w:pgSz w:w="12240" w:h="15840" w:code="1"/>
          <w:pgMar w:top="1440" w:right="1440" w:bottom="1440" w:left="1440" w:header="720" w:footer="720" w:gutter="0"/>
          <w:paperSrc w:first="15" w:other="15"/>
          <w:cols w:space="720"/>
          <w:docGrid w:linePitch="272"/>
        </w:sectPr>
      </w:pPr>
      <w:r w:rsidRPr="0074308D">
        <w:rPr>
          <w:rFonts w:asciiTheme="majorBidi" w:hAnsiTheme="majorBidi" w:cstheme="majorBidi"/>
        </w:rPr>
        <w:br w:type="page"/>
      </w:r>
    </w:p>
    <w:tbl>
      <w:tblPr>
        <w:tblW w:w="0" w:type="auto"/>
        <w:tblLayout w:type="fixed"/>
        <w:tblLook w:val="0000" w:firstRow="0" w:lastRow="0" w:firstColumn="0" w:lastColumn="0" w:noHBand="0" w:noVBand="0"/>
      </w:tblPr>
      <w:tblGrid>
        <w:gridCol w:w="9198"/>
      </w:tblGrid>
      <w:tr w:rsidR="00AF135B" w:rsidRPr="0074308D" w14:paraId="2CE1B554" w14:textId="77777777">
        <w:trPr>
          <w:trHeight w:val="801"/>
        </w:trPr>
        <w:tc>
          <w:tcPr>
            <w:tcW w:w="9198" w:type="dxa"/>
            <w:vAlign w:val="center"/>
          </w:tcPr>
          <w:p w14:paraId="6422FA1A" w14:textId="348E8600" w:rsidR="00AF135B" w:rsidRPr="0074308D" w:rsidRDefault="00AF135B" w:rsidP="009912F1">
            <w:pPr>
              <w:pStyle w:val="Head02"/>
              <w:rPr>
                <w:rFonts w:asciiTheme="majorBidi" w:hAnsiTheme="majorBidi" w:cstheme="majorBidi"/>
                <w:lang w:val="fr-FR"/>
              </w:rPr>
            </w:pPr>
            <w:bookmarkStart w:id="58" w:name="_Toc213669831"/>
            <w:bookmarkStart w:id="59" w:name="_Toc481661097"/>
            <w:bookmarkStart w:id="60" w:name="_Toc485126297"/>
            <w:r w:rsidRPr="0074308D">
              <w:rPr>
                <w:rFonts w:ascii="Times New Roman" w:hAnsi="Times New Roman"/>
                <w:lang w:val="fr-FR"/>
              </w:rPr>
              <w:t>Section I.</w:t>
            </w:r>
            <w:r w:rsidR="009745EB" w:rsidRPr="0074308D">
              <w:rPr>
                <w:rFonts w:ascii="Times New Roman" w:hAnsi="Times New Roman"/>
                <w:lang w:val="fr-FR"/>
              </w:rPr>
              <w:t xml:space="preserve"> </w:t>
            </w:r>
            <w:r w:rsidRPr="0074308D">
              <w:rPr>
                <w:rFonts w:ascii="Times New Roman" w:hAnsi="Times New Roman"/>
                <w:lang w:val="fr-FR"/>
              </w:rPr>
              <w:t>Instructions aux soumissionnaires</w:t>
            </w:r>
            <w:bookmarkEnd w:id="58"/>
            <w:bookmarkEnd w:id="59"/>
            <w:bookmarkEnd w:id="60"/>
          </w:p>
        </w:tc>
      </w:tr>
    </w:tbl>
    <w:p w14:paraId="1FF6799A" w14:textId="77777777" w:rsidR="00AF135B" w:rsidRPr="0074308D" w:rsidRDefault="00AF135B" w:rsidP="009912F1">
      <w:pPr>
        <w:pStyle w:val="Titre2"/>
        <w:keepNext w:val="0"/>
        <w:tabs>
          <w:tab w:val="clear" w:pos="1350"/>
        </w:tabs>
        <w:suppressAutoHyphens/>
        <w:spacing w:after="120"/>
        <w:jc w:val="center"/>
        <w:rPr>
          <w:sz w:val="28"/>
          <w:lang w:eastAsia="en-US"/>
        </w:rPr>
      </w:pPr>
      <w:bookmarkStart w:id="61" w:name="_Toc485023638"/>
      <w:bookmarkStart w:id="62" w:name="_Toc494778684"/>
      <w:r w:rsidRPr="0074308D">
        <w:rPr>
          <w:sz w:val="28"/>
          <w:lang w:eastAsia="en-US"/>
        </w:rPr>
        <w:t>Table</w:t>
      </w:r>
      <w:bookmarkEnd w:id="61"/>
      <w:r w:rsidRPr="0074308D">
        <w:rPr>
          <w:sz w:val="28"/>
          <w:lang w:eastAsia="en-US"/>
        </w:rPr>
        <w:t xml:space="preserve"> </w:t>
      </w:r>
      <w:bookmarkEnd w:id="62"/>
    </w:p>
    <w:p w14:paraId="54E4644A" w14:textId="76BED244" w:rsidR="00102F48" w:rsidRPr="0074308D" w:rsidRDefault="009912F1" w:rsidP="00CD27DB">
      <w:pPr>
        <w:pStyle w:val="TM1"/>
        <w:rPr>
          <w:rFonts w:asciiTheme="minorHAnsi" w:eastAsiaTheme="minorEastAsia" w:hAnsiTheme="minorHAnsi" w:cstheme="minorBidi"/>
          <w:sz w:val="22"/>
          <w:szCs w:val="22"/>
          <w:lang w:eastAsia="zh-CN"/>
        </w:rPr>
      </w:pPr>
      <w:r w:rsidRPr="0074308D">
        <w:fldChar w:fldCharType="begin"/>
      </w:r>
      <w:r w:rsidRPr="0074308D">
        <w:instrText xml:space="preserve"> TOC \h \z \t "Head 1.1a,1,Head 1.2a,2" </w:instrText>
      </w:r>
      <w:r w:rsidRPr="0074308D">
        <w:fldChar w:fldCharType="separate"/>
      </w:r>
      <w:hyperlink w:anchor="_Toc484781439" w:history="1">
        <w:r w:rsidR="00102F48" w:rsidRPr="0074308D">
          <w:rPr>
            <w:rStyle w:val="Lienhypertexte"/>
          </w:rPr>
          <w:t>A. Généralités</w:t>
        </w:r>
        <w:r w:rsidR="00102F48" w:rsidRPr="0074308D">
          <w:rPr>
            <w:webHidden/>
          </w:rPr>
          <w:tab/>
        </w:r>
        <w:r w:rsidR="00102F48" w:rsidRPr="0074308D">
          <w:rPr>
            <w:webHidden/>
          </w:rPr>
          <w:fldChar w:fldCharType="begin"/>
        </w:r>
        <w:r w:rsidR="00102F48" w:rsidRPr="0074308D">
          <w:rPr>
            <w:webHidden/>
          </w:rPr>
          <w:instrText xml:space="preserve"> PAGEREF _Toc484781439 \h </w:instrText>
        </w:r>
        <w:r w:rsidR="00102F48" w:rsidRPr="0074308D">
          <w:rPr>
            <w:webHidden/>
          </w:rPr>
        </w:r>
        <w:r w:rsidR="00102F48" w:rsidRPr="0074308D">
          <w:rPr>
            <w:webHidden/>
          </w:rPr>
          <w:fldChar w:fldCharType="separate"/>
        </w:r>
        <w:r w:rsidR="0074308D">
          <w:rPr>
            <w:webHidden/>
          </w:rPr>
          <w:t>5</w:t>
        </w:r>
        <w:r w:rsidR="00102F48" w:rsidRPr="0074308D">
          <w:rPr>
            <w:webHidden/>
          </w:rPr>
          <w:fldChar w:fldCharType="end"/>
        </w:r>
      </w:hyperlink>
    </w:p>
    <w:p w14:paraId="58E83D61" w14:textId="725EF560" w:rsidR="00102F48" w:rsidRPr="0074308D" w:rsidRDefault="008522F1" w:rsidP="00CD27DB">
      <w:pPr>
        <w:pStyle w:val="TM2"/>
        <w:rPr>
          <w:rFonts w:asciiTheme="minorHAnsi" w:eastAsiaTheme="minorEastAsia" w:hAnsiTheme="minorHAnsi" w:cstheme="minorBidi"/>
          <w:sz w:val="22"/>
          <w:szCs w:val="22"/>
          <w:lang w:eastAsia="zh-CN"/>
        </w:rPr>
      </w:pPr>
      <w:hyperlink w:anchor="_Toc484781440" w:history="1">
        <w:r w:rsidR="00102F48" w:rsidRPr="0074308D">
          <w:rPr>
            <w:rStyle w:val="Lienhypertexte"/>
          </w:rPr>
          <w:t>1.</w:t>
        </w:r>
        <w:r w:rsidR="00102F48" w:rsidRPr="0074308D">
          <w:rPr>
            <w:rFonts w:asciiTheme="minorHAnsi" w:eastAsiaTheme="minorEastAsia" w:hAnsiTheme="minorHAnsi" w:cstheme="minorBidi"/>
            <w:sz w:val="22"/>
            <w:szCs w:val="22"/>
            <w:lang w:eastAsia="zh-CN"/>
          </w:rPr>
          <w:tab/>
        </w:r>
        <w:r w:rsidR="00102F48" w:rsidRPr="0074308D">
          <w:rPr>
            <w:rStyle w:val="Lienhypertexte"/>
          </w:rPr>
          <w:t>Objet du Marché</w:t>
        </w:r>
        <w:r w:rsidR="00102F48" w:rsidRPr="0074308D">
          <w:rPr>
            <w:webHidden/>
          </w:rPr>
          <w:tab/>
        </w:r>
        <w:r w:rsidR="00102F48" w:rsidRPr="0074308D">
          <w:rPr>
            <w:webHidden/>
          </w:rPr>
          <w:fldChar w:fldCharType="begin"/>
        </w:r>
        <w:r w:rsidR="00102F48" w:rsidRPr="0074308D">
          <w:rPr>
            <w:webHidden/>
          </w:rPr>
          <w:instrText xml:space="preserve"> PAGEREF _Toc484781440 \h </w:instrText>
        </w:r>
        <w:r w:rsidR="00102F48" w:rsidRPr="0074308D">
          <w:rPr>
            <w:webHidden/>
          </w:rPr>
        </w:r>
        <w:r w:rsidR="00102F48" w:rsidRPr="0074308D">
          <w:rPr>
            <w:webHidden/>
          </w:rPr>
          <w:fldChar w:fldCharType="separate"/>
        </w:r>
        <w:r w:rsidR="0074308D">
          <w:rPr>
            <w:webHidden/>
          </w:rPr>
          <w:t>5</w:t>
        </w:r>
        <w:r w:rsidR="00102F48" w:rsidRPr="0074308D">
          <w:rPr>
            <w:webHidden/>
          </w:rPr>
          <w:fldChar w:fldCharType="end"/>
        </w:r>
      </w:hyperlink>
    </w:p>
    <w:p w14:paraId="60878B8D" w14:textId="7B365277" w:rsidR="00102F48" w:rsidRPr="0074308D" w:rsidRDefault="008522F1" w:rsidP="00CD27DB">
      <w:pPr>
        <w:pStyle w:val="TM2"/>
        <w:rPr>
          <w:rFonts w:asciiTheme="minorHAnsi" w:eastAsiaTheme="minorEastAsia" w:hAnsiTheme="minorHAnsi" w:cstheme="minorBidi"/>
          <w:sz w:val="22"/>
          <w:szCs w:val="22"/>
          <w:lang w:eastAsia="zh-CN"/>
        </w:rPr>
      </w:pPr>
      <w:hyperlink w:anchor="_Toc484781441" w:history="1">
        <w:r w:rsidR="00102F48" w:rsidRPr="0074308D">
          <w:rPr>
            <w:rStyle w:val="Lienhypertexte"/>
          </w:rPr>
          <w:t>2.</w:t>
        </w:r>
        <w:r w:rsidR="00102F48" w:rsidRPr="0074308D">
          <w:rPr>
            <w:rFonts w:asciiTheme="minorHAnsi" w:eastAsiaTheme="minorEastAsia" w:hAnsiTheme="minorHAnsi" w:cstheme="minorBidi"/>
            <w:sz w:val="22"/>
            <w:szCs w:val="22"/>
            <w:lang w:eastAsia="zh-CN"/>
          </w:rPr>
          <w:tab/>
        </w:r>
        <w:r w:rsidR="00102F48" w:rsidRPr="0074308D">
          <w:rPr>
            <w:rStyle w:val="Lienhypertexte"/>
          </w:rPr>
          <w:t>Origine des fonds</w:t>
        </w:r>
        <w:r w:rsidR="00102F48" w:rsidRPr="0074308D">
          <w:rPr>
            <w:webHidden/>
          </w:rPr>
          <w:tab/>
        </w:r>
        <w:r w:rsidR="00102F48" w:rsidRPr="0074308D">
          <w:rPr>
            <w:webHidden/>
          </w:rPr>
          <w:fldChar w:fldCharType="begin"/>
        </w:r>
        <w:r w:rsidR="00102F48" w:rsidRPr="0074308D">
          <w:rPr>
            <w:webHidden/>
          </w:rPr>
          <w:instrText xml:space="preserve"> PAGEREF _Toc484781441 \h </w:instrText>
        </w:r>
        <w:r w:rsidR="00102F48" w:rsidRPr="0074308D">
          <w:rPr>
            <w:webHidden/>
          </w:rPr>
        </w:r>
        <w:r w:rsidR="00102F48" w:rsidRPr="0074308D">
          <w:rPr>
            <w:webHidden/>
          </w:rPr>
          <w:fldChar w:fldCharType="separate"/>
        </w:r>
        <w:r w:rsidR="0074308D">
          <w:rPr>
            <w:webHidden/>
          </w:rPr>
          <w:t>6</w:t>
        </w:r>
        <w:r w:rsidR="00102F48" w:rsidRPr="0074308D">
          <w:rPr>
            <w:webHidden/>
          </w:rPr>
          <w:fldChar w:fldCharType="end"/>
        </w:r>
      </w:hyperlink>
    </w:p>
    <w:p w14:paraId="4B018DD8" w14:textId="50F8CF1A" w:rsidR="00102F48" w:rsidRPr="0074308D" w:rsidRDefault="008522F1" w:rsidP="00CD27DB">
      <w:pPr>
        <w:pStyle w:val="TM2"/>
        <w:rPr>
          <w:rFonts w:asciiTheme="minorHAnsi" w:eastAsiaTheme="minorEastAsia" w:hAnsiTheme="minorHAnsi" w:cstheme="minorBidi"/>
          <w:sz w:val="22"/>
          <w:szCs w:val="22"/>
          <w:lang w:eastAsia="zh-CN"/>
        </w:rPr>
      </w:pPr>
      <w:hyperlink w:anchor="_Toc484781442" w:history="1">
        <w:r w:rsidR="00102F48" w:rsidRPr="0074308D">
          <w:rPr>
            <w:rStyle w:val="Lienhypertexte"/>
          </w:rPr>
          <w:t xml:space="preserve">3. </w:t>
        </w:r>
        <w:r w:rsidR="00102F48" w:rsidRPr="0074308D">
          <w:rPr>
            <w:rFonts w:asciiTheme="minorHAnsi" w:eastAsiaTheme="minorEastAsia" w:hAnsiTheme="minorHAnsi" w:cstheme="minorBidi"/>
            <w:sz w:val="22"/>
            <w:szCs w:val="22"/>
            <w:lang w:eastAsia="zh-CN"/>
          </w:rPr>
          <w:tab/>
        </w:r>
        <w:r w:rsidR="00102F48" w:rsidRPr="0074308D">
          <w:rPr>
            <w:rStyle w:val="Lienhypertexte"/>
          </w:rPr>
          <w:t>Fraude et corruption</w:t>
        </w:r>
        <w:r w:rsidR="00102F48" w:rsidRPr="0074308D">
          <w:rPr>
            <w:webHidden/>
          </w:rPr>
          <w:tab/>
        </w:r>
        <w:r w:rsidR="00102F48" w:rsidRPr="0074308D">
          <w:rPr>
            <w:webHidden/>
          </w:rPr>
          <w:fldChar w:fldCharType="begin"/>
        </w:r>
        <w:r w:rsidR="00102F48" w:rsidRPr="0074308D">
          <w:rPr>
            <w:webHidden/>
          </w:rPr>
          <w:instrText xml:space="preserve"> PAGEREF _Toc484781442 \h </w:instrText>
        </w:r>
        <w:r w:rsidR="00102F48" w:rsidRPr="0074308D">
          <w:rPr>
            <w:webHidden/>
          </w:rPr>
        </w:r>
        <w:r w:rsidR="00102F48" w:rsidRPr="0074308D">
          <w:rPr>
            <w:webHidden/>
          </w:rPr>
          <w:fldChar w:fldCharType="separate"/>
        </w:r>
        <w:r w:rsidR="0074308D">
          <w:rPr>
            <w:webHidden/>
          </w:rPr>
          <w:t>6</w:t>
        </w:r>
        <w:r w:rsidR="00102F48" w:rsidRPr="0074308D">
          <w:rPr>
            <w:webHidden/>
          </w:rPr>
          <w:fldChar w:fldCharType="end"/>
        </w:r>
      </w:hyperlink>
    </w:p>
    <w:p w14:paraId="15AB6758" w14:textId="2345C5B1" w:rsidR="00102F48" w:rsidRPr="0074308D" w:rsidRDefault="008522F1" w:rsidP="00CD27DB">
      <w:pPr>
        <w:pStyle w:val="TM2"/>
        <w:rPr>
          <w:rFonts w:asciiTheme="minorHAnsi" w:eastAsiaTheme="minorEastAsia" w:hAnsiTheme="minorHAnsi" w:cstheme="minorBidi"/>
          <w:sz w:val="22"/>
          <w:szCs w:val="22"/>
          <w:lang w:eastAsia="zh-CN"/>
        </w:rPr>
      </w:pPr>
      <w:hyperlink w:anchor="_Toc484781443" w:history="1">
        <w:r w:rsidR="00102F48" w:rsidRPr="0074308D">
          <w:rPr>
            <w:rStyle w:val="Lienhypertexte"/>
          </w:rPr>
          <w:t xml:space="preserve">4. </w:t>
        </w:r>
        <w:r w:rsidR="00102F48" w:rsidRPr="0074308D">
          <w:rPr>
            <w:rFonts w:asciiTheme="minorHAnsi" w:eastAsiaTheme="minorEastAsia" w:hAnsiTheme="minorHAnsi" w:cstheme="minorBidi"/>
            <w:sz w:val="22"/>
            <w:szCs w:val="22"/>
            <w:lang w:eastAsia="zh-CN"/>
          </w:rPr>
          <w:tab/>
        </w:r>
        <w:r w:rsidR="00102F48" w:rsidRPr="0074308D">
          <w:rPr>
            <w:rStyle w:val="Lienhypertexte"/>
          </w:rPr>
          <w:t>Candidats admis à concourir</w:t>
        </w:r>
        <w:r w:rsidR="00102F48" w:rsidRPr="0074308D">
          <w:rPr>
            <w:webHidden/>
          </w:rPr>
          <w:tab/>
        </w:r>
        <w:r w:rsidR="00102F48" w:rsidRPr="0074308D">
          <w:rPr>
            <w:webHidden/>
          </w:rPr>
          <w:fldChar w:fldCharType="begin"/>
        </w:r>
        <w:r w:rsidR="00102F48" w:rsidRPr="0074308D">
          <w:rPr>
            <w:webHidden/>
          </w:rPr>
          <w:instrText xml:space="preserve"> PAGEREF _Toc484781443 \h </w:instrText>
        </w:r>
        <w:r w:rsidR="00102F48" w:rsidRPr="0074308D">
          <w:rPr>
            <w:webHidden/>
          </w:rPr>
        </w:r>
        <w:r w:rsidR="00102F48" w:rsidRPr="0074308D">
          <w:rPr>
            <w:webHidden/>
          </w:rPr>
          <w:fldChar w:fldCharType="separate"/>
        </w:r>
        <w:r w:rsidR="0074308D">
          <w:rPr>
            <w:webHidden/>
          </w:rPr>
          <w:t>7</w:t>
        </w:r>
        <w:r w:rsidR="00102F48" w:rsidRPr="0074308D">
          <w:rPr>
            <w:webHidden/>
          </w:rPr>
          <w:fldChar w:fldCharType="end"/>
        </w:r>
      </w:hyperlink>
    </w:p>
    <w:p w14:paraId="6BA86692" w14:textId="501C8304" w:rsidR="00102F48" w:rsidRPr="0074308D" w:rsidRDefault="008522F1" w:rsidP="00CD27DB">
      <w:pPr>
        <w:pStyle w:val="TM2"/>
        <w:rPr>
          <w:rFonts w:asciiTheme="minorHAnsi" w:eastAsiaTheme="minorEastAsia" w:hAnsiTheme="minorHAnsi" w:cstheme="minorBidi"/>
          <w:sz w:val="22"/>
          <w:szCs w:val="22"/>
          <w:lang w:eastAsia="zh-CN"/>
        </w:rPr>
      </w:pPr>
      <w:hyperlink w:anchor="_Toc484781444" w:history="1">
        <w:r w:rsidR="00102F48" w:rsidRPr="0074308D">
          <w:rPr>
            <w:rStyle w:val="Lienhypertexte"/>
          </w:rPr>
          <w:t xml:space="preserve">5. </w:t>
        </w:r>
        <w:r w:rsidR="00102F48" w:rsidRPr="0074308D">
          <w:rPr>
            <w:rFonts w:asciiTheme="minorHAnsi" w:eastAsiaTheme="minorEastAsia" w:hAnsiTheme="minorHAnsi" w:cstheme="minorBidi"/>
            <w:sz w:val="22"/>
            <w:szCs w:val="22"/>
            <w:lang w:eastAsia="zh-CN"/>
          </w:rPr>
          <w:tab/>
        </w:r>
        <w:r w:rsidR="00102F48" w:rsidRPr="0074308D">
          <w:rPr>
            <w:rStyle w:val="Lienhypertexte"/>
          </w:rPr>
          <w:t>Fournitures  et Services éligibles</w:t>
        </w:r>
        <w:r w:rsidR="00102F48" w:rsidRPr="0074308D">
          <w:rPr>
            <w:webHidden/>
          </w:rPr>
          <w:tab/>
        </w:r>
        <w:r w:rsidR="00102F48" w:rsidRPr="0074308D">
          <w:rPr>
            <w:webHidden/>
          </w:rPr>
          <w:fldChar w:fldCharType="begin"/>
        </w:r>
        <w:r w:rsidR="00102F48" w:rsidRPr="0074308D">
          <w:rPr>
            <w:webHidden/>
          </w:rPr>
          <w:instrText xml:space="preserve"> PAGEREF _Toc484781444 \h </w:instrText>
        </w:r>
        <w:r w:rsidR="00102F48" w:rsidRPr="0074308D">
          <w:rPr>
            <w:webHidden/>
          </w:rPr>
        </w:r>
        <w:r w:rsidR="00102F48" w:rsidRPr="0074308D">
          <w:rPr>
            <w:webHidden/>
          </w:rPr>
          <w:fldChar w:fldCharType="separate"/>
        </w:r>
        <w:r w:rsidR="0074308D">
          <w:rPr>
            <w:webHidden/>
          </w:rPr>
          <w:t>9</w:t>
        </w:r>
        <w:r w:rsidR="00102F48" w:rsidRPr="0074308D">
          <w:rPr>
            <w:webHidden/>
          </w:rPr>
          <w:fldChar w:fldCharType="end"/>
        </w:r>
      </w:hyperlink>
    </w:p>
    <w:p w14:paraId="3673D372" w14:textId="07E2181D" w:rsidR="00102F48" w:rsidRPr="0074308D" w:rsidRDefault="008522F1" w:rsidP="00CD27DB">
      <w:pPr>
        <w:pStyle w:val="TM1"/>
        <w:rPr>
          <w:rFonts w:asciiTheme="minorHAnsi" w:eastAsiaTheme="minorEastAsia" w:hAnsiTheme="minorHAnsi" w:cstheme="minorBidi"/>
          <w:sz w:val="22"/>
          <w:szCs w:val="22"/>
          <w:lang w:eastAsia="zh-CN"/>
        </w:rPr>
      </w:pPr>
      <w:hyperlink w:anchor="_Toc484781445" w:history="1">
        <w:r w:rsidR="00102F48" w:rsidRPr="0074308D">
          <w:rPr>
            <w:rStyle w:val="Lienhypertexte"/>
          </w:rPr>
          <w:t>B. Contenu du Dossier d’appel d’offres</w:t>
        </w:r>
        <w:r w:rsidR="00102F48" w:rsidRPr="0074308D">
          <w:rPr>
            <w:webHidden/>
          </w:rPr>
          <w:tab/>
        </w:r>
        <w:r w:rsidR="00102F48" w:rsidRPr="0074308D">
          <w:rPr>
            <w:webHidden/>
          </w:rPr>
          <w:fldChar w:fldCharType="begin"/>
        </w:r>
        <w:r w:rsidR="00102F48" w:rsidRPr="0074308D">
          <w:rPr>
            <w:webHidden/>
          </w:rPr>
          <w:instrText xml:space="preserve"> PAGEREF _Toc484781445 \h </w:instrText>
        </w:r>
        <w:r w:rsidR="00102F48" w:rsidRPr="0074308D">
          <w:rPr>
            <w:webHidden/>
          </w:rPr>
        </w:r>
        <w:r w:rsidR="00102F48" w:rsidRPr="0074308D">
          <w:rPr>
            <w:webHidden/>
          </w:rPr>
          <w:fldChar w:fldCharType="separate"/>
        </w:r>
        <w:r w:rsidR="0074308D">
          <w:rPr>
            <w:webHidden/>
          </w:rPr>
          <w:t>10</w:t>
        </w:r>
        <w:r w:rsidR="00102F48" w:rsidRPr="0074308D">
          <w:rPr>
            <w:webHidden/>
          </w:rPr>
          <w:fldChar w:fldCharType="end"/>
        </w:r>
      </w:hyperlink>
    </w:p>
    <w:p w14:paraId="14837F2E" w14:textId="1C1C98C7" w:rsidR="00102F48" w:rsidRPr="0074308D" w:rsidRDefault="008522F1" w:rsidP="00CD27DB">
      <w:pPr>
        <w:pStyle w:val="TM2"/>
        <w:rPr>
          <w:rFonts w:asciiTheme="minorHAnsi" w:eastAsiaTheme="minorEastAsia" w:hAnsiTheme="minorHAnsi" w:cstheme="minorBidi"/>
          <w:sz w:val="22"/>
          <w:szCs w:val="22"/>
          <w:lang w:eastAsia="zh-CN"/>
        </w:rPr>
      </w:pPr>
      <w:hyperlink w:anchor="_Toc484781446" w:history="1">
        <w:r w:rsidR="00102F48" w:rsidRPr="0074308D">
          <w:rPr>
            <w:rStyle w:val="Lienhypertexte"/>
          </w:rPr>
          <w:t xml:space="preserve">6. </w:t>
        </w:r>
        <w:r w:rsidR="00102F48" w:rsidRPr="0074308D">
          <w:rPr>
            <w:rFonts w:asciiTheme="minorHAnsi" w:eastAsiaTheme="minorEastAsia" w:hAnsiTheme="minorHAnsi" w:cstheme="minorBidi"/>
            <w:sz w:val="22"/>
            <w:szCs w:val="22"/>
            <w:lang w:eastAsia="zh-CN"/>
          </w:rPr>
          <w:tab/>
        </w:r>
        <w:r w:rsidR="006C0378" w:rsidRPr="0074308D">
          <w:rPr>
            <w:rStyle w:val="Lienhypertexte"/>
          </w:rPr>
          <w:t xml:space="preserve">Sections </w:t>
        </w:r>
        <w:r w:rsidR="00102F48" w:rsidRPr="0074308D">
          <w:rPr>
            <w:rStyle w:val="Lienhypertexte"/>
          </w:rPr>
          <w:t>du Dossier d’appel d’offres</w:t>
        </w:r>
        <w:r w:rsidR="00102F48" w:rsidRPr="0074308D">
          <w:rPr>
            <w:webHidden/>
          </w:rPr>
          <w:tab/>
        </w:r>
        <w:r w:rsidR="00102F48" w:rsidRPr="0074308D">
          <w:rPr>
            <w:webHidden/>
          </w:rPr>
          <w:fldChar w:fldCharType="begin"/>
        </w:r>
        <w:r w:rsidR="00102F48" w:rsidRPr="0074308D">
          <w:rPr>
            <w:webHidden/>
          </w:rPr>
          <w:instrText xml:space="preserve"> PAGEREF _Toc484781446 \h </w:instrText>
        </w:r>
        <w:r w:rsidR="00102F48" w:rsidRPr="0074308D">
          <w:rPr>
            <w:webHidden/>
          </w:rPr>
        </w:r>
        <w:r w:rsidR="00102F48" w:rsidRPr="0074308D">
          <w:rPr>
            <w:webHidden/>
          </w:rPr>
          <w:fldChar w:fldCharType="separate"/>
        </w:r>
        <w:r w:rsidR="0074308D">
          <w:rPr>
            <w:webHidden/>
          </w:rPr>
          <w:t>10</w:t>
        </w:r>
        <w:r w:rsidR="00102F48" w:rsidRPr="0074308D">
          <w:rPr>
            <w:webHidden/>
          </w:rPr>
          <w:fldChar w:fldCharType="end"/>
        </w:r>
      </w:hyperlink>
    </w:p>
    <w:p w14:paraId="13B2B51F" w14:textId="6495513F" w:rsidR="00102F48" w:rsidRPr="0074308D" w:rsidRDefault="008522F1" w:rsidP="00CD27DB">
      <w:pPr>
        <w:pStyle w:val="TM2"/>
        <w:rPr>
          <w:rFonts w:asciiTheme="minorHAnsi" w:eastAsiaTheme="minorEastAsia" w:hAnsiTheme="minorHAnsi" w:cstheme="minorBidi"/>
          <w:sz w:val="22"/>
          <w:szCs w:val="22"/>
          <w:lang w:eastAsia="zh-CN"/>
        </w:rPr>
      </w:pPr>
      <w:hyperlink w:anchor="_Toc484781447" w:history="1">
        <w:r w:rsidR="00102F48" w:rsidRPr="0074308D">
          <w:rPr>
            <w:rStyle w:val="Lienhypertexte"/>
          </w:rPr>
          <w:t xml:space="preserve">7. </w:t>
        </w:r>
        <w:r w:rsidR="00102F48" w:rsidRPr="0074308D">
          <w:rPr>
            <w:rFonts w:asciiTheme="minorHAnsi" w:eastAsiaTheme="minorEastAsia" w:hAnsiTheme="minorHAnsi" w:cstheme="minorBidi"/>
            <w:sz w:val="22"/>
            <w:szCs w:val="22"/>
            <w:lang w:eastAsia="zh-CN"/>
          </w:rPr>
          <w:tab/>
        </w:r>
        <w:r w:rsidR="006C0378" w:rsidRPr="0074308D">
          <w:rPr>
            <w:rStyle w:val="Lienhypertexte"/>
          </w:rPr>
          <w:t xml:space="preserve">Eclaircissements apportés </w:t>
        </w:r>
        <w:r w:rsidR="00102F48" w:rsidRPr="0074308D">
          <w:rPr>
            <w:rStyle w:val="Lienhypertexte"/>
          </w:rPr>
          <w:t>au Dossier d’appel d’offres, visite du site et réunion préparatoire</w:t>
        </w:r>
        <w:r w:rsidR="00102F48" w:rsidRPr="0074308D">
          <w:rPr>
            <w:webHidden/>
          </w:rPr>
          <w:tab/>
        </w:r>
        <w:r w:rsidR="00102F48" w:rsidRPr="0074308D">
          <w:rPr>
            <w:webHidden/>
          </w:rPr>
          <w:fldChar w:fldCharType="begin"/>
        </w:r>
        <w:r w:rsidR="00102F48" w:rsidRPr="0074308D">
          <w:rPr>
            <w:webHidden/>
          </w:rPr>
          <w:instrText xml:space="preserve"> PAGEREF _Toc484781447 \h </w:instrText>
        </w:r>
        <w:r w:rsidR="00102F48" w:rsidRPr="0074308D">
          <w:rPr>
            <w:webHidden/>
          </w:rPr>
        </w:r>
        <w:r w:rsidR="00102F48" w:rsidRPr="0074308D">
          <w:rPr>
            <w:webHidden/>
          </w:rPr>
          <w:fldChar w:fldCharType="separate"/>
        </w:r>
        <w:r w:rsidR="0074308D">
          <w:rPr>
            <w:webHidden/>
          </w:rPr>
          <w:t>11</w:t>
        </w:r>
        <w:r w:rsidR="00102F48" w:rsidRPr="0074308D">
          <w:rPr>
            <w:webHidden/>
          </w:rPr>
          <w:fldChar w:fldCharType="end"/>
        </w:r>
      </w:hyperlink>
    </w:p>
    <w:p w14:paraId="49DB1C96" w14:textId="05C61553" w:rsidR="00102F48" w:rsidRPr="0074308D" w:rsidRDefault="008522F1" w:rsidP="00CD27DB">
      <w:pPr>
        <w:pStyle w:val="TM2"/>
        <w:rPr>
          <w:rFonts w:asciiTheme="minorHAnsi" w:eastAsiaTheme="minorEastAsia" w:hAnsiTheme="minorHAnsi" w:cstheme="minorBidi"/>
          <w:sz w:val="22"/>
          <w:szCs w:val="22"/>
          <w:lang w:eastAsia="zh-CN"/>
        </w:rPr>
      </w:pPr>
      <w:hyperlink w:anchor="_Toc484781448" w:history="1">
        <w:r w:rsidR="00102F48" w:rsidRPr="0074308D">
          <w:rPr>
            <w:rStyle w:val="Lienhypertexte"/>
          </w:rPr>
          <w:t xml:space="preserve">8. </w:t>
        </w:r>
        <w:r w:rsidR="00102F48" w:rsidRPr="0074308D">
          <w:rPr>
            <w:rFonts w:asciiTheme="minorHAnsi" w:eastAsiaTheme="minorEastAsia" w:hAnsiTheme="minorHAnsi" w:cstheme="minorBidi"/>
            <w:sz w:val="22"/>
            <w:szCs w:val="22"/>
            <w:lang w:eastAsia="zh-CN"/>
          </w:rPr>
          <w:tab/>
        </w:r>
        <w:r w:rsidR="00102F48" w:rsidRPr="0074308D">
          <w:rPr>
            <w:rStyle w:val="Lienhypertexte"/>
          </w:rPr>
          <w:t>Modifications apportées  au Dossier d’appel d’offres</w:t>
        </w:r>
        <w:r w:rsidR="00102F48" w:rsidRPr="0074308D">
          <w:rPr>
            <w:webHidden/>
          </w:rPr>
          <w:tab/>
        </w:r>
        <w:r w:rsidR="00102F48" w:rsidRPr="0074308D">
          <w:rPr>
            <w:webHidden/>
          </w:rPr>
          <w:fldChar w:fldCharType="begin"/>
        </w:r>
        <w:r w:rsidR="00102F48" w:rsidRPr="0074308D">
          <w:rPr>
            <w:webHidden/>
          </w:rPr>
          <w:instrText xml:space="preserve"> PAGEREF _Toc484781448 \h </w:instrText>
        </w:r>
        <w:r w:rsidR="00102F48" w:rsidRPr="0074308D">
          <w:rPr>
            <w:webHidden/>
          </w:rPr>
        </w:r>
        <w:r w:rsidR="00102F48" w:rsidRPr="0074308D">
          <w:rPr>
            <w:webHidden/>
          </w:rPr>
          <w:fldChar w:fldCharType="separate"/>
        </w:r>
        <w:r w:rsidR="0074308D">
          <w:rPr>
            <w:webHidden/>
          </w:rPr>
          <w:t>12</w:t>
        </w:r>
        <w:r w:rsidR="00102F48" w:rsidRPr="0074308D">
          <w:rPr>
            <w:webHidden/>
          </w:rPr>
          <w:fldChar w:fldCharType="end"/>
        </w:r>
      </w:hyperlink>
    </w:p>
    <w:p w14:paraId="75E4746A" w14:textId="72612DFA" w:rsidR="00102F48" w:rsidRPr="0074308D" w:rsidRDefault="008522F1" w:rsidP="00CD27DB">
      <w:pPr>
        <w:pStyle w:val="TM1"/>
        <w:rPr>
          <w:rFonts w:asciiTheme="minorHAnsi" w:eastAsiaTheme="minorEastAsia" w:hAnsiTheme="minorHAnsi" w:cstheme="minorBidi"/>
          <w:sz w:val="22"/>
          <w:szCs w:val="22"/>
          <w:lang w:eastAsia="zh-CN"/>
        </w:rPr>
      </w:pPr>
      <w:hyperlink w:anchor="_Toc484781449" w:history="1">
        <w:r w:rsidR="00102F48" w:rsidRPr="0074308D">
          <w:rPr>
            <w:rStyle w:val="Lienhypertexte"/>
          </w:rPr>
          <w:t>C. Préparation des offres</w:t>
        </w:r>
        <w:r w:rsidR="00102F48" w:rsidRPr="0074308D">
          <w:rPr>
            <w:webHidden/>
          </w:rPr>
          <w:tab/>
        </w:r>
        <w:r w:rsidR="00102F48" w:rsidRPr="0074308D">
          <w:rPr>
            <w:webHidden/>
          </w:rPr>
          <w:fldChar w:fldCharType="begin"/>
        </w:r>
        <w:r w:rsidR="00102F48" w:rsidRPr="0074308D">
          <w:rPr>
            <w:webHidden/>
          </w:rPr>
          <w:instrText xml:space="preserve"> PAGEREF _Toc484781449 \h </w:instrText>
        </w:r>
        <w:r w:rsidR="00102F48" w:rsidRPr="0074308D">
          <w:rPr>
            <w:webHidden/>
          </w:rPr>
        </w:r>
        <w:r w:rsidR="00102F48" w:rsidRPr="0074308D">
          <w:rPr>
            <w:webHidden/>
          </w:rPr>
          <w:fldChar w:fldCharType="separate"/>
        </w:r>
        <w:r w:rsidR="0074308D">
          <w:rPr>
            <w:webHidden/>
          </w:rPr>
          <w:t>12</w:t>
        </w:r>
        <w:r w:rsidR="00102F48" w:rsidRPr="0074308D">
          <w:rPr>
            <w:webHidden/>
          </w:rPr>
          <w:fldChar w:fldCharType="end"/>
        </w:r>
      </w:hyperlink>
    </w:p>
    <w:p w14:paraId="5853031D" w14:textId="1E1F8AF9" w:rsidR="00102F48" w:rsidRPr="0074308D" w:rsidRDefault="008522F1" w:rsidP="00CD27DB">
      <w:pPr>
        <w:pStyle w:val="TM2"/>
        <w:rPr>
          <w:rFonts w:asciiTheme="minorHAnsi" w:eastAsiaTheme="minorEastAsia" w:hAnsiTheme="minorHAnsi" w:cstheme="minorBidi"/>
          <w:sz w:val="22"/>
          <w:szCs w:val="22"/>
          <w:lang w:eastAsia="zh-CN"/>
        </w:rPr>
      </w:pPr>
      <w:hyperlink w:anchor="_Toc484781450" w:history="1">
        <w:r w:rsidR="00102F48" w:rsidRPr="0074308D">
          <w:rPr>
            <w:rStyle w:val="Lienhypertexte"/>
          </w:rPr>
          <w:t xml:space="preserve">9. </w:t>
        </w:r>
        <w:r w:rsidR="00102F48" w:rsidRPr="0074308D">
          <w:rPr>
            <w:rFonts w:asciiTheme="minorHAnsi" w:eastAsiaTheme="minorEastAsia" w:hAnsiTheme="minorHAnsi" w:cstheme="minorBidi"/>
            <w:sz w:val="22"/>
            <w:szCs w:val="22"/>
            <w:lang w:eastAsia="zh-CN"/>
          </w:rPr>
          <w:tab/>
        </w:r>
        <w:r w:rsidR="00102F48" w:rsidRPr="0074308D">
          <w:rPr>
            <w:rStyle w:val="Lienhypertexte"/>
          </w:rPr>
          <w:t>Frais de soumission</w:t>
        </w:r>
        <w:r w:rsidR="00102F48" w:rsidRPr="0074308D">
          <w:rPr>
            <w:webHidden/>
          </w:rPr>
          <w:tab/>
        </w:r>
        <w:r w:rsidR="00102F48" w:rsidRPr="0074308D">
          <w:rPr>
            <w:webHidden/>
          </w:rPr>
          <w:fldChar w:fldCharType="begin"/>
        </w:r>
        <w:r w:rsidR="00102F48" w:rsidRPr="0074308D">
          <w:rPr>
            <w:webHidden/>
          </w:rPr>
          <w:instrText xml:space="preserve"> PAGEREF _Toc484781450 \h </w:instrText>
        </w:r>
        <w:r w:rsidR="00102F48" w:rsidRPr="0074308D">
          <w:rPr>
            <w:webHidden/>
          </w:rPr>
        </w:r>
        <w:r w:rsidR="00102F48" w:rsidRPr="0074308D">
          <w:rPr>
            <w:webHidden/>
          </w:rPr>
          <w:fldChar w:fldCharType="separate"/>
        </w:r>
        <w:r w:rsidR="0074308D">
          <w:rPr>
            <w:webHidden/>
          </w:rPr>
          <w:t>12</w:t>
        </w:r>
        <w:r w:rsidR="00102F48" w:rsidRPr="0074308D">
          <w:rPr>
            <w:webHidden/>
          </w:rPr>
          <w:fldChar w:fldCharType="end"/>
        </w:r>
      </w:hyperlink>
    </w:p>
    <w:p w14:paraId="03AB4C13" w14:textId="101A6470" w:rsidR="00102F48" w:rsidRPr="0074308D" w:rsidRDefault="008522F1" w:rsidP="00CD27DB">
      <w:pPr>
        <w:pStyle w:val="TM2"/>
        <w:rPr>
          <w:rFonts w:asciiTheme="minorHAnsi" w:eastAsiaTheme="minorEastAsia" w:hAnsiTheme="minorHAnsi" w:cstheme="minorBidi"/>
          <w:sz w:val="22"/>
          <w:szCs w:val="22"/>
          <w:lang w:eastAsia="zh-CN"/>
        </w:rPr>
      </w:pPr>
      <w:hyperlink w:anchor="_Toc484781451" w:history="1">
        <w:r w:rsidR="00102F48" w:rsidRPr="0074308D">
          <w:rPr>
            <w:rStyle w:val="Lienhypertexte"/>
          </w:rPr>
          <w:t>10.</w:t>
        </w:r>
        <w:r w:rsidR="00102F48" w:rsidRPr="0074308D">
          <w:rPr>
            <w:rFonts w:asciiTheme="minorHAnsi" w:eastAsiaTheme="minorEastAsia" w:hAnsiTheme="minorHAnsi" w:cstheme="minorBidi"/>
            <w:sz w:val="22"/>
            <w:szCs w:val="22"/>
            <w:lang w:eastAsia="zh-CN"/>
          </w:rPr>
          <w:tab/>
        </w:r>
        <w:r w:rsidR="00102F48" w:rsidRPr="0074308D">
          <w:rPr>
            <w:rStyle w:val="Lienhypertexte"/>
          </w:rPr>
          <w:t>Langue de l’offre</w:t>
        </w:r>
        <w:r w:rsidR="00102F48" w:rsidRPr="0074308D">
          <w:rPr>
            <w:webHidden/>
          </w:rPr>
          <w:tab/>
        </w:r>
        <w:r w:rsidR="00102F48" w:rsidRPr="0074308D">
          <w:rPr>
            <w:webHidden/>
          </w:rPr>
          <w:fldChar w:fldCharType="begin"/>
        </w:r>
        <w:r w:rsidR="00102F48" w:rsidRPr="0074308D">
          <w:rPr>
            <w:webHidden/>
          </w:rPr>
          <w:instrText xml:space="preserve"> PAGEREF _Toc484781451 \h </w:instrText>
        </w:r>
        <w:r w:rsidR="00102F48" w:rsidRPr="0074308D">
          <w:rPr>
            <w:webHidden/>
          </w:rPr>
        </w:r>
        <w:r w:rsidR="00102F48" w:rsidRPr="0074308D">
          <w:rPr>
            <w:webHidden/>
          </w:rPr>
          <w:fldChar w:fldCharType="separate"/>
        </w:r>
        <w:r w:rsidR="0074308D">
          <w:rPr>
            <w:webHidden/>
          </w:rPr>
          <w:t>12</w:t>
        </w:r>
        <w:r w:rsidR="00102F48" w:rsidRPr="0074308D">
          <w:rPr>
            <w:webHidden/>
          </w:rPr>
          <w:fldChar w:fldCharType="end"/>
        </w:r>
      </w:hyperlink>
    </w:p>
    <w:p w14:paraId="5D9234E4" w14:textId="51C2EE58" w:rsidR="00102F48" w:rsidRPr="0074308D" w:rsidRDefault="008522F1" w:rsidP="00CD27DB">
      <w:pPr>
        <w:pStyle w:val="TM2"/>
        <w:rPr>
          <w:rFonts w:asciiTheme="minorHAnsi" w:eastAsiaTheme="minorEastAsia" w:hAnsiTheme="minorHAnsi" w:cstheme="minorBidi"/>
          <w:sz w:val="22"/>
          <w:szCs w:val="22"/>
          <w:lang w:eastAsia="zh-CN"/>
        </w:rPr>
      </w:pPr>
      <w:hyperlink w:anchor="_Toc484781452" w:history="1">
        <w:r w:rsidR="00102F48" w:rsidRPr="0074308D">
          <w:rPr>
            <w:rStyle w:val="Lienhypertexte"/>
          </w:rPr>
          <w:t>11.</w:t>
        </w:r>
        <w:r w:rsidR="00102F48" w:rsidRPr="0074308D">
          <w:rPr>
            <w:rFonts w:asciiTheme="minorHAnsi" w:eastAsiaTheme="minorEastAsia" w:hAnsiTheme="minorHAnsi" w:cstheme="minorBidi"/>
            <w:sz w:val="22"/>
            <w:szCs w:val="22"/>
            <w:lang w:eastAsia="zh-CN"/>
          </w:rPr>
          <w:tab/>
        </w:r>
        <w:r w:rsidR="00102F48" w:rsidRPr="0074308D">
          <w:rPr>
            <w:rStyle w:val="Lienhypertexte"/>
          </w:rPr>
          <w:t>Documents constitutifs de l’Offre</w:t>
        </w:r>
        <w:r w:rsidR="00102F48" w:rsidRPr="0074308D">
          <w:rPr>
            <w:webHidden/>
          </w:rPr>
          <w:tab/>
        </w:r>
        <w:r w:rsidR="00102F48" w:rsidRPr="0074308D">
          <w:rPr>
            <w:webHidden/>
          </w:rPr>
          <w:fldChar w:fldCharType="begin"/>
        </w:r>
        <w:r w:rsidR="00102F48" w:rsidRPr="0074308D">
          <w:rPr>
            <w:webHidden/>
          </w:rPr>
          <w:instrText xml:space="preserve"> PAGEREF _Toc484781452 \h </w:instrText>
        </w:r>
        <w:r w:rsidR="00102F48" w:rsidRPr="0074308D">
          <w:rPr>
            <w:webHidden/>
          </w:rPr>
        </w:r>
        <w:r w:rsidR="00102F48" w:rsidRPr="0074308D">
          <w:rPr>
            <w:webHidden/>
          </w:rPr>
          <w:fldChar w:fldCharType="separate"/>
        </w:r>
        <w:r w:rsidR="0074308D">
          <w:rPr>
            <w:webHidden/>
          </w:rPr>
          <w:t>13</w:t>
        </w:r>
        <w:r w:rsidR="00102F48" w:rsidRPr="0074308D">
          <w:rPr>
            <w:webHidden/>
          </w:rPr>
          <w:fldChar w:fldCharType="end"/>
        </w:r>
      </w:hyperlink>
    </w:p>
    <w:p w14:paraId="4D03ED50" w14:textId="7318B4C5" w:rsidR="00102F48" w:rsidRPr="0074308D" w:rsidRDefault="008522F1" w:rsidP="00CD27DB">
      <w:pPr>
        <w:pStyle w:val="TM2"/>
        <w:rPr>
          <w:rFonts w:asciiTheme="minorHAnsi" w:eastAsiaTheme="minorEastAsia" w:hAnsiTheme="minorHAnsi" w:cstheme="minorBidi"/>
          <w:sz w:val="22"/>
          <w:szCs w:val="22"/>
          <w:lang w:eastAsia="zh-CN"/>
        </w:rPr>
      </w:pPr>
      <w:hyperlink w:anchor="_Toc484781453" w:history="1">
        <w:r w:rsidR="00102F48" w:rsidRPr="0074308D">
          <w:rPr>
            <w:rStyle w:val="Lienhypertexte"/>
          </w:rPr>
          <w:t>12.</w:t>
        </w:r>
        <w:r w:rsidR="00102F48" w:rsidRPr="0074308D">
          <w:rPr>
            <w:rFonts w:asciiTheme="minorHAnsi" w:eastAsiaTheme="minorEastAsia" w:hAnsiTheme="minorHAnsi" w:cstheme="minorBidi"/>
            <w:sz w:val="22"/>
            <w:szCs w:val="22"/>
            <w:lang w:eastAsia="zh-CN"/>
          </w:rPr>
          <w:tab/>
        </w:r>
        <w:r w:rsidR="00102F48" w:rsidRPr="0074308D">
          <w:rPr>
            <w:rStyle w:val="Lienhypertexte"/>
          </w:rPr>
          <w:t>Lettre de soumission et annexes</w:t>
        </w:r>
        <w:r w:rsidR="00102F48" w:rsidRPr="0074308D">
          <w:rPr>
            <w:webHidden/>
          </w:rPr>
          <w:tab/>
        </w:r>
        <w:r w:rsidR="00102F48" w:rsidRPr="0074308D">
          <w:rPr>
            <w:webHidden/>
          </w:rPr>
          <w:fldChar w:fldCharType="begin"/>
        </w:r>
        <w:r w:rsidR="00102F48" w:rsidRPr="0074308D">
          <w:rPr>
            <w:webHidden/>
          </w:rPr>
          <w:instrText xml:space="preserve"> PAGEREF _Toc484781453 \h </w:instrText>
        </w:r>
        <w:r w:rsidR="00102F48" w:rsidRPr="0074308D">
          <w:rPr>
            <w:webHidden/>
          </w:rPr>
        </w:r>
        <w:r w:rsidR="00102F48" w:rsidRPr="0074308D">
          <w:rPr>
            <w:webHidden/>
          </w:rPr>
          <w:fldChar w:fldCharType="separate"/>
        </w:r>
        <w:r w:rsidR="0074308D">
          <w:rPr>
            <w:webHidden/>
          </w:rPr>
          <w:t>14</w:t>
        </w:r>
        <w:r w:rsidR="00102F48" w:rsidRPr="0074308D">
          <w:rPr>
            <w:webHidden/>
          </w:rPr>
          <w:fldChar w:fldCharType="end"/>
        </w:r>
      </w:hyperlink>
    </w:p>
    <w:p w14:paraId="2AB3F1C7" w14:textId="55846722" w:rsidR="00102F48" w:rsidRPr="0074308D" w:rsidRDefault="008522F1" w:rsidP="00CD27DB">
      <w:pPr>
        <w:pStyle w:val="TM2"/>
        <w:rPr>
          <w:rFonts w:asciiTheme="minorHAnsi" w:eastAsiaTheme="minorEastAsia" w:hAnsiTheme="minorHAnsi" w:cstheme="minorBidi"/>
          <w:sz w:val="22"/>
          <w:szCs w:val="22"/>
          <w:lang w:eastAsia="zh-CN"/>
        </w:rPr>
      </w:pPr>
      <w:hyperlink w:anchor="_Toc484781454" w:history="1">
        <w:r w:rsidR="00102F48" w:rsidRPr="0074308D">
          <w:rPr>
            <w:rStyle w:val="Lienhypertexte"/>
          </w:rPr>
          <w:t>13.</w:t>
        </w:r>
        <w:r w:rsidR="00102F48" w:rsidRPr="0074308D">
          <w:rPr>
            <w:rFonts w:asciiTheme="minorHAnsi" w:eastAsiaTheme="minorEastAsia" w:hAnsiTheme="minorHAnsi" w:cstheme="minorBidi"/>
            <w:sz w:val="22"/>
            <w:szCs w:val="22"/>
            <w:lang w:eastAsia="zh-CN"/>
          </w:rPr>
          <w:tab/>
        </w:r>
        <w:r w:rsidR="00102F48" w:rsidRPr="0074308D">
          <w:rPr>
            <w:rStyle w:val="Lienhypertexte"/>
          </w:rPr>
          <w:t>Variantes</w:t>
        </w:r>
        <w:r w:rsidR="00102F48" w:rsidRPr="0074308D">
          <w:rPr>
            <w:webHidden/>
          </w:rPr>
          <w:tab/>
        </w:r>
        <w:r w:rsidR="00102F48" w:rsidRPr="0074308D">
          <w:rPr>
            <w:webHidden/>
          </w:rPr>
          <w:fldChar w:fldCharType="begin"/>
        </w:r>
        <w:r w:rsidR="00102F48" w:rsidRPr="0074308D">
          <w:rPr>
            <w:webHidden/>
          </w:rPr>
          <w:instrText xml:space="preserve"> PAGEREF _Toc484781454 \h </w:instrText>
        </w:r>
        <w:r w:rsidR="00102F48" w:rsidRPr="0074308D">
          <w:rPr>
            <w:webHidden/>
          </w:rPr>
        </w:r>
        <w:r w:rsidR="00102F48" w:rsidRPr="0074308D">
          <w:rPr>
            <w:webHidden/>
          </w:rPr>
          <w:fldChar w:fldCharType="separate"/>
        </w:r>
        <w:r w:rsidR="0074308D">
          <w:rPr>
            <w:webHidden/>
          </w:rPr>
          <w:t>14</w:t>
        </w:r>
        <w:r w:rsidR="00102F48" w:rsidRPr="0074308D">
          <w:rPr>
            <w:webHidden/>
          </w:rPr>
          <w:fldChar w:fldCharType="end"/>
        </w:r>
      </w:hyperlink>
    </w:p>
    <w:p w14:paraId="544F1F5B" w14:textId="38708CE9" w:rsidR="00102F48" w:rsidRPr="0074308D" w:rsidRDefault="008522F1" w:rsidP="00CD27DB">
      <w:pPr>
        <w:pStyle w:val="TM2"/>
        <w:rPr>
          <w:rFonts w:asciiTheme="minorHAnsi" w:eastAsiaTheme="minorEastAsia" w:hAnsiTheme="minorHAnsi" w:cstheme="minorBidi"/>
          <w:sz w:val="22"/>
          <w:szCs w:val="22"/>
          <w:lang w:eastAsia="zh-CN"/>
        </w:rPr>
      </w:pPr>
      <w:hyperlink w:anchor="_Toc484781455" w:history="1">
        <w:r w:rsidR="00102F48" w:rsidRPr="0074308D">
          <w:rPr>
            <w:rStyle w:val="Lienhypertexte"/>
          </w:rPr>
          <w:t>14.</w:t>
        </w:r>
        <w:r w:rsidR="00102F48" w:rsidRPr="0074308D">
          <w:rPr>
            <w:rFonts w:asciiTheme="minorHAnsi" w:eastAsiaTheme="minorEastAsia" w:hAnsiTheme="minorHAnsi" w:cstheme="minorBidi"/>
            <w:sz w:val="22"/>
            <w:szCs w:val="22"/>
            <w:lang w:eastAsia="zh-CN"/>
          </w:rPr>
          <w:tab/>
        </w:r>
        <w:r w:rsidR="00102F48" w:rsidRPr="0074308D">
          <w:rPr>
            <w:rStyle w:val="Lienhypertexte"/>
          </w:rPr>
          <w:t>Documents attes</w:t>
        </w:r>
        <w:r w:rsidR="006C0378" w:rsidRPr="0074308D">
          <w:rPr>
            <w:rStyle w:val="Lienhypertexte"/>
          </w:rPr>
          <w:t>tant que les Systèmes d’Informa</w:t>
        </w:r>
        <w:r w:rsidR="00102F48" w:rsidRPr="0074308D">
          <w:rPr>
            <w:rStyle w:val="Lienhypertexte"/>
          </w:rPr>
          <w:t>tion sont éligibles</w:t>
        </w:r>
        <w:r w:rsidR="00102F48" w:rsidRPr="0074308D">
          <w:rPr>
            <w:webHidden/>
          </w:rPr>
          <w:tab/>
        </w:r>
        <w:r w:rsidR="00102F48" w:rsidRPr="0074308D">
          <w:rPr>
            <w:webHidden/>
          </w:rPr>
          <w:fldChar w:fldCharType="begin"/>
        </w:r>
        <w:r w:rsidR="00102F48" w:rsidRPr="0074308D">
          <w:rPr>
            <w:webHidden/>
          </w:rPr>
          <w:instrText xml:space="preserve"> PAGEREF _Toc484781455 \h </w:instrText>
        </w:r>
        <w:r w:rsidR="00102F48" w:rsidRPr="0074308D">
          <w:rPr>
            <w:webHidden/>
          </w:rPr>
        </w:r>
        <w:r w:rsidR="00102F48" w:rsidRPr="0074308D">
          <w:rPr>
            <w:webHidden/>
          </w:rPr>
          <w:fldChar w:fldCharType="separate"/>
        </w:r>
        <w:r w:rsidR="0074308D">
          <w:rPr>
            <w:webHidden/>
          </w:rPr>
          <w:t>15</w:t>
        </w:r>
        <w:r w:rsidR="00102F48" w:rsidRPr="0074308D">
          <w:rPr>
            <w:webHidden/>
          </w:rPr>
          <w:fldChar w:fldCharType="end"/>
        </w:r>
      </w:hyperlink>
    </w:p>
    <w:p w14:paraId="7A72CB82" w14:textId="3B5A42FF" w:rsidR="00102F48" w:rsidRPr="0074308D" w:rsidRDefault="008522F1" w:rsidP="00CD27DB">
      <w:pPr>
        <w:pStyle w:val="TM2"/>
        <w:rPr>
          <w:rFonts w:asciiTheme="minorHAnsi" w:eastAsiaTheme="minorEastAsia" w:hAnsiTheme="minorHAnsi" w:cstheme="minorBidi"/>
          <w:sz w:val="22"/>
          <w:szCs w:val="22"/>
          <w:lang w:eastAsia="zh-CN"/>
        </w:rPr>
      </w:pPr>
      <w:hyperlink w:anchor="_Toc484781456" w:history="1">
        <w:r w:rsidR="00102F48" w:rsidRPr="0074308D">
          <w:rPr>
            <w:rStyle w:val="Lienhypertexte"/>
          </w:rPr>
          <w:t>15.</w:t>
        </w:r>
        <w:r w:rsidR="00102F48" w:rsidRPr="0074308D">
          <w:rPr>
            <w:rFonts w:asciiTheme="minorHAnsi" w:eastAsiaTheme="minorEastAsia" w:hAnsiTheme="minorHAnsi" w:cstheme="minorBidi"/>
            <w:sz w:val="22"/>
            <w:szCs w:val="22"/>
            <w:lang w:eastAsia="zh-CN"/>
          </w:rPr>
          <w:tab/>
        </w:r>
        <w:r w:rsidR="00102F48" w:rsidRPr="0074308D">
          <w:rPr>
            <w:rStyle w:val="Lienhypertexte"/>
          </w:rPr>
          <w:t>Docume</w:t>
        </w:r>
        <w:r w:rsidR="006C0378" w:rsidRPr="0074308D">
          <w:rPr>
            <w:rStyle w:val="Lienhypertexte"/>
          </w:rPr>
          <w:t xml:space="preserve">nts attestant de l’éligibilité </w:t>
        </w:r>
        <w:r w:rsidR="00102F48" w:rsidRPr="0074308D">
          <w:rPr>
            <w:rStyle w:val="Lienhypertexte"/>
          </w:rPr>
          <w:t>e</w:t>
        </w:r>
        <w:r w:rsidR="006C0378" w:rsidRPr="0074308D">
          <w:rPr>
            <w:rStyle w:val="Lienhypertexte"/>
          </w:rPr>
          <w:t>t des qualifications des soumis</w:t>
        </w:r>
        <w:r w:rsidR="00102F48" w:rsidRPr="0074308D">
          <w:rPr>
            <w:rStyle w:val="Lienhypertexte"/>
          </w:rPr>
          <w:t>sionnaires</w:t>
        </w:r>
        <w:r w:rsidR="00102F48" w:rsidRPr="0074308D">
          <w:rPr>
            <w:webHidden/>
          </w:rPr>
          <w:tab/>
        </w:r>
        <w:r w:rsidR="00102F48" w:rsidRPr="0074308D">
          <w:rPr>
            <w:webHidden/>
          </w:rPr>
          <w:fldChar w:fldCharType="begin"/>
        </w:r>
        <w:r w:rsidR="00102F48" w:rsidRPr="0074308D">
          <w:rPr>
            <w:webHidden/>
          </w:rPr>
          <w:instrText xml:space="preserve"> PAGEREF _Toc484781456 \h </w:instrText>
        </w:r>
        <w:r w:rsidR="00102F48" w:rsidRPr="0074308D">
          <w:rPr>
            <w:webHidden/>
          </w:rPr>
        </w:r>
        <w:r w:rsidR="00102F48" w:rsidRPr="0074308D">
          <w:rPr>
            <w:webHidden/>
          </w:rPr>
          <w:fldChar w:fldCharType="separate"/>
        </w:r>
        <w:r w:rsidR="0074308D">
          <w:rPr>
            <w:webHidden/>
          </w:rPr>
          <w:t>15</w:t>
        </w:r>
        <w:r w:rsidR="00102F48" w:rsidRPr="0074308D">
          <w:rPr>
            <w:webHidden/>
          </w:rPr>
          <w:fldChar w:fldCharType="end"/>
        </w:r>
      </w:hyperlink>
    </w:p>
    <w:p w14:paraId="20F6382F" w14:textId="04852338" w:rsidR="00102F48" w:rsidRPr="0074308D" w:rsidRDefault="008522F1" w:rsidP="00CD27DB">
      <w:pPr>
        <w:pStyle w:val="TM2"/>
        <w:rPr>
          <w:rFonts w:asciiTheme="minorHAnsi" w:eastAsiaTheme="minorEastAsia" w:hAnsiTheme="minorHAnsi" w:cstheme="minorBidi"/>
          <w:sz w:val="22"/>
          <w:szCs w:val="22"/>
          <w:lang w:eastAsia="zh-CN"/>
        </w:rPr>
      </w:pPr>
      <w:hyperlink w:anchor="_Toc484781457" w:history="1">
        <w:r w:rsidR="00102F48" w:rsidRPr="0074308D">
          <w:rPr>
            <w:rStyle w:val="Lienhypertexte"/>
          </w:rPr>
          <w:t>16.</w:t>
        </w:r>
        <w:r w:rsidR="00102F48" w:rsidRPr="0074308D">
          <w:rPr>
            <w:rFonts w:asciiTheme="minorHAnsi" w:eastAsiaTheme="minorEastAsia" w:hAnsiTheme="minorHAnsi" w:cstheme="minorBidi"/>
            <w:sz w:val="22"/>
            <w:szCs w:val="22"/>
            <w:lang w:eastAsia="zh-CN"/>
          </w:rPr>
          <w:tab/>
        </w:r>
        <w:r w:rsidR="00102F48" w:rsidRPr="0074308D">
          <w:rPr>
            <w:rStyle w:val="Lienhypertexte"/>
          </w:rPr>
          <w:t xml:space="preserve">Documents établissant la </w:t>
        </w:r>
        <w:r w:rsidR="006C0378" w:rsidRPr="0074308D">
          <w:rPr>
            <w:rStyle w:val="Lienhypertexte"/>
          </w:rPr>
          <w:t>conformité du Système d’Informa</w:t>
        </w:r>
        <w:r w:rsidR="00102F48" w:rsidRPr="0074308D">
          <w:rPr>
            <w:rStyle w:val="Lienhypertexte"/>
          </w:rPr>
          <w:t>tion</w:t>
        </w:r>
        <w:r w:rsidR="00102F48" w:rsidRPr="0074308D">
          <w:rPr>
            <w:webHidden/>
          </w:rPr>
          <w:tab/>
        </w:r>
        <w:r w:rsidR="00102F48" w:rsidRPr="0074308D">
          <w:rPr>
            <w:webHidden/>
          </w:rPr>
          <w:fldChar w:fldCharType="begin"/>
        </w:r>
        <w:r w:rsidR="00102F48" w:rsidRPr="0074308D">
          <w:rPr>
            <w:webHidden/>
          </w:rPr>
          <w:instrText xml:space="preserve"> PAGEREF _Toc484781457 \h </w:instrText>
        </w:r>
        <w:r w:rsidR="00102F48" w:rsidRPr="0074308D">
          <w:rPr>
            <w:webHidden/>
          </w:rPr>
        </w:r>
        <w:r w:rsidR="00102F48" w:rsidRPr="0074308D">
          <w:rPr>
            <w:webHidden/>
          </w:rPr>
          <w:fldChar w:fldCharType="separate"/>
        </w:r>
        <w:r w:rsidR="0074308D">
          <w:rPr>
            <w:webHidden/>
          </w:rPr>
          <w:t>15</w:t>
        </w:r>
        <w:r w:rsidR="00102F48" w:rsidRPr="0074308D">
          <w:rPr>
            <w:webHidden/>
          </w:rPr>
          <w:fldChar w:fldCharType="end"/>
        </w:r>
      </w:hyperlink>
    </w:p>
    <w:p w14:paraId="20D62397" w14:textId="45DDA984" w:rsidR="00102F48" w:rsidRPr="0074308D" w:rsidRDefault="008522F1" w:rsidP="00CD27DB">
      <w:pPr>
        <w:pStyle w:val="TM2"/>
        <w:rPr>
          <w:rFonts w:asciiTheme="minorHAnsi" w:eastAsiaTheme="minorEastAsia" w:hAnsiTheme="minorHAnsi" w:cstheme="minorBidi"/>
          <w:sz w:val="22"/>
          <w:szCs w:val="22"/>
          <w:lang w:eastAsia="zh-CN"/>
        </w:rPr>
      </w:pPr>
      <w:hyperlink w:anchor="_Toc484781458" w:history="1">
        <w:r w:rsidR="00102F48" w:rsidRPr="0074308D">
          <w:rPr>
            <w:rStyle w:val="Lienhypertexte"/>
          </w:rPr>
          <w:t>17.</w:t>
        </w:r>
        <w:r w:rsidR="00102F48" w:rsidRPr="0074308D">
          <w:rPr>
            <w:rFonts w:asciiTheme="minorHAnsi" w:eastAsiaTheme="minorEastAsia" w:hAnsiTheme="minorHAnsi" w:cstheme="minorBidi"/>
            <w:sz w:val="22"/>
            <w:szCs w:val="22"/>
            <w:lang w:eastAsia="zh-CN"/>
          </w:rPr>
          <w:tab/>
        </w:r>
        <w:r w:rsidR="00102F48" w:rsidRPr="0074308D">
          <w:rPr>
            <w:rStyle w:val="Lienhypertexte"/>
          </w:rPr>
          <w:t>Prix de l’Offre</w:t>
        </w:r>
        <w:r w:rsidR="00102F48" w:rsidRPr="0074308D">
          <w:rPr>
            <w:webHidden/>
          </w:rPr>
          <w:tab/>
        </w:r>
        <w:r w:rsidR="00102F48" w:rsidRPr="0074308D">
          <w:rPr>
            <w:webHidden/>
          </w:rPr>
          <w:fldChar w:fldCharType="begin"/>
        </w:r>
        <w:r w:rsidR="00102F48" w:rsidRPr="0074308D">
          <w:rPr>
            <w:webHidden/>
          </w:rPr>
          <w:instrText xml:space="preserve"> PAGEREF _Toc484781458 \h </w:instrText>
        </w:r>
        <w:r w:rsidR="00102F48" w:rsidRPr="0074308D">
          <w:rPr>
            <w:webHidden/>
          </w:rPr>
        </w:r>
        <w:r w:rsidR="00102F48" w:rsidRPr="0074308D">
          <w:rPr>
            <w:webHidden/>
          </w:rPr>
          <w:fldChar w:fldCharType="separate"/>
        </w:r>
        <w:r w:rsidR="0074308D">
          <w:rPr>
            <w:webHidden/>
          </w:rPr>
          <w:t>17</w:t>
        </w:r>
        <w:r w:rsidR="00102F48" w:rsidRPr="0074308D">
          <w:rPr>
            <w:webHidden/>
          </w:rPr>
          <w:fldChar w:fldCharType="end"/>
        </w:r>
      </w:hyperlink>
    </w:p>
    <w:p w14:paraId="52201A64" w14:textId="25B6BE49" w:rsidR="00102F48" w:rsidRPr="0074308D" w:rsidRDefault="008522F1" w:rsidP="00CD27DB">
      <w:pPr>
        <w:pStyle w:val="TM2"/>
        <w:rPr>
          <w:rFonts w:asciiTheme="minorHAnsi" w:eastAsiaTheme="minorEastAsia" w:hAnsiTheme="minorHAnsi" w:cstheme="minorBidi"/>
          <w:sz w:val="22"/>
          <w:szCs w:val="22"/>
          <w:lang w:eastAsia="zh-CN"/>
        </w:rPr>
      </w:pPr>
      <w:hyperlink w:anchor="_Toc484781459" w:history="1">
        <w:r w:rsidR="00102F48" w:rsidRPr="0074308D">
          <w:rPr>
            <w:rStyle w:val="Lienhypertexte"/>
          </w:rPr>
          <w:t>18.</w:t>
        </w:r>
        <w:r w:rsidR="00102F48" w:rsidRPr="0074308D">
          <w:rPr>
            <w:rFonts w:asciiTheme="minorHAnsi" w:eastAsiaTheme="minorEastAsia" w:hAnsiTheme="minorHAnsi" w:cstheme="minorBidi"/>
            <w:sz w:val="22"/>
            <w:szCs w:val="22"/>
            <w:lang w:eastAsia="zh-CN"/>
          </w:rPr>
          <w:tab/>
        </w:r>
        <w:r w:rsidR="00102F48" w:rsidRPr="0074308D">
          <w:rPr>
            <w:rStyle w:val="Lienhypertexte"/>
          </w:rPr>
          <w:t>Monnaies de l’offre et de règlement</w:t>
        </w:r>
        <w:r w:rsidR="00102F48" w:rsidRPr="0074308D">
          <w:rPr>
            <w:webHidden/>
          </w:rPr>
          <w:tab/>
        </w:r>
        <w:r w:rsidR="00102F48" w:rsidRPr="0074308D">
          <w:rPr>
            <w:webHidden/>
          </w:rPr>
          <w:fldChar w:fldCharType="begin"/>
        </w:r>
        <w:r w:rsidR="00102F48" w:rsidRPr="0074308D">
          <w:rPr>
            <w:webHidden/>
          </w:rPr>
          <w:instrText xml:space="preserve"> PAGEREF _Toc484781459 \h </w:instrText>
        </w:r>
        <w:r w:rsidR="00102F48" w:rsidRPr="0074308D">
          <w:rPr>
            <w:webHidden/>
          </w:rPr>
        </w:r>
        <w:r w:rsidR="00102F48" w:rsidRPr="0074308D">
          <w:rPr>
            <w:webHidden/>
          </w:rPr>
          <w:fldChar w:fldCharType="separate"/>
        </w:r>
        <w:r w:rsidR="0074308D">
          <w:rPr>
            <w:webHidden/>
          </w:rPr>
          <w:t>19</w:t>
        </w:r>
        <w:r w:rsidR="00102F48" w:rsidRPr="0074308D">
          <w:rPr>
            <w:webHidden/>
          </w:rPr>
          <w:fldChar w:fldCharType="end"/>
        </w:r>
      </w:hyperlink>
    </w:p>
    <w:p w14:paraId="34A1538F" w14:textId="121687E1" w:rsidR="00102F48" w:rsidRPr="0074308D" w:rsidRDefault="008522F1" w:rsidP="00CD27DB">
      <w:pPr>
        <w:pStyle w:val="TM2"/>
        <w:rPr>
          <w:rFonts w:asciiTheme="minorHAnsi" w:eastAsiaTheme="minorEastAsia" w:hAnsiTheme="minorHAnsi" w:cstheme="minorBidi"/>
          <w:sz w:val="22"/>
          <w:szCs w:val="22"/>
          <w:lang w:eastAsia="zh-CN"/>
        </w:rPr>
      </w:pPr>
      <w:hyperlink w:anchor="_Toc484781460" w:history="1">
        <w:r w:rsidR="00102F48" w:rsidRPr="0074308D">
          <w:rPr>
            <w:rStyle w:val="Lienhypertexte"/>
          </w:rPr>
          <w:t>19.</w:t>
        </w:r>
        <w:r w:rsidR="00102F48" w:rsidRPr="0074308D">
          <w:rPr>
            <w:rFonts w:asciiTheme="minorHAnsi" w:eastAsiaTheme="minorEastAsia" w:hAnsiTheme="minorHAnsi" w:cstheme="minorBidi"/>
            <w:sz w:val="22"/>
            <w:szCs w:val="22"/>
            <w:lang w:eastAsia="zh-CN"/>
          </w:rPr>
          <w:tab/>
        </w:r>
        <w:r w:rsidR="00102F48" w:rsidRPr="0074308D">
          <w:rPr>
            <w:rStyle w:val="Lienhypertexte"/>
          </w:rPr>
          <w:t>Période de validité des offres</w:t>
        </w:r>
        <w:r w:rsidR="00102F48" w:rsidRPr="0074308D">
          <w:rPr>
            <w:webHidden/>
          </w:rPr>
          <w:tab/>
        </w:r>
        <w:r w:rsidR="00102F48" w:rsidRPr="0074308D">
          <w:rPr>
            <w:webHidden/>
          </w:rPr>
          <w:fldChar w:fldCharType="begin"/>
        </w:r>
        <w:r w:rsidR="00102F48" w:rsidRPr="0074308D">
          <w:rPr>
            <w:webHidden/>
          </w:rPr>
          <w:instrText xml:space="preserve"> PAGEREF _Toc484781460 \h </w:instrText>
        </w:r>
        <w:r w:rsidR="00102F48" w:rsidRPr="0074308D">
          <w:rPr>
            <w:webHidden/>
          </w:rPr>
        </w:r>
        <w:r w:rsidR="00102F48" w:rsidRPr="0074308D">
          <w:rPr>
            <w:webHidden/>
          </w:rPr>
          <w:fldChar w:fldCharType="separate"/>
        </w:r>
        <w:r w:rsidR="0074308D">
          <w:rPr>
            <w:webHidden/>
          </w:rPr>
          <w:t>20</w:t>
        </w:r>
        <w:r w:rsidR="00102F48" w:rsidRPr="0074308D">
          <w:rPr>
            <w:webHidden/>
          </w:rPr>
          <w:fldChar w:fldCharType="end"/>
        </w:r>
      </w:hyperlink>
    </w:p>
    <w:p w14:paraId="2C0F57A3" w14:textId="41B74DEE" w:rsidR="00102F48" w:rsidRPr="0074308D" w:rsidRDefault="008522F1" w:rsidP="00CD27DB">
      <w:pPr>
        <w:pStyle w:val="TM2"/>
        <w:rPr>
          <w:rFonts w:asciiTheme="minorHAnsi" w:eastAsiaTheme="minorEastAsia" w:hAnsiTheme="minorHAnsi" w:cstheme="minorBidi"/>
          <w:sz w:val="22"/>
          <w:szCs w:val="22"/>
          <w:lang w:eastAsia="zh-CN"/>
        </w:rPr>
      </w:pPr>
      <w:hyperlink w:anchor="_Toc484781461" w:history="1">
        <w:r w:rsidR="00102F48" w:rsidRPr="0074308D">
          <w:rPr>
            <w:rStyle w:val="Lienhypertexte"/>
          </w:rPr>
          <w:t>20.</w:t>
        </w:r>
        <w:r w:rsidR="00102F48" w:rsidRPr="0074308D">
          <w:rPr>
            <w:rFonts w:asciiTheme="minorHAnsi" w:eastAsiaTheme="minorEastAsia" w:hAnsiTheme="minorHAnsi" w:cstheme="minorBidi"/>
            <w:sz w:val="22"/>
            <w:szCs w:val="22"/>
            <w:lang w:eastAsia="zh-CN"/>
          </w:rPr>
          <w:tab/>
        </w:r>
        <w:r w:rsidR="00102F48" w:rsidRPr="0074308D">
          <w:rPr>
            <w:rStyle w:val="Lienhypertexte"/>
          </w:rPr>
          <w:t>Garantie de soumission</w:t>
        </w:r>
        <w:r w:rsidR="00102F48" w:rsidRPr="0074308D">
          <w:rPr>
            <w:webHidden/>
          </w:rPr>
          <w:tab/>
        </w:r>
        <w:r w:rsidR="00102F48" w:rsidRPr="0074308D">
          <w:rPr>
            <w:webHidden/>
          </w:rPr>
          <w:fldChar w:fldCharType="begin"/>
        </w:r>
        <w:r w:rsidR="00102F48" w:rsidRPr="0074308D">
          <w:rPr>
            <w:webHidden/>
          </w:rPr>
          <w:instrText xml:space="preserve"> PAGEREF _Toc484781461 \h </w:instrText>
        </w:r>
        <w:r w:rsidR="00102F48" w:rsidRPr="0074308D">
          <w:rPr>
            <w:webHidden/>
          </w:rPr>
        </w:r>
        <w:r w:rsidR="00102F48" w:rsidRPr="0074308D">
          <w:rPr>
            <w:webHidden/>
          </w:rPr>
          <w:fldChar w:fldCharType="separate"/>
        </w:r>
        <w:r w:rsidR="0074308D">
          <w:rPr>
            <w:webHidden/>
          </w:rPr>
          <w:t>20</w:t>
        </w:r>
        <w:r w:rsidR="00102F48" w:rsidRPr="0074308D">
          <w:rPr>
            <w:webHidden/>
          </w:rPr>
          <w:fldChar w:fldCharType="end"/>
        </w:r>
      </w:hyperlink>
    </w:p>
    <w:p w14:paraId="63A1D504" w14:textId="5A5FFA93" w:rsidR="00102F48" w:rsidRPr="0074308D" w:rsidRDefault="008522F1" w:rsidP="00CD27DB">
      <w:pPr>
        <w:pStyle w:val="TM2"/>
        <w:rPr>
          <w:rFonts w:asciiTheme="minorHAnsi" w:eastAsiaTheme="minorEastAsia" w:hAnsiTheme="minorHAnsi" w:cstheme="minorBidi"/>
          <w:sz w:val="22"/>
          <w:szCs w:val="22"/>
          <w:lang w:eastAsia="zh-CN"/>
        </w:rPr>
      </w:pPr>
      <w:hyperlink w:anchor="_Toc484781462" w:history="1">
        <w:r w:rsidR="00102F48" w:rsidRPr="0074308D">
          <w:rPr>
            <w:rStyle w:val="Lienhypertexte"/>
          </w:rPr>
          <w:t>21.</w:t>
        </w:r>
        <w:r w:rsidR="00102F48" w:rsidRPr="0074308D">
          <w:rPr>
            <w:rFonts w:asciiTheme="minorHAnsi" w:eastAsiaTheme="minorEastAsia" w:hAnsiTheme="minorHAnsi" w:cstheme="minorBidi"/>
            <w:sz w:val="22"/>
            <w:szCs w:val="22"/>
            <w:lang w:eastAsia="zh-CN"/>
          </w:rPr>
          <w:tab/>
        </w:r>
        <w:r w:rsidR="00102F48" w:rsidRPr="0074308D">
          <w:rPr>
            <w:rStyle w:val="Lienhypertexte"/>
          </w:rPr>
          <w:t>Forme et signature de l’offre</w:t>
        </w:r>
        <w:r w:rsidR="00102F48" w:rsidRPr="0074308D">
          <w:rPr>
            <w:webHidden/>
          </w:rPr>
          <w:tab/>
        </w:r>
        <w:r w:rsidR="00102F48" w:rsidRPr="0074308D">
          <w:rPr>
            <w:webHidden/>
          </w:rPr>
          <w:fldChar w:fldCharType="begin"/>
        </w:r>
        <w:r w:rsidR="00102F48" w:rsidRPr="0074308D">
          <w:rPr>
            <w:webHidden/>
          </w:rPr>
          <w:instrText xml:space="preserve"> PAGEREF _Toc484781462 \h </w:instrText>
        </w:r>
        <w:r w:rsidR="00102F48" w:rsidRPr="0074308D">
          <w:rPr>
            <w:webHidden/>
          </w:rPr>
        </w:r>
        <w:r w:rsidR="00102F48" w:rsidRPr="0074308D">
          <w:rPr>
            <w:webHidden/>
          </w:rPr>
          <w:fldChar w:fldCharType="separate"/>
        </w:r>
        <w:r w:rsidR="0074308D">
          <w:rPr>
            <w:webHidden/>
          </w:rPr>
          <w:t>22</w:t>
        </w:r>
        <w:r w:rsidR="00102F48" w:rsidRPr="0074308D">
          <w:rPr>
            <w:webHidden/>
          </w:rPr>
          <w:fldChar w:fldCharType="end"/>
        </w:r>
      </w:hyperlink>
    </w:p>
    <w:p w14:paraId="5275DB42" w14:textId="37ED81C2" w:rsidR="00102F48" w:rsidRPr="0074308D" w:rsidRDefault="008522F1" w:rsidP="00CD27DB">
      <w:pPr>
        <w:pStyle w:val="TM1"/>
        <w:rPr>
          <w:rFonts w:asciiTheme="minorHAnsi" w:eastAsiaTheme="minorEastAsia" w:hAnsiTheme="minorHAnsi" w:cstheme="minorBidi"/>
          <w:sz w:val="22"/>
          <w:szCs w:val="22"/>
          <w:lang w:eastAsia="zh-CN"/>
        </w:rPr>
      </w:pPr>
      <w:hyperlink w:anchor="_Toc484781463" w:history="1">
        <w:r w:rsidR="00102F48" w:rsidRPr="0074308D">
          <w:rPr>
            <w:rStyle w:val="Lienhypertexte"/>
          </w:rPr>
          <w:t>D. Remise des Offres et Ouverture des plis</w:t>
        </w:r>
        <w:r w:rsidR="00102F48" w:rsidRPr="0074308D">
          <w:rPr>
            <w:webHidden/>
          </w:rPr>
          <w:tab/>
        </w:r>
        <w:r w:rsidR="00102F48" w:rsidRPr="0074308D">
          <w:rPr>
            <w:webHidden/>
          </w:rPr>
          <w:fldChar w:fldCharType="begin"/>
        </w:r>
        <w:r w:rsidR="00102F48" w:rsidRPr="0074308D">
          <w:rPr>
            <w:webHidden/>
          </w:rPr>
          <w:instrText xml:space="preserve"> PAGEREF _Toc484781463 \h </w:instrText>
        </w:r>
        <w:r w:rsidR="00102F48" w:rsidRPr="0074308D">
          <w:rPr>
            <w:webHidden/>
          </w:rPr>
        </w:r>
        <w:r w:rsidR="00102F48" w:rsidRPr="0074308D">
          <w:rPr>
            <w:webHidden/>
          </w:rPr>
          <w:fldChar w:fldCharType="separate"/>
        </w:r>
        <w:r w:rsidR="0074308D">
          <w:rPr>
            <w:webHidden/>
          </w:rPr>
          <w:t>23</w:t>
        </w:r>
        <w:r w:rsidR="00102F48" w:rsidRPr="0074308D">
          <w:rPr>
            <w:webHidden/>
          </w:rPr>
          <w:fldChar w:fldCharType="end"/>
        </w:r>
      </w:hyperlink>
    </w:p>
    <w:p w14:paraId="0E6966E5" w14:textId="60DB6136" w:rsidR="00102F48" w:rsidRPr="0074308D" w:rsidRDefault="008522F1" w:rsidP="00CD27DB">
      <w:pPr>
        <w:pStyle w:val="TM2"/>
        <w:rPr>
          <w:rFonts w:asciiTheme="minorHAnsi" w:eastAsiaTheme="minorEastAsia" w:hAnsiTheme="minorHAnsi" w:cstheme="minorBidi"/>
          <w:sz w:val="22"/>
          <w:szCs w:val="22"/>
          <w:lang w:eastAsia="zh-CN"/>
        </w:rPr>
      </w:pPr>
      <w:hyperlink w:anchor="_Toc484781464" w:history="1">
        <w:r w:rsidR="00102F48" w:rsidRPr="0074308D">
          <w:rPr>
            <w:rStyle w:val="Lienhypertexte"/>
          </w:rPr>
          <w:t>22.</w:t>
        </w:r>
        <w:r w:rsidR="00102F48" w:rsidRPr="0074308D">
          <w:rPr>
            <w:rFonts w:asciiTheme="minorHAnsi" w:eastAsiaTheme="minorEastAsia" w:hAnsiTheme="minorHAnsi" w:cstheme="minorBidi"/>
            <w:sz w:val="22"/>
            <w:szCs w:val="22"/>
            <w:lang w:eastAsia="zh-CN"/>
          </w:rPr>
          <w:tab/>
        </w:r>
        <w:r w:rsidR="00102F48" w:rsidRPr="0074308D">
          <w:rPr>
            <w:rStyle w:val="Lienhypertexte"/>
          </w:rPr>
          <w:t>Cachetage et marquage des offres</w:t>
        </w:r>
        <w:r w:rsidR="00102F48" w:rsidRPr="0074308D">
          <w:rPr>
            <w:webHidden/>
          </w:rPr>
          <w:tab/>
        </w:r>
        <w:r w:rsidR="00102F48" w:rsidRPr="0074308D">
          <w:rPr>
            <w:webHidden/>
          </w:rPr>
          <w:fldChar w:fldCharType="begin"/>
        </w:r>
        <w:r w:rsidR="00102F48" w:rsidRPr="0074308D">
          <w:rPr>
            <w:webHidden/>
          </w:rPr>
          <w:instrText xml:space="preserve"> PAGEREF _Toc484781464 \h </w:instrText>
        </w:r>
        <w:r w:rsidR="00102F48" w:rsidRPr="0074308D">
          <w:rPr>
            <w:webHidden/>
          </w:rPr>
        </w:r>
        <w:r w:rsidR="00102F48" w:rsidRPr="0074308D">
          <w:rPr>
            <w:webHidden/>
          </w:rPr>
          <w:fldChar w:fldCharType="separate"/>
        </w:r>
        <w:r w:rsidR="0074308D">
          <w:rPr>
            <w:webHidden/>
          </w:rPr>
          <w:t>23</w:t>
        </w:r>
        <w:r w:rsidR="00102F48" w:rsidRPr="0074308D">
          <w:rPr>
            <w:webHidden/>
          </w:rPr>
          <w:fldChar w:fldCharType="end"/>
        </w:r>
      </w:hyperlink>
    </w:p>
    <w:p w14:paraId="7C9D1297" w14:textId="1DB07475" w:rsidR="00102F48" w:rsidRPr="0074308D" w:rsidRDefault="008522F1" w:rsidP="00CD27DB">
      <w:pPr>
        <w:pStyle w:val="TM2"/>
        <w:rPr>
          <w:rFonts w:asciiTheme="minorHAnsi" w:eastAsiaTheme="minorEastAsia" w:hAnsiTheme="minorHAnsi" w:cstheme="minorBidi"/>
          <w:sz w:val="22"/>
          <w:szCs w:val="22"/>
          <w:lang w:eastAsia="zh-CN"/>
        </w:rPr>
      </w:pPr>
      <w:hyperlink w:anchor="_Toc484781465" w:history="1">
        <w:r w:rsidR="00102F48" w:rsidRPr="0074308D">
          <w:rPr>
            <w:rStyle w:val="Lienhypertexte"/>
          </w:rPr>
          <w:t>23.</w:t>
        </w:r>
        <w:r w:rsidR="00102F48" w:rsidRPr="0074308D">
          <w:rPr>
            <w:rFonts w:asciiTheme="minorHAnsi" w:eastAsiaTheme="minorEastAsia" w:hAnsiTheme="minorHAnsi" w:cstheme="minorBidi"/>
            <w:sz w:val="22"/>
            <w:szCs w:val="22"/>
            <w:lang w:eastAsia="zh-CN"/>
          </w:rPr>
          <w:tab/>
        </w:r>
        <w:r w:rsidR="00102F48" w:rsidRPr="0074308D">
          <w:rPr>
            <w:rStyle w:val="Lienhypertexte"/>
          </w:rPr>
          <w:t>Date et heure limite de dépôt des offres</w:t>
        </w:r>
        <w:r w:rsidR="00102F48" w:rsidRPr="0074308D">
          <w:rPr>
            <w:webHidden/>
          </w:rPr>
          <w:tab/>
        </w:r>
        <w:r w:rsidR="00102F48" w:rsidRPr="0074308D">
          <w:rPr>
            <w:webHidden/>
          </w:rPr>
          <w:fldChar w:fldCharType="begin"/>
        </w:r>
        <w:r w:rsidR="00102F48" w:rsidRPr="0074308D">
          <w:rPr>
            <w:webHidden/>
          </w:rPr>
          <w:instrText xml:space="preserve"> PAGEREF _Toc484781465 \h </w:instrText>
        </w:r>
        <w:r w:rsidR="00102F48" w:rsidRPr="0074308D">
          <w:rPr>
            <w:webHidden/>
          </w:rPr>
        </w:r>
        <w:r w:rsidR="00102F48" w:rsidRPr="0074308D">
          <w:rPr>
            <w:webHidden/>
          </w:rPr>
          <w:fldChar w:fldCharType="separate"/>
        </w:r>
        <w:r w:rsidR="0074308D">
          <w:rPr>
            <w:webHidden/>
          </w:rPr>
          <w:t>23</w:t>
        </w:r>
        <w:r w:rsidR="00102F48" w:rsidRPr="0074308D">
          <w:rPr>
            <w:webHidden/>
          </w:rPr>
          <w:fldChar w:fldCharType="end"/>
        </w:r>
      </w:hyperlink>
    </w:p>
    <w:p w14:paraId="30DF1BEC" w14:textId="0997D634" w:rsidR="00102F48" w:rsidRPr="0074308D" w:rsidRDefault="008522F1" w:rsidP="00CD27DB">
      <w:pPr>
        <w:pStyle w:val="TM2"/>
        <w:rPr>
          <w:rFonts w:asciiTheme="minorHAnsi" w:eastAsiaTheme="minorEastAsia" w:hAnsiTheme="minorHAnsi" w:cstheme="minorBidi"/>
          <w:sz w:val="22"/>
          <w:szCs w:val="22"/>
          <w:lang w:eastAsia="zh-CN"/>
        </w:rPr>
      </w:pPr>
      <w:hyperlink w:anchor="_Toc484781466" w:history="1">
        <w:r w:rsidR="00102F48" w:rsidRPr="0074308D">
          <w:rPr>
            <w:rStyle w:val="Lienhypertexte"/>
          </w:rPr>
          <w:t>24.</w:t>
        </w:r>
        <w:r w:rsidR="00102F48" w:rsidRPr="0074308D">
          <w:rPr>
            <w:rFonts w:asciiTheme="minorHAnsi" w:eastAsiaTheme="minorEastAsia" w:hAnsiTheme="minorHAnsi" w:cstheme="minorBidi"/>
            <w:sz w:val="22"/>
            <w:szCs w:val="22"/>
            <w:lang w:eastAsia="zh-CN"/>
          </w:rPr>
          <w:tab/>
        </w:r>
        <w:r w:rsidR="00102F48" w:rsidRPr="0074308D">
          <w:rPr>
            <w:rStyle w:val="Lienhypertexte"/>
          </w:rPr>
          <w:t>Offres hors délai</w:t>
        </w:r>
        <w:r w:rsidR="00102F48" w:rsidRPr="0074308D">
          <w:rPr>
            <w:webHidden/>
          </w:rPr>
          <w:tab/>
        </w:r>
        <w:r w:rsidR="00102F48" w:rsidRPr="0074308D">
          <w:rPr>
            <w:webHidden/>
          </w:rPr>
          <w:fldChar w:fldCharType="begin"/>
        </w:r>
        <w:r w:rsidR="00102F48" w:rsidRPr="0074308D">
          <w:rPr>
            <w:webHidden/>
          </w:rPr>
          <w:instrText xml:space="preserve"> PAGEREF _Toc484781466 \h </w:instrText>
        </w:r>
        <w:r w:rsidR="00102F48" w:rsidRPr="0074308D">
          <w:rPr>
            <w:webHidden/>
          </w:rPr>
        </w:r>
        <w:r w:rsidR="00102F48" w:rsidRPr="0074308D">
          <w:rPr>
            <w:webHidden/>
          </w:rPr>
          <w:fldChar w:fldCharType="separate"/>
        </w:r>
        <w:r w:rsidR="0074308D">
          <w:rPr>
            <w:webHidden/>
          </w:rPr>
          <w:t>24</w:t>
        </w:r>
        <w:r w:rsidR="00102F48" w:rsidRPr="0074308D">
          <w:rPr>
            <w:webHidden/>
          </w:rPr>
          <w:fldChar w:fldCharType="end"/>
        </w:r>
      </w:hyperlink>
    </w:p>
    <w:p w14:paraId="7A3F0A51" w14:textId="3ADF52E1" w:rsidR="00102F48" w:rsidRPr="0074308D" w:rsidRDefault="008522F1" w:rsidP="00CD27DB">
      <w:pPr>
        <w:pStyle w:val="TM2"/>
        <w:rPr>
          <w:rFonts w:asciiTheme="minorHAnsi" w:eastAsiaTheme="minorEastAsia" w:hAnsiTheme="minorHAnsi" w:cstheme="minorBidi"/>
          <w:sz w:val="22"/>
          <w:szCs w:val="22"/>
          <w:lang w:eastAsia="zh-CN"/>
        </w:rPr>
      </w:pPr>
      <w:hyperlink w:anchor="_Toc484781467" w:history="1">
        <w:r w:rsidR="00102F48" w:rsidRPr="0074308D">
          <w:rPr>
            <w:rStyle w:val="Lienhypertexte"/>
          </w:rPr>
          <w:t>25.</w:t>
        </w:r>
        <w:r w:rsidR="00102F48" w:rsidRPr="0074308D">
          <w:rPr>
            <w:rFonts w:asciiTheme="minorHAnsi" w:eastAsiaTheme="minorEastAsia" w:hAnsiTheme="minorHAnsi" w:cstheme="minorBidi"/>
            <w:sz w:val="22"/>
            <w:szCs w:val="22"/>
            <w:lang w:eastAsia="zh-CN"/>
          </w:rPr>
          <w:tab/>
        </w:r>
        <w:r w:rsidR="00102F48" w:rsidRPr="0074308D">
          <w:rPr>
            <w:rStyle w:val="Lienhypertexte"/>
          </w:rPr>
          <w:t>Retrait, substitution et modification des offres</w:t>
        </w:r>
        <w:r w:rsidR="00102F48" w:rsidRPr="0074308D">
          <w:rPr>
            <w:webHidden/>
          </w:rPr>
          <w:tab/>
        </w:r>
        <w:r w:rsidR="00102F48" w:rsidRPr="0074308D">
          <w:rPr>
            <w:webHidden/>
          </w:rPr>
          <w:fldChar w:fldCharType="begin"/>
        </w:r>
        <w:r w:rsidR="00102F48" w:rsidRPr="0074308D">
          <w:rPr>
            <w:webHidden/>
          </w:rPr>
          <w:instrText xml:space="preserve"> PAGEREF _Toc484781467 \h </w:instrText>
        </w:r>
        <w:r w:rsidR="00102F48" w:rsidRPr="0074308D">
          <w:rPr>
            <w:webHidden/>
          </w:rPr>
        </w:r>
        <w:r w:rsidR="00102F48" w:rsidRPr="0074308D">
          <w:rPr>
            <w:webHidden/>
          </w:rPr>
          <w:fldChar w:fldCharType="separate"/>
        </w:r>
        <w:r w:rsidR="0074308D">
          <w:rPr>
            <w:webHidden/>
          </w:rPr>
          <w:t>24</w:t>
        </w:r>
        <w:r w:rsidR="00102F48" w:rsidRPr="0074308D">
          <w:rPr>
            <w:webHidden/>
          </w:rPr>
          <w:fldChar w:fldCharType="end"/>
        </w:r>
      </w:hyperlink>
    </w:p>
    <w:p w14:paraId="5F7BC09B" w14:textId="03C4460D" w:rsidR="00102F48" w:rsidRPr="0074308D" w:rsidRDefault="008522F1" w:rsidP="00CD27DB">
      <w:pPr>
        <w:pStyle w:val="TM2"/>
        <w:rPr>
          <w:rFonts w:asciiTheme="minorHAnsi" w:eastAsiaTheme="minorEastAsia" w:hAnsiTheme="minorHAnsi" w:cstheme="minorBidi"/>
          <w:sz w:val="22"/>
          <w:szCs w:val="22"/>
          <w:lang w:eastAsia="zh-CN"/>
        </w:rPr>
      </w:pPr>
      <w:hyperlink w:anchor="_Toc484781468" w:history="1">
        <w:r w:rsidR="00102F48" w:rsidRPr="0074308D">
          <w:rPr>
            <w:rStyle w:val="Lienhypertexte"/>
          </w:rPr>
          <w:t>26.</w:t>
        </w:r>
        <w:r w:rsidR="00102F48" w:rsidRPr="0074308D">
          <w:rPr>
            <w:rFonts w:asciiTheme="minorHAnsi" w:eastAsiaTheme="minorEastAsia" w:hAnsiTheme="minorHAnsi" w:cstheme="minorBidi"/>
            <w:sz w:val="22"/>
            <w:szCs w:val="22"/>
            <w:lang w:eastAsia="zh-CN"/>
          </w:rPr>
          <w:tab/>
        </w:r>
        <w:r w:rsidR="00102F48" w:rsidRPr="0074308D">
          <w:rPr>
            <w:rStyle w:val="Lienhypertexte"/>
          </w:rPr>
          <w:t>Ouverture des plis</w:t>
        </w:r>
        <w:r w:rsidR="00102F48" w:rsidRPr="0074308D">
          <w:rPr>
            <w:webHidden/>
          </w:rPr>
          <w:tab/>
        </w:r>
        <w:r w:rsidR="00102F48" w:rsidRPr="0074308D">
          <w:rPr>
            <w:webHidden/>
          </w:rPr>
          <w:fldChar w:fldCharType="begin"/>
        </w:r>
        <w:r w:rsidR="00102F48" w:rsidRPr="0074308D">
          <w:rPr>
            <w:webHidden/>
          </w:rPr>
          <w:instrText xml:space="preserve"> PAGEREF _Toc484781468 \h </w:instrText>
        </w:r>
        <w:r w:rsidR="00102F48" w:rsidRPr="0074308D">
          <w:rPr>
            <w:webHidden/>
          </w:rPr>
        </w:r>
        <w:r w:rsidR="00102F48" w:rsidRPr="0074308D">
          <w:rPr>
            <w:webHidden/>
          </w:rPr>
          <w:fldChar w:fldCharType="separate"/>
        </w:r>
        <w:r w:rsidR="0074308D">
          <w:rPr>
            <w:webHidden/>
          </w:rPr>
          <w:t>24</w:t>
        </w:r>
        <w:r w:rsidR="00102F48" w:rsidRPr="0074308D">
          <w:rPr>
            <w:webHidden/>
          </w:rPr>
          <w:fldChar w:fldCharType="end"/>
        </w:r>
      </w:hyperlink>
    </w:p>
    <w:p w14:paraId="2998EBD4" w14:textId="7637B8B4" w:rsidR="00102F48" w:rsidRPr="0074308D" w:rsidRDefault="008522F1" w:rsidP="00CD27DB">
      <w:pPr>
        <w:pStyle w:val="TM1"/>
        <w:rPr>
          <w:rFonts w:asciiTheme="minorHAnsi" w:eastAsiaTheme="minorEastAsia" w:hAnsiTheme="minorHAnsi" w:cstheme="minorBidi"/>
          <w:sz w:val="22"/>
          <w:szCs w:val="22"/>
          <w:lang w:eastAsia="zh-CN"/>
        </w:rPr>
      </w:pPr>
      <w:hyperlink w:anchor="_Toc484781469" w:history="1">
        <w:r w:rsidR="00102F48" w:rsidRPr="0074308D">
          <w:rPr>
            <w:rStyle w:val="Lienhypertexte"/>
          </w:rPr>
          <w:t>E. Évaluation et comparaison des offres</w:t>
        </w:r>
        <w:r w:rsidR="00102F48" w:rsidRPr="0074308D">
          <w:rPr>
            <w:webHidden/>
          </w:rPr>
          <w:tab/>
        </w:r>
        <w:r w:rsidR="00102F48" w:rsidRPr="0074308D">
          <w:rPr>
            <w:webHidden/>
          </w:rPr>
          <w:fldChar w:fldCharType="begin"/>
        </w:r>
        <w:r w:rsidR="00102F48" w:rsidRPr="0074308D">
          <w:rPr>
            <w:webHidden/>
          </w:rPr>
          <w:instrText xml:space="preserve"> PAGEREF _Toc484781469 \h </w:instrText>
        </w:r>
        <w:r w:rsidR="00102F48" w:rsidRPr="0074308D">
          <w:rPr>
            <w:webHidden/>
          </w:rPr>
        </w:r>
        <w:r w:rsidR="00102F48" w:rsidRPr="0074308D">
          <w:rPr>
            <w:webHidden/>
          </w:rPr>
          <w:fldChar w:fldCharType="separate"/>
        </w:r>
        <w:r w:rsidR="0074308D">
          <w:rPr>
            <w:webHidden/>
          </w:rPr>
          <w:t>26</w:t>
        </w:r>
        <w:r w:rsidR="00102F48" w:rsidRPr="0074308D">
          <w:rPr>
            <w:webHidden/>
          </w:rPr>
          <w:fldChar w:fldCharType="end"/>
        </w:r>
      </w:hyperlink>
    </w:p>
    <w:p w14:paraId="6A9BDE9B" w14:textId="00D2F404" w:rsidR="00102F48" w:rsidRPr="0074308D" w:rsidRDefault="008522F1" w:rsidP="00CD27DB">
      <w:pPr>
        <w:pStyle w:val="TM2"/>
        <w:rPr>
          <w:rFonts w:asciiTheme="minorHAnsi" w:eastAsiaTheme="minorEastAsia" w:hAnsiTheme="minorHAnsi" w:cstheme="minorBidi"/>
          <w:sz w:val="22"/>
          <w:szCs w:val="22"/>
          <w:lang w:eastAsia="zh-CN"/>
        </w:rPr>
      </w:pPr>
      <w:hyperlink w:anchor="_Toc484781470" w:history="1">
        <w:r w:rsidR="00102F48" w:rsidRPr="0074308D">
          <w:rPr>
            <w:rStyle w:val="Lienhypertexte"/>
          </w:rPr>
          <w:t>27.</w:t>
        </w:r>
        <w:r w:rsidR="00102F48" w:rsidRPr="0074308D">
          <w:rPr>
            <w:rFonts w:asciiTheme="minorHAnsi" w:eastAsiaTheme="minorEastAsia" w:hAnsiTheme="minorHAnsi" w:cstheme="minorBidi"/>
            <w:sz w:val="22"/>
            <w:szCs w:val="22"/>
            <w:lang w:eastAsia="zh-CN"/>
          </w:rPr>
          <w:tab/>
        </w:r>
        <w:r w:rsidR="00102F48" w:rsidRPr="0074308D">
          <w:rPr>
            <w:rStyle w:val="Lienhypertexte"/>
          </w:rPr>
          <w:t>Confiden-tialité</w:t>
        </w:r>
        <w:r w:rsidR="00102F48" w:rsidRPr="0074308D">
          <w:rPr>
            <w:webHidden/>
          </w:rPr>
          <w:tab/>
        </w:r>
        <w:r w:rsidR="00102F48" w:rsidRPr="0074308D">
          <w:rPr>
            <w:webHidden/>
          </w:rPr>
          <w:fldChar w:fldCharType="begin"/>
        </w:r>
        <w:r w:rsidR="00102F48" w:rsidRPr="0074308D">
          <w:rPr>
            <w:webHidden/>
          </w:rPr>
          <w:instrText xml:space="preserve"> PAGEREF _Toc484781470 \h </w:instrText>
        </w:r>
        <w:r w:rsidR="00102F48" w:rsidRPr="0074308D">
          <w:rPr>
            <w:webHidden/>
          </w:rPr>
        </w:r>
        <w:r w:rsidR="00102F48" w:rsidRPr="0074308D">
          <w:rPr>
            <w:webHidden/>
          </w:rPr>
          <w:fldChar w:fldCharType="separate"/>
        </w:r>
        <w:r w:rsidR="0074308D">
          <w:rPr>
            <w:webHidden/>
          </w:rPr>
          <w:t>26</w:t>
        </w:r>
        <w:r w:rsidR="00102F48" w:rsidRPr="0074308D">
          <w:rPr>
            <w:webHidden/>
          </w:rPr>
          <w:fldChar w:fldCharType="end"/>
        </w:r>
      </w:hyperlink>
    </w:p>
    <w:p w14:paraId="78B7E228" w14:textId="5B5676DD" w:rsidR="00102F48" w:rsidRPr="0074308D" w:rsidRDefault="008522F1" w:rsidP="00CD27DB">
      <w:pPr>
        <w:pStyle w:val="TM2"/>
        <w:rPr>
          <w:rFonts w:asciiTheme="minorHAnsi" w:eastAsiaTheme="minorEastAsia" w:hAnsiTheme="minorHAnsi" w:cstheme="minorBidi"/>
          <w:sz w:val="22"/>
          <w:szCs w:val="22"/>
          <w:lang w:eastAsia="zh-CN"/>
        </w:rPr>
      </w:pPr>
      <w:hyperlink w:anchor="_Toc484781471" w:history="1">
        <w:r w:rsidR="00102F48" w:rsidRPr="0074308D">
          <w:rPr>
            <w:rStyle w:val="Lienhypertexte"/>
          </w:rPr>
          <w:t>28.</w:t>
        </w:r>
        <w:r w:rsidR="00102F48" w:rsidRPr="0074308D">
          <w:rPr>
            <w:rFonts w:asciiTheme="minorHAnsi" w:eastAsiaTheme="minorEastAsia" w:hAnsiTheme="minorHAnsi" w:cstheme="minorBidi"/>
            <w:sz w:val="22"/>
            <w:szCs w:val="22"/>
            <w:lang w:eastAsia="zh-CN"/>
          </w:rPr>
          <w:tab/>
        </w:r>
        <w:r w:rsidR="00102F48" w:rsidRPr="0074308D">
          <w:rPr>
            <w:rStyle w:val="Lienhypertexte"/>
          </w:rPr>
          <w:t>Éclaircis-sements concernant les Offres</w:t>
        </w:r>
        <w:r w:rsidR="00102F48" w:rsidRPr="0074308D">
          <w:rPr>
            <w:webHidden/>
          </w:rPr>
          <w:tab/>
        </w:r>
        <w:r w:rsidR="00102F48" w:rsidRPr="0074308D">
          <w:rPr>
            <w:webHidden/>
          </w:rPr>
          <w:fldChar w:fldCharType="begin"/>
        </w:r>
        <w:r w:rsidR="00102F48" w:rsidRPr="0074308D">
          <w:rPr>
            <w:webHidden/>
          </w:rPr>
          <w:instrText xml:space="preserve"> PAGEREF _Toc484781471 \h </w:instrText>
        </w:r>
        <w:r w:rsidR="00102F48" w:rsidRPr="0074308D">
          <w:rPr>
            <w:webHidden/>
          </w:rPr>
        </w:r>
        <w:r w:rsidR="00102F48" w:rsidRPr="0074308D">
          <w:rPr>
            <w:webHidden/>
          </w:rPr>
          <w:fldChar w:fldCharType="separate"/>
        </w:r>
        <w:r w:rsidR="0074308D">
          <w:rPr>
            <w:webHidden/>
          </w:rPr>
          <w:t>26</w:t>
        </w:r>
        <w:r w:rsidR="00102F48" w:rsidRPr="0074308D">
          <w:rPr>
            <w:webHidden/>
          </w:rPr>
          <w:fldChar w:fldCharType="end"/>
        </w:r>
      </w:hyperlink>
    </w:p>
    <w:p w14:paraId="416C106B" w14:textId="038FE0F1" w:rsidR="00102F48" w:rsidRPr="0074308D" w:rsidRDefault="008522F1" w:rsidP="00CD27DB">
      <w:pPr>
        <w:pStyle w:val="TM2"/>
        <w:rPr>
          <w:rFonts w:asciiTheme="minorHAnsi" w:eastAsiaTheme="minorEastAsia" w:hAnsiTheme="minorHAnsi" w:cstheme="minorBidi"/>
          <w:sz w:val="22"/>
          <w:szCs w:val="22"/>
          <w:lang w:eastAsia="zh-CN"/>
        </w:rPr>
      </w:pPr>
      <w:hyperlink w:anchor="_Toc484781472" w:history="1">
        <w:r w:rsidR="00102F48" w:rsidRPr="0074308D">
          <w:rPr>
            <w:rStyle w:val="Lienhypertexte"/>
          </w:rPr>
          <w:t>29.</w:t>
        </w:r>
        <w:r w:rsidR="00102F48" w:rsidRPr="0074308D">
          <w:rPr>
            <w:rFonts w:asciiTheme="minorHAnsi" w:eastAsiaTheme="minorEastAsia" w:hAnsiTheme="minorHAnsi" w:cstheme="minorBidi"/>
            <w:sz w:val="22"/>
            <w:szCs w:val="22"/>
            <w:lang w:eastAsia="zh-CN"/>
          </w:rPr>
          <w:tab/>
        </w:r>
        <w:r w:rsidR="00102F48" w:rsidRPr="0074308D">
          <w:rPr>
            <w:rStyle w:val="Lienhypertexte"/>
          </w:rPr>
          <w:t>Divergences, réserves ou omissions</w:t>
        </w:r>
        <w:r w:rsidR="00102F48" w:rsidRPr="0074308D">
          <w:rPr>
            <w:webHidden/>
          </w:rPr>
          <w:tab/>
        </w:r>
        <w:r w:rsidR="00102F48" w:rsidRPr="0074308D">
          <w:rPr>
            <w:webHidden/>
          </w:rPr>
          <w:fldChar w:fldCharType="begin"/>
        </w:r>
        <w:r w:rsidR="00102F48" w:rsidRPr="0074308D">
          <w:rPr>
            <w:webHidden/>
          </w:rPr>
          <w:instrText xml:space="preserve"> PAGEREF _Toc484781472 \h </w:instrText>
        </w:r>
        <w:r w:rsidR="00102F48" w:rsidRPr="0074308D">
          <w:rPr>
            <w:webHidden/>
          </w:rPr>
        </w:r>
        <w:r w:rsidR="00102F48" w:rsidRPr="0074308D">
          <w:rPr>
            <w:webHidden/>
          </w:rPr>
          <w:fldChar w:fldCharType="separate"/>
        </w:r>
        <w:r w:rsidR="0074308D">
          <w:rPr>
            <w:webHidden/>
          </w:rPr>
          <w:t>26</w:t>
        </w:r>
        <w:r w:rsidR="00102F48" w:rsidRPr="0074308D">
          <w:rPr>
            <w:webHidden/>
          </w:rPr>
          <w:fldChar w:fldCharType="end"/>
        </w:r>
      </w:hyperlink>
    </w:p>
    <w:p w14:paraId="69BEA452" w14:textId="73630202" w:rsidR="00102F48" w:rsidRPr="0074308D" w:rsidRDefault="008522F1" w:rsidP="00CD27DB">
      <w:pPr>
        <w:pStyle w:val="TM2"/>
        <w:rPr>
          <w:rFonts w:asciiTheme="minorHAnsi" w:eastAsiaTheme="minorEastAsia" w:hAnsiTheme="minorHAnsi" w:cstheme="minorBidi"/>
          <w:sz w:val="22"/>
          <w:szCs w:val="22"/>
          <w:lang w:eastAsia="zh-CN"/>
        </w:rPr>
      </w:pPr>
      <w:hyperlink w:anchor="_Toc484781473" w:history="1">
        <w:r w:rsidR="00102F48" w:rsidRPr="0074308D">
          <w:rPr>
            <w:rStyle w:val="Lienhypertexte"/>
          </w:rPr>
          <w:t>30.</w:t>
        </w:r>
        <w:r w:rsidR="00102F48" w:rsidRPr="0074308D">
          <w:rPr>
            <w:rFonts w:asciiTheme="minorHAnsi" w:eastAsiaTheme="minorEastAsia" w:hAnsiTheme="minorHAnsi" w:cstheme="minorBidi"/>
            <w:sz w:val="22"/>
            <w:szCs w:val="22"/>
            <w:lang w:eastAsia="zh-CN"/>
          </w:rPr>
          <w:tab/>
        </w:r>
        <w:r w:rsidR="00102F48" w:rsidRPr="0074308D">
          <w:rPr>
            <w:rStyle w:val="Lienhypertexte"/>
          </w:rPr>
          <w:t>Conformité des offres</w:t>
        </w:r>
        <w:r w:rsidR="00102F48" w:rsidRPr="0074308D">
          <w:rPr>
            <w:webHidden/>
          </w:rPr>
          <w:tab/>
        </w:r>
        <w:r w:rsidR="00102F48" w:rsidRPr="0074308D">
          <w:rPr>
            <w:webHidden/>
          </w:rPr>
          <w:fldChar w:fldCharType="begin"/>
        </w:r>
        <w:r w:rsidR="00102F48" w:rsidRPr="0074308D">
          <w:rPr>
            <w:webHidden/>
          </w:rPr>
          <w:instrText xml:space="preserve"> PAGEREF _Toc484781473 \h </w:instrText>
        </w:r>
        <w:r w:rsidR="00102F48" w:rsidRPr="0074308D">
          <w:rPr>
            <w:webHidden/>
          </w:rPr>
        </w:r>
        <w:r w:rsidR="00102F48" w:rsidRPr="0074308D">
          <w:rPr>
            <w:webHidden/>
          </w:rPr>
          <w:fldChar w:fldCharType="separate"/>
        </w:r>
        <w:r w:rsidR="0074308D">
          <w:rPr>
            <w:webHidden/>
          </w:rPr>
          <w:t>27</w:t>
        </w:r>
        <w:r w:rsidR="00102F48" w:rsidRPr="0074308D">
          <w:rPr>
            <w:webHidden/>
          </w:rPr>
          <w:fldChar w:fldCharType="end"/>
        </w:r>
      </w:hyperlink>
    </w:p>
    <w:p w14:paraId="51B2DA9E" w14:textId="1DE270C3" w:rsidR="00102F48" w:rsidRPr="0074308D" w:rsidRDefault="008522F1" w:rsidP="00CD27DB">
      <w:pPr>
        <w:pStyle w:val="TM2"/>
        <w:rPr>
          <w:rFonts w:asciiTheme="minorHAnsi" w:eastAsiaTheme="minorEastAsia" w:hAnsiTheme="minorHAnsi" w:cstheme="minorBidi"/>
          <w:sz w:val="22"/>
          <w:szCs w:val="22"/>
          <w:lang w:eastAsia="zh-CN"/>
        </w:rPr>
      </w:pPr>
      <w:hyperlink w:anchor="_Toc484781474" w:history="1">
        <w:r w:rsidR="00102F48" w:rsidRPr="0074308D">
          <w:rPr>
            <w:rStyle w:val="Lienhypertexte"/>
          </w:rPr>
          <w:t>31.</w:t>
        </w:r>
        <w:r w:rsidR="00102F48" w:rsidRPr="0074308D">
          <w:rPr>
            <w:rFonts w:asciiTheme="minorHAnsi" w:eastAsiaTheme="minorEastAsia" w:hAnsiTheme="minorHAnsi" w:cstheme="minorBidi"/>
            <w:sz w:val="22"/>
            <w:szCs w:val="22"/>
            <w:lang w:eastAsia="zh-CN"/>
          </w:rPr>
          <w:tab/>
        </w:r>
        <w:r w:rsidR="00102F48" w:rsidRPr="0074308D">
          <w:rPr>
            <w:rStyle w:val="Lienhypertexte"/>
          </w:rPr>
          <w:t>Non-conformité, erreurs et omissions</w:t>
        </w:r>
        <w:r w:rsidR="00102F48" w:rsidRPr="0074308D">
          <w:rPr>
            <w:webHidden/>
          </w:rPr>
          <w:tab/>
        </w:r>
        <w:r w:rsidR="00102F48" w:rsidRPr="0074308D">
          <w:rPr>
            <w:webHidden/>
          </w:rPr>
          <w:fldChar w:fldCharType="begin"/>
        </w:r>
        <w:r w:rsidR="00102F48" w:rsidRPr="0074308D">
          <w:rPr>
            <w:webHidden/>
          </w:rPr>
          <w:instrText xml:space="preserve"> PAGEREF _Toc484781474 \h </w:instrText>
        </w:r>
        <w:r w:rsidR="00102F48" w:rsidRPr="0074308D">
          <w:rPr>
            <w:webHidden/>
          </w:rPr>
        </w:r>
        <w:r w:rsidR="00102F48" w:rsidRPr="0074308D">
          <w:rPr>
            <w:webHidden/>
          </w:rPr>
          <w:fldChar w:fldCharType="separate"/>
        </w:r>
        <w:r w:rsidR="0074308D">
          <w:rPr>
            <w:webHidden/>
          </w:rPr>
          <w:t>28</w:t>
        </w:r>
        <w:r w:rsidR="00102F48" w:rsidRPr="0074308D">
          <w:rPr>
            <w:webHidden/>
          </w:rPr>
          <w:fldChar w:fldCharType="end"/>
        </w:r>
      </w:hyperlink>
    </w:p>
    <w:p w14:paraId="5579D0C4" w14:textId="1FFAE23B" w:rsidR="00102F48" w:rsidRPr="0074308D" w:rsidRDefault="008522F1" w:rsidP="00CD27DB">
      <w:pPr>
        <w:pStyle w:val="TM2"/>
        <w:rPr>
          <w:rFonts w:asciiTheme="minorHAnsi" w:eastAsiaTheme="minorEastAsia" w:hAnsiTheme="minorHAnsi" w:cstheme="minorBidi"/>
          <w:sz w:val="22"/>
          <w:szCs w:val="22"/>
          <w:lang w:eastAsia="zh-CN"/>
        </w:rPr>
      </w:pPr>
      <w:hyperlink w:anchor="_Toc484781475" w:history="1">
        <w:r w:rsidR="00102F48" w:rsidRPr="0074308D">
          <w:rPr>
            <w:rStyle w:val="Lienhypertexte"/>
          </w:rPr>
          <w:t>32.</w:t>
        </w:r>
        <w:r w:rsidR="00102F48" w:rsidRPr="0074308D">
          <w:rPr>
            <w:rFonts w:asciiTheme="minorHAnsi" w:eastAsiaTheme="minorEastAsia" w:hAnsiTheme="minorHAnsi" w:cstheme="minorBidi"/>
            <w:sz w:val="22"/>
            <w:szCs w:val="22"/>
            <w:lang w:eastAsia="zh-CN"/>
          </w:rPr>
          <w:tab/>
        </w:r>
        <w:r w:rsidR="00102F48" w:rsidRPr="0074308D">
          <w:rPr>
            <w:rStyle w:val="Lienhypertexte"/>
            <w:rFonts w:ascii="Times New Roman Bold" w:hAnsi="Times New Roman Bold" w:cs="Times New Roman Bold"/>
            <w:spacing w:val="-4"/>
          </w:rPr>
          <w:t>Correction des erreurs arithmétiques</w:t>
        </w:r>
        <w:r w:rsidR="00102F48" w:rsidRPr="0074308D">
          <w:rPr>
            <w:webHidden/>
          </w:rPr>
          <w:tab/>
        </w:r>
        <w:r w:rsidR="00102F48" w:rsidRPr="0074308D">
          <w:rPr>
            <w:webHidden/>
          </w:rPr>
          <w:fldChar w:fldCharType="begin"/>
        </w:r>
        <w:r w:rsidR="00102F48" w:rsidRPr="0074308D">
          <w:rPr>
            <w:webHidden/>
          </w:rPr>
          <w:instrText xml:space="preserve"> PAGEREF _Toc484781475 \h </w:instrText>
        </w:r>
        <w:r w:rsidR="00102F48" w:rsidRPr="0074308D">
          <w:rPr>
            <w:webHidden/>
          </w:rPr>
        </w:r>
        <w:r w:rsidR="00102F48" w:rsidRPr="0074308D">
          <w:rPr>
            <w:webHidden/>
          </w:rPr>
          <w:fldChar w:fldCharType="separate"/>
        </w:r>
        <w:r w:rsidR="0074308D">
          <w:rPr>
            <w:webHidden/>
          </w:rPr>
          <w:t>28</w:t>
        </w:r>
        <w:r w:rsidR="00102F48" w:rsidRPr="0074308D">
          <w:rPr>
            <w:webHidden/>
          </w:rPr>
          <w:fldChar w:fldCharType="end"/>
        </w:r>
      </w:hyperlink>
    </w:p>
    <w:p w14:paraId="3D4AC239" w14:textId="5930279A" w:rsidR="00102F48" w:rsidRPr="0074308D" w:rsidRDefault="008522F1" w:rsidP="00CD27DB">
      <w:pPr>
        <w:pStyle w:val="TM2"/>
        <w:rPr>
          <w:rFonts w:asciiTheme="minorHAnsi" w:eastAsiaTheme="minorEastAsia" w:hAnsiTheme="minorHAnsi" w:cstheme="minorBidi"/>
          <w:sz w:val="22"/>
          <w:szCs w:val="22"/>
          <w:lang w:eastAsia="zh-CN"/>
        </w:rPr>
      </w:pPr>
      <w:hyperlink w:anchor="_Toc484781476" w:history="1">
        <w:r w:rsidR="00102F48" w:rsidRPr="0074308D">
          <w:rPr>
            <w:rStyle w:val="Lienhypertexte"/>
          </w:rPr>
          <w:t>33.</w:t>
        </w:r>
        <w:r w:rsidR="00102F48" w:rsidRPr="0074308D">
          <w:rPr>
            <w:rFonts w:asciiTheme="minorHAnsi" w:eastAsiaTheme="minorEastAsia" w:hAnsiTheme="minorHAnsi" w:cstheme="minorBidi"/>
            <w:sz w:val="22"/>
            <w:szCs w:val="22"/>
            <w:lang w:eastAsia="zh-CN"/>
          </w:rPr>
          <w:tab/>
        </w:r>
        <w:r w:rsidR="00102F48" w:rsidRPr="0074308D">
          <w:rPr>
            <w:rStyle w:val="Lienhypertexte"/>
          </w:rPr>
          <w:t>Conversion en une seule monnaie</w:t>
        </w:r>
        <w:r w:rsidR="00102F48" w:rsidRPr="0074308D">
          <w:rPr>
            <w:webHidden/>
          </w:rPr>
          <w:tab/>
        </w:r>
        <w:r w:rsidR="00102F48" w:rsidRPr="0074308D">
          <w:rPr>
            <w:webHidden/>
          </w:rPr>
          <w:fldChar w:fldCharType="begin"/>
        </w:r>
        <w:r w:rsidR="00102F48" w:rsidRPr="0074308D">
          <w:rPr>
            <w:webHidden/>
          </w:rPr>
          <w:instrText xml:space="preserve"> PAGEREF _Toc484781476 \h </w:instrText>
        </w:r>
        <w:r w:rsidR="00102F48" w:rsidRPr="0074308D">
          <w:rPr>
            <w:webHidden/>
          </w:rPr>
        </w:r>
        <w:r w:rsidR="00102F48" w:rsidRPr="0074308D">
          <w:rPr>
            <w:webHidden/>
          </w:rPr>
          <w:fldChar w:fldCharType="separate"/>
        </w:r>
        <w:r w:rsidR="0074308D">
          <w:rPr>
            <w:webHidden/>
          </w:rPr>
          <w:t>28</w:t>
        </w:r>
        <w:r w:rsidR="00102F48" w:rsidRPr="0074308D">
          <w:rPr>
            <w:webHidden/>
          </w:rPr>
          <w:fldChar w:fldCharType="end"/>
        </w:r>
      </w:hyperlink>
    </w:p>
    <w:p w14:paraId="7809E86F" w14:textId="7730B7FC" w:rsidR="00102F48" w:rsidRPr="0074308D" w:rsidRDefault="008522F1" w:rsidP="00CD27DB">
      <w:pPr>
        <w:pStyle w:val="TM2"/>
        <w:rPr>
          <w:rFonts w:asciiTheme="minorHAnsi" w:eastAsiaTheme="minorEastAsia" w:hAnsiTheme="minorHAnsi" w:cstheme="minorBidi"/>
          <w:sz w:val="22"/>
          <w:szCs w:val="22"/>
          <w:lang w:eastAsia="zh-CN"/>
        </w:rPr>
      </w:pPr>
      <w:hyperlink w:anchor="_Toc484781477" w:history="1">
        <w:r w:rsidR="00102F48" w:rsidRPr="0074308D">
          <w:rPr>
            <w:rStyle w:val="Lienhypertexte"/>
          </w:rPr>
          <w:t>34.</w:t>
        </w:r>
        <w:r w:rsidR="00102F48" w:rsidRPr="0074308D">
          <w:rPr>
            <w:rFonts w:asciiTheme="minorHAnsi" w:eastAsiaTheme="minorEastAsia" w:hAnsiTheme="minorHAnsi" w:cstheme="minorBidi"/>
            <w:sz w:val="22"/>
            <w:szCs w:val="22"/>
            <w:lang w:eastAsia="zh-CN"/>
          </w:rPr>
          <w:tab/>
        </w:r>
        <w:r w:rsidR="00102F48" w:rsidRPr="0074308D">
          <w:rPr>
            <w:rStyle w:val="Lienhypertexte"/>
          </w:rPr>
          <w:t>Marge de préférence</w:t>
        </w:r>
        <w:r w:rsidR="00102F48" w:rsidRPr="0074308D">
          <w:rPr>
            <w:webHidden/>
          </w:rPr>
          <w:tab/>
        </w:r>
        <w:r w:rsidR="00102F48" w:rsidRPr="0074308D">
          <w:rPr>
            <w:webHidden/>
          </w:rPr>
          <w:fldChar w:fldCharType="begin"/>
        </w:r>
        <w:r w:rsidR="00102F48" w:rsidRPr="0074308D">
          <w:rPr>
            <w:webHidden/>
          </w:rPr>
          <w:instrText xml:space="preserve"> PAGEREF _Toc484781477 \h </w:instrText>
        </w:r>
        <w:r w:rsidR="00102F48" w:rsidRPr="0074308D">
          <w:rPr>
            <w:webHidden/>
          </w:rPr>
        </w:r>
        <w:r w:rsidR="00102F48" w:rsidRPr="0074308D">
          <w:rPr>
            <w:webHidden/>
          </w:rPr>
          <w:fldChar w:fldCharType="separate"/>
        </w:r>
        <w:r w:rsidR="0074308D">
          <w:rPr>
            <w:webHidden/>
          </w:rPr>
          <w:t>29</w:t>
        </w:r>
        <w:r w:rsidR="00102F48" w:rsidRPr="0074308D">
          <w:rPr>
            <w:webHidden/>
          </w:rPr>
          <w:fldChar w:fldCharType="end"/>
        </w:r>
      </w:hyperlink>
    </w:p>
    <w:p w14:paraId="2F26E176" w14:textId="2FDFE5EC" w:rsidR="00102F48" w:rsidRPr="0074308D" w:rsidRDefault="008522F1" w:rsidP="00CD27DB">
      <w:pPr>
        <w:pStyle w:val="TM2"/>
        <w:rPr>
          <w:rFonts w:asciiTheme="minorHAnsi" w:eastAsiaTheme="minorEastAsia" w:hAnsiTheme="minorHAnsi" w:cstheme="minorBidi"/>
          <w:sz w:val="22"/>
          <w:szCs w:val="22"/>
          <w:lang w:eastAsia="zh-CN"/>
        </w:rPr>
      </w:pPr>
      <w:hyperlink w:anchor="_Toc484781478" w:history="1">
        <w:r w:rsidR="00102F48" w:rsidRPr="0074308D">
          <w:rPr>
            <w:rStyle w:val="Lienhypertexte"/>
          </w:rPr>
          <w:t>35.</w:t>
        </w:r>
        <w:r w:rsidR="00102F48" w:rsidRPr="0074308D">
          <w:rPr>
            <w:rFonts w:asciiTheme="minorHAnsi" w:eastAsiaTheme="minorEastAsia" w:hAnsiTheme="minorHAnsi" w:cstheme="minorBidi"/>
            <w:sz w:val="22"/>
            <w:szCs w:val="22"/>
            <w:lang w:eastAsia="zh-CN"/>
          </w:rPr>
          <w:tab/>
        </w:r>
        <w:r w:rsidR="00102F48" w:rsidRPr="0074308D">
          <w:rPr>
            <w:rStyle w:val="Lienhypertexte"/>
          </w:rPr>
          <w:t>Évaluation des Offres</w:t>
        </w:r>
        <w:r w:rsidR="00102F48" w:rsidRPr="0074308D">
          <w:rPr>
            <w:webHidden/>
          </w:rPr>
          <w:tab/>
        </w:r>
        <w:r w:rsidR="00102F48" w:rsidRPr="0074308D">
          <w:rPr>
            <w:webHidden/>
          </w:rPr>
          <w:fldChar w:fldCharType="begin"/>
        </w:r>
        <w:r w:rsidR="00102F48" w:rsidRPr="0074308D">
          <w:rPr>
            <w:webHidden/>
          </w:rPr>
          <w:instrText xml:space="preserve"> PAGEREF _Toc484781478 \h </w:instrText>
        </w:r>
        <w:r w:rsidR="00102F48" w:rsidRPr="0074308D">
          <w:rPr>
            <w:webHidden/>
          </w:rPr>
        </w:r>
        <w:r w:rsidR="00102F48" w:rsidRPr="0074308D">
          <w:rPr>
            <w:webHidden/>
          </w:rPr>
          <w:fldChar w:fldCharType="separate"/>
        </w:r>
        <w:r w:rsidR="0074308D">
          <w:rPr>
            <w:webHidden/>
          </w:rPr>
          <w:t>29</w:t>
        </w:r>
        <w:r w:rsidR="00102F48" w:rsidRPr="0074308D">
          <w:rPr>
            <w:webHidden/>
          </w:rPr>
          <w:fldChar w:fldCharType="end"/>
        </w:r>
      </w:hyperlink>
    </w:p>
    <w:p w14:paraId="01A43E84" w14:textId="69D2F072" w:rsidR="00102F48" w:rsidRPr="0074308D" w:rsidRDefault="008522F1" w:rsidP="00CD27DB">
      <w:pPr>
        <w:pStyle w:val="TM2"/>
        <w:rPr>
          <w:rFonts w:asciiTheme="minorHAnsi" w:eastAsiaTheme="minorEastAsia" w:hAnsiTheme="minorHAnsi" w:cstheme="minorBidi"/>
          <w:sz w:val="22"/>
          <w:szCs w:val="22"/>
          <w:lang w:eastAsia="zh-CN"/>
        </w:rPr>
      </w:pPr>
      <w:hyperlink w:anchor="_Toc484781479" w:history="1">
        <w:r w:rsidR="00102F48" w:rsidRPr="0074308D">
          <w:rPr>
            <w:rStyle w:val="Lienhypertexte"/>
          </w:rPr>
          <w:t>36.</w:t>
        </w:r>
        <w:r w:rsidR="00102F48" w:rsidRPr="0074308D">
          <w:rPr>
            <w:rFonts w:asciiTheme="minorHAnsi" w:eastAsiaTheme="minorEastAsia" w:hAnsiTheme="minorHAnsi" w:cstheme="minorBidi"/>
            <w:sz w:val="22"/>
            <w:szCs w:val="22"/>
            <w:lang w:eastAsia="zh-CN"/>
          </w:rPr>
          <w:tab/>
        </w:r>
        <w:r w:rsidR="00102F48" w:rsidRPr="0074308D">
          <w:rPr>
            <w:rStyle w:val="Lienhypertexte"/>
          </w:rPr>
          <w:t>Comparaison des offres</w:t>
        </w:r>
        <w:r w:rsidR="00102F48" w:rsidRPr="0074308D">
          <w:rPr>
            <w:webHidden/>
          </w:rPr>
          <w:tab/>
        </w:r>
        <w:r w:rsidR="00102F48" w:rsidRPr="0074308D">
          <w:rPr>
            <w:webHidden/>
          </w:rPr>
          <w:fldChar w:fldCharType="begin"/>
        </w:r>
        <w:r w:rsidR="00102F48" w:rsidRPr="0074308D">
          <w:rPr>
            <w:webHidden/>
          </w:rPr>
          <w:instrText xml:space="preserve"> PAGEREF _Toc484781479 \h </w:instrText>
        </w:r>
        <w:r w:rsidR="00102F48" w:rsidRPr="0074308D">
          <w:rPr>
            <w:webHidden/>
          </w:rPr>
        </w:r>
        <w:r w:rsidR="00102F48" w:rsidRPr="0074308D">
          <w:rPr>
            <w:webHidden/>
          </w:rPr>
          <w:fldChar w:fldCharType="separate"/>
        </w:r>
        <w:r w:rsidR="0074308D">
          <w:rPr>
            <w:webHidden/>
          </w:rPr>
          <w:t>31</w:t>
        </w:r>
        <w:r w:rsidR="00102F48" w:rsidRPr="0074308D">
          <w:rPr>
            <w:webHidden/>
          </w:rPr>
          <w:fldChar w:fldCharType="end"/>
        </w:r>
      </w:hyperlink>
    </w:p>
    <w:p w14:paraId="14FF0ED8" w14:textId="750984A9" w:rsidR="00102F48" w:rsidRPr="0074308D" w:rsidRDefault="008522F1" w:rsidP="00CD27DB">
      <w:pPr>
        <w:pStyle w:val="TM2"/>
        <w:rPr>
          <w:rFonts w:asciiTheme="minorHAnsi" w:eastAsiaTheme="minorEastAsia" w:hAnsiTheme="minorHAnsi" w:cstheme="minorBidi"/>
          <w:sz w:val="22"/>
          <w:szCs w:val="22"/>
          <w:lang w:eastAsia="zh-CN"/>
        </w:rPr>
      </w:pPr>
      <w:hyperlink w:anchor="_Toc484781480" w:history="1">
        <w:r w:rsidR="00102F48" w:rsidRPr="0074308D">
          <w:rPr>
            <w:rStyle w:val="Lienhypertexte"/>
          </w:rPr>
          <w:t>37.</w:t>
        </w:r>
        <w:r w:rsidR="00102F48" w:rsidRPr="0074308D">
          <w:rPr>
            <w:rFonts w:asciiTheme="minorHAnsi" w:eastAsiaTheme="minorEastAsia" w:hAnsiTheme="minorHAnsi" w:cstheme="minorBidi"/>
            <w:sz w:val="22"/>
            <w:szCs w:val="22"/>
            <w:lang w:eastAsia="zh-CN"/>
          </w:rPr>
          <w:tab/>
        </w:r>
        <w:r w:rsidR="00102F48" w:rsidRPr="0074308D">
          <w:rPr>
            <w:rStyle w:val="Lienhypertexte"/>
          </w:rPr>
          <w:t>Offre anormale-ment basse</w:t>
        </w:r>
        <w:r w:rsidR="00102F48" w:rsidRPr="0074308D">
          <w:rPr>
            <w:webHidden/>
          </w:rPr>
          <w:tab/>
        </w:r>
        <w:r w:rsidR="00102F48" w:rsidRPr="0074308D">
          <w:rPr>
            <w:webHidden/>
          </w:rPr>
          <w:fldChar w:fldCharType="begin"/>
        </w:r>
        <w:r w:rsidR="00102F48" w:rsidRPr="0074308D">
          <w:rPr>
            <w:webHidden/>
          </w:rPr>
          <w:instrText xml:space="preserve"> PAGEREF _Toc484781480 \h </w:instrText>
        </w:r>
        <w:r w:rsidR="00102F48" w:rsidRPr="0074308D">
          <w:rPr>
            <w:webHidden/>
          </w:rPr>
        </w:r>
        <w:r w:rsidR="00102F48" w:rsidRPr="0074308D">
          <w:rPr>
            <w:webHidden/>
          </w:rPr>
          <w:fldChar w:fldCharType="separate"/>
        </w:r>
        <w:r w:rsidR="0074308D">
          <w:rPr>
            <w:webHidden/>
          </w:rPr>
          <w:t>31</w:t>
        </w:r>
        <w:r w:rsidR="00102F48" w:rsidRPr="0074308D">
          <w:rPr>
            <w:webHidden/>
          </w:rPr>
          <w:fldChar w:fldCharType="end"/>
        </w:r>
      </w:hyperlink>
    </w:p>
    <w:p w14:paraId="17E9337D" w14:textId="3619C77D" w:rsidR="00102F48" w:rsidRPr="0074308D" w:rsidRDefault="008522F1" w:rsidP="00CD27DB">
      <w:pPr>
        <w:pStyle w:val="TM2"/>
        <w:rPr>
          <w:rFonts w:asciiTheme="minorHAnsi" w:eastAsiaTheme="minorEastAsia" w:hAnsiTheme="minorHAnsi" w:cstheme="minorBidi"/>
          <w:sz w:val="22"/>
          <w:szCs w:val="22"/>
          <w:lang w:eastAsia="zh-CN"/>
        </w:rPr>
      </w:pPr>
      <w:hyperlink w:anchor="_Toc484781481" w:history="1">
        <w:r w:rsidR="00102F48" w:rsidRPr="0074308D">
          <w:rPr>
            <w:rStyle w:val="Lienhypertexte"/>
          </w:rPr>
          <w:t>38.</w:t>
        </w:r>
        <w:r w:rsidR="00102F48" w:rsidRPr="0074308D">
          <w:rPr>
            <w:rFonts w:asciiTheme="minorHAnsi" w:eastAsiaTheme="minorEastAsia" w:hAnsiTheme="minorHAnsi" w:cstheme="minorBidi"/>
            <w:sz w:val="22"/>
            <w:szCs w:val="22"/>
            <w:lang w:eastAsia="zh-CN"/>
          </w:rPr>
          <w:tab/>
        </w:r>
        <w:r w:rsidR="00102F48" w:rsidRPr="0074308D">
          <w:rPr>
            <w:rStyle w:val="Lienhypertexte"/>
          </w:rPr>
          <w:t>Offre déséquilibrée</w:t>
        </w:r>
        <w:r w:rsidR="00102F48" w:rsidRPr="0074308D">
          <w:rPr>
            <w:webHidden/>
          </w:rPr>
          <w:tab/>
        </w:r>
        <w:r w:rsidR="00102F48" w:rsidRPr="0074308D">
          <w:rPr>
            <w:webHidden/>
          </w:rPr>
          <w:fldChar w:fldCharType="begin"/>
        </w:r>
        <w:r w:rsidR="00102F48" w:rsidRPr="0074308D">
          <w:rPr>
            <w:webHidden/>
          </w:rPr>
          <w:instrText xml:space="preserve"> PAGEREF _Toc484781481 \h </w:instrText>
        </w:r>
        <w:r w:rsidR="00102F48" w:rsidRPr="0074308D">
          <w:rPr>
            <w:webHidden/>
          </w:rPr>
        </w:r>
        <w:r w:rsidR="00102F48" w:rsidRPr="0074308D">
          <w:rPr>
            <w:webHidden/>
          </w:rPr>
          <w:fldChar w:fldCharType="separate"/>
        </w:r>
        <w:r w:rsidR="0074308D">
          <w:rPr>
            <w:webHidden/>
          </w:rPr>
          <w:t>31</w:t>
        </w:r>
        <w:r w:rsidR="00102F48" w:rsidRPr="0074308D">
          <w:rPr>
            <w:webHidden/>
          </w:rPr>
          <w:fldChar w:fldCharType="end"/>
        </w:r>
      </w:hyperlink>
    </w:p>
    <w:p w14:paraId="6868F82B" w14:textId="642F4336" w:rsidR="00102F48" w:rsidRPr="0074308D" w:rsidRDefault="008522F1" w:rsidP="00CD27DB">
      <w:pPr>
        <w:pStyle w:val="TM2"/>
        <w:rPr>
          <w:rFonts w:asciiTheme="minorHAnsi" w:eastAsiaTheme="minorEastAsia" w:hAnsiTheme="minorHAnsi" w:cstheme="minorBidi"/>
          <w:sz w:val="22"/>
          <w:szCs w:val="22"/>
          <w:lang w:eastAsia="zh-CN"/>
        </w:rPr>
      </w:pPr>
      <w:hyperlink w:anchor="_Toc484781482" w:history="1">
        <w:r w:rsidR="00102F48" w:rsidRPr="0074308D">
          <w:rPr>
            <w:rStyle w:val="Lienhypertexte"/>
          </w:rPr>
          <w:t>39.</w:t>
        </w:r>
        <w:r w:rsidR="00102F48" w:rsidRPr="0074308D">
          <w:rPr>
            <w:rFonts w:asciiTheme="minorHAnsi" w:eastAsiaTheme="minorEastAsia" w:hAnsiTheme="minorHAnsi" w:cstheme="minorBidi"/>
            <w:sz w:val="22"/>
            <w:szCs w:val="22"/>
            <w:lang w:eastAsia="zh-CN"/>
          </w:rPr>
          <w:tab/>
        </w:r>
        <w:r w:rsidR="00102F48" w:rsidRPr="0074308D">
          <w:rPr>
            <w:rStyle w:val="Lienhypertexte"/>
          </w:rPr>
          <w:t>Eligibi</w:t>
        </w:r>
        <w:r w:rsidR="006C0378" w:rsidRPr="0074308D">
          <w:rPr>
            <w:rStyle w:val="Lienhypertexte"/>
          </w:rPr>
          <w:t>lité et Qualification du soumis</w:t>
        </w:r>
        <w:r w:rsidR="00102F48" w:rsidRPr="0074308D">
          <w:rPr>
            <w:rStyle w:val="Lienhypertexte"/>
          </w:rPr>
          <w:t>sionnaire</w:t>
        </w:r>
        <w:r w:rsidR="00102F48" w:rsidRPr="0074308D">
          <w:rPr>
            <w:webHidden/>
          </w:rPr>
          <w:tab/>
        </w:r>
        <w:r w:rsidR="00102F48" w:rsidRPr="0074308D">
          <w:rPr>
            <w:webHidden/>
          </w:rPr>
          <w:fldChar w:fldCharType="begin"/>
        </w:r>
        <w:r w:rsidR="00102F48" w:rsidRPr="0074308D">
          <w:rPr>
            <w:webHidden/>
          </w:rPr>
          <w:instrText xml:space="preserve"> PAGEREF _Toc484781482 \h </w:instrText>
        </w:r>
        <w:r w:rsidR="00102F48" w:rsidRPr="0074308D">
          <w:rPr>
            <w:webHidden/>
          </w:rPr>
        </w:r>
        <w:r w:rsidR="00102F48" w:rsidRPr="0074308D">
          <w:rPr>
            <w:webHidden/>
          </w:rPr>
          <w:fldChar w:fldCharType="separate"/>
        </w:r>
        <w:r w:rsidR="0074308D">
          <w:rPr>
            <w:webHidden/>
          </w:rPr>
          <w:t>32</w:t>
        </w:r>
        <w:r w:rsidR="00102F48" w:rsidRPr="0074308D">
          <w:rPr>
            <w:webHidden/>
          </w:rPr>
          <w:fldChar w:fldCharType="end"/>
        </w:r>
      </w:hyperlink>
    </w:p>
    <w:p w14:paraId="1E058332" w14:textId="0C59392E" w:rsidR="00102F48" w:rsidRPr="0074308D" w:rsidRDefault="008522F1" w:rsidP="00CD27DB">
      <w:pPr>
        <w:pStyle w:val="TM2"/>
        <w:rPr>
          <w:rFonts w:asciiTheme="minorHAnsi" w:eastAsiaTheme="minorEastAsia" w:hAnsiTheme="minorHAnsi" w:cstheme="minorBidi"/>
          <w:sz w:val="22"/>
          <w:szCs w:val="22"/>
          <w:lang w:eastAsia="zh-CN"/>
        </w:rPr>
      </w:pPr>
      <w:hyperlink w:anchor="_Toc484781483" w:history="1">
        <w:r w:rsidR="00102F48" w:rsidRPr="0074308D">
          <w:rPr>
            <w:rStyle w:val="Lienhypertexte"/>
          </w:rPr>
          <w:t>40.</w:t>
        </w:r>
        <w:r w:rsidR="00102F48" w:rsidRPr="0074308D">
          <w:rPr>
            <w:rFonts w:asciiTheme="minorHAnsi" w:eastAsiaTheme="minorEastAsia" w:hAnsiTheme="minorHAnsi" w:cstheme="minorBidi"/>
            <w:sz w:val="22"/>
            <w:szCs w:val="22"/>
            <w:lang w:eastAsia="zh-CN"/>
          </w:rPr>
          <w:tab/>
        </w:r>
        <w:r w:rsidR="00102F48" w:rsidRPr="0074308D">
          <w:rPr>
            <w:rStyle w:val="Lienhypertexte"/>
          </w:rPr>
          <w:t>Droit de l’Acheteur d’accepter et refuser les offres</w:t>
        </w:r>
        <w:r w:rsidR="00102F48" w:rsidRPr="0074308D">
          <w:rPr>
            <w:webHidden/>
          </w:rPr>
          <w:tab/>
        </w:r>
        <w:r w:rsidR="00102F48" w:rsidRPr="0074308D">
          <w:rPr>
            <w:webHidden/>
          </w:rPr>
          <w:fldChar w:fldCharType="begin"/>
        </w:r>
        <w:r w:rsidR="00102F48" w:rsidRPr="0074308D">
          <w:rPr>
            <w:webHidden/>
          </w:rPr>
          <w:instrText xml:space="preserve"> PAGEREF _Toc484781483 \h </w:instrText>
        </w:r>
        <w:r w:rsidR="00102F48" w:rsidRPr="0074308D">
          <w:rPr>
            <w:webHidden/>
          </w:rPr>
        </w:r>
        <w:r w:rsidR="00102F48" w:rsidRPr="0074308D">
          <w:rPr>
            <w:webHidden/>
          </w:rPr>
          <w:fldChar w:fldCharType="separate"/>
        </w:r>
        <w:r w:rsidR="0074308D">
          <w:rPr>
            <w:webHidden/>
          </w:rPr>
          <w:t>33</w:t>
        </w:r>
        <w:r w:rsidR="00102F48" w:rsidRPr="0074308D">
          <w:rPr>
            <w:webHidden/>
          </w:rPr>
          <w:fldChar w:fldCharType="end"/>
        </w:r>
      </w:hyperlink>
    </w:p>
    <w:p w14:paraId="5486D0CE" w14:textId="40F95FA3" w:rsidR="00102F48" w:rsidRPr="0074308D" w:rsidRDefault="008522F1" w:rsidP="00CD27DB">
      <w:pPr>
        <w:pStyle w:val="TM2"/>
        <w:rPr>
          <w:rFonts w:asciiTheme="minorHAnsi" w:eastAsiaTheme="minorEastAsia" w:hAnsiTheme="minorHAnsi" w:cstheme="minorBidi"/>
          <w:sz w:val="22"/>
          <w:szCs w:val="22"/>
          <w:lang w:eastAsia="zh-CN"/>
        </w:rPr>
      </w:pPr>
      <w:hyperlink w:anchor="_Toc484781484" w:history="1">
        <w:r w:rsidR="00102F48" w:rsidRPr="0074308D">
          <w:rPr>
            <w:rStyle w:val="Lienhypertexte"/>
          </w:rPr>
          <w:t>41.</w:t>
        </w:r>
        <w:r w:rsidR="00102F48" w:rsidRPr="0074308D">
          <w:rPr>
            <w:rFonts w:asciiTheme="minorHAnsi" w:eastAsiaTheme="minorEastAsia" w:hAnsiTheme="minorHAnsi" w:cstheme="minorBidi"/>
            <w:sz w:val="22"/>
            <w:szCs w:val="22"/>
            <w:lang w:eastAsia="zh-CN"/>
          </w:rPr>
          <w:tab/>
        </w:r>
        <w:r w:rsidR="00102F48" w:rsidRPr="0074308D">
          <w:rPr>
            <w:rStyle w:val="Lienhypertexte"/>
          </w:rPr>
          <w:t>Période d’attente</w:t>
        </w:r>
        <w:r w:rsidR="00102F48" w:rsidRPr="0074308D">
          <w:rPr>
            <w:webHidden/>
          </w:rPr>
          <w:tab/>
        </w:r>
        <w:r w:rsidR="00102F48" w:rsidRPr="0074308D">
          <w:rPr>
            <w:webHidden/>
          </w:rPr>
          <w:fldChar w:fldCharType="begin"/>
        </w:r>
        <w:r w:rsidR="00102F48" w:rsidRPr="0074308D">
          <w:rPr>
            <w:webHidden/>
          </w:rPr>
          <w:instrText xml:space="preserve"> PAGEREF _Toc484781484 \h </w:instrText>
        </w:r>
        <w:r w:rsidR="00102F48" w:rsidRPr="0074308D">
          <w:rPr>
            <w:webHidden/>
          </w:rPr>
        </w:r>
        <w:r w:rsidR="00102F48" w:rsidRPr="0074308D">
          <w:rPr>
            <w:webHidden/>
          </w:rPr>
          <w:fldChar w:fldCharType="separate"/>
        </w:r>
        <w:r w:rsidR="0074308D">
          <w:rPr>
            <w:webHidden/>
          </w:rPr>
          <w:t>33</w:t>
        </w:r>
        <w:r w:rsidR="00102F48" w:rsidRPr="0074308D">
          <w:rPr>
            <w:webHidden/>
          </w:rPr>
          <w:fldChar w:fldCharType="end"/>
        </w:r>
      </w:hyperlink>
    </w:p>
    <w:p w14:paraId="53055F27" w14:textId="45D46503" w:rsidR="00102F48" w:rsidRPr="0074308D" w:rsidRDefault="008522F1" w:rsidP="00CD27DB">
      <w:pPr>
        <w:pStyle w:val="TM2"/>
        <w:rPr>
          <w:rFonts w:asciiTheme="minorHAnsi" w:eastAsiaTheme="minorEastAsia" w:hAnsiTheme="minorHAnsi" w:cstheme="minorBidi"/>
          <w:sz w:val="22"/>
          <w:szCs w:val="22"/>
          <w:lang w:eastAsia="zh-CN"/>
        </w:rPr>
      </w:pPr>
      <w:hyperlink w:anchor="_Toc484781485" w:history="1">
        <w:r w:rsidR="00102F48" w:rsidRPr="0074308D">
          <w:rPr>
            <w:rStyle w:val="Lienhypertexte"/>
          </w:rPr>
          <w:t>42.</w:t>
        </w:r>
        <w:r w:rsidR="00102F48" w:rsidRPr="0074308D">
          <w:rPr>
            <w:rFonts w:asciiTheme="minorHAnsi" w:eastAsiaTheme="minorEastAsia" w:hAnsiTheme="minorHAnsi" w:cstheme="minorBidi"/>
            <w:sz w:val="22"/>
            <w:szCs w:val="22"/>
            <w:lang w:eastAsia="zh-CN"/>
          </w:rPr>
          <w:tab/>
        </w:r>
        <w:r w:rsidR="00102F48" w:rsidRPr="0074308D">
          <w:rPr>
            <w:rStyle w:val="Lienhypertexte"/>
          </w:rPr>
          <w:t>Notification de l’intention d’attribution</w:t>
        </w:r>
        <w:r w:rsidR="00102F48" w:rsidRPr="0074308D">
          <w:rPr>
            <w:webHidden/>
          </w:rPr>
          <w:tab/>
        </w:r>
        <w:r w:rsidR="00102F48" w:rsidRPr="0074308D">
          <w:rPr>
            <w:webHidden/>
          </w:rPr>
          <w:fldChar w:fldCharType="begin"/>
        </w:r>
        <w:r w:rsidR="00102F48" w:rsidRPr="0074308D">
          <w:rPr>
            <w:webHidden/>
          </w:rPr>
          <w:instrText xml:space="preserve"> PAGEREF _Toc484781485 \h </w:instrText>
        </w:r>
        <w:r w:rsidR="00102F48" w:rsidRPr="0074308D">
          <w:rPr>
            <w:webHidden/>
          </w:rPr>
        </w:r>
        <w:r w:rsidR="00102F48" w:rsidRPr="0074308D">
          <w:rPr>
            <w:webHidden/>
          </w:rPr>
          <w:fldChar w:fldCharType="separate"/>
        </w:r>
        <w:r w:rsidR="0074308D">
          <w:rPr>
            <w:webHidden/>
          </w:rPr>
          <w:t>33</w:t>
        </w:r>
        <w:r w:rsidR="00102F48" w:rsidRPr="0074308D">
          <w:rPr>
            <w:webHidden/>
          </w:rPr>
          <w:fldChar w:fldCharType="end"/>
        </w:r>
      </w:hyperlink>
    </w:p>
    <w:p w14:paraId="10203FBA" w14:textId="6B819960" w:rsidR="00102F48" w:rsidRPr="0074308D" w:rsidRDefault="008522F1" w:rsidP="00CD27DB">
      <w:pPr>
        <w:pStyle w:val="TM1"/>
        <w:rPr>
          <w:rFonts w:asciiTheme="minorHAnsi" w:eastAsiaTheme="minorEastAsia" w:hAnsiTheme="minorHAnsi" w:cstheme="minorBidi"/>
          <w:sz w:val="22"/>
          <w:szCs w:val="22"/>
          <w:lang w:eastAsia="zh-CN"/>
        </w:rPr>
      </w:pPr>
      <w:hyperlink w:anchor="_Toc484781486" w:history="1">
        <w:r w:rsidR="00102F48" w:rsidRPr="0074308D">
          <w:rPr>
            <w:rStyle w:val="Lienhypertexte"/>
          </w:rPr>
          <w:t>F. Attribution du Marché</w:t>
        </w:r>
        <w:r w:rsidR="00102F48" w:rsidRPr="0074308D">
          <w:rPr>
            <w:webHidden/>
          </w:rPr>
          <w:tab/>
        </w:r>
        <w:r w:rsidR="00102F48" w:rsidRPr="0074308D">
          <w:rPr>
            <w:webHidden/>
          </w:rPr>
          <w:fldChar w:fldCharType="begin"/>
        </w:r>
        <w:r w:rsidR="00102F48" w:rsidRPr="0074308D">
          <w:rPr>
            <w:webHidden/>
          </w:rPr>
          <w:instrText xml:space="preserve"> PAGEREF _Toc484781486 \h </w:instrText>
        </w:r>
        <w:r w:rsidR="00102F48" w:rsidRPr="0074308D">
          <w:rPr>
            <w:webHidden/>
          </w:rPr>
        </w:r>
        <w:r w:rsidR="00102F48" w:rsidRPr="0074308D">
          <w:rPr>
            <w:webHidden/>
          </w:rPr>
          <w:fldChar w:fldCharType="separate"/>
        </w:r>
        <w:r w:rsidR="0074308D">
          <w:rPr>
            <w:webHidden/>
          </w:rPr>
          <w:t>33</w:t>
        </w:r>
        <w:r w:rsidR="00102F48" w:rsidRPr="0074308D">
          <w:rPr>
            <w:webHidden/>
          </w:rPr>
          <w:fldChar w:fldCharType="end"/>
        </w:r>
      </w:hyperlink>
    </w:p>
    <w:p w14:paraId="40396CE8" w14:textId="1338DFA5" w:rsidR="00102F48" w:rsidRPr="0074308D" w:rsidRDefault="008522F1" w:rsidP="00CD27DB">
      <w:pPr>
        <w:pStyle w:val="TM2"/>
        <w:rPr>
          <w:rFonts w:asciiTheme="minorHAnsi" w:eastAsiaTheme="minorEastAsia" w:hAnsiTheme="minorHAnsi" w:cstheme="minorBidi"/>
          <w:sz w:val="22"/>
          <w:szCs w:val="22"/>
          <w:lang w:eastAsia="zh-CN"/>
        </w:rPr>
      </w:pPr>
      <w:hyperlink w:anchor="_Toc484781487" w:history="1">
        <w:r w:rsidR="00102F48" w:rsidRPr="0074308D">
          <w:rPr>
            <w:rStyle w:val="Lienhypertexte"/>
          </w:rPr>
          <w:t>43.</w:t>
        </w:r>
        <w:r w:rsidR="00102F48" w:rsidRPr="0074308D">
          <w:rPr>
            <w:rFonts w:asciiTheme="minorHAnsi" w:eastAsiaTheme="minorEastAsia" w:hAnsiTheme="minorHAnsi" w:cstheme="minorBidi"/>
            <w:sz w:val="22"/>
            <w:szCs w:val="22"/>
            <w:lang w:eastAsia="zh-CN"/>
          </w:rPr>
          <w:tab/>
        </w:r>
        <w:r w:rsidR="00102F48" w:rsidRPr="0074308D">
          <w:rPr>
            <w:rStyle w:val="Lienhypertexte"/>
          </w:rPr>
          <w:t>Attribution du Marché</w:t>
        </w:r>
        <w:r w:rsidR="00102F48" w:rsidRPr="0074308D">
          <w:rPr>
            <w:webHidden/>
          </w:rPr>
          <w:tab/>
        </w:r>
        <w:r w:rsidR="00102F48" w:rsidRPr="0074308D">
          <w:rPr>
            <w:webHidden/>
          </w:rPr>
          <w:fldChar w:fldCharType="begin"/>
        </w:r>
        <w:r w:rsidR="00102F48" w:rsidRPr="0074308D">
          <w:rPr>
            <w:webHidden/>
          </w:rPr>
          <w:instrText xml:space="preserve"> PAGEREF _Toc484781487 \h </w:instrText>
        </w:r>
        <w:r w:rsidR="00102F48" w:rsidRPr="0074308D">
          <w:rPr>
            <w:webHidden/>
          </w:rPr>
        </w:r>
        <w:r w:rsidR="00102F48" w:rsidRPr="0074308D">
          <w:rPr>
            <w:webHidden/>
          </w:rPr>
          <w:fldChar w:fldCharType="separate"/>
        </w:r>
        <w:r w:rsidR="0074308D">
          <w:rPr>
            <w:webHidden/>
          </w:rPr>
          <w:t>33</w:t>
        </w:r>
        <w:r w:rsidR="00102F48" w:rsidRPr="0074308D">
          <w:rPr>
            <w:webHidden/>
          </w:rPr>
          <w:fldChar w:fldCharType="end"/>
        </w:r>
      </w:hyperlink>
    </w:p>
    <w:p w14:paraId="7613CBCE" w14:textId="679EB63C" w:rsidR="00102F48" w:rsidRPr="0074308D" w:rsidRDefault="008522F1" w:rsidP="00CD27DB">
      <w:pPr>
        <w:pStyle w:val="TM2"/>
        <w:rPr>
          <w:rFonts w:asciiTheme="minorHAnsi" w:eastAsiaTheme="minorEastAsia" w:hAnsiTheme="minorHAnsi" w:cstheme="minorBidi"/>
          <w:sz w:val="22"/>
          <w:szCs w:val="22"/>
          <w:lang w:eastAsia="zh-CN"/>
        </w:rPr>
      </w:pPr>
      <w:hyperlink w:anchor="_Toc484781488" w:history="1">
        <w:r w:rsidR="00102F48" w:rsidRPr="0074308D">
          <w:rPr>
            <w:rStyle w:val="Lienhypertexte"/>
          </w:rPr>
          <w:t>44.</w:t>
        </w:r>
        <w:r w:rsidR="00102F48" w:rsidRPr="0074308D">
          <w:rPr>
            <w:rFonts w:asciiTheme="minorHAnsi" w:eastAsiaTheme="minorEastAsia" w:hAnsiTheme="minorHAnsi" w:cstheme="minorBidi"/>
            <w:sz w:val="22"/>
            <w:szCs w:val="22"/>
            <w:lang w:eastAsia="zh-CN"/>
          </w:rPr>
          <w:tab/>
        </w:r>
        <w:r w:rsidR="00102F48" w:rsidRPr="0074308D">
          <w:rPr>
            <w:rStyle w:val="Lienhypertexte"/>
          </w:rPr>
          <w:t xml:space="preserve">Droit de l’Acheteur de modifier les quantités au moment </w:t>
        </w:r>
        <w:r w:rsidR="00505E99" w:rsidRPr="0074308D">
          <w:rPr>
            <w:rStyle w:val="Lienhypertexte"/>
          </w:rPr>
          <w:br/>
        </w:r>
        <w:r w:rsidR="00102F48" w:rsidRPr="0074308D">
          <w:rPr>
            <w:rStyle w:val="Lienhypertexte"/>
          </w:rPr>
          <w:t>de l’attribution du Marché</w:t>
        </w:r>
        <w:r w:rsidR="00102F48" w:rsidRPr="0074308D">
          <w:rPr>
            <w:webHidden/>
          </w:rPr>
          <w:tab/>
        </w:r>
        <w:r w:rsidR="00102F48" w:rsidRPr="0074308D">
          <w:rPr>
            <w:webHidden/>
          </w:rPr>
          <w:fldChar w:fldCharType="begin"/>
        </w:r>
        <w:r w:rsidR="00102F48" w:rsidRPr="0074308D">
          <w:rPr>
            <w:webHidden/>
          </w:rPr>
          <w:instrText xml:space="preserve"> PAGEREF _Toc484781488 \h </w:instrText>
        </w:r>
        <w:r w:rsidR="00102F48" w:rsidRPr="0074308D">
          <w:rPr>
            <w:webHidden/>
          </w:rPr>
        </w:r>
        <w:r w:rsidR="00102F48" w:rsidRPr="0074308D">
          <w:rPr>
            <w:webHidden/>
          </w:rPr>
          <w:fldChar w:fldCharType="separate"/>
        </w:r>
        <w:r w:rsidR="0074308D">
          <w:rPr>
            <w:webHidden/>
          </w:rPr>
          <w:t>34</w:t>
        </w:r>
        <w:r w:rsidR="00102F48" w:rsidRPr="0074308D">
          <w:rPr>
            <w:webHidden/>
          </w:rPr>
          <w:fldChar w:fldCharType="end"/>
        </w:r>
      </w:hyperlink>
    </w:p>
    <w:p w14:paraId="707EA1A2" w14:textId="6332C56D" w:rsidR="00102F48" w:rsidRPr="0074308D" w:rsidRDefault="008522F1" w:rsidP="00CD27DB">
      <w:pPr>
        <w:pStyle w:val="TM2"/>
        <w:rPr>
          <w:rFonts w:asciiTheme="minorHAnsi" w:eastAsiaTheme="minorEastAsia" w:hAnsiTheme="minorHAnsi" w:cstheme="minorBidi"/>
          <w:sz w:val="22"/>
          <w:szCs w:val="22"/>
          <w:lang w:eastAsia="zh-CN"/>
        </w:rPr>
      </w:pPr>
      <w:hyperlink w:anchor="_Toc484781489" w:history="1">
        <w:r w:rsidR="00102F48" w:rsidRPr="0074308D">
          <w:rPr>
            <w:rStyle w:val="Lienhypertexte"/>
          </w:rPr>
          <w:t>45.</w:t>
        </w:r>
        <w:r w:rsidR="00102F48" w:rsidRPr="0074308D">
          <w:rPr>
            <w:rFonts w:asciiTheme="minorHAnsi" w:eastAsiaTheme="minorEastAsia" w:hAnsiTheme="minorHAnsi" w:cstheme="minorBidi"/>
            <w:sz w:val="22"/>
            <w:szCs w:val="22"/>
            <w:lang w:eastAsia="zh-CN"/>
          </w:rPr>
          <w:tab/>
        </w:r>
        <w:r w:rsidR="00102F48" w:rsidRPr="0074308D">
          <w:rPr>
            <w:rStyle w:val="Lienhypertexte"/>
          </w:rPr>
          <w:t>Notification de l’attribution du Marché</w:t>
        </w:r>
        <w:r w:rsidR="00102F48" w:rsidRPr="0074308D">
          <w:rPr>
            <w:webHidden/>
          </w:rPr>
          <w:tab/>
        </w:r>
        <w:r w:rsidR="00102F48" w:rsidRPr="0074308D">
          <w:rPr>
            <w:webHidden/>
          </w:rPr>
          <w:fldChar w:fldCharType="begin"/>
        </w:r>
        <w:r w:rsidR="00102F48" w:rsidRPr="0074308D">
          <w:rPr>
            <w:webHidden/>
          </w:rPr>
          <w:instrText xml:space="preserve"> PAGEREF _Toc484781489 \h </w:instrText>
        </w:r>
        <w:r w:rsidR="00102F48" w:rsidRPr="0074308D">
          <w:rPr>
            <w:webHidden/>
          </w:rPr>
        </w:r>
        <w:r w:rsidR="00102F48" w:rsidRPr="0074308D">
          <w:rPr>
            <w:webHidden/>
          </w:rPr>
          <w:fldChar w:fldCharType="separate"/>
        </w:r>
        <w:r w:rsidR="0074308D">
          <w:rPr>
            <w:webHidden/>
          </w:rPr>
          <w:t>34</w:t>
        </w:r>
        <w:r w:rsidR="00102F48" w:rsidRPr="0074308D">
          <w:rPr>
            <w:webHidden/>
          </w:rPr>
          <w:fldChar w:fldCharType="end"/>
        </w:r>
      </w:hyperlink>
    </w:p>
    <w:p w14:paraId="450BB12C" w14:textId="3086BE98" w:rsidR="00102F48" w:rsidRPr="0074308D" w:rsidRDefault="008522F1" w:rsidP="00CD27DB">
      <w:pPr>
        <w:pStyle w:val="TM2"/>
        <w:rPr>
          <w:rFonts w:asciiTheme="minorHAnsi" w:eastAsiaTheme="minorEastAsia" w:hAnsiTheme="minorHAnsi" w:cstheme="minorBidi"/>
          <w:sz w:val="22"/>
          <w:szCs w:val="22"/>
          <w:lang w:eastAsia="zh-CN"/>
        </w:rPr>
      </w:pPr>
      <w:hyperlink w:anchor="_Toc484781490" w:history="1">
        <w:r w:rsidR="00102F48" w:rsidRPr="0074308D">
          <w:rPr>
            <w:rStyle w:val="Lienhypertexte"/>
          </w:rPr>
          <w:t>46.</w:t>
        </w:r>
        <w:r w:rsidR="00102F48" w:rsidRPr="0074308D">
          <w:rPr>
            <w:rFonts w:asciiTheme="minorHAnsi" w:eastAsiaTheme="minorEastAsia" w:hAnsiTheme="minorHAnsi" w:cstheme="minorBidi"/>
            <w:sz w:val="22"/>
            <w:szCs w:val="22"/>
            <w:lang w:eastAsia="zh-CN"/>
          </w:rPr>
          <w:tab/>
        </w:r>
        <w:r w:rsidR="00102F48" w:rsidRPr="0074308D">
          <w:rPr>
            <w:rStyle w:val="Lienhypertexte"/>
          </w:rPr>
          <w:t>Débriefing par l’Acheteur</w:t>
        </w:r>
        <w:r w:rsidR="00102F48" w:rsidRPr="0074308D">
          <w:rPr>
            <w:webHidden/>
          </w:rPr>
          <w:tab/>
        </w:r>
        <w:r w:rsidR="00102F48" w:rsidRPr="0074308D">
          <w:rPr>
            <w:webHidden/>
          </w:rPr>
          <w:fldChar w:fldCharType="begin"/>
        </w:r>
        <w:r w:rsidR="00102F48" w:rsidRPr="0074308D">
          <w:rPr>
            <w:webHidden/>
          </w:rPr>
          <w:instrText xml:space="preserve"> PAGEREF _Toc484781490 \h </w:instrText>
        </w:r>
        <w:r w:rsidR="00102F48" w:rsidRPr="0074308D">
          <w:rPr>
            <w:webHidden/>
          </w:rPr>
        </w:r>
        <w:r w:rsidR="00102F48" w:rsidRPr="0074308D">
          <w:rPr>
            <w:webHidden/>
          </w:rPr>
          <w:fldChar w:fldCharType="separate"/>
        </w:r>
        <w:r w:rsidR="0074308D">
          <w:rPr>
            <w:webHidden/>
          </w:rPr>
          <w:t>35</w:t>
        </w:r>
        <w:r w:rsidR="00102F48" w:rsidRPr="0074308D">
          <w:rPr>
            <w:webHidden/>
          </w:rPr>
          <w:fldChar w:fldCharType="end"/>
        </w:r>
      </w:hyperlink>
    </w:p>
    <w:p w14:paraId="6C98BF6C" w14:textId="15859E6F" w:rsidR="00102F48" w:rsidRPr="0074308D" w:rsidRDefault="008522F1" w:rsidP="00CD27DB">
      <w:pPr>
        <w:pStyle w:val="TM2"/>
        <w:rPr>
          <w:rFonts w:asciiTheme="minorHAnsi" w:eastAsiaTheme="minorEastAsia" w:hAnsiTheme="minorHAnsi" w:cstheme="minorBidi"/>
          <w:sz w:val="22"/>
          <w:szCs w:val="22"/>
          <w:lang w:eastAsia="zh-CN"/>
        </w:rPr>
      </w:pPr>
      <w:hyperlink w:anchor="_Toc484781491" w:history="1">
        <w:r w:rsidR="00102F48" w:rsidRPr="0074308D">
          <w:rPr>
            <w:rStyle w:val="Lienhypertexte"/>
          </w:rPr>
          <w:t>47.</w:t>
        </w:r>
        <w:r w:rsidR="00102F48" w:rsidRPr="0074308D">
          <w:rPr>
            <w:rFonts w:asciiTheme="minorHAnsi" w:eastAsiaTheme="minorEastAsia" w:hAnsiTheme="minorHAnsi" w:cstheme="minorBidi"/>
            <w:sz w:val="22"/>
            <w:szCs w:val="22"/>
            <w:lang w:eastAsia="zh-CN"/>
          </w:rPr>
          <w:tab/>
        </w:r>
        <w:r w:rsidR="00102F48" w:rsidRPr="0074308D">
          <w:rPr>
            <w:rStyle w:val="Lienhypertexte"/>
          </w:rPr>
          <w:t>Signature du Marché</w:t>
        </w:r>
        <w:r w:rsidR="00102F48" w:rsidRPr="0074308D">
          <w:rPr>
            <w:webHidden/>
          </w:rPr>
          <w:tab/>
        </w:r>
        <w:r w:rsidR="00102F48" w:rsidRPr="0074308D">
          <w:rPr>
            <w:webHidden/>
          </w:rPr>
          <w:fldChar w:fldCharType="begin"/>
        </w:r>
        <w:r w:rsidR="00102F48" w:rsidRPr="0074308D">
          <w:rPr>
            <w:webHidden/>
          </w:rPr>
          <w:instrText xml:space="preserve"> PAGEREF _Toc484781491 \h </w:instrText>
        </w:r>
        <w:r w:rsidR="00102F48" w:rsidRPr="0074308D">
          <w:rPr>
            <w:webHidden/>
          </w:rPr>
        </w:r>
        <w:r w:rsidR="00102F48" w:rsidRPr="0074308D">
          <w:rPr>
            <w:webHidden/>
          </w:rPr>
          <w:fldChar w:fldCharType="separate"/>
        </w:r>
        <w:r w:rsidR="0074308D">
          <w:rPr>
            <w:webHidden/>
          </w:rPr>
          <w:t>36</w:t>
        </w:r>
        <w:r w:rsidR="00102F48" w:rsidRPr="0074308D">
          <w:rPr>
            <w:webHidden/>
          </w:rPr>
          <w:fldChar w:fldCharType="end"/>
        </w:r>
      </w:hyperlink>
    </w:p>
    <w:p w14:paraId="3AF4754A" w14:textId="6D2627B4" w:rsidR="00102F48" w:rsidRPr="0074308D" w:rsidRDefault="008522F1" w:rsidP="00CD27DB">
      <w:pPr>
        <w:pStyle w:val="TM2"/>
        <w:rPr>
          <w:rFonts w:asciiTheme="minorHAnsi" w:eastAsiaTheme="minorEastAsia" w:hAnsiTheme="minorHAnsi" w:cstheme="minorBidi"/>
          <w:sz w:val="22"/>
          <w:szCs w:val="22"/>
          <w:lang w:eastAsia="zh-CN"/>
        </w:rPr>
      </w:pPr>
      <w:hyperlink w:anchor="_Toc484781492" w:history="1">
        <w:r w:rsidR="00102F48" w:rsidRPr="0074308D">
          <w:rPr>
            <w:rStyle w:val="Lienhypertexte"/>
          </w:rPr>
          <w:t>48.</w:t>
        </w:r>
        <w:r w:rsidR="00102F48" w:rsidRPr="0074308D">
          <w:rPr>
            <w:rFonts w:asciiTheme="minorHAnsi" w:eastAsiaTheme="minorEastAsia" w:hAnsiTheme="minorHAnsi" w:cstheme="minorBidi"/>
            <w:sz w:val="22"/>
            <w:szCs w:val="22"/>
            <w:lang w:eastAsia="zh-CN"/>
          </w:rPr>
          <w:tab/>
        </w:r>
        <w:r w:rsidR="00102F48" w:rsidRPr="0074308D">
          <w:rPr>
            <w:rStyle w:val="Lienhypertexte"/>
          </w:rPr>
          <w:t>Garantie de bonne exécution</w:t>
        </w:r>
        <w:r w:rsidR="00102F48" w:rsidRPr="0074308D">
          <w:rPr>
            <w:webHidden/>
          </w:rPr>
          <w:tab/>
        </w:r>
        <w:r w:rsidR="00102F48" w:rsidRPr="0074308D">
          <w:rPr>
            <w:webHidden/>
          </w:rPr>
          <w:fldChar w:fldCharType="begin"/>
        </w:r>
        <w:r w:rsidR="00102F48" w:rsidRPr="0074308D">
          <w:rPr>
            <w:webHidden/>
          </w:rPr>
          <w:instrText xml:space="preserve"> PAGEREF _Toc484781492 \h </w:instrText>
        </w:r>
        <w:r w:rsidR="00102F48" w:rsidRPr="0074308D">
          <w:rPr>
            <w:webHidden/>
          </w:rPr>
        </w:r>
        <w:r w:rsidR="00102F48" w:rsidRPr="0074308D">
          <w:rPr>
            <w:webHidden/>
          </w:rPr>
          <w:fldChar w:fldCharType="separate"/>
        </w:r>
        <w:r w:rsidR="0074308D">
          <w:rPr>
            <w:webHidden/>
          </w:rPr>
          <w:t>36</w:t>
        </w:r>
        <w:r w:rsidR="00102F48" w:rsidRPr="0074308D">
          <w:rPr>
            <w:webHidden/>
          </w:rPr>
          <w:fldChar w:fldCharType="end"/>
        </w:r>
      </w:hyperlink>
    </w:p>
    <w:p w14:paraId="4F4476D1" w14:textId="6BE62866" w:rsidR="00102F48" w:rsidRPr="0074308D" w:rsidRDefault="008522F1" w:rsidP="00CD27DB">
      <w:pPr>
        <w:pStyle w:val="TM2"/>
        <w:rPr>
          <w:rFonts w:asciiTheme="minorHAnsi" w:eastAsiaTheme="minorEastAsia" w:hAnsiTheme="minorHAnsi" w:cstheme="minorBidi"/>
          <w:sz w:val="22"/>
          <w:szCs w:val="22"/>
          <w:lang w:eastAsia="zh-CN"/>
        </w:rPr>
      </w:pPr>
      <w:hyperlink w:anchor="_Toc484781493" w:history="1">
        <w:r w:rsidR="00102F48" w:rsidRPr="0074308D">
          <w:rPr>
            <w:rStyle w:val="Lienhypertexte"/>
          </w:rPr>
          <w:t>49.</w:t>
        </w:r>
        <w:r w:rsidR="00102F48" w:rsidRPr="0074308D">
          <w:rPr>
            <w:rFonts w:asciiTheme="minorHAnsi" w:eastAsiaTheme="minorEastAsia" w:hAnsiTheme="minorHAnsi" w:cstheme="minorBidi"/>
            <w:sz w:val="22"/>
            <w:szCs w:val="22"/>
            <w:lang w:eastAsia="zh-CN"/>
          </w:rPr>
          <w:tab/>
        </w:r>
        <w:r w:rsidR="00102F48" w:rsidRPr="0074308D">
          <w:rPr>
            <w:rStyle w:val="Lienhypertexte"/>
          </w:rPr>
          <w:t>Conciliateur</w:t>
        </w:r>
        <w:r w:rsidR="00102F48" w:rsidRPr="0074308D">
          <w:rPr>
            <w:webHidden/>
          </w:rPr>
          <w:tab/>
        </w:r>
        <w:r w:rsidR="00102F48" w:rsidRPr="0074308D">
          <w:rPr>
            <w:webHidden/>
          </w:rPr>
          <w:fldChar w:fldCharType="begin"/>
        </w:r>
        <w:r w:rsidR="00102F48" w:rsidRPr="0074308D">
          <w:rPr>
            <w:webHidden/>
          </w:rPr>
          <w:instrText xml:space="preserve"> PAGEREF _Toc484781493 \h </w:instrText>
        </w:r>
        <w:r w:rsidR="00102F48" w:rsidRPr="0074308D">
          <w:rPr>
            <w:webHidden/>
          </w:rPr>
        </w:r>
        <w:r w:rsidR="00102F48" w:rsidRPr="0074308D">
          <w:rPr>
            <w:webHidden/>
          </w:rPr>
          <w:fldChar w:fldCharType="separate"/>
        </w:r>
        <w:r w:rsidR="0074308D">
          <w:rPr>
            <w:webHidden/>
          </w:rPr>
          <w:t>37</w:t>
        </w:r>
        <w:r w:rsidR="00102F48" w:rsidRPr="0074308D">
          <w:rPr>
            <w:webHidden/>
          </w:rPr>
          <w:fldChar w:fldCharType="end"/>
        </w:r>
      </w:hyperlink>
    </w:p>
    <w:p w14:paraId="108F0F17" w14:textId="7C562F8A" w:rsidR="00102F48" w:rsidRPr="0074308D" w:rsidRDefault="008522F1" w:rsidP="00CD27DB">
      <w:pPr>
        <w:pStyle w:val="TM2"/>
        <w:rPr>
          <w:rFonts w:asciiTheme="minorHAnsi" w:eastAsiaTheme="minorEastAsia" w:hAnsiTheme="minorHAnsi" w:cstheme="minorBidi"/>
          <w:sz w:val="22"/>
          <w:szCs w:val="22"/>
          <w:lang w:eastAsia="zh-CN"/>
        </w:rPr>
      </w:pPr>
      <w:hyperlink w:anchor="_Toc484781494" w:history="1">
        <w:r w:rsidR="00102F48" w:rsidRPr="0074308D">
          <w:rPr>
            <w:rStyle w:val="Lienhypertexte"/>
          </w:rPr>
          <w:t>50.</w:t>
        </w:r>
        <w:r w:rsidR="00102F48" w:rsidRPr="0074308D">
          <w:rPr>
            <w:rFonts w:asciiTheme="minorHAnsi" w:eastAsiaTheme="minorEastAsia" w:hAnsiTheme="minorHAnsi" w:cstheme="minorBidi"/>
            <w:sz w:val="22"/>
            <w:szCs w:val="22"/>
            <w:lang w:eastAsia="zh-CN"/>
          </w:rPr>
          <w:tab/>
        </w:r>
        <w:r w:rsidR="00102F48" w:rsidRPr="0074308D">
          <w:rPr>
            <w:rStyle w:val="Lienhypertexte"/>
          </w:rPr>
          <w:t>Réclamation concernant la Passation des Marchés</w:t>
        </w:r>
        <w:r w:rsidR="00102F48" w:rsidRPr="0074308D">
          <w:rPr>
            <w:webHidden/>
          </w:rPr>
          <w:tab/>
        </w:r>
        <w:r w:rsidR="00102F48" w:rsidRPr="0074308D">
          <w:rPr>
            <w:webHidden/>
          </w:rPr>
          <w:fldChar w:fldCharType="begin"/>
        </w:r>
        <w:r w:rsidR="00102F48" w:rsidRPr="0074308D">
          <w:rPr>
            <w:webHidden/>
          </w:rPr>
          <w:instrText xml:space="preserve"> PAGEREF _Toc484781494 \h </w:instrText>
        </w:r>
        <w:r w:rsidR="00102F48" w:rsidRPr="0074308D">
          <w:rPr>
            <w:webHidden/>
          </w:rPr>
        </w:r>
        <w:r w:rsidR="00102F48" w:rsidRPr="0074308D">
          <w:rPr>
            <w:webHidden/>
          </w:rPr>
          <w:fldChar w:fldCharType="separate"/>
        </w:r>
        <w:r w:rsidR="0074308D">
          <w:rPr>
            <w:webHidden/>
          </w:rPr>
          <w:t>37</w:t>
        </w:r>
        <w:r w:rsidR="00102F48" w:rsidRPr="0074308D">
          <w:rPr>
            <w:webHidden/>
          </w:rPr>
          <w:fldChar w:fldCharType="end"/>
        </w:r>
      </w:hyperlink>
    </w:p>
    <w:p w14:paraId="18A87938" w14:textId="68AD2153" w:rsidR="00AF135B" w:rsidRPr="0074308D" w:rsidRDefault="009912F1" w:rsidP="009912F1">
      <w:pPr>
        <w:rPr>
          <w:rFonts w:asciiTheme="majorBidi" w:hAnsiTheme="majorBidi" w:cstheme="majorBidi"/>
        </w:rPr>
      </w:pPr>
      <w:r w:rsidRPr="0074308D">
        <w:fldChar w:fldCharType="end"/>
      </w:r>
    </w:p>
    <w:p w14:paraId="123F2207" w14:textId="77777777" w:rsidR="00AF135B" w:rsidRPr="0074308D" w:rsidRDefault="00AF135B" w:rsidP="00AF135B">
      <w:pPr>
        <w:jc w:val="right"/>
        <w:outlineLvl w:val="0"/>
        <w:rPr>
          <w:rFonts w:asciiTheme="majorBidi" w:hAnsiTheme="majorBidi" w:cstheme="majorBidi"/>
          <w:sz w:val="28"/>
        </w:rPr>
      </w:pPr>
    </w:p>
    <w:p w14:paraId="1B09215D" w14:textId="77777777" w:rsidR="00AF135B" w:rsidRPr="0074308D" w:rsidRDefault="00AF135B" w:rsidP="00CD27DB">
      <w:pPr>
        <w:pStyle w:val="TM1"/>
      </w:pPr>
    </w:p>
    <w:p w14:paraId="4851B6D0" w14:textId="77777777" w:rsidR="00AF135B" w:rsidRPr="0074308D" w:rsidRDefault="00AF135B" w:rsidP="00AF135B">
      <w:pPr>
        <w:rPr>
          <w:rFonts w:asciiTheme="majorBidi" w:hAnsiTheme="majorBidi" w:cstheme="majorBidi"/>
        </w:rPr>
      </w:pPr>
      <w:r w:rsidRPr="0074308D">
        <w:rPr>
          <w:rFonts w:asciiTheme="majorBidi" w:hAnsiTheme="majorBidi" w:cstheme="majorBidi"/>
        </w:rPr>
        <w:br w:type="page"/>
      </w:r>
    </w:p>
    <w:p w14:paraId="78AA1C65" w14:textId="0B570833" w:rsidR="00273CE0" w:rsidRPr="0074308D" w:rsidRDefault="00273CE0" w:rsidP="00273CE0">
      <w:pPr>
        <w:suppressAutoHyphens/>
        <w:spacing w:after="120"/>
        <w:jc w:val="center"/>
        <w:rPr>
          <w:rFonts w:asciiTheme="majorBidi" w:hAnsiTheme="majorBidi" w:cstheme="majorBidi"/>
          <w:b/>
          <w:sz w:val="48"/>
        </w:rPr>
      </w:pPr>
      <w:bookmarkStart w:id="63" w:name="_Hlt438532663"/>
      <w:bookmarkStart w:id="64" w:name="_Toc438266923"/>
      <w:bookmarkStart w:id="65" w:name="_Toc438267877"/>
      <w:bookmarkStart w:id="66" w:name="_Toc438366664"/>
      <w:bookmarkEnd w:id="63"/>
      <w:r w:rsidRPr="0074308D">
        <w:rPr>
          <w:b/>
          <w:sz w:val="36"/>
          <w:szCs w:val="36"/>
          <w:lang w:eastAsia="en-US"/>
        </w:rPr>
        <w:t>Section I. Instructions aux soumissionnaires</w:t>
      </w:r>
      <w:bookmarkEnd w:id="64"/>
      <w:bookmarkEnd w:id="65"/>
      <w:bookmarkEnd w:id="66"/>
    </w:p>
    <w:p w14:paraId="4F301B15" w14:textId="77777777" w:rsidR="00273CE0" w:rsidRPr="0074308D" w:rsidRDefault="00273CE0" w:rsidP="00273CE0">
      <w:pPr>
        <w:jc w:val="center"/>
        <w:rPr>
          <w:b/>
          <w:sz w:val="36"/>
          <w:szCs w:val="36"/>
        </w:rPr>
      </w:pPr>
      <w:bookmarkStart w:id="67" w:name="_Toc438438819"/>
      <w:bookmarkStart w:id="68" w:name="_Toc438532553"/>
      <w:bookmarkStart w:id="69" w:name="_Toc438733963"/>
      <w:bookmarkStart w:id="70" w:name="_Toc438962045"/>
      <w:bookmarkStart w:id="71" w:name="_Toc461939616"/>
      <w:bookmarkStart w:id="72" w:name="_Toc481660453"/>
    </w:p>
    <w:p w14:paraId="6823D76B" w14:textId="552A0F55" w:rsidR="00273CE0" w:rsidRPr="0074308D" w:rsidRDefault="00273CE0" w:rsidP="00185C1D">
      <w:pPr>
        <w:pStyle w:val="Head11a"/>
        <w:numPr>
          <w:ilvl w:val="0"/>
          <w:numId w:val="0"/>
        </w:numPr>
        <w:pBdr>
          <w:bottom w:val="none" w:sz="0" w:space="0" w:color="auto"/>
        </w:pBdr>
        <w:spacing w:before="0" w:after="200"/>
        <w:rPr>
          <w:rFonts w:ascii="Times New Roman" w:hAnsi="Times New Roman"/>
          <w:sz w:val="36"/>
          <w:szCs w:val="36"/>
          <w:lang w:val="fr-FR"/>
        </w:rPr>
      </w:pPr>
      <w:bookmarkStart w:id="73" w:name="_Toc484781439"/>
      <w:r w:rsidRPr="0074308D">
        <w:rPr>
          <w:rFonts w:ascii="Times New Roman" w:hAnsi="Times New Roman"/>
          <w:sz w:val="36"/>
          <w:szCs w:val="36"/>
          <w:lang w:val="fr-FR"/>
        </w:rPr>
        <w:t>A. Général</w:t>
      </w:r>
      <w:bookmarkEnd w:id="67"/>
      <w:bookmarkEnd w:id="68"/>
      <w:bookmarkEnd w:id="69"/>
      <w:bookmarkEnd w:id="70"/>
      <w:bookmarkEnd w:id="71"/>
      <w:r w:rsidRPr="0074308D">
        <w:rPr>
          <w:rFonts w:ascii="Times New Roman" w:hAnsi="Times New Roman"/>
          <w:sz w:val="36"/>
          <w:szCs w:val="36"/>
          <w:lang w:val="fr-FR"/>
        </w:rPr>
        <w:t>ités</w:t>
      </w:r>
      <w:bookmarkEnd w:id="72"/>
      <w:bookmarkEnd w:id="73"/>
    </w:p>
    <w:tbl>
      <w:tblPr>
        <w:tblW w:w="9720" w:type="dxa"/>
        <w:tblInd w:w="-72" w:type="dxa"/>
        <w:tblLook w:val="0000" w:firstRow="0" w:lastRow="0" w:firstColumn="0" w:lastColumn="0" w:noHBand="0" w:noVBand="0"/>
      </w:tblPr>
      <w:tblGrid>
        <w:gridCol w:w="1964"/>
        <w:gridCol w:w="134"/>
        <w:gridCol w:w="499"/>
        <w:gridCol w:w="6553"/>
        <w:gridCol w:w="31"/>
        <w:gridCol w:w="539"/>
      </w:tblGrid>
      <w:tr w:rsidR="00AF135B" w:rsidRPr="0074308D" w14:paraId="5D6F90EA" w14:textId="77777777" w:rsidTr="00191DA7">
        <w:tc>
          <w:tcPr>
            <w:tcW w:w="2098" w:type="dxa"/>
            <w:gridSpan w:val="2"/>
          </w:tcPr>
          <w:p w14:paraId="715404C4" w14:textId="2F603CB5" w:rsidR="00AF135B" w:rsidRPr="0074308D" w:rsidRDefault="00AF135B" w:rsidP="005127E3">
            <w:pPr>
              <w:pStyle w:val="Head12a"/>
              <w:numPr>
                <w:ilvl w:val="0"/>
                <w:numId w:val="0"/>
              </w:numPr>
              <w:spacing w:after="200"/>
              <w:ind w:left="357" w:hanging="357"/>
              <w:rPr>
                <w:rFonts w:asciiTheme="majorBidi" w:hAnsiTheme="majorBidi" w:cstheme="majorBidi"/>
                <w:lang w:val="fr-FR"/>
              </w:rPr>
            </w:pPr>
            <w:bookmarkStart w:id="74" w:name="_Toc481660454"/>
            <w:bookmarkStart w:id="75" w:name="_Toc484781440"/>
            <w:r w:rsidRPr="0074308D">
              <w:rPr>
                <w:szCs w:val="24"/>
                <w:lang w:val="fr-FR"/>
              </w:rPr>
              <w:t>1.</w:t>
            </w:r>
            <w:r w:rsidR="005127E3" w:rsidRPr="0074308D">
              <w:rPr>
                <w:szCs w:val="24"/>
                <w:lang w:val="fr-FR"/>
              </w:rPr>
              <w:tab/>
            </w:r>
            <w:r w:rsidRPr="0074308D">
              <w:rPr>
                <w:szCs w:val="24"/>
                <w:lang w:val="fr-FR"/>
              </w:rPr>
              <w:t>Objet du Marché</w:t>
            </w:r>
            <w:bookmarkEnd w:id="74"/>
            <w:bookmarkEnd w:id="75"/>
          </w:p>
        </w:tc>
        <w:tc>
          <w:tcPr>
            <w:tcW w:w="7622" w:type="dxa"/>
            <w:gridSpan w:val="4"/>
          </w:tcPr>
          <w:p w14:paraId="3F47B596" w14:textId="77777777" w:rsidR="00AF135B" w:rsidRPr="0074308D" w:rsidRDefault="00AF135B" w:rsidP="0058347E">
            <w:pPr>
              <w:pStyle w:val="Header2-SubClauses"/>
              <w:spacing w:after="120"/>
              <w:ind w:left="578" w:hanging="578"/>
              <w:rPr>
                <w:rFonts w:asciiTheme="majorBidi" w:hAnsiTheme="majorBidi" w:cstheme="majorBidi"/>
                <w:lang w:val="fr-FR"/>
              </w:rPr>
            </w:pPr>
            <w:r w:rsidRPr="0074308D">
              <w:rPr>
                <w:rFonts w:asciiTheme="majorBidi" w:hAnsiTheme="majorBidi" w:cstheme="majorBidi"/>
                <w:lang w:val="fr-FR"/>
              </w:rPr>
              <w:t>1.1</w:t>
            </w:r>
            <w:r w:rsidRPr="0074308D">
              <w:rPr>
                <w:rFonts w:asciiTheme="majorBidi" w:hAnsiTheme="majorBidi" w:cstheme="majorBidi"/>
                <w:lang w:val="fr-FR"/>
              </w:rPr>
              <w:tab/>
            </w:r>
            <w:r w:rsidR="00C26C4F" w:rsidRPr="0074308D">
              <w:rPr>
                <w:rFonts w:asciiTheme="majorBidi" w:hAnsiTheme="majorBidi" w:cstheme="majorBidi"/>
                <w:lang w:val="fr-FR"/>
              </w:rPr>
              <w:t xml:space="preserve">Faisant suite à l’Avis d’Appel d’Offres indiqué </w:t>
            </w:r>
            <w:r w:rsidR="00C26C4F" w:rsidRPr="0074308D">
              <w:rPr>
                <w:rFonts w:asciiTheme="majorBidi" w:hAnsiTheme="majorBidi" w:cstheme="majorBidi"/>
                <w:b/>
                <w:bCs/>
                <w:lang w:val="fr-FR"/>
              </w:rPr>
              <w:t>dans les Données Particulières de l’Appel d’Offres (DPAO)</w:t>
            </w:r>
            <w:r w:rsidR="00C26C4F" w:rsidRPr="0074308D">
              <w:rPr>
                <w:rFonts w:asciiTheme="majorBidi" w:hAnsiTheme="majorBidi" w:cstheme="majorBidi"/>
                <w:lang w:val="fr-FR"/>
              </w:rPr>
              <w:t xml:space="preserve">, </w:t>
            </w:r>
            <w:r w:rsidR="00780F42" w:rsidRPr="0074308D">
              <w:rPr>
                <w:rFonts w:asciiTheme="majorBidi" w:hAnsiTheme="majorBidi" w:cstheme="majorBidi"/>
                <w:lang w:val="fr-FR"/>
              </w:rPr>
              <w:t>l’Acheteur</w:t>
            </w:r>
            <w:r w:rsidR="00C26C4F" w:rsidRPr="0074308D">
              <w:rPr>
                <w:rFonts w:asciiTheme="majorBidi" w:hAnsiTheme="majorBidi" w:cstheme="majorBidi"/>
                <w:lang w:val="fr-FR"/>
              </w:rPr>
              <w:t xml:space="preserve">, tel qu’il est indiqué </w:t>
            </w:r>
            <w:r w:rsidR="00C26C4F" w:rsidRPr="0074308D">
              <w:rPr>
                <w:rFonts w:asciiTheme="majorBidi" w:hAnsiTheme="majorBidi" w:cstheme="majorBidi"/>
                <w:b/>
                <w:bCs/>
                <w:lang w:val="fr-FR"/>
              </w:rPr>
              <w:t>dans les</w:t>
            </w:r>
            <w:r w:rsidR="00C26C4F" w:rsidRPr="0074308D">
              <w:rPr>
                <w:rFonts w:asciiTheme="majorBidi" w:hAnsiTheme="majorBidi" w:cstheme="majorBidi"/>
                <w:lang w:val="fr-FR"/>
              </w:rPr>
              <w:t xml:space="preserve"> </w:t>
            </w:r>
            <w:r w:rsidR="00C26C4F" w:rsidRPr="0074308D">
              <w:rPr>
                <w:rFonts w:asciiTheme="majorBidi" w:hAnsiTheme="majorBidi" w:cstheme="majorBidi"/>
                <w:b/>
                <w:lang w:val="fr-FR"/>
              </w:rPr>
              <w:t>DPAO</w:t>
            </w:r>
            <w:r w:rsidRPr="0074308D">
              <w:rPr>
                <w:rFonts w:asciiTheme="majorBidi" w:hAnsiTheme="majorBidi" w:cstheme="majorBidi"/>
                <w:lang w:val="fr-FR"/>
              </w:rPr>
              <w:t xml:space="preserve">, publie le présent Dossier d’appel d’offres en vue de la </w:t>
            </w:r>
            <w:r w:rsidR="00364A59" w:rsidRPr="0074308D">
              <w:rPr>
                <w:rFonts w:asciiTheme="majorBidi" w:hAnsiTheme="majorBidi" w:cstheme="majorBidi"/>
                <w:lang w:val="fr-FR"/>
              </w:rPr>
              <w:t xml:space="preserve">fourniture et </w:t>
            </w:r>
            <w:r w:rsidR="0058347E" w:rsidRPr="0074308D">
              <w:rPr>
                <w:rFonts w:asciiTheme="majorBidi" w:hAnsiTheme="majorBidi" w:cstheme="majorBidi"/>
                <w:lang w:val="fr-FR"/>
              </w:rPr>
              <w:t>l’installation</w:t>
            </w:r>
            <w:r w:rsidR="00364A59" w:rsidRPr="0074308D">
              <w:rPr>
                <w:rFonts w:asciiTheme="majorBidi" w:hAnsiTheme="majorBidi" w:cstheme="majorBidi"/>
                <w:lang w:val="fr-FR"/>
              </w:rPr>
              <w:t xml:space="preserve"> </w:t>
            </w:r>
            <w:r w:rsidRPr="0074308D">
              <w:rPr>
                <w:rFonts w:asciiTheme="majorBidi" w:hAnsiTheme="majorBidi" w:cstheme="majorBidi"/>
                <w:lang w:val="fr-FR"/>
              </w:rPr>
              <w:t xml:space="preserve">des </w:t>
            </w:r>
            <w:r w:rsidR="0058347E" w:rsidRPr="0074308D">
              <w:rPr>
                <w:rFonts w:asciiTheme="majorBidi" w:hAnsiTheme="majorBidi" w:cstheme="majorBidi"/>
                <w:lang w:val="fr-FR"/>
              </w:rPr>
              <w:t xml:space="preserve">Systèmes d’Information </w:t>
            </w:r>
            <w:r w:rsidRPr="0074308D">
              <w:rPr>
                <w:rFonts w:asciiTheme="majorBidi" w:hAnsiTheme="majorBidi" w:cstheme="majorBidi"/>
                <w:lang w:val="fr-FR"/>
              </w:rPr>
              <w:t xml:space="preserve">spécifié à la </w:t>
            </w:r>
            <w:r w:rsidR="009077C2" w:rsidRPr="0074308D">
              <w:rPr>
                <w:rFonts w:asciiTheme="majorBidi" w:hAnsiTheme="majorBidi" w:cstheme="majorBidi"/>
                <w:lang w:val="fr-FR"/>
              </w:rPr>
              <w:t>Section VII, Exigences du Système d’Information</w:t>
            </w:r>
            <w:r w:rsidRPr="0074308D">
              <w:rPr>
                <w:rFonts w:asciiTheme="majorBidi" w:hAnsiTheme="majorBidi" w:cstheme="majorBidi"/>
                <w:lang w:val="fr-FR"/>
              </w:rPr>
              <w:t xml:space="preserve">. Le nom, </w:t>
            </w:r>
            <w:r w:rsidR="00364A59" w:rsidRPr="0074308D">
              <w:rPr>
                <w:rFonts w:asciiTheme="majorBidi" w:hAnsiTheme="majorBidi" w:cstheme="majorBidi"/>
                <w:lang w:val="fr-FR"/>
              </w:rPr>
              <w:t>l</w:t>
            </w:r>
            <w:r w:rsidRPr="0074308D">
              <w:rPr>
                <w:rFonts w:asciiTheme="majorBidi" w:hAnsiTheme="majorBidi" w:cstheme="majorBidi"/>
                <w:lang w:val="fr-FR"/>
              </w:rPr>
              <w:t xml:space="preserve">’identification et le nombre de lots faisant l’objet de l’appel d’offres (AO) </w:t>
            </w:r>
            <w:r w:rsidR="00364A59" w:rsidRPr="0074308D">
              <w:rPr>
                <w:rFonts w:asciiTheme="majorBidi" w:hAnsiTheme="majorBidi" w:cstheme="majorBidi"/>
                <w:lang w:val="fr-FR"/>
              </w:rPr>
              <w:t xml:space="preserve">sont indiqués </w:t>
            </w:r>
            <w:r w:rsidRPr="0074308D">
              <w:rPr>
                <w:rFonts w:asciiTheme="majorBidi" w:hAnsiTheme="majorBidi" w:cstheme="majorBidi"/>
                <w:b/>
                <w:bCs/>
                <w:lang w:val="fr-FR"/>
              </w:rPr>
              <w:t>dans les</w:t>
            </w:r>
            <w:r w:rsidRPr="0074308D">
              <w:rPr>
                <w:rFonts w:asciiTheme="majorBidi" w:hAnsiTheme="majorBidi" w:cstheme="majorBidi"/>
                <w:lang w:val="fr-FR"/>
              </w:rPr>
              <w:t xml:space="preserve"> </w:t>
            </w:r>
            <w:r w:rsidRPr="0074308D">
              <w:rPr>
                <w:rFonts w:asciiTheme="majorBidi" w:hAnsiTheme="majorBidi" w:cstheme="majorBidi"/>
                <w:b/>
                <w:lang w:val="fr-FR"/>
              </w:rPr>
              <w:t>DPAO</w:t>
            </w:r>
            <w:r w:rsidRPr="0074308D">
              <w:rPr>
                <w:rFonts w:asciiTheme="majorBidi" w:hAnsiTheme="majorBidi" w:cstheme="majorBidi"/>
                <w:lang w:val="fr-FR"/>
              </w:rPr>
              <w:t>.</w:t>
            </w:r>
          </w:p>
          <w:p w14:paraId="3D0E0200" w14:textId="77777777" w:rsidR="00905328" w:rsidRPr="0074308D" w:rsidRDefault="00905328" w:rsidP="00431238">
            <w:pPr>
              <w:pStyle w:val="Header2-SubClauses"/>
              <w:spacing w:after="120"/>
              <w:ind w:left="578" w:hanging="578"/>
              <w:rPr>
                <w:rFonts w:asciiTheme="majorBidi" w:hAnsiTheme="majorBidi" w:cstheme="majorBidi"/>
                <w:lang w:val="fr-FR"/>
              </w:rPr>
            </w:pPr>
            <w:r w:rsidRPr="0074308D">
              <w:rPr>
                <w:rFonts w:asciiTheme="majorBidi" w:hAnsiTheme="majorBidi" w:cstheme="majorBidi"/>
                <w:lang w:val="fr-FR"/>
              </w:rPr>
              <w:t>1.2</w:t>
            </w:r>
            <w:r w:rsidRPr="0074308D">
              <w:rPr>
                <w:rFonts w:asciiTheme="majorBidi" w:hAnsiTheme="majorBidi" w:cstheme="majorBidi"/>
                <w:lang w:val="fr-FR"/>
              </w:rPr>
              <w:tab/>
              <w:t>Sauf stipulation contraire, les définitions et interprétations dans le présent dossier d’appel d’offres sont établies dans la Section VIII, Cahier des C</w:t>
            </w:r>
            <w:r w:rsidR="00BB274E" w:rsidRPr="0074308D">
              <w:rPr>
                <w:rFonts w:asciiTheme="majorBidi" w:hAnsiTheme="majorBidi" w:cstheme="majorBidi"/>
                <w:lang w:val="fr-FR"/>
              </w:rPr>
              <w:t>lause</w:t>
            </w:r>
            <w:r w:rsidRPr="0074308D">
              <w:rPr>
                <w:rFonts w:asciiTheme="majorBidi" w:hAnsiTheme="majorBidi" w:cstheme="majorBidi"/>
                <w:lang w:val="fr-FR"/>
              </w:rPr>
              <w:t>s administratives générales.</w:t>
            </w:r>
          </w:p>
        </w:tc>
      </w:tr>
      <w:tr w:rsidR="00F61933" w:rsidRPr="0074308D" w14:paraId="5660E237" w14:textId="77777777" w:rsidTr="00191DA7">
        <w:tc>
          <w:tcPr>
            <w:tcW w:w="2098" w:type="dxa"/>
            <w:gridSpan w:val="2"/>
          </w:tcPr>
          <w:p w14:paraId="1C1755D3" w14:textId="77777777" w:rsidR="00F61933" w:rsidRPr="0074308D" w:rsidRDefault="00F61933" w:rsidP="00930039">
            <w:pPr>
              <w:pStyle w:val="S1-Header20"/>
              <w:rPr>
                <w:rFonts w:asciiTheme="majorBidi" w:hAnsiTheme="majorBidi" w:cstheme="majorBidi"/>
              </w:rPr>
            </w:pPr>
          </w:p>
        </w:tc>
        <w:tc>
          <w:tcPr>
            <w:tcW w:w="7622" w:type="dxa"/>
            <w:gridSpan w:val="4"/>
          </w:tcPr>
          <w:p w14:paraId="464439F2" w14:textId="77777777" w:rsidR="00F61933" w:rsidRPr="0074308D" w:rsidRDefault="00F61933" w:rsidP="00F61933">
            <w:pPr>
              <w:pStyle w:val="Header2-SubClauses"/>
              <w:tabs>
                <w:tab w:val="clear" w:pos="619"/>
                <w:tab w:val="left" w:pos="576"/>
              </w:tabs>
              <w:ind w:left="612" w:hanging="576"/>
              <w:rPr>
                <w:rFonts w:asciiTheme="majorBidi" w:hAnsiTheme="majorBidi" w:cstheme="majorBidi"/>
                <w:lang w:val="fr-FR"/>
              </w:rPr>
            </w:pPr>
            <w:r w:rsidRPr="0074308D">
              <w:rPr>
                <w:rFonts w:asciiTheme="majorBidi" w:hAnsiTheme="majorBidi" w:cstheme="majorBidi"/>
                <w:lang w:val="fr-FR"/>
              </w:rPr>
              <w:t>1.</w:t>
            </w:r>
            <w:r w:rsidR="00905328" w:rsidRPr="0074308D">
              <w:rPr>
                <w:rFonts w:asciiTheme="majorBidi" w:hAnsiTheme="majorBidi" w:cstheme="majorBidi"/>
                <w:lang w:val="fr-FR"/>
              </w:rPr>
              <w:t>3</w:t>
            </w:r>
            <w:r w:rsidRPr="0074308D">
              <w:rPr>
                <w:rFonts w:asciiTheme="majorBidi" w:hAnsiTheme="majorBidi" w:cstheme="majorBidi"/>
                <w:lang w:val="fr-FR"/>
              </w:rPr>
              <w:tab/>
              <w:t>Dans le présent Dossier d’Appel d’Offres</w:t>
            </w:r>
            <w:r w:rsidR="009745EB" w:rsidRPr="0074308D">
              <w:rPr>
                <w:rFonts w:asciiTheme="majorBidi" w:hAnsiTheme="majorBidi" w:cstheme="majorBidi"/>
                <w:lang w:val="fr-FR"/>
              </w:rPr>
              <w:t> :</w:t>
            </w:r>
          </w:p>
          <w:p w14:paraId="426FDEE4" w14:textId="77777777" w:rsidR="00F61933" w:rsidRPr="0074308D" w:rsidRDefault="00F61933" w:rsidP="00EE2D0A">
            <w:pPr>
              <w:pStyle w:val="Header3-Paragraph"/>
              <w:numPr>
                <w:ilvl w:val="0"/>
                <w:numId w:val="30"/>
              </w:numPr>
              <w:tabs>
                <w:tab w:val="left" w:pos="576"/>
              </w:tabs>
              <w:overflowPunct w:val="0"/>
              <w:autoSpaceDE w:val="0"/>
              <w:autoSpaceDN w:val="0"/>
              <w:adjustRightInd w:val="0"/>
              <w:ind w:left="1152" w:hanging="576"/>
              <w:textAlignment w:val="baseline"/>
              <w:rPr>
                <w:rFonts w:asciiTheme="majorBidi" w:hAnsiTheme="majorBidi" w:cstheme="majorBidi"/>
                <w:lang w:val="fr-FR"/>
              </w:rPr>
            </w:pPr>
            <w:r w:rsidRPr="0074308D">
              <w:rPr>
                <w:rFonts w:asciiTheme="majorBidi" w:hAnsiTheme="majorBidi" w:cstheme="majorBidi"/>
                <w:szCs w:val="24"/>
                <w:lang w:val="fr-FR"/>
              </w:rPr>
              <w:t xml:space="preserve">Le terme </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par écrit</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signifie</w:t>
            </w:r>
            <w:r w:rsidRPr="0074308D">
              <w:rPr>
                <w:rFonts w:asciiTheme="majorBidi" w:hAnsiTheme="majorBidi" w:cstheme="majorBidi"/>
                <w:lang w:val="fr-FR"/>
              </w:rPr>
              <w:t xml:space="preserve"> communiqué sous forme écrite (par courrier postal, courriel, télécopie, télex, incluant si cela est indiqué </w:t>
            </w:r>
            <w:r w:rsidRPr="0074308D">
              <w:rPr>
                <w:rFonts w:asciiTheme="majorBidi" w:hAnsiTheme="majorBidi" w:cstheme="majorBidi"/>
                <w:b/>
                <w:bCs/>
                <w:lang w:val="fr-FR"/>
              </w:rPr>
              <w:t>dans les</w:t>
            </w:r>
            <w:r w:rsidRPr="0074308D">
              <w:rPr>
                <w:rFonts w:asciiTheme="majorBidi" w:hAnsiTheme="majorBidi" w:cstheme="majorBidi"/>
                <w:lang w:val="fr-FR"/>
              </w:rPr>
              <w:t xml:space="preserve"> </w:t>
            </w:r>
            <w:r w:rsidRPr="0074308D">
              <w:rPr>
                <w:rFonts w:asciiTheme="majorBidi" w:hAnsiTheme="majorBidi" w:cstheme="majorBidi"/>
                <w:b/>
                <w:lang w:val="fr-FR"/>
              </w:rPr>
              <w:t>DPAO</w:t>
            </w:r>
            <w:r w:rsidRPr="0074308D">
              <w:rPr>
                <w:rFonts w:asciiTheme="majorBidi" w:hAnsiTheme="majorBidi" w:cstheme="majorBidi"/>
                <w:lang w:val="fr-FR"/>
              </w:rPr>
              <w:t xml:space="preserve">, la distribution ou la remise par le canal du système d’achat électronique utilisé par </w:t>
            </w:r>
            <w:r w:rsidR="00780F42" w:rsidRPr="0074308D">
              <w:rPr>
                <w:rFonts w:asciiTheme="majorBidi" w:hAnsiTheme="majorBidi" w:cstheme="majorBidi"/>
                <w:lang w:val="fr-FR"/>
              </w:rPr>
              <w:t>l’Acheteur</w:t>
            </w:r>
            <w:r w:rsidRPr="0074308D">
              <w:rPr>
                <w:rFonts w:asciiTheme="majorBidi" w:hAnsiTheme="majorBidi" w:cstheme="majorBidi"/>
                <w:lang w:val="fr-FR"/>
              </w:rPr>
              <w:t>) avec accusé de réception</w:t>
            </w:r>
            <w:r w:rsidR="009745EB" w:rsidRPr="0074308D">
              <w:rPr>
                <w:rFonts w:asciiTheme="majorBidi" w:hAnsiTheme="majorBidi" w:cstheme="majorBidi"/>
                <w:lang w:val="fr-FR"/>
              </w:rPr>
              <w:t> ;</w:t>
            </w:r>
          </w:p>
          <w:p w14:paraId="58C6B2D5" w14:textId="77777777" w:rsidR="00F61933" w:rsidRPr="0074308D" w:rsidRDefault="00F61933" w:rsidP="00EE2D0A">
            <w:pPr>
              <w:numPr>
                <w:ilvl w:val="0"/>
                <w:numId w:val="30"/>
              </w:numPr>
              <w:tabs>
                <w:tab w:val="left" w:pos="576"/>
              </w:tabs>
              <w:overflowPunct w:val="0"/>
              <w:autoSpaceDE w:val="0"/>
              <w:autoSpaceDN w:val="0"/>
              <w:adjustRightInd w:val="0"/>
              <w:spacing w:after="200"/>
              <w:ind w:left="1152" w:hanging="576"/>
              <w:jc w:val="both"/>
              <w:textAlignment w:val="baseline"/>
              <w:rPr>
                <w:rFonts w:asciiTheme="majorBidi" w:hAnsiTheme="majorBidi" w:cstheme="majorBidi"/>
                <w:sz w:val="24"/>
                <w:szCs w:val="24"/>
              </w:rPr>
            </w:pPr>
            <w:r w:rsidRPr="0074308D">
              <w:rPr>
                <w:rFonts w:asciiTheme="majorBidi" w:hAnsiTheme="majorBidi" w:cstheme="majorBidi"/>
                <w:sz w:val="24"/>
                <w:szCs w:val="24"/>
              </w:rPr>
              <w:t>Si le contexte l’exige, le singulier désigne le pluriel, et vice versa</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et</w:t>
            </w:r>
          </w:p>
          <w:p w14:paraId="59C785B2" w14:textId="77777777" w:rsidR="00F61933" w:rsidRPr="0074308D" w:rsidRDefault="00F61933" w:rsidP="00EE2D0A">
            <w:pPr>
              <w:numPr>
                <w:ilvl w:val="0"/>
                <w:numId w:val="30"/>
              </w:numPr>
              <w:tabs>
                <w:tab w:val="left" w:pos="576"/>
              </w:tabs>
              <w:overflowPunct w:val="0"/>
              <w:autoSpaceDE w:val="0"/>
              <w:autoSpaceDN w:val="0"/>
              <w:adjustRightInd w:val="0"/>
              <w:spacing w:after="200"/>
              <w:ind w:left="1152" w:hanging="576"/>
              <w:jc w:val="both"/>
              <w:textAlignment w:val="baseline"/>
              <w:rPr>
                <w:rFonts w:asciiTheme="majorBidi" w:hAnsiTheme="majorBidi" w:cstheme="majorBidi"/>
              </w:rPr>
            </w:pPr>
            <w:r w:rsidRPr="0074308D">
              <w:rPr>
                <w:rFonts w:asciiTheme="majorBidi" w:hAnsiTheme="majorBidi" w:cstheme="majorBidi"/>
                <w:sz w:val="24"/>
                <w:szCs w:val="24"/>
              </w:rPr>
              <w:t xml:space="preserve">Le terme </w:t>
            </w:r>
            <w:r w:rsidR="009745EB" w:rsidRPr="0074308D">
              <w:rPr>
                <w:rFonts w:asciiTheme="majorBidi" w:hAnsiTheme="majorBidi" w:cstheme="majorBidi"/>
                <w:sz w:val="24"/>
                <w:szCs w:val="24"/>
              </w:rPr>
              <w:t>« </w:t>
            </w:r>
            <w:r w:rsidRPr="0074308D">
              <w:rPr>
                <w:rFonts w:asciiTheme="majorBidi" w:hAnsiTheme="majorBidi" w:cstheme="majorBidi"/>
                <w:sz w:val="24"/>
                <w:szCs w:val="24"/>
              </w:rPr>
              <w:t>jour</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désigne un jour calendaire, sauf s’il est indiqué qu’il s’agit de </w:t>
            </w:r>
            <w:r w:rsidR="009745EB" w:rsidRPr="0074308D">
              <w:rPr>
                <w:rFonts w:asciiTheme="majorBidi" w:hAnsiTheme="majorBidi" w:cstheme="majorBidi"/>
                <w:sz w:val="24"/>
                <w:szCs w:val="24"/>
              </w:rPr>
              <w:t>« </w:t>
            </w:r>
            <w:r w:rsidRPr="0074308D">
              <w:rPr>
                <w:rFonts w:asciiTheme="majorBidi" w:hAnsiTheme="majorBidi" w:cstheme="majorBidi"/>
                <w:sz w:val="24"/>
                <w:szCs w:val="24"/>
              </w:rPr>
              <w:t>jour ouvrable</w:t>
            </w:r>
            <w:r w:rsidR="009745EB" w:rsidRPr="0074308D">
              <w:rPr>
                <w:rFonts w:asciiTheme="majorBidi" w:hAnsiTheme="majorBidi" w:cstheme="majorBidi"/>
                <w:sz w:val="24"/>
                <w:szCs w:val="24"/>
              </w:rPr>
              <w:t> »</w:t>
            </w:r>
            <w:r w:rsidRPr="0074308D">
              <w:rPr>
                <w:rFonts w:asciiTheme="majorBidi" w:hAnsiTheme="majorBidi" w:cstheme="majorBidi"/>
                <w:sz w:val="24"/>
                <w:szCs w:val="24"/>
              </w:rPr>
              <w:t>. Un jour ouvrable est un jour de travail officiel de l’Emprunteur, à l’exclusion des jours fériés officiels de l’Emprunteur.</w:t>
            </w:r>
          </w:p>
        </w:tc>
      </w:tr>
      <w:tr w:rsidR="00AF135B" w:rsidRPr="0074308D" w14:paraId="3162061E" w14:textId="77777777" w:rsidTr="00191DA7">
        <w:trPr>
          <w:trHeight w:val="1880"/>
        </w:trPr>
        <w:tc>
          <w:tcPr>
            <w:tcW w:w="2098" w:type="dxa"/>
            <w:gridSpan w:val="2"/>
          </w:tcPr>
          <w:p w14:paraId="5DD34F0A" w14:textId="0D706630" w:rsidR="00AF135B" w:rsidRPr="0074308D" w:rsidRDefault="00AF135B" w:rsidP="00D83B02">
            <w:pPr>
              <w:pStyle w:val="Head12a"/>
              <w:keepNext/>
              <w:numPr>
                <w:ilvl w:val="0"/>
                <w:numId w:val="0"/>
              </w:numPr>
              <w:spacing w:after="200"/>
              <w:ind w:left="357" w:hanging="357"/>
              <w:rPr>
                <w:rFonts w:asciiTheme="majorBidi" w:hAnsiTheme="majorBidi" w:cstheme="majorBidi"/>
                <w:lang w:val="fr-FR"/>
              </w:rPr>
            </w:pPr>
            <w:bookmarkStart w:id="76" w:name="_Toc438530847"/>
            <w:bookmarkStart w:id="77" w:name="_Toc438532555"/>
            <w:bookmarkStart w:id="78" w:name="_Toc438438821"/>
            <w:bookmarkStart w:id="79" w:name="_Toc438532556"/>
            <w:bookmarkStart w:id="80" w:name="_Toc438733965"/>
            <w:bookmarkStart w:id="81" w:name="_Toc438907006"/>
            <w:bookmarkStart w:id="82" w:name="_Toc438907205"/>
            <w:bookmarkStart w:id="83" w:name="_Toc481660455"/>
            <w:bookmarkStart w:id="84" w:name="_Toc484781441"/>
            <w:bookmarkEnd w:id="76"/>
            <w:bookmarkEnd w:id="77"/>
            <w:r w:rsidRPr="0074308D">
              <w:rPr>
                <w:szCs w:val="24"/>
                <w:lang w:val="fr-FR"/>
              </w:rPr>
              <w:t>2.</w:t>
            </w:r>
            <w:r w:rsidR="00D83B02" w:rsidRPr="0074308D">
              <w:rPr>
                <w:szCs w:val="24"/>
                <w:lang w:val="fr-FR"/>
              </w:rPr>
              <w:tab/>
            </w:r>
            <w:r w:rsidRPr="0074308D">
              <w:rPr>
                <w:szCs w:val="24"/>
                <w:lang w:val="fr-FR"/>
              </w:rPr>
              <w:t>Origine des fonds</w:t>
            </w:r>
            <w:bookmarkEnd w:id="78"/>
            <w:bookmarkEnd w:id="79"/>
            <w:bookmarkEnd w:id="80"/>
            <w:bookmarkEnd w:id="81"/>
            <w:bookmarkEnd w:id="82"/>
            <w:bookmarkEnd w:id="83"/>
            <w:bookmarkEnd w:id="84"/>
          </w:p>
        </w:tc>
        <w:tc>
          <w:tcPr>
            <w:tcW w:w="7622" w:type="dxa"/>
            <w:gridSpan w:val="4"/>
          </w:tcPr>
          <w:p w14:paraId="0E8C2487" w14:textId="77777777" w:rsidR="0055667E" w:rsidRPr="0074308D" w:rsidRDefault="00D972C9" w:rsidP="00D83B02">
            <w:pPr>
              <w:keepNext/>
              <w:tabs>
                <w:tab w:val="left" w:pos="668"/>
              </w:tabs>
              <w:spacing w:after="120"/>
              <w:ind w:left="576" w:hanging="576"/>
              <w:jc w:val="both"/>
              <w:rPr>
                <w:rFonts w:asciiTheme="majorBidi" w:hAnsiTheme="majorBidi" w:cstheme="majorBidi"/>
                <w:sz w:val="24"/>
              </w:rPr>
            </w:pPr>
            <w:r w:rsidRPr="0074308D">
              <w:rPr>
                <w:rFonts w:asciiTheme="majorBidi" w:hAnsiTheme="majorBidi" w:cstheme="majorBidi"/>
                <w:sz w:val="24"/>
              </w:rPr>
              <w:t>2.1</w:t>
            </w:r>
            <w:r w:rsidRPr="0074308D">
              <w:rPr>
                <w:rFonts w:asciiTheme="majorBidi" w:hAnsiTheme="majorBidi" w:cstheme="majorBidi"/>
                <w:sz w:val="24"/>
              </w:rPr>
              <w:tab/>
            </w:r>
            <w:r w:rsidR="0055667E" w:rsidRPr="0074308D">
              <w:rPr>
                <w:rFonts w:asciiTheme="majorBidi" w:hAnsiTheme="majorBidi" w:cstheme="majorBidi"/>
                <w:sz w:val="24"/>
                <w:szCs w:val="24"/>
              </w:rPr>
              <w:t xml:space="preserve">L’Emprunteur ou le Bénéficiaire (ci-après dénommé </w:t>
            </w:r>
            <w:r w:rsidR="009745EB" w:rsidRPr="0074308D">
              <w:rPr>
                <w:rFonts w:asciiTheme="majorBidi" w:hAnsiTheme="majorBidi" w:cstheme="majorBidi"/>
                <w:sz w:val="24"/>
                <w:szCs w:val="24"/>
              </w:rPr>
              <w:t>« </w:t>
            </w:r>
            <w:r w:rsidR="0055667E" w:rsidRPr="0074308D">
              <w:rPr>
                <w:rFonts w:asciiTheme="majorBidi" w:hAnsiTheme="majorBidi" w:cstheme="majorBidi"/>
                <w:sz w:val="24"/>
                <w:szCs w:val="24"/>
              </w:rPr>
              <w:t>l’Emprunteur</w:t>
            </w:r>
            <w:r w:rsidR="009745EB" w:rsidRPr="0074308D">
              <w:rPr>
                <w:rFonts w:asciiTheme="majorBidi" w:hAnsiTheme="majorBidi" w:cstheme="majorBidi"/>
                <w:sz w:val="24"/>
                <w:szCs w:val="24"/>
              </w:rPr>
              <w:t> »</w:t>
            </w:r>
            <w:r w:rsidR="0055667E" w:rsidRPr="0074308D">
              <w:rPr>
                <w:rFonts w:asciiTheme="majorBidi" w:hAnsiTheme="majorBidi" w:cstheme="majorBidi"/>
                <w:sz w:val="24"/>
                <w:szCs w:val="24"/>
              </w:rPr>
              <w:t xml:space="preserve">), dont le nom figure </w:t>
            </w:r>
            <w:r w:rsidR="0055667E" w:rsidRPr="0074308D">
              <w:rPr>
                <w:rFonts w:asciiTheme="majorBidi" w:hAnsiTheme="majorBidi" w:cstheme="majorBidi"/>
                <w:b/>
                <w:bCs/>
                <w:sz w:val="24"/>
                <w:szCs w:val="24"/>
              </w:rPr>
              <w:t>dans les</w:t>
            </w:r>
            <w:r w:rsidR="0055667E" w:rsidRPr="0074308D">
              <w:rPr>
                <w:rFonts w:asciiTheme="majorBidi" w:hAnsiTheme="majorBidi" w:cstheme="majorBidi"/>
                <w:sz w:val="24"/>
                <w:szCs w:val="24"/>
              </w:rPr>
              <w:t xml:space="preserve"> </w:t>
            </w:r>
            <w:r w:rsidR="0055667E" w:rsidRPr="0074308D">
              <w:rPr>
                <w:rFonts w:asciiTheme="majorBidi" w:hAnsiTheme="majorBidi" w:cstheme="majorBidi"/>
                <w:b/>
                <w:sz w:val="24"/>
                <w:szCs w:val="24"/>
              </w:rPr>
              <w:t>DPAO,</w:t>
            </w:r>
            <w:r w:rsidR="0055667E" w:rsidRPr="0074308D">
              <w:rPr>
                <w:rFonts w:asciiTheme="majorBidi" w:hAnsiTheme="majorBidi" w:cstheme="majorBidi"/>
                <w:sz w:val="24"/>
                <w:szCs w:val="24"/>
              </w:rPr>
              <w:t xml:space="preserve"> a sollicité ou obtenu un financement (ci-après dénommé </w:t>
            </w:r>
            <w:r w:rsidR="009745EB" w:rsidRPr="0074308D">
              <w:rPr>
                <w:rFonts w:asciiTheme="majorBidi" w:hAnsiTheme="majorBidi" w:cstheme="majorBidi"/>
                <w:sz w:val="24"/>
                <w:szCs w:val="24"/>
              </w:rPr>
              <w:t>« </w:t>
            </w:r>
            <w:r w:rsidR="0055667E" w:rsidRPr="0074308D">
              <w:rPr>
                <w:rFonts w:asciiTheme="majorBidi" w:hAnsiTheme="majorBidi" w:cstheme="majorBidi"/>
                <w:sz w:val="24"/>
                <w:szCs w:val="24"/>
              </w:rPr>
              <w:t>les fonds</w:t>
            </w:r>
            <w:r w:rsidR="009745EB" w:rsidRPr="0074308D">
              <w:rPr>
                <w:rFonts w:asciiTheme="majorBidi" w:hAnsiTheme="majorBidi" w:cstheme="majorBidi"/>
                <w:sz w:val="24"/>
                <w:szCs w:val="24"/>
              </w:rPr>
              <w:t> »</w:t>
            </w:r>
            <w:r w:rsidR="0055667E" w:rsidRPr="0074308D">
              <w:rPr>
                <w:rFonts w:asciiTheme="majorBidi" w:hAnsiTheme="majorBidi" w:cstheme="majorBidi"/>
                <w:sz w:val="24"/>
                <w:szCs w:val="24"/>
              </w:rPr>
              <w:t xml:space="preserve"> </w:t>
            </w:r>
            <w:r w:rsidR="0077050E" w:rsidRPr="0074308D">
              <w:rPr>
                <w:rFonts w:asciiTheme="majorBidi" w:hAnsiTheme="majorBidi" w:cstheme="majorBidi"/>
                <w:sz w:val="24"/>
                <w:szCs w:val="24"/>
              </w:rPr>
              <w:t xml:space="preserve">de la Banque internationale pour la Reconstruction et le Développement ou de l’Association internationale de Développement (ci-après dénommée la </w:t>
            </w:r>
            <w:r w:rsidR="009745EB" w:rsidRPr="0074308D">
              <w:rPr>
                <w:rFonts w:asciiTheme="majorBidi" w:hAnsiTheme="majorBidi" w:cstheme="majorBidi"/>
                <w:sz w:val="24"/>
                <w:szCs w:val="24"/>
              </w:rPr>
              <w:t>« </w:t>
            </w:r>
            <w:r w:rsidR="0077050E" w:rsidRPr="0074308D">
              <w:rPr>
                <w:rFonts w:asciiTheme="majorBidi" w:hAnsiTheme="majorBidi" w:cstheme="majorBidi"/>
                <w:sz w:val="24"/>
                <w:szCs w:val="24"/>
              </w:rPr>
              <w:t>Banque</w:t>
            </w:r>
            <w:r w:rsidR="009745EB" w:rsidRPr="0074308D">
              <w:rPr>
                <w:rFonts w:asciiTheme="majorBidi" w:hAnsiTheme="majorBidi" w:cstheme="majorBidi"/>
                <w:sz w:val="24"/>
                <w:szCs w:val="24"/>
              </w:rPr>
              <w:t> »</w:t>
            </w:r>
            <w:r w:rsidR="0077050E" w:rsidRPr="0074308D">
              <w:rPr>
                <w:rFonts w:asciiTheme="majorBidi" w:hAnsiTheme="majorBidi" w:cstheme="majorBidi"/>
                <w:sz w:val="24"/>
                <w:szCs w:val="24"/>
              </w:rPr>
              <w:t xml:space="preserve">), d’un montant spécifié </w:t>
            </w:r>
            <w:r w:rsidR="0077050E" w:rsidRPr="0074308D">
              <w:rPr>
                <w:rFonts w:asciiTheme="majorBidi" w:hAnsiTheme="majorBidi" w:cstheme="majorBidi"/>
                <w:b/>
                <w:bCs/>
                <w:sz w:val="24"/>
                <w:szCs w:val="24"/>
              </w:rPr>
              <w:t>dans les</w:t>
            </w:r>
            <w:r w:rsidR="0077050E" w:rsidRPr="0074308D">
              <w:rPr>
                <w:rFonts w:asciiTheme="majorBidi" w:hAnsiTheme="majorBidi" w:cstheme="majorBidi"/>
                <w:sz w:val="24"/>
                <w:szCs w:val="24"/>
              </w:rPr>
              <w:t xml:space="preserve"> </w:t>
            </w:r>
            <w:r w:rsidR="0077050E" w:rsidRPr="0074308D">
              <w:rPr>
                <w:rFonts w:asciiTheme="majorBidi" w:hAnsiTheme="majorBidi" w:cstheme="majorBidi"/>
                <w:b/>
                <w:sz w:val="24"/>
                <w:szCs w:val="24"/>
              </w:rPr>
              <w:t>DPAO</w:t>
            </w:r>
            <w:r w:rsidR="0055667E" w:rsidRPr="0074308D">
              <w:rPr>
                <w:rFonts w:asciiTheme="majorBidi" w:hAnsiTheme="majorBidi" w:cstheme="majorBidi"/>
                <w:sz w:val="24"/>
                <w:szCs w:val="24"/>
              </w:rPr>
              <w:t xml:space="preserve">, en vue de financer le projet </w:t>
            </w:r>
            <w:r w:rsidR="002C3709" w:rsidRPr="0074308D">
              <w:rPr>
                <w:rFonts w:asciiTheme="majorBidi" w:hAnsiTheme="majorBidi" w:cstheme="majorBidi"/>
                <w:sz w:val="24"/>
                <w:szCs w:val="24"/>
              </w:rPr>
              <w:t>indiqué</w:t>
            </w:r>
            <w:r w:rsidR="0055667E" w:rsidRPr="0074308D">
              <w:rPr>
                <w:rFonts w:asciiTheme="majorBidi" w:hAnsiTheme="majorBidi" w:cstheme="majorBidi"/>
                <w:sz w:val="24"/>
                <w:szCs w:val="24"/>
              </w:rPr>
              <w:t xml:space="preserve"> </w:t>
            </w:r>
            <w:r w:rsidR="0055667E" w:rsidRPr="0074308D">
              <w:rPr>
                <w:rFonts w:asciiTheme="majorBidi" w:hAnsiTheme="majorBidi" w:cstheme="majorBidi"/>
                <w:b/>
                <w:bCs/>
                <w:sz w:val="24"/>
                <w:szCs w:val="24"/>
              </w:rPr>
              <w:t>dans les</w:t>
            </w:r>
            <w:r w:rsidR="0055667E" w:rsidRPr="0074308D">
              <w:rPr>
                <w:rFonts w:asciiTheme="majorBidi" w:hAnsiTheme="majorBidi" w:cstheme="majorBidi"/>
                <w:sz w:val="24"/>
                <w:szCs w:val="24"/>
              </w:rPr>
              <w:t xml:space="preserve"> </w:t>
            </w:r>
            <w:r w:rsidR="0055667E" w:rsidRPr="0074308D">
              <w:rPr>
                <w:rFonts w:asciiTheme="majorBidi" w:hAnsiTheme="majorBidi" w:cstheme="majorBidi"/>
                <w:b/>
                <w:sz w:val="24"/>
                <w:szCs w:val="24"/>
              </w:rPr>
              <w:t>DPAO</w:t>
            </w:r>
            <w:r w:rsidR="0055667E" w:rsidRPr="0074308D">
              <w:rPr>
                <w:rFonts w:asciiTheme="majorBidi" w:hAnsiTheme="majorBidi" w:cstheme="majorBidi"/>
                <w:sz w:val="24"/>
                <w:szCs w:val="24"/>
              </w:rPr>
              <w:t>. L’Emprunteur a l’intention d’utiliser une partie des fonds pour effectuer des paiements autorisés au titre du Marché pour lequel le présent appel d’offres est lancé.</w:t>
            </w:r>
          </w:p>
        </w:tc>
      </w:tr>
      <w:tr w:rsidR="00AF135B" w:rsidRPr="0074308D" w14:paraId="4CFD39EE" w14:textId="77777777" w:rsidTr="00191DA7">
        <w:trPr>
          <w:cantSplit/>
        </w:trPr>
        <w:tc>
          <w:tcPr>
            <w:tcW w:w="2098" w:type="dxa"/>
            <w:gridSpan w:val="2"/>
          </w:tcPr>
          <w:p w14:paraId="189173C9" w14:textId="77777777" w:rsidR="00AF135B" w:rsidRPr="0074308D" w:rsidRDefault="00AF135B" w:rsidP="00822DEF">
            <w:pPr>
              <w:rPr>
                <w:rFonts w:asciiTheme="majorBidi" w:hAnsiTheme="majorBidi" w:cstheme="majorBidi"/>
              </w:rPr>
            </w:pPr>
            <w:bookmarkStart w:id="85" w:name="_Toc438532557"/>
            <w:bookmarkEnd w:id="85"/>
          </w:p>
        </w:tc>
        <w:tc>
          <w:tcPr>
            <w:tcW w:w="7622" w:type="dxa"/>
            <w:gridSpan w:val="4"/>
          </w:tcPr>
          <w:p w14:paraId="1F13930E" w14:textId="213E3B50" w:rsidR="00FB1FBC" w:rsidRPr="0074308D" w:rsidRDefault="00AF135B" w:rsidP="0077050E">
            <w:pPr>
              <w:pStyle w:val="Retraitcorpsdetexte2"/>
              <w:spacing w:after="120"/>
              <w:rPr>
                <w:rFonts w:asciiTheme="majorBidi" w:hAnsiTheme="majorBidi" w:cstheme="majorBidi"/>
                <w:szCs w:val="24"/>
              </w:rPr>
            </w:pPr>
            <w:r w:rsidRPr="0074308D">
              <w:rPr>
                <w:rFonts w:asciiTheme="majorBidi" w:hAnsiTheme="majorBidi" w:cstheme="majorBidi"/>
              </w:rPr>
              <w:t>2.2</w:t>
            </w:r>
            <w:r w:rsidRPr="0074308D">
              <w:rPr>
                <w:rFonts w:asciiTheme="majorBidi" w:hAnsiTheme="majorBidi" w:cstheme="majorBidi"/>
              </w:rPr>
              <w:tab/>
            </w:r>
            <w:r w:rsidR="0055667E" w:rsidRPr="0074308D">
              <w:rPr>
                <w:rFonts w:asciiTheme="majorBidi" w:hAnsiTheme="majorBidi" w:cstheme="majorBidi"/>
                <w:szCs w:val="24"/>
              </w:rPr>
              <w:t xml:space="preserve">La Banque n’effectuera les paiements qu’à la demande de l’Emprunteur, après avoir approuvé lesdits paiements, conformément aux articles et conditions de l’accord de financement intervenu entre l’Emprunteur et la Banque (ci-après dénommé </w:t>
            </w:r>
            <w:r w:rsidR="009745EB" w:rsidRPr="0074308D">
              <w:rPr>
                <w:rFonts w:asciiTheme="majorBidi" w:hAnsiTheme="majorBidi" w:cstheme="majorBidi"/>
                <w:szCs w:val="24"/>
              </w:rPr>
              <w:t>« </w:t>
            </w:r>
            <w:r w:rsidR="0055667E" w:rsidRPr="0074308D">
              <w:rPr>
                <w:rFonts w:asciiTheme="majorBidi" w:hAnsiTheme="majorBidi" w:cstheme="majorBidi"/>
                <w:szCs w:val="24"/>
              </w:rPr>
              <w:t xml:space="preserve">l’Accord de </w:t>
            </w:r>
            <w:r w:rsidR="0077050E" w:rsidRPr="0074308D">
              <w:rPr>
                <w:rFonts w:asciiTheme="majorBidi" w:hAnsiTheme="majorBidi" w:cstheme="majorBidi"/>
                <w:szCs w:val="24"/>
              </w:rPr>
              <w:t>financement</w:t>
            </w:r>
            <w:r w:rsidR="009745EB" w:rsidRPr="0074308D">
              <w:rPr>
                <w:rFonts w:asciiTheme="majorBidi" w:hAnsiTheme="majorBidi" w:cstheme="majorBidi"/>
                <w:szCs w:val="24"/>
              </w:rPr>
              <w:t> »</w:t>
            </w:r>
            <w:r w:rsidR="0055667E" w:rsidRPr="0074308D">
              <w:rPr>
                <w:rFonts w:asciiTheme="majorBidi" w:hAnsiTheme="majorBidi" w:cstheme="majorBidi"/>
                <w:szCs w:val="24"/>
              </w:rPr>
              <w:t xml:space="preserve">). Ces paiements seront soumis à tous égards aux clauses et conditions dudit Accord de </w:t>
            </w:r>
            <w:r w:rsidR="0077050E" w:rsidRPr="0074308D">
              <w:rPr>
                <w:rFonts w:asciiTheme="majorBidi" w:hAnsiTheme="majorBidi" w:cstheme="majorBidi"/>
                <w:szCs w:val="24"/>
              </w:rPr>
              <w:t>financement</w:t>
            </w:r>
            <w:r w:rsidR="0055667E" w:rsidRPr="0074308D">
              <w:rPr>
                <w:rFonts w:asciiTheme="majorBidi" w:hAnsiTheme="majorBidi" w:cstheme="majorBidi"/>
                <w:szCs w:val="24"/>
              </w:rPr>
              <w:t xml:space="preserve">. </w:t>
            </w:r>
            <w:r w:rsidR="00273CE0" w:rsidRPr="0074308D">
              <w:rPr>
                <w:rFonts w:asciiTheme="majorBidi" w:hAnsiTheme="majorBidi" w:cstheme="majorBidi"/>
              </w:rPr>
              <w:t xml:space="preserve">L’Accord de financement interdit tout retrait du Compte de prêt destiné au paiement de toute personne physique ou morale, ou de toute importation de fournitures, matériels, équipement ou matériaux lorsque, ledit paiement, ou ladite importation, tombe sous le coup d’une interdiction prononcée par le Conseil de Sécurité de l’Organisation des Nations Unies, au titre du Chapitre VII de la Charte des Nations Unies. </w:t>
            </w:r>
            <w:r w:rsidR="00273CE0" w:rsidRPr="0074308D">
              <w:rPr>
                <w:rFonts w:asciiTheme="majorBidi" w:hAnsiTheme="majorBidi" w:cstheme="majorBidi"/>
                <w:szCs w:val="24"/>
              </w:rPr>
              <w:t xml:space="preserve">Aucune partie autre que l’Emprunteur ne peut se prévaloir de l’un quelconque des droits stipulés dans l’Accord de financement ni prétendre détenir une créance sur les fonds </w:t>
            </w:r>
            <w:r w:rsidR="00273CE0" w:rsidRPr="0074308D">
              <w:rPr>
                <w:rFonts w:asciiTheme="majorBidi" w:hAnsiTheme="majorBidi" w:cstheme="majorBidi"/>
              </w:rPr>
              <w:t>provenant du financement</w:t>
            </w:r>
            <w:r w:rsidR="00273CE0" w:rsidRPr="0074308D">
              <w:rPr>
                <w:rFonts w:asciiTheme="majorBidi" w:hAnsiTheme="majorBidi" w:cstheme="majorBidi"/>
                <w:szCs w:val="24"/>
              </w:rPr>
              <w:t>.</w:t>
            </w:r>
          </w:p>
        </w:tc>
      </w:tr>
      <w:tr w:rsidR="00AF135B" w:rsidRPr="0074308D" w14:paraId="5225DE70" w14:textId="77777777" w:rsidTr="00191DA7">
        <w:trPr>
          <w:trHeight w:val="426"/>
        </w:trPr>
        <w:tc>
          <w:tcPr>
            <w:tcW w:w="2098" w:type="dxa"/>
            <w:gridSpan w:val="2"/>
          </w:tcPr>
          <w:p w14:paraId="4831D9A0" w14:textId="71AFBD16" w:rsidR="00AF135B" w:rsidRPr="0074308D" w:rsidRDefault="00AF135B" w:rsidP="00162642">
            <w:pPr>
              <w:pStyle w:val="Head12a"/>
              <w:numPr>
                <w:ilvl w:val="0"/>
                <w:numId w:val="0"/>
              </w:numPr>
              <w:spacing w:after="200"/>
              <w:ind w:left="357" w:hanging="357"/>
              <w:rPr>
                <w:rFonts w:asciiTheme="majorBidi" w:hAnsiTheme="majorBidi" w:cstheme="majorBidi"/>
                <w:lang w:val="fr-FR"/>
              </w:rPr>
            </w:pPr>
            <w:bookmarkStart w:id="86" w:name="_Toc438532558"/>
            <w:bookmarkStart w:id="87" w:name="_Toc438002631"/>
            <w:bookmarkEnd w:id="86"/>
            <w:r w:rsidRPr="0074308D">
              <w:rPr>
                <w:rFonts w:asciiTheme="majorBidi" w:hAnsiTheme="majorBidi" w:cstheme="majorBidi"/>
                <w:lang w:val="fr-FR"/>
              </w:rPr>
              <w:br w:type="page"/>
            </w:r>
            <w:r w:rsidRPr="0074308D">
              <w:rPr>
                <w:rFonts w:asciiTheme="majorBidi" w:hAnsiTheme="majorBidi" w:cstheme="majorBidi"/>
                <w:lang w:val="fr-FR"/>
              </w:rPr>
              <w:br w:type="page"/>
            </w:r>
            <w:bookmarkStart w:id="88" w:name="_Toc438438822"/>
            <w:bookmarkStart w:id="89" w:name="_Toc438532559"/>
            <w:bookmarkStart w:id="90" w:name="_Toc438733966"/>
            <w:bookmarkStart w:id="91" w:name="_Toc438907007"/>
            <w:bookmarkStart w:id="92" w:name="_Toc438907206"/>
            <w:bookmarkStart w:id="93" w:name="_Toc481660456"/>
            <w:bookmarkStart w:id="94" w:name="_Toc484781442"/>
            <w:r w:rsidRPr="0074308D">
              <w:rPr>
                <w:szCs w:val="24"/>
                <w:lang w:val="fr-FR"/>
              </w:rPr>
              <w:t xml:space="preserve">3. </w:t>
            </w:r>
            <w:r w:rsidR="00D83B02" w:rsidRPr="0074308D">
              <w:rPr>
                <w:szCs w:val="24"/>
                <w:lang w:val="fr-FR"/>
              </w:rPr>
              <w:tab/>
            </w:r>
            <w:r w:rsidRPr="0074308D">
              <w:rPr>
                <w:szCs w:val="24"/>
                <w:lang w:val="fr-FR"/>
              </w:rPr>
              <w:t>Fraude et corruption</w:t>
            </w:r>
            <w:bookmarkEnd w:id="87"/>
            <w:bookmarkEnd w:id="88"/>
            <w:bookmarkEnd w:id="89"/>
            <w:bookmarkEnd w:id="90"/>
            <w:bookmarkEnd w:id="91"/>
            <w:bookmarkEnd w:id="92"/>
            <w:bookmarkEnd w:id="93"/>
            <w:bookmarkEnd w:id="94"/>
            <w:r w:rsidRPr="0074308D">
              <w:rPr>
                <w:rFonts w:asciiTheme="majorBidi" w:hAnsiTheme="majorBidi" w:cstheme="majorBidi"/>
                <w:lang w:val="fr-FR"/>
              </w:rPr>
              <w:t xml:space="preserve"> </w:t>
            </w:r>
          </w:p>
        </w:tc>
        <w:tc>
          <w:tcPr>
            <w:tcW w:w="7622" w:type="dxa"/>
            <w:gridSpan w:val="4"/>
          </w:tcPr>
          <w:p w14:paraId="3B76A85D" w14:textId="77777777" w:rsidR="00FB1FBC" w:rsidRPr="0074308D" w:rsidRDefault="00AF135B" w:rsidP="00822DEF">
            <w:pPr>
              <w:spacing w:after="120"/>
              <w:ind w:left="576" w:hanging="576"/>
              <w:jc w:val="both"/>
              <w:rPr>
                <w:rFonts w:asciiTheme="majorBidi" w:hAnsiTheme="majorBidi" w:cstheme="majorBidi"/>
                <w:sz w:val="24"/>
              </w:rPr>
            </w:pPr>
            <w:r w:rsidRPr="0074308D">
              <w:rPr>
                <w:rFonts w:asciiTheme="majorBidi" w:hAnsiTheme="majorBidi" w:cstheme="majorBidi"/>
                <w:sz w:val="24"/>
                <w:szCs w:val="24"/>
              </w:rPr>
              <w:t>3.1</w:t>
            </w:r>
            <w:r w:rsidRPr="0074308D">
              <w:rPr>
                <w:rFonts w:asciiTheme="majorBidi" w:hAnsiTheme="majorBidi" w:cstheme="majorBidi"/>
                <w:sz w:val="24"/>
                <w:szCs w:val="24"/>
              </w:rPr>
              <w:tab/>
            </w:r>
            <w:r w:rsidR="00C26C4F" w:rsidRPr="0074308D">
              <w:rPr>
                <w:rFonts w:asciiTheme="majorBidi" w:hAnsiTheme="majorBidi" w:cstheme="majorBidi"/>
                <w:sz w:val="24"/>
                <w:szCs w:val="24"/>
              </w:rPr>
              <w:t>La Banque exige le respect de ses Directives Anti-Corruption et de ses règles et procédures de sanctions applicables, établies par le Cadre des Sanctions du Groupe de la Banque mondiales, comme indiqué dans la Section VI</w:t>
            </w:r>
            <w:r w:rsidR="00094C89" w:rsidRPr="0074308D">
              <w:rPr>
                <w:rFonts w:asciiTheme="majorBidi" w:hAnsiTheme="majorBidi" w:cstheme="majorBidi"/>
                <w:sz w:val="24"/>
                <w:lang w:eastAsia="en-US"/>
              </w:rPr>
              <w:t>.</w:t>
            </w:r>
          </w:p>
        </w:tc>
      </w:tr>
      <w:tr w:rsidR="00AF135B" w:rsidRPr="0074308D" w14:paraId="7788E665" w14:textId="77777777" w:rsidTr="00191DA7">
        <w:tc>
          <w:tcPr>
            <w:tcW w:w="2098" w:type="dxa"/>
            <w:gridSpan w:val="2"/>
          </w:tcPr>
          <w:p w14:paraId="11D342AF" w14:textId="77777777" w:rsidR="00AF135B" w:rsidRPr="0074308D" w:rsidRDefault="00AF135B" w:rsidP="00822DEF">
            <w:pPr>
              <w:rPr>
                <w:rFonts w:asciiTheme="majorBidi" w:hAnsiTheme="majorBidi" w:cstheme="majorBidi"/>
              </w:rPr>
            </w:pPr>
          </w:p>
        </w:tc>
        <w:tc>
          <w:tcPr>
            <w:tcW w:w="7622" w:type="dxa"/>
            <w:gridSpan w:val="4"/>
          </w:tcPr>
          <w:p w14:paraId="70B1FECD" w14:textId="77777777" w:rsidR="00FB1FBC" w:rsidRPr="0074308D" w:rsidRDefault="00094C89" w:rsidP="00C26C4F">
            <w:pPr>
              <w:spacing w:after="240"/>
              <w:ind w:left="576" w:hanging="576"/>
              <w:jc w:val="both"/>
              <w:rPr>
                <w:rFonts w:asciiTheme="majorBidi" w:hAnsiTheme="majorBidi" w:cstheme="majorBidi"/>
                <w:b/>
                <w:i/>
              </w:rPr>
            </w:pPr>
            <w:r w:rsidRPr="0074308D">
              <w:rPr>
                <w:rFonts w:asciiTheme="majorBidi" w:hAnsiTheme="majorBidi" w:cstheme="majorBidi"/>
                <w:sz w:val="24"/>
                <w:lang w:eastAsia="en-US"/>
              </w:rPr>
              <w:t>3.2</w:t>
            </w:r>
            <w:r w:rsidRPr="0074308D">
              <w:rPr>
                <w:rFonts w:asciiTheme="majorBidi" w:hAnsiTheme="majorBidi" w:cstheme="majorBidi"/>
                <w:sz w:val="24"/>
                <w:lang w:eastAsia="en-US"/>
              </w:rPr>
              <w:tab/>
            </w:r>
            <w:r w:rsidR="0077050E" w:rsidRPr="0074308D">
              <w:rPr>
                <w:rFonts w:asciiTheme="majorBidi" w:hAnsiTheme="majorBidi" w:cstheme="majorBidi"/>
                <w:sz w:val="24"/>
                <w:szCs w:val="24"/>
              </w:rPr>
              <w:t xml:space="preserve">Aux fins d’application de ces dispositions, les Soumissionnaires devront permettre et faire en sorte que leurs agents (qu’ils soient déclarés ou non) leurs sous-traitants, fournisseurs et leur personnel permettent à la Banque et à ses agents d’examiner les comptes, pièces comptables, relevés et autres documents relatifs à la procédure de </w:t>
            </w:r>
            <w:r w:rsidR="00087496" w:rsidRPr="0074308D">
              <w:rPr>
                <w:rFonts w:asciiTheme="majorBidi" w:hAnsiTheme="majorBidi" w:cstheme="majorBidi"/>
                <w:sz w:val="24"/>
                <w:szCs w:val="24"/>
              </w:rPr>
              <w:t xml:space="preserve">sélection initiale, de pré-qualification, de remise des offres, remise de proposition, et d’exécution des marchés (en cas d’attribution), et de </w:t>
            </w:r>
            <w:r w:rsidR="0077050E" w:rsidRPr="0074308D">
              <w:rPr>
                <w:rFonts w:asciiTheme="majorBidi" w:hAnsiTheme="majorBidi" w:cstheme="majorBidi"/>
                <w:sz w:val="24"/>
                <w:szCs w:val="24"/>
              </w:rPr>
              <w:t xml:space="preserve">les soumettre pour vérification à des auditeurs désignés par la Banque. </w:t>
            </w:r>
          </w:p>
        </w:tc>
      </w:tr>
      <w:tr w:rsidR="00AF135B" w:rsidRPr="0074308D" w14:paraId="7CB8FD82" w14:textId="77777777" w:rsidTr="00191DA7">
        <w:trPr>
          <w:trHeight w:val="6760"/>
        </w:trPr>
        <w:tc>
          <w:tcPr>
            <w:tcW w:w="2098" w:type="dxa"/>
            <w:gridSpan w:val="2"/>
          </w:tcPr>
          <w:p w14:paraId="27621714" w14:textId="1E2299A4" w:rsidR="00AF135B" w:rsidRPr="0074308D" w:rsidRDefault="00AF135B" w:rsidP="00162642">
            <w:pPr>
              <w:pStyle w:val="Head12a"/>
              <w:numPr>
                <w:ilvl w:val="0"/>
                <w:numId w:val="0"/>
              </w:numPr>
              <w:spacing w:after="200"/>
              <w:ind w:left="357" w:hanging="357"/>
              <w:rPr>
                <w:rFonts w:asciiTheme="majorBidi" w:hAnsiTheme="majorBidi" w:cstheme="majorBidi"/>
                <w:lang w:val="fr-FR"/>
              </w:rPr>
            </w:pPr>
            <w:bookmarkStart w:id="95" w:name="_Toc481660457"/>
            <w:bookmarkStart w:id="96" w:name="_Toc484781443"/>
            <w:r w:rsidRPr="0074308D">
              <w:rPr>
                <w:szCs w:val="24"/>
                <w:lang w:val="fr-FR"/>
              </w:rPr>
              <w:t xml:space="preserve">4. </w:t>
            </w:r>
            <w:r w:rsidR="00D83B02" w:rsidRPr="0074308D">
              <w:rPr>
                <w:szCs w:val="24"/>
                <w:lang w:val="fr-FR"/>
              </w:rPr>
              <w:tab/>
            </w:r>
            <w:r w:rsidRPr="0074308D">
              <w:rPr>
                <w:szCs w:val="24"/>
                <w:lang w:val="fr-FR"/>
              </w:rPr>
              <w:t>Candidats admis à concourir</w:t>
            </w:r>
            <w:bookmarkEnd w:id="95"/>
            <w:bookmarkEnd w:id="96"/>
          </w:p>
        </w:tc>
        <w:tc>
          <w:tcPr>
            <w:tcW w:w="7622" w:type="dxa"/>
            <w:gridSpan w:val="4"/>
          </w:tcPr>
          <w:p w14:paraId="791C250A" w14:textId="77777777" w:rsidR="00C5648E" w:rsidRPr="0074308D" w:rsidRDefault="00C5648E" w:rsidP="00C5648E">
            <w:pPr>
              <w:spacing w:after="120"/>
              <w:ind w:left="612" w:hanging="612"/>
              <w:jc w:val="both"/>
              <w:rPr>
                <w:rFonts w:asciiTheme="majorBidi" w:hAnsiTheme="majorBidi" w:cstheme="majorBidi"/>
                <w:sz w:val="24"/>
                <w:szCs w:val="24"/>
              </w:rPr>
            </w:pPr>
            <w:r w:rsidRPr="0074308D">
              <w:rPr>
                <w:rFonts w:asciiTheme="majorBidi" w:hAnsiTheme="majorBidi" w:cstheme="majorBidi"/>
                <w:sz w:val="24"/>
                <w:szCs w:val="24"/>
              </w:rPr>
              <w:t>4.1</w:t>
            </w:r>
            <w:r w:rsidRPr="0074308D">
              <w:rPr>
                <w:rFonts w:asciiTheme="majorBidi" w:hAnsiTheme="majorBidi" w:cstheme="majorBidi"/>
                <w:sz w:val="24"/>
                <w:szCs w:val="24"/>
              </w:rPr>
              <w:tab/>
            </w:r>
            <w:r w:rsidR="00364A59" w:rsidRPr="0074308D">
              <w:rPr>
                <w:rFonts w:asciiTheme="majorBidi" w:hAnsiTheme="majorBidi" w:cstheme="majorBidi"/>
                <w:sz w:val="24"/>
                <w:szCs w:val="24"/>
              </w:rPr>
              <w:t xml:space="preserve">Un </w:t>
            </w:r>
            <w:r w:rsidRPr="0074308D">
              <w:rPr>
                <w:rFonts w:asciiTheme="majorBidi" w:hAnsiTheme="majorBidi" w:cstheme="majorBidi"/>
                <w:sz w:val="24"/>
                <w:szCs w:val="24"/>
              </w:rPr>
              <w:t xml:space="preserve">Soumissionnaire peut être </w:t>
            </w:r>
            <w:r w:rsidR="00364A59" w:rsidRPr="0074308D">
              <w:rPr>
                <w:rFonts w:asciiTheme="majorBidi" w:hAnsiTheme="majorBidi" w:cstheme="majorBidi"/>
                <w:sz w:val="24"/>
                <w:szCs w:val="24"/>
              </w:rPr>
              <w:t xml:space="preserve">une </w:t>
            </w:r>
            <w:r w:rsidRPr="0074308D">
              <w:rPr>
                <w:rFonts w:asciiTheme="majorBidi" w:hAnsiTheme="majorBidi" w:cstheme="majorBidi"/>
                <w:sz w:val="24"/>
                <w:szCs w:val="24"/>
              </w:rPr>
              <w:t xml:space="preserve">entreprise privée ou publique (sous réserve des dispositions de l’article </w:t>
            </w:r>
            <w:r w:rsidRPr="0074308D">
              <w:rPr>
                <w:rFonts w:asciiTheme="majorBidi" w:hAnsiTheme="majorBidi" w:cstheme="majorBidi"/>
                <w:spacing w:val="-4"/>
                <w:sz w:val="24"/>
                <w:szCs w:val="24"/>
              </w:rPr>
              <w:t>4</w:t>
            </w:r>
            <w:r w:rsidR="0077050E" w:rsidRPr="0074308D">
              <w:rPr>
                <w:rFonts w:asciiTheme="majorBidi" w:hAnsiTheme="majorBidi" w:cstheme="majorBidi"/>
                <w:spacing w:val="-4"/>
                <w:sz w:val="24"/>
                <w:szCs w:val="24"/>
              </w:rPr>
              <w:t>.6</w:t>
            </w:r>
            <w:r w:rsidRPr="0074308D">
              <w:rPr>
                <w:rFonts w:asciiTheme="majorBidi" w:hAnsiTheme="majorBidi" w:cstheme="majorBidi"/>
                <w:spacing w:val="-4"/>
                <w:sz w:val="24"/>
                <w:szCs w:val="24"/>
              </w:rPr>
              <w:t xml:space="preserve"> </w:t>
            </w:r>
            <w:r w:rsidRPr="0074308D">
              <w:rPr>
                <w:rFonts w:asciiTheme="majorBidi" w:hAnsiTheme="majorBidi" w:cstheme="majorBidi"/>
                <w:sz w:val="24"/>
                <w:szCs w:val="24"/>
              </w:rPr>
              <w:t xml:space="preserve">des IS) ou </w:t>
            </w:r>
            <w:r w:rsidR="00364A59" w:rsidRPr="0074308D">
              <w:rPr>
                <w:rFonts w:asciiTheme="majorBidi" w:hAnsiTheme="majorBidi" w:cstheme="majorBidi"/>
                <w:sz w:val="24"/>
                <w:szCs w:val="24"/>
              </w:rPr>
              <w:t>un</w:t>
            </w:r>
            <w:r w:rsidRPr="0074308D">
              <w:rPr>
                <w:rFonts w:asciiTheme="majorBidi" w:hAnsiTheme="majorBidi" w:cstheme="majorBidi"/>
                <w:sz w:val="24"/>
                <w:szCs w:val="24"/>
              </w:rPr>
              <w:t xml:space="preserve"> groupement les comprenant au titre d’un accord existant ou tel qu’il ressort d’une intention de former un tel accord supporté par une lettre d’intention et un projet d’accord de groupement. En cas de groupement tous les </w:t>
            </w:r>
            <w:r w:rsidR="00EC497A" w:rsidRPr="0074308D">
              <w:rPr>
                <w:rFonts w:asciiTheme="majorBidi" w:hAnsiTheme="majorBidi" w:cstheme="majorBidi"/>
                <w:sz w:val="24"/>
                <w:szCs w:val="24"/>
              </w:rPr>
              <w:t>partenaire</w:t>
            </w:r>
            <w:r w:rsidRPr="0074308D">
              <w:rPr>
                <w:rFonts w:asciiTheme="majorBidi" w:hAnsiTheme="majorBidi" w:cstheme="majorBidi"/>
                <w:sz w:val="24"/>
                <w:szCs w:val="24"/>
              </w:rPr>
              <w:t xml:space="preserve">s le constituant seront solidairement responsables pour l’exécution </w:t>
            </w:r>
            <w:r w:rsidR="0077050E" w:rsidRPr="0074308D">
              <w:rPr>
                <w:rFonts w:asciiTheme="majorBidi" w:hAnsiTheme="majorBidi" w:cstheme="majorBidi"/>
                <w:sz w:val="24"/>
                <w:szCs w:val="24"/>
              </w:rPr>
              <w:t xml:space="preserve">de la totalité </w:t>
            </w:r>
            <w:r w:rsidRPr="0074308D">
              <w:rPr>
                <w:rFonts w:asciiTheme="majorBidi" w:hAnsiTheme="majorBidi" w:cstheme="majorBidi"/>
                <w:sz w:val="24"/>
                <w:szCs w:val="24"/>
              </w:rPr>
              <w:t xml:space="preserve">du Marché conformément à ses termes. Le groupement désignera un Mandataire avec pouvoir de représenter valablement tous ses </w:t>
            </w:r>
            <w:r w:rsidR="00EC497A" w:rsidRPr="0074308D">
              <w:rPr>
                <w:rFonts w:asciiTheme="majorBidi" w:hAnsiTheme="majorBidi" w:cstheme="majorBidi"/>
                <w:sz w:val="24"/>
                <w:szCs w:val="24"/>
              </w:rPr>
              <w:t>partenaire</w:t>
            </w:r>
            <w:r w:rsidRPr="0074308D">
              <w:rPr>
                <w:rFonts w:asciiTheme="majorBidi" w:hAnsiTheme="majorBidi" w:cstheme="majorBidi"/>
                <w:sz w:val="24"/>
                <w:szCs w:val="24"/>
              </w:rPr>
              <w:t>s durant l’appel d’offre, et en cas d’attribution du Marché à ce groupement, durant l’exécution du Marché. A moins que le</w:t>
            </w:r>
            <w:r w:rsidR="00BB274E" w:rsidRPr="0074308D">
              <w:rPr>
                <w:rFonts w:asciiTheme="majorBidi" w:hAnsiTheme="majorBidi" w:cstheme="majorBidi"/>
                <w:sz w:val="24"/>
                <w:szCs w:val="24"/>
              </w:rPr>
              <w:t>s</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DPAO</w:t>
            </w:r>
            <w:r w:rsidRPr="0074308D">
              <w:rPr>
                <w:rFonts w:asciiTheme="majorBidi" w:hAnsiTheme="majorBidi" w:cstheme="majorBidi"/>
                <w:sz w:val="24"/>
                <w:szCs w:val="24"/>
              </w:rPr>
              <w:t xml:space="preserve"> n’en dispose</w:t>
            </w:r>
            <w:r w:rsidR="00BB274E" w:rsidRPr="0074308D">
              <w:rPr>
                <w:rFonts w:asciiTheme="majorBidi" w:hAnsiTheme="majorBidi" w:cstheme="majorBidi"/>
                <w:sz w:val="24"/>
                <w:szCs w:val="24"/>
              </w:rPr>
              <w:t>nt</w:t>
            </w:r>
            <w:r w:rsidRPr="0074308D">
              <w:rPr>
                <w:rFonts w:asciiTheme="majorBidi" w:hAnsiTheme="majorBidi" w:cstheme="majorBidi"/>
                <w:sz w:val="24"/>
                <w:szCs w:val="24"/>
              </w:rPr>
              <w:t xml:space="preserve"> autrement, le nombre des participants au groupement n’est pas limité.</w:t>
            </w:r>
          </w:p>
          <w:p w14:paraId="47C5FB7A" w14:textId="77777777" w:rsidR="00C5648E" w:rsidRPr="0074308D" w:rsidRDefault="00C5648E" w:rsidP="00C5648E">
            <w:pPr>
              <w:pStyle w:val="Corpsdetexte"/>
              <w:tabs>
                <w:tab w:val="left" w:pos="657"/>
              </w:tabs>
              <w:spacing w:after="120"/>
              <w:ind w:left="612" w:hanging="612"/>
              <w:rPr>
                <w:rFonts w:asciiTheme="majorBidi" w:hAnsiTheme="majorBidi" w:cstheme="majorBidi"/>
                <w:color w:val="000000"/>
                <w:szCs w:val="24"/>
                <w:lang w:val="fr-FR"/>
              </w:rPr>
            </w:pPr>
            <w:r w:rsidRPr="0074308D">
              <w:rPr>
                <w:rFonts w:asciiTheme="majorBidi" w:hAnsiTheme="majorBidi" w:cstheme="majorBidi"/>
                <w:color w:val="000000"/>
                <w:szCs w:val="24"/>
                <w:lang w:val="fr-FR"/>
              </w:rPr>
              <w:t>4.2</w:t>
            </w:r>
            <w:r w:rsidRPr="0074308D">
              <w:rPr>
                <w:rFonts w:asciiTheme="majorBidi" w:hAnsiTheme="majorBidi" w:cstheme="majorBidi"/>
                <w:color w:val="000000"/>
                <w:szCs w:val="24"/>
                <w:lang w:val="fr-FR"/>
              </w:rPr>
              <w:tab/>
            </w:r>
            <w:r w:rsidR="00C5200A" w:rsidRPr="0074308D">
              <w:rPr>
                <w:rFonts w:asciiTheme="majorBidi" w:hAnsiTheme="majorBidi" w:cstheme="majorBidi"/>
                <w:lang w:val="fr-FR"/>
              </w:rPr>
              <w:t xml:space="preserve">Les </w:t>
            </w:r>
            <w:r w:rsidRPr="0074308D">
              <w:rPr>
                <w:rFonts w:asciiTheme="majorBidi" w:hAnsiTheme="majorBidi" w:cstheme="majorBidi"/>
                <w:lang w:val="fr-FR"/>
              </w:rPr>
              <w:t xml:space="preserve">Soumissionnaires ne </w:t>
            </w:r>
            <w:r w:rsidR="00364A59" w:rsidRPr="0074308D">
              <w:rPr>
                <w:rFonts w:asciiTheme="majorBidi" w:hAnsiTheme="majorBidi" w:cstheme="majorBidi"/>
                <w:lang w:val="fr-FR"/>
              </w:rPr>
              <w:t>doivent</w:t>
            </w:r>
            <w:r w:rsidR="007F3915" w:rsidRPr="0074308D">
              <w:rPr>
                <w:rFonts w:asciiTheme="majorBidi" w:hAnsiTheme="majorBidi" w:cstheme="majorBidi"/>
                <w:lang w:val="fr-FR"/>
              </w:rPr>
              <w:t xml:space="preserve"> pas</w:t>
            </w:r>
            <w:r w:rsidR="00364A59" w:rsidRPr="0074308D">
              <w:rPr>
                <w:rFonts w:asciiTheme="majorBidi" w:hAnsiTheme="majorBidi" w:cstheme="majorBidi"/>
                <w:lang w:val="fr-FR"/>
              </w:rPr>
              <w:t xml:space="preserve"> </w:t>
            </w:r>
            <w:r w:rsidRPr="0074308D">
              <w:rPr>
                <w:rFonts w:asciiTheme="majorBidi" w:hAnsiTheme="majorBidi" w:cstheme="majorBidi"/>
                <w:lang w:val="fr-FR"/>
              </w:rPr>
              <w:t>être en situation de conflit d’intérêt</w:t>
            </w:r>
            <w:r w:rsidR="007F3915" w:rsidRPr="0074308D">
              <w:rPr>
                <w:rFonts w:asciiTheme="majorBidi" w:hAnsiTheme="majorBidi" w:cstheme="majorBidi"/>
                <w:lang w:val="fr-FR"/>
              </w:rPr>
              <w:t>,</w:t>
            </w:r>
            <w:r w:rsidRPr="0074308D">
              <w:rPr>
                <w:rFonts w:asciiTheme="majorBidi" w:hAnsiTheme="majorBidi" w:cstheme="majorBidi"/>
                <w:lang w:val="fr-FR"/>
              </w:rPr>
              <w:t xml:space="preserve"> et ceux dont il est déterminé qu’ils sont dans une telle situation seront disqualifiés. Sont considérés comme pouvant avoir un tel conflit avec l’un ou plusieurs intervenants au processus d’Appel d’offres les Soumissionnaires dans les situations suivantes</w:t>
            </w:r>
            <w:r w:rsidR="009745EB" w:rsidRPr="0074308D">
              <w:rPr>
                <w:rFonts w:asciiTheme="majorBidi" w:hAnsiTheme="majorBidi" w:cstheme="majorBidi"/>
                <w:lang w:val="fr-FR"/>
              </w:rPr>
              <w:t> :</w:t>
            </w:r>
            <w:r w:rsidRPr="0074308D">
              <w:rPr>
                <w:rFonts w:asciiTheme="majorBidi" w:hAnsiTheme="majorBidi" w:cstheme="majorBidi"/>
                <w:lang w:val="fr-FR"/>
              </w:rPr>
              <w:t xml:space="preserve"> </w:t>
            </w:r>
          </w:p>
          <w:p w14:paraId="114D4121" w14:textId="77777777" w:rsidR="00C5648E" w:rsidRPr="0074308D" w:rsidRDefault="00C5648E" w:rsidP="00EE2D0A">
            <w:pPr>
              <w:pStyle w:val="Paragraphedeliste"/>
              <w:numPr>
                <w:ilvl w:val="0"/>
                <w:numId w:val="9"/>
              </w:numPr>
              <w:suppressAutoHyphens/>
              <w:overflowPunct w:val="0"/>
              <w:autoSpaceDE w:val="0"/>
              <w:autoSpaceDN w:val="0"/>
              <w:adjustRightInd w:val="0"/>
              <w:spacing w:after="120"/>
              <w:jc w:val="both"/>
              <w:textAlignment w:val="baseline"/>
              <w:rPr>
                <w:rFonts w:asciiTheme="majorBidi" w:hAnsiTheme="majorBidi" w:cstheme="majorBidi"/>
                <w:sz w:val="24"/>
                <w:szCs w:val="24"/>
              </w:rPr>
            </w:pPr>
            <w:r w:rsidRPr="0074308D">
              <w:rPr>
                <w:rFonts w:asciiTheme="majorBidi" w:hAnsiTheme="majorBidi" w:cstheme="majorBidi"/>
                <w:sz w:val="24"/>
                <w:szCs w:val="24"/>
              </w:rPr>
              <w:t>Les Soumissionnaires placés sous le contrôle de la même entreprise</w:t>
            </w:r>
            <w:r w:rsidR="009745EB" w:rsidRPr="0074308D">
              <w:rPr>
                <w:rFonts w:asciiTheme="majorBidi" w:hAnsiTheme="majorBidi" w:cstheme="majorBidi"/>
                <w:sz w:val="24"/>
                <w:szCs w:val="24"/>
              </w:rPr>
              <w:t> ;</w:t>
            </w:r>
            <w:r w:rsidR="00584690" w:rsidRPr="0074308D">
              <w:rPr>
                <w:rFonts w:asciiTheme="majorBidi" w:hAnsiTheme="majorBidi" w:cstheme="majorBidi"/>
                <w:sz w:val="24"/>
                <w:szCs w:val="24"/>
              </w:rPr>
              <w:t xml:space="preserve"> ou</w:t>
            </w:r>
          </w:p>
          <w:p w14:paraId="5BC83F3E" w14:textId="77777777" w:rsidR="00C5648E" w:rsidRPr="0074308D" w:rsidRDefault="00C5648E" w:rsidP="00EE2D0A">
            <w:pPr>
              <w:pStyle w:val="Paragraphedeliste"/>
              <w:numPr>
                <w:ilvl w:val="0"/>
                <w:numId w:val="9"/>
              </w:numPr>
              <w:suppressAutoHyphens/>
              <w:overflowPunct w:val="0"/>
              <w:autoSpaceDE w:val="0"/>
              <w:autoSpaceDN w:val="0"/>
              <w:adjustRightInd w:val="0"/>
              <w:spacing w:after="120"/>
              <w:jc w:val="both"/>
              <w:textAlignment w:val="baseline"/>
              <w:rPr>
                <w:rFonts w:asciiTheme="majorBidi" w:hAnsiTheme="majorBidi" w:cstheme="majorBidi"/>
                <w:sz w:val="24"/>
                <w:szCs w:val="24"/>
              </w:rPr>
            </w:pPr>
            <w:r w:rsidRPr="0074308D">
              <w:rPr>
                <w:rFonts w:asciiTheme="majorBidi" w:hAnsiTheme="majorBidi" w:cstheme="majorBidi"/>
                <w:sz w:val="24"/>
                <w:szCs w:val="24"/>
              </w:rPr>
              <w:t>Les Soumissionnaires reçoivent directement ou indirectement des subventions l’un de l’autre</w:t>
            </w:r>
            <w:r w:rsidR="009745EB" w:rsidRPr="0074308D">
              <w:rPr>
                <w:rFonts w:asciiTheme="majorBidi" w:hAnsiTheme="majorBidi" w:cstheme="majorBidi"/>
                <w:sz w:val="24"/>
                <w:szCs w:val="24"/>
              </w:rPr>
              <w:t> ;</w:t>
            </w:r>
            <w:r w:rsidR="00584690" w:rsidRPr="0074308D">
              <w:rPr>
                <w:rFonts w:asciiTheme="majorBidi" w:hAnsiTheme="majorBidi" w:cstheme="majorBidi"/>
                <w:sz w:val="24"/>
                <w:szCs w:val="24"/>
              </w:rPr>
              <w:t xml:space="preserve"> ou</w:t>
            </w:r>
          </w:p>
          <w:p w14:paraId="2C2F0677" w14:textId="77777777" w:rsidR="00C5648E" w:rsidRPr="0074308D" w:rsidRDefault="00C5648E" w:rsidP="00EE2D0A">
            <w:pPr>
              <w:pStyle w:val="Paragraphedeliste"/>
              <w:numPr>
                <w:ilvl w:val="0"/>
                <w:numId w:val="9"/>
              </w:numPr>
              <w:suppressAutoHyphens/>
              <w:overflowPunct w:val="0"/>
              <w:autoSpaceDE w:val="0"/>
              <w:autoSpaceDN w:val="0"/>
              <w:adjustRightInd w:val="0"/>
              <w:spacing w:after="120"/>
              <w:jc w:val="both"/>
              <w:textAlignment w:val="baseline"/>
              <w:rPr>
                <w:rFonts w:asciiTheme="majorBidi" w:hAnsiTheme="majorBidi" w:cstheme="majorBidi"/>
                <w:sz w:val="24"/>
                <w:szCs w:val="24"/>
              </w:rPr>
            </w:pPr>
            <w:r w:rsidRPr="0074308D">
              <w:rPr>
                <w:rFonts w:asciiTheme="majorBidi" w:hAnsiTheme="majorBidi" w:cstheme="majorBidi"/>
                <w:sz w:val="24"/>
                <w:szCs w:val="24"/>
              </w:rPr>
              <w:t>Les Soumissionnaires ont le même représentant légal dans le cadre</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du présent Appel d’offre</w:t>
            </w:r>
            <w:r w:rsidR="009745EB" w:rsidRPr="0074308D">
              <w:rPr>
                <w:rFonts w:asciiTheme="majorBidi" w:hAnsiTheme="majorBidi" w:cstheme="majorBidi"/>
                <w:sz w:val="24"/>
                <w:szCs w:val="24"/>
              </w:rPr>
              <w:t> ;</w:t>
            </w:r>
            <w:r w:rsidR="00584690" w:rsidRPr="0074308D">
              <w:rPr>
                <w:rFonts w:asciiTheme="majorBidi" w:hAnsiTheme="majorBidi" w:cstheme="majorBidi"/>
                <w:sz w:val="24"/>
                <w:szCs w:val="24"/>
              </w:rPr>
              <w:t xml:space="preserve"> ou</w:t>
            </w:r>
          </w:p>
          <w:p w14:paraId="2317CE03" w14:textId="77777777" w:rsidR="00C5648E" w:rsidRPr="0074308D" w:rsidRDefault="00C5648E" w:rsidP="00EE2D0A">
            <w:pPr>
              <w:pStyle w:val="Paragraphedeliste"/>
              <w:numPr>
                <w:ilvl w:val="0"/>
                <w:numId w:val="9"/>
              </w:numPr>
              <w:suppressAutoHyphens/>
              <w:overflowPunct w:val="0"/>
              <w:autoSpaceDE w:val="0"/>
              <w:autoSpaceDN w:val="0"/>
              <w:adjustRightInd w:val="0"/>
              <w:spacing w:after="120"/>
              <w:jc w:val="both"/>
              <w:textAlignment w:val="baseline"/>
              <w:rPr>
                <w:rFonts w:asciiTheme="majorBidi" w:hAnsiTheme="majorBidi" w:cstheme="majorBidi"/>
                <w:sz w:val="24"/>
                <w:szCs w:val="24"/>
              </w:rPr>
            </w:pPr>
            <w:r w:rsidRPr="0074308D">
              <w:rPr>
                <w:rFonts w:asciiTheme="majorBidi" w:hAnsiTheme="majorBidi" w:cstheme="majorBidi"/>
                <w:sz w:val="24"/>
                <w:szCs w:val="24"/>
              </w:rPr>
              <w:t>Les Soumissionnaires entretiennent entre eux directement ou par l’intermédiaire d’un tiers, des contacts leur permettant d’avoir accès aux informations contenues dans leurs offres ou de les influencer</w:t>
            </w:r>
            <w:r w:rsidR="009745EB" w:rsidRPr="0074308D">
              <w:rPr>
                <w:rFonts w:asciiTheme="majorBidi" w:hAnsiTheme="majorBidi" w:cstheme="majorBidi"/>
                <w:sz w:val="24"/>
                <w:szCs w:val="24"/>
              </w:rPr>
              <w:t> ;</w:t>
            </w:r>
            <w:r w:rsidR="00584690" w:rsidRPr="0074308D">
              <w:rPr>
                <w:rFonts w:asciiTheme="majorBidi" w:hAnsiTheme="majorBidi" w:cstheme="majorBidi"/>
                <w:sz w:val="24"/>
                <w:szCs w:val="24"/>
              </w:rPr>
              <w:t xml:space="preserve"> ou</w:t>
            </w:r>
          </w:p>
          <w:p w14:paraId="63470734" w14:textId="77777777" w:rsidR="00C5648E" w:rsidRPr="0074308D" w:rsidRDefault="00C5648E" w:rsidP="00EE2D0A">
            <w:pPr>
              <w:pStyle w:val="Paragraphedeliste"/>
              <w:numPr>
                <w:ilvl w:val="0"/>
                <w:numId w:val="9"/>
              </w:numPr>
              <w:suppressAutoHyphens/>
              <w:overflowPunct w:val="0"/>
              <w:autoSpaceDE w:val="0"/>
              <w:autoSpaceDN w:val="0"/>
              <w:adjustRightInd w:val="0"/>
              <w:spacing w:after="120"/>
              <w:jc w:val="both"/>
              <w:textAlignment w:val="baseline"/>
              <w:rPr>
                <w:rFonts w:asciiTheme="majorBidi" w:hAnsiTheme="majorBidi" w:cstheme="majorBidi"/>
                <w:sz w:val="24"/>
                <w:szCs w:val="24"/>
              </w:rPr>
            </w:pPr>
            <w:r w:rsidRPr="0074308D">
              <w:rPr>
                <w:rFonts w:asciiTheme="majorBidi" w:hAnsiTheme="majorBidi" w:cstheme="majorBidi"/>
                <w:sz w:val="24"/>
                <w:szCs w:val="24"/>
              </w:rPr>
              <w:t xml:space="preserve">Les Soumissionnaires ou l’une des firmes auxquelles ils sont affiliés ont fourni des services de conseil pour la </w:t>
            </w:r>
            <w:r w:rsidR="00592754" w:rsidRPr="0074308D">
              <w:rPr>
                <w:rFonts w:asciiTheme="majorBidi" w:hAnsiTheme="majorBidi" w:cstheme="majorBidi"/>
                <w:sz w:val="24"/>
                <w:szCs w:val="24"/>
              </w:rPr>
              <w:t xml:space="preserve">conception ou la </w:t>
            </w:r>
            <w:r w:rsidRPr="0074308D">
              <w:rPr>
                <w:rFonts w:asciiTheme="majorBidi" w:hAnsiTheme="majorBidi" w:cstheme="majorBidi"/>
                <w:sz w:val="24"/>
                <w:szCs w:val="24"/>
              </w:rPr>
              <w:t>préparation des spécifications</w:t>
            </w:r>
            <w:r w:rsidR="00592754"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pour </w:t>
            </w:r>
            <w:r w:rsidR="00592754" w:rsidRPr="0074308D">
              <w:rPr>
                <w:rFonts w:asciiTheme="majorBidi" w:hAnsiTheme="majorBidi" w:cstheme="majorBidi"/>
                <w:sz w:val="24"/>
                <w:szCs w:val="24"/>
              </w:rPr>
              <w:t>le Système d’Information</w:t>
            </w:r>
            <w:r w:rsidRPr="0074308D">
              <w:rPr>
                <w:rFonts w:asciiTheme="majorBidi" w:hAnsiTheme="majorBidi" w:cstheme="majorBidi"/>
                <w:sz w:val="24"/>
                <w:szCs w:val="24"/>
              </w:rPr>
              <w:t xml:space="preserve"> qui </w:t>
            </w:r>
            <w:r w:rsidR="00592754" w:rsidRPr="0074308D">
              <w:rPr>
                <w:rFonts w:asciiTheme="majorBidi" w:hAnsiTheme="majorBidi" w:cstheme="majorBidi"/>
                <w:sz w:val="24"/>
                <w:szCs w:val="24"/>
              </w:rPr>
              <w:t xml:space="preserve">fait </w:t>
            </w:r>
            <w:r w:rsidRPr="0074308D">
              <w:rPr>
                <w:rFonts w:asciiTheme="majorBidi" w:hAnsiTheme="majorBidi" w:cstheme="majorBidi"/>
                <w:sz w:val="24"/>
                <w:szCs w:val="24"/>
              </w:rPr>
              <w:t>l’objet du présent Appel d’offres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ou</w:t>
            </w:r>
          </w:p>
          <w:p w14:paraId="36EC45FC" w14:textId="77777777" w:rsidR="00C5648E" w:rsidRPr="0074308D" w:rsidRDefault="00C5648E" w:rsidP="00EE2D0A">
            <w:pPr>
              <w:pStyle w:val="Paragraphedeliste"/>
              <w:numPr>
                <w:ilvl w:val="0"/>
                <w:numId w:val="9"/>
              </w:numPr>
              <w:suppressAutoHyphens/>
              <w:overflowPunct w:val="0"/>
              <w:autoSpaceDE w:val="0"/>
              <w:autoSpaceDN w:val="0"/>
              <w:adjustRightInd w:val="0"/>
              <w:spacing w:after="120"/>
              <w:jc w:val="both"/>
              <w:textAlignment w:val="baseline"/>
              <w:rPr>
                <w:rFonts w:asciiTheme="majorBidi" w:hAnsiTheme="majorBidi" w:cstheme="majorBidi"/>
                <w:sz w:val="24"/>
                <w:szCs w:val="24"/>
              </w:rPr>
            </w:pPr>
            <w:r w:rsidRPr="0074308D">
              <w:rPr>
                <w:rFonts w:asciiTheme="majorBidi" w:hAnsiTheme="majorBidi" w:cstheme="majorBidi"/>
                <w:color w:val="000000"/>
                <w:sz w:val="24"/>
                <w:szCs w:val="24"/>
              </w:rPr>
              <w:t xml:space="preserve">Le Soumissionnaire lui-même, </w:t>
            </w:r>
            <w:r w:rsidR="00C5200A" w:rsidRPr="0074308D">
              <w:rPr>
                <w:rFonts w:asciiTheme="majorBidi" w:hAnsiTheme="majorBidi" w:cstheme="majorBidi"/>
                <w:color w:val="000000"/>
                <w:sz w:val="24"/>
                <w:szCs w:val="24"/>
              </w:rPr>
              <w:t xml:space="preserve">ou l’une des </w:t>
            </w:r>
            <w:r w:rsidRPr="0074308D">
              <w:rPr>
                <w:rFonts w:asciiTheme="majorBidi" w:hAnsiTheme="majorBidi" w:cstheme="majorBidi"/>
                <w:color w:val="000000"/>
                <w:sz w:val="24"/>
                <w:szCs w:val="24"/>
              </w:rPr>
              <w:t xml:space="preserve">firmes auxquelles il </w:t>
            </w:r>
            <w:r w:rsidRPr="0074308D">
              <w:rPr>
                <w:rFonts w:asciiTheme="majorBidi" w:hAnsiTheme="majorBidi" w:cstheme="majorBidi"/>
                <w:sz w:val="24"/>
                <w:szCs w:val="24"/>
              </w:rPr>
              <w:t>est affilié, a été recruté ou doit l’être par</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l’Emprunteur ou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w:t>
            </w:r>
            <w:r w:rsidRPr="0074308D">
              <w:rPr>
                <w:rFonts w:asciiTheme="majorBidi" w:hAnsiTheme="majorBidi" w:cstheme="majorBidi"/>
                <w:color w:val="000000"/>
                <w:sz w:val="24"/>
                <w:szCs w:val="24"/>
              </w:rPr>
              <w:t xml:space="preserve"> </w:t>
            </w:r>
            <w:r w:rsidRPr="0074308D">
              <w:rPr>
                <w:rFonts w:asciiTheme="majorBidi" w:hAnsiTheme="majorBidi" w:cstheme="majorBidi"/>
                <w:sz w:val="24"/>
                <w:szCs w:val="24"/>
              </w:rPr>
              <w:t xml:space="preserve">pour effectuer la supervision ou le contrôle </w:t>
            </w:r>
            <w:r w:rsidR="00592754" w:rsidRPr="0074308D">
              <w:rPr>
                <w:rFonts w:asciiTheme="majorBidi" w:hAnsiTheme="majorBidi" w:cstheme="majorBidi"/>
                <w:sz w:val="24"/>
                <w:szCs w:val="24"/>
              </w:rPr>
              <w:t xml:space="preserve">du Système d’Information </w:t>
            </w:r>
            <w:r w:rsidRPr="0074308D">
              <w:rPr>
                <w:rFonts w:asciiTheme="majorBidi" w:hAnsiTheme="majorBidi" w:cstheme="majorBidi"/>
                <w:sz w:val="24"/>
                <w:szCs w:val="24"/>
              </w:rPr>
              <w:t>dans le cadre du Marché.</w:t>
            </w:r>
          </w:p>
          <w:p w14:paraId="2145A433" w14:textId="77777777" w:rsidR="00C5648E" w:rsidRPr="0074308D" w:rsidRDefault="00C5648E" w:rsidP="00EE2D0A">
            <w:pPr>
              <w:pStyle w:val="Paragraphedeliste"/>
              <w:numPr>
                <w:ilvl w:val="0"/>
                <w:numId w:val="9"/>
              </w:numPr>
              <w:suppressAutoHyphens/>
              <w:overflowPunct w:val="0"/>
              <w:autoSpaceDE w:val="0"/>
              <w:autoSpaceDN w:val="0"/>
              <w:adjustRightInd w:val="0"/>
              <w:spacing w:after="120"/>
              <w:jc w:val="both"/>
              <w:textAlignment w:val="baseline"/>
              <w:rPr>
                <w:rFonts w:asciiTheme="majorBidi" w:hAnsiTheme="majorBidi" w:cstheme="majorBidi"/>
                <w:sz w:val="24"/>
                <w:szCs w:val="24"/>
              </w:rPr>
            </w:pPr>
            <w:r w:rsidRPr="0074308D">
              <w:rPr>
                <w:rFonts w:asciiTheme="majorBidi" w:hAnsiTheme="majorBidi" w:cstheme="majorBidi"/>
                <w:sz w:val="24"/>
                <w:szCs w:val="24"/>
              </w:rPr>
              <w:t>Le Soumissionnaire fournit des biens, des travaux ou des services autres que des services de consultant qui font suite ou sont liés directement aux services de conseil fournis pour la préparation ou l’exécution du Projet mentionné au l’article 2.1 des IS, qu’il avait lui-même fournis ou qui avaient été fournis par toute autre entreprise qui lui est affiliée et qu’il contrôle directement ou indirectement ou qui le contrôle ou avec laquelle il est soumis à un contrôle commun.</w:t>
            </w:r>
          </w:p>
          <w:p w14:paraId="07B8EF3B" w14:textId="77777777" w:rsidR="00C5648E" w:rsidRPr="0074308D" w:rsidRDefault="00C5648E" w:rsidP="00EE2D0A">
            <w:pPr>
              <w:pStyle w:val="Paragraphedeliste"/>
              <w:numPr>
                <w:ilvl w:val="0"/>
                <w:numId w:val="9"/>
              </w:numPr>
              <w:suppressAutoHyphens/>
              <w:overflowPunct w:val="0"/>
              <w:autoSpaceDE w:val="0"/>
              <w:autoSpaceDN w:val="0"/>
              <w:adjustRightInd w:val="0"/>
              <w:spacing w:after="120"/>
              <w:jc w:val="both"/>
              <w:textAlignment w:val="baseline"/>
              <w:rPr>
                <w:rFonts w:asciiTheme="majorBidi" w:hAnsiTheme="majorBidi" w:cstheme="majorBidi"/>
                <w:szCs w:val="24"/>
              </w:rPr>
            </w:pPr>
            <w:r w:rsidRPr="0074308D">
              <w:rPr>
                <w:rFonts w:asciiTheme="majorBidi" w:hAnsiTheme="majorBidi" w:cstheme="majorBidi"/>
                <w:sz w:val="24"/>
                <w:szCs w:val="24"/>
              </w:rPr>
              <w:t>Le Soumissionnaire</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entretient une étroite relation d’affaires ou de famille avec un membre du personnel de l’Emprunteur (ou du personnel de l’entité d’exécution du Projet ou d’un bénéficiaire d’une partie du </w:t>
            </w:r>
            <w:r w:rsidR="00584690" w:rsidRPr="0074308D">
              <w:rPr>
                <w:rFonts w:asciiTheme="majorBidi" w:hAnsiTheme="majorBidi" w:cstheme="majorBidi"/>
                <w:sz w:val="24"/>
                <w:szCs w:val="24"/>
              </w:rPr>
              <w:t>financement</w:t>
            </w:r>
            <w:r w:rsidR="00C5200A" w:rsidRPr="0074308D">
              <w:rPr>
                <w:rFonts w:asciiTheme="majorBidi" w:hAnsiTheme="majorBidi" w:cstheme="majorBidi"/>
                <w:sz w:val="24"/>
                <w:szCs w:val="24"/>
              </w:rPr>
              <w: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i) qui intervient directement ou indirectement dans la préparation du Dossier d’appel d’offres ou des Spécifications du Marché, et/ou dans le processus d’évaluation des Offres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ou ii) qui pourrait intervenir dans l’exécution ou la supervision de ce même Marché, sauf si le conflit qui découle de cette relation a été réglé d’une manière satisfaisante pour la Banque pendant le processus de sélection et l’exécution du marché .</w:t>
            </w:r>
            <w:r w:rsidR="009745EB" w:rsidRPr="0074308D">
              <w:rPr>
                <w:rFonts w:asciiTheme="majorBidi" w:hAnsiTheme="majorBidi" w:cstheme="majorBidi"/>
                <w:sz w:val="24"/>
                <w:szCs w:val="24"/>
              </w:rPr>
              <w:t xml:space="preserve"> </w:t>
            </w:r>
          </w:p>
          <w:p w14:paraId="5CBE4E79" w14:textId="77777777" w:rsidR="002C091B" w:rsidRPr="0074308D" w:rsidRDefault="00C5648E" w:rsidP="00BD7C48">
            <w:pPr>
              <w:pStyle w:val="Paragraphedeliste"/>
              <w:spacing w:after="120"/>
              <w:ind w:left="612" w:hanging="612"/>
              <w:jc w:val="both"/>
              <w:rPr>
                <w:rFonts w:asciiTheme="majorBidi" w:hAnsiTheme="majorBidi" w:cstheme="majorBidi"/>
                <w:sz w:val="24"/>
                <w:szCs w:val="24"/>
              </w:rPr>
            </w:pPr>
            <w:r w:rsidRPr="0074308D">
              <w:rPr>
                <w:rFonts w:asciiTheme="majorBidi" w:hAnsiTheme="majorBidi" w:cstheme="majorBidi"/>
                <w:sz w:val="24"/>
                <w:szCs w:val="24"/>
              </w:rPr>
              <w:t>4.3</w:t>
            </w:r>
            <w:r w:rsidRPr="0074308D">
              <w:rPr>
                <w:rFonts w:asciiTheme="majorBidi" w:hAnsiTheme="majorBidi" w:cstheme="majorBidi"/>
                <w:sz w:val="24"/>
                <w:szCs w:val="24"/>
              </w:rPr>
              <w:tab/>
            </w:r>
            <w:r w:rsidR="002C091B" w:rsidRPr="0074308D">
              <w:rPr>
                <w:rFonts w:asciiTheme="majorBidi" w:hAnsiTheme="majorBidi" w:cstheme="majorBidi"/>
                <w:sz w:val="24"/>
                <w:szCs w:val="24"/>
              </w:rPr>
              <w:t>Une entreprise soumissionnaire (à titre individuel ou en tant que partenaire d’un Groupement) ne doit pas participer dans plus d’une Offre</w:t>
            </w:r>
            <w:r w:rsidR="009745EB" w:rsidRPr="0074308D">
              <w:rPr>
                <w:rFonts w:asciiTheme="majorBidi" w:hAnsiTheme="majorBidi" w:cstheme="majorBidi"/>
                <w:sz w:val="24"/>
                <w:szCs w:val="24"/>
              </w:rPr>
              <w:t xml:space="preserve"> </w:t>
            </w:r>
            <w:r w:rsidR="00BE2A8D" w:rsidRPr="0074308D">
              <w:rPr>
                <w:rFonts w:asciiTheme="majorBidi" w:hAnsiTheme="majorBidi" w:cstheme="majorBidi"/>
                <w:sz w:val="24"/>
                <w:szCs w:val="24"/>
              </w:rPr>
              <w:t xml:space="preserve">en tant que soumissionnaire ou partenaire d’un groupement </w:t>
            </w:r>
            <w:r w:rsidR="002C091B" w:rsidRPr="0074308D">
              <w:rPr>
                <w:rFonts w:asciiTheme="majorBidi" w:hAnsiTheme="majorBidi" w:cstheme="majorBidi"/>
                <w:sz w:val="24"/>
                <w:szCs w:val="24"/>
              </w:rPr>
              <w:t>(à l’exception de variantes éven</w:t>
            </w:r>
            <w:r w:rsidR="002C091B" w:rsidRPr="0074308D">
              <w:rPr>
                <w:rFonts w:asciiTheme="majorBidi" w:hAnsiTheme="majorBidi" w:cstheme="majorBidi"/>
                <w:color w:val="000000"/>
                <w:sz w:val="24"/>
                <w:szCs w:val="24"/>
              </w:rPr>
              <w:t xml:space="preserve">tuellement permises). </w:t>
            </w:r>
            <w:r w:rsidR="00BE2A8D" w:rsidRPr="0074308D">
              <w:rPr>
                <w:rFonts w:asciiTheme="majorBidi" w:hAnsiTheme="majorBidi" w:cstheme="majorBidi"/>
                <w:color w:val="000000"/>
                <w:sz w:val="24"/>
                <w:szCs w:val="24"/>
              </w:rPr>
              <w:t xml:space="preserve">La participation d’un Soumissionnaire à plusieurs offres d’une telle manière provoquera la disqualification de toutes les offres auxquelles il aura participé. </w:t>
            </w:r>
            <w:r w:rsidR="002C091B" w:rsidRPr="0074308D">
              <w:rPr>
                <w:rFonts w:asciiTheme="majorBidi" w:hAnsiTheme="majorBidi" w:cstheme="majorBidi"/>
                <w:color w:val="000000"/>
                <w:sz w:val="24"/>
                <w:szCs w:val="24"/>
              </w:rPr>
              <w:t>Toutefois, un Soumissionnaire ou un sous-traitant peut figurer en tant que sous-traitant dans plusieurs offres.</w:t>
            </w:r>
            <w:r w:rsidR="009745EB" w:rsidRPr="0074308D">
              <w:rPr>
                <w:rFonts w:asciiTheme="majorBidi" w:hAnsiTheme="majorBidi" w:cstheme="majorBidi"/>
                <w:color w:val="000000"/>
                <w:sz w:val="24"/>
                <w:szCs w:val="24"/>
              </w:rPr>
              <w:t xml:space="preserve"> </w:t>
            </w:r>
          </w:p>
          <w:p w14:paraId="0BD55FF6" w14:textId="77777777" w:rsidR="00C5648E" w:rsidRPr="0074308D" w:rsidRDefault="002C091B" w:rsidP="00C5648E">
            <w:pPr>
              <w:pStyle w:val="Paragraphedeliste"/>
              <w:spacing w:after="120"/>
              <w:ind w:left="612" w:hanging="612"/>
              <w:jc w:val="both"/>
              <w:rPr>
                <w:rFonts w:asciiTheme="majorBidi" w:hAnsiTheme="majorBidi" w:cstheme="majorBidi"/>
                <w:sz w:val="24"/>
                <w:szCs w:val="24"/>
              </w:rPr>
            </w:pPr>
            <w:r w:rsidRPr="0074308D">
              <w:rPr>
                <w:rFonts w:asciiTheme="majorBidi" w:hAnsiTheme="majorBidi" w:cstheme="majorBidi"/>
                <w:sz w:val="24"/>
                <w:szCs w:val="24"/>
              </w:rPr>
              <w:t>4.4</w:t>
            </w:r>
            <w:r w:rsidRPr="0074308D">
              <w:rPr>
                <w:rFonts w:asciiTheme="majorBidi" w:hAnsiTheme="majorBidi" w:cstheme="majorBidi"/>
                <w:sz w:val="24"/>
                <w:szCs w:val="24"/>
              </w:rPr>
              <w:tab/>
            </w:r>
            <w:r w:rsidR="00C5648E" w:rsidRPr="0074308D">
              <w:rPr>
                <w:rFonts w:asciiTheme="majorBidi" w:hAnsiTheme="majorBidi" w:cstheme="majorBidi"/>
                <w:sz w:val="24"/>
                <w:szCs w:val="24"/>
              </w:rPr>
              <w:t>Sous réserve des dispositions de l’article 4.</w:t>
            </w:r>
            <w:r w:rsidRPr="0074308D">
              <w:rPr>
                <w:rFonts w:asciiTheme="majorBidi" w:hAnsiTheme="majorBidi" w:cstheme="majorBidi"/>
                <w:sz w:val="24"/>
                <w:szCs w:val="24"/>
              </w:rPr>
              <w:t>8</w:t>
            </w:r>
            <w:r w:rsidR="00C5648E" w:rsidRPr="0074308D">
              <w:rPr>
                <w:rFonts w:asciiTheme="majorBidi" w:hAnsiTheme="majorBidi" w:cstheme="majorBidi"/>
                <w:sz w:val="24"/>
                <w:szCs w:val="24"/>
              </w:rPr>
              <w:t xml:space="preserve"> des IS, un Soumissionnaire, ainsi que les entités qui le constituent, </w:t>
            </w:r>
            <w:r w:rsidR="00BE2A8D" w:rsidRPr="0074308D">
              <w:rPr>
                <w:rFonts w:asciiTheme="majorBidi" w:hAnsiTheme="majorBidi" w:cstheme="majorBidi"/>
                <w:sz w:val="24"/>
                <w:szCs w:val="24"/>
              </w:rPr>
              <w:t xml:space="preserve">peut </w:t>
            </w:r>
            <w:r w:rsidR="00C5648E" w:rsidRPr="0074308D">
              <w:rPr>
                <w:rFonts w:asciiTheme="majorBidi" w:hAnsiTheme="majorBidi" w:cstheme="majorBidi"/>
                <w:sz w:val="24"/>
                <w:szCs w:val="24"/>
              </w:rPr>
              <w:t xml:space="preserve">avoir la nationalité </w:t>
            </w:r>
            <w:r w:rsidR="00BE2A8D" w:rsidRPr="0074308D">
              <w:rPr>
                <w:rFonts w:asciiTheme="majorBidi" w:hAnsiTheme="majorBidi" w:cstheme="majorBidi"/>
                <w:sz w:val="24"/>
                <w:szCs w:val="24"/>
              </w:rPr>
              <w:t>de tout</w:t>
            </w:r>
            <w:r w:rsidR="00C5648E" w:rsidRPr="0074308D">
              <w:rPr>
                <w:rFonts w:asciiTheme="majorBidi" w:hAnsiTheme="majorBidi" w:cstheme="majorBidi"/>
                <w:sz w:val="24"/>
                <w:szCs w:val="24"/>
              </w:rPr>
              <w:t xml:space="preserve"> pays. Un Soumissionnaire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w:t>
            </w:r>
            <w:r w:rsidR="00AB0D91" w:rsidRPr="0074308D">
              <w:rPr>
                <w:rFonts w:asciiTheme="majorBidi" w:hAnsiTheme="majorBidi" w:cstheme="majorBidi"/>
                <w:sz w:val="24"/>
                <w:szCs w:val="24"/>
              </w:rPr>
              <w:t>, y compris pour les Services y afférant</w:t>
            </w:r>
            <w:r w:rsidR="00C5648E" w:rsidRPr="0074308D">
              <w:rPr>
                <w:rFonts w:asciiTheme="majorBidi" w:hAnsiTheme="majorBidi" w:cstheme="majorBidi"/>
                <w:sz w:val="24"/>
                <w:szCs w:val="24"/>
              </w:rPr>
              <w:t xml:space="preserve">. </w:t>
            </w:r>
          </w:p>
          <w:p w14:paraId="13CF1857" w14:textId="77777777" w:rsidR="0000275D" w:rsidRPr="0074308D" w:rsidRDefault="0000275D" w:rsidP="00C5648E">
            <w:pPr>
              <w:pStyle w:val="Paragraphedeliste"/>
              <w:spacing w:after="120"/>
              <w:ind w:left="612" w:hanging="612"/>
              <w:jc w:val="both"/>
              <w:rPr>
                <w:rFonts w:asciiTheme="majorBidi" w:hAnsiTheme="majorBidi" w:cstheme="majorBidi"/>
                <w:sz w:val="24"/>
                <w:szCs w:val="24"/>
              </w:rPr>
            </w:pPr>
            <w:r w:rsidRPr="0074308D">
              <w:rPr>
                <w:rFonts w:asciiTheme="majorBidi" w:hAnsiTheme="majorBidi" w:cstheme="majorBidi"/>
                <w:sz w:val="24"/>
                <w:szCs w:val="24"/>
              </w:rPr>
              <w:t>4.</w:t>
            </w:r>
            <w:r w:rsidR="002C091B" w:rsidRPr="0074308D">
              <w:rPr>
                <w:rFonts w:asciiTheme="majorBidi" w:hAnsiTheme="majorBidi" w:cstheme="majorBidi"/>
                <w:sz w:val="24"/>
                <w:szCs w:val="24"/>
              </w:rPr>
              <w:t>5</w:t>
            </w:r>
            <w:r w:rsidRPr="0074308D">
              <w:rPr>
                <w:rFonts w:asciiTheme="majorBidi" w:hAnsiTheme="majorBidi" w:cstheme="majorBidi"/>
                <w:sz w:val="24"/>
                <w:szCs w:val="24"/>
              </w:rPr>
              <w:tab/>
            </w:r>
            <w:r w:rsidR="00C26C4F" w:rsidRPr="0074308D">
              <w:rPr>
                <w:rFonts w:asciiTheme="majorBidi" w:hAnsiTheme="majorBidi" w:cstheme="majorBidi"/>
                <w:sz w:val="24"/>
                <w:szCs w:val="24"/>
              </w:rPr>
              <w:t xml:space="preserve">Un soumissionnaire faisant l’objet d’une sanction prononcée par la Banque dans le cadre des Directives Anti-Corruption de la Banque et de ses procédures et règles de sanctions applicables, comme indiqué dans le Cadre des Sanctions du Groupe de la Banque mondiale tel que décrit à la Section VI, paragraphe 2.2 d, sera </w:t>
            </w:r>
            <w:r w:rsidR="00087496" w:rsidRPr="0074308D">
              <w:rPr>
                <w:rFonts w:asciiTheme="majorBidi" w:hAnsiTheme="majorBidi" w:cstheme="majorBidi"/>
                <w:sz w:val="24"/>
                <w:szCs w:val="24"/>
              </w:rPr>
              <w:t xml:space="preserve">inéligible pour être pré-qualifié, présélectionné, pour soumettre une offre ou une proposition ou pour se voir attribuer un marché financé par la Banque ou recevoir un bénéfice quelconque </w:t>
            </w:r>
            <w:r w:rsidR="00C26C4F" w:rsidRPr="0074308D">
              <w:rPr>
                <w:rFonts w:asciiTheme="majorBidi" w:hAnsiTheme="majorBidi" w:cstheme="majorBidi"/>
                <w:sz w:val="24"/>
                <w:szCs w:val="24"/>
              </w:rPr>
              <w:t>(financier ou autres) d’un marché financé par la Banque durant la période que la Banque aura déterminée</w:t>
            </w:r>
            <w:r w:rsidRPr="0074308D">
              <w:rPr>
                <w:rFonts w:asciiTheme="majorBidi" w:hAnsiTheme="majorBidi" w:cstheme="majorBidi"/>
                <w:sz w:val="24"/>
                <w:szCs w:val="24"/>
              </w:rPr>
              <w:t xml:space="preserve">. La liste des exclusions est disponible à l’adresse électronique mentionnée aux </w:t>
            </w:r>
            <w:r w:rsidRPr="0074308D">
              <w:rPr>
                <w:rFonts w:asciiTheme="majorBidi" w:hAnsiTheme="majorBidi" w:cstheme="majorBidi"/>
                <w:bCs/>
                <w:sz w:val="24"/>
                <w:szCs w:val="24"/>
              </w:rPr>
              <w:t>DPAO</w:t>
            </w:r>
            <w:r w:rsidR="002C3709" w:rsidRPr="0074308D">
              <w:rPr>
                <w:rFonts w:asciiTheme="majorBidi" w:hAnsiTheme="majorBidi" w:cstheme="majorBidi"/>
                <w:bCs/>
                <w:sz w:val="24"/>
                <w:szCs w:val="24"/>
              </w:rPr>
              <w:t>.</w:t>
            </w:r>
            <w:r w:rsidR="009745EB" w:rsidRPr="0074308D">
              <w:rPr>
                <w:rFonts w:asciiTheme="majorBidi" w:hAnsiTheme="majorBidi" w:cstheme="majorBidi"/>
                <w:bCs/>
                <w:sz w:val="24"/>
                <w:szCs w:val="24"/>
              </w:rPr>
              <w:t xml:space="preserve"> </w:t>
            </w:r>
          </w:p>
          <w:p w14:paraId="0AE58F62" w14:textId="77777777" w:rsidR="00C5648E" w:rsidRPr="0074308D" w:rsidRDefault="0000275D" w:rsidP="00C5648E">
            <w:pPr>
              <w:pStyle w:val="2AutoList1"/>
              <w:numPr>
                <w:ilvl w:val="0"/>
                <w:numId w:val="0"/>
              </w:numPr>
              <w:tabs>
                <w:tab w:val="left" w:pos="657"/>
              </w:tabs>
              <w:overflowPunct w:val="0"/>
              <w:autoSpaceDE w:val="0"/>
              <w:autoSpaceDN w:val="0"/>
              <w:adjustRightInd w:val="0"/>
              <w:spacing w:after="120"/>
              <w:ind w:left="504" w:hanging="504"/>
              <w:textAlignment w:val="baseline"/>
              <w:rPr>
                <w:rFonts w:asciiTheme="majorBidi" w:hAnsiTheme="majorBidi" w:cstheme="majorBidi"/>
                <w:lang w:val="fr-FR"/>
              </w:rPr>
            </w:pPr>
            <w:r w:rsidRPr="0074308D">
              <w:rPr>
                <w:rFonts w:asciiTheme="majorBidi" w:hAnsiTheme="majorBidi" w:cstheme="majorBidi"/>
                <w:lang w:val="fr-FR"/>
              </w:rPr>
              <w:t>4.</w:t>
            </w:r>
            <w:r w:rsidR="002C091B" w:rsidRPr="0074308D">
              <w:rPr>
                <w:rFonts w:asciiTheme="majorBidi" w:hAnsiTheme="majorBidi" w:cstheme="majorBidi"/>
                <w:lang w:val="fr-FR"/>
              </w:rPr>
              <w:t>6</w:t>
            </w:r>
            <w:r w:rsidR="00C5648E" w:rsidRPr="0074308D">
              <w:rPr>
                <w:rFonts w:asciiTheme="majorBidi" w:hAnsiTheme="majorBidi" w:cstheme="majorBidi"/>
                <w:lang w:val="fr-FR"/>
              </w:rPr>
              <w:tab/>
              <w:t xml:space="preserve">Les </w:t>
            </w:r>
            <w:r w:rsidR="002C091B" w:rsidRPr="0074308D">
              <w:rPr>
                <w:rFonts w:asciiTheme="majorBidi" w:hAnsiTheme="majorBidi" w:cstheme="majorBidi"/>
                <w:lang w:val="fr-FR"/>
              </w:rPr>
              <w:t xml:space="preserve">établissements publics du pays </w:t>
            </w:r>
            <w:r w:rsidR="00780F42" w:rsidRPr="0074308D">
              <w:rPr>
                <w:rFonts w:asciiTheme="majorBidi" w:hAnsiTheme="majorBidi" w:cstheme="majorBidi"/>
                <w:lang w:val="fr-FR"/>
              </w:rPr>
              <w:t>de l’Acheteur</w:t>
            </w:r>
            <w:r w:rsidR="002C091B" w:rsidRPr="0074308D">
              <w:rPr>
                <w:rFonts w:asciiTheme="majorBidi" w:hAnsiTheme="majorBidi" w:cstheme="majorBidi"/>
                <w:lang w:val="fr-FR"/>
              </w:rPr>
              <w:t xml:space="preserve"> sont admis à participer à la condition qu‘ils</w:t>
            </w:r>
            <w:r w:rsidR="00C5648E" w:rsidRPr="0074308D">
              <w:rPr>
                <w:rFonts w:asciiTheme="majorBidi" w:hAnsiTheme="majorBidi" w:cstheme="majorBidi"/>
                <w:lang w:val="fr-FR"/>
              </w:rPr>
              <w:t xml:space="preserve"> puissent établir</w:t>
            </w:r>
            <w:r w:rsidR="007F3915" w:rsidRPr="0074308D">
              <w:rPr>
                <w:rFonts w:asciiTheme="majorBidi" w:hAnsiTheme="majorBidi" w:cstheme="majorBidi"/>
                <w:lang w:val="fr-FR"/>
              </w:rPr>
              <w:t>,</w:t>
            </w:r>
            <w:r w:rsidR="00C5648E" w:rsidRPr="0074308D">
              <w:rPr>
                <w:rFonts w:asciiTheme="majorBidi" w:hAnsiTheme="majorBidi" w:cstheme="majorBidi"/>
                <w:lang w:val="fr-FR"/>
              </w:rPr>
              <w:t xml:space="preserve"> </w:t>
            </w:r>
            <w:r w:rsidR="002C091B" w:rsidRPr="0074308D">
              <w:rPr>
                <w:rFonts w:asciiTheme="majorBidi" w:hAnsiTheme="majorBidi" w:cstheme="majorBidi"/>
                <w:lang w:val="fr-FR"/>
              </w:rPr>
              <w:t>à la satisfaction de la Banque</w:t>
            </w:r>
            <w:r w:rsidR="007F3915" w:rsidRPr="0074308D">
              <w:rPr>
                <w:rFonts w:asciiTheme="majorBidi" w:hAnsiTheme="majorBidi" w:cstheme="majorBidi"/>
                <w:lang w:val="fr-FR"/>
              </w:rPr>
              <w:t>,</w:t>
            </w:r>
            <w:r w:rsidR="002C091B" w:rsidRPr="0074308D">
              <w:rPr>
                <w:rFonts w:asciiTheme="majorBidi" w:hAnsiTheme="majorBidi" w:cstheme="majorBidi"/>
                <w:lang w:val="fr-FR"/>
              </w:rPr>
              <w:t xml:space="preserve"> </w:t>
            </w:r>
            <w:r w:rsidR="00C5648E" w:rsidRPr="0074308D">
              <w:rPr>
                <w:rFonts w:asciiTheme="majorBidi" w:hAnsiTheme="majorBidi" w:cstheme="majorBidi"/>
                <w:lang w:val="fr-FR"/>
              </w:rPr>
              <w:t>(i) qu’</w:t>
            </w:r>
            <w:r w:rsidR="002C091B" w:rsidRPr="0074308D">
              <w:rPr>
                <w:rFonts w:asciiTheme="majorBidi" w:hAnsiTheme="majorBidi" w:cstheme="majorBidi"/>
                <w:lang w:val="fr-FR"/>
              </w:rPr>
              <w:t>il</w:t>
            </w:r>
            <w:r w:rsidR="00C5648E" w:rsidRPr="0074308D">
              <w:rPr>
                <w:rFonts w:asciiTheme="majorBidi" w:hAnsiTheme="majorBidi" w:cstheme="majorBidi"/>
                <w:lang w:val="fr-FR"/>
              </w:rPr>
              <w:t>s jouissent de l’autonomie juridique et financière, (ii) qu’</w:t>
            </w:r>
            <w:r w:rsidR="002C091B" w:rsidRPr="0074308D">
              <w:rPr>
                <w:rFonts w:asciiTheme="majorBidi" w:hAnsiTheme="majorBidi" w:cstheme="majorBidi"/>
                <w:lang w:val="fr-FR"/>
              </w:rPr>
              <w:t>il</w:t>
            </w:r>
            <w:r w:rsidR="00C5648E" w:rsidRPr="0074308D">
              <w:rPr>
                <w:rFonts w:asciiTheme="majorBidi" w:hAnsiTheme="majorBidi" w:cstheme="majorBidi"/>
                <w:lang w:val="fr-FR"/>
              </w:rPr>
              <w:t xml:space="preserve">s sont régis par les règles du droit commercial, et (iii) </w:t>
            </w:r>
            <w:r w:rsidR="002C091B" w:rsidRPr="0074308D">
              <w:rPr>
                <w:rFonts w:asciiTheme="majorBidi" w:hAnsiTheme="majorBidi" w:cstheme="majorBidi"/>
                <w:lang w:val="fr-FR"/>
              </w:rPr>
              <w:t xml:space="preserve">qu’ils </w:t>
            </w:r>
            <w:r w:rsidR="00C5648E" w:rsidRPr="0074308D">
              <w:rPr>
                <w:rFonts w:asciiTheme="majorBidi" w:hAnsiTheme="majorBidi" w:cstheme="majorBidi"/>
                <w:lang w:val="fr-FR"/>
              </w:rPr>
              <w:t xml:space="preserve">ne </w:t>
            </w:r>
            <w:r w:rsidR="002C091B" w:rsidRPr="0074308D">
              <w:rPr>
                <w:rFonts w:asciiTheme="majorBidi" w:hAnsiTheme="majorBidi" w:cstheme="majorBidi"/>
                <w:lang w:val="fr-FR"/>
              </w:rPr>
              <w:t>se trouvent pas sous la supervision ou la tutelle</w:t>
            </w:r>
            <w:r w:rsidR="00C5648E" w:rsidRPr="0074308D">
              <w:rPr>
                <w:rFonts w:asciiTheme="majorBidi" w:hAnsiTheme="majorBidi" w:cstheme="majorBidi"/>
                <w:lang w:val="fr-FR"/>
              </w:rPr>
              <w:t xml:space="preserve"> </w:t>
            </w:r>
            <w:r w:rsidR="00780F42" w:rsidRPr="0074308D">
              <w:rPr>
                <w:rFonts w:asciiTheme="majorBidi" w:hAnsiTheme="majorBidi" w:cstheme="majorBidi"/>
                <w:lang w:val="fr-FR"/>
              </w:rPr>
              <w:t>de l’Acheteur</w:t>
            </w:r>
            <w:r w:rsidR="00C5648E" w:rsidRPr="0074308D">
              <w:rPr>
                <w:rFonts w:asciiTheme="majorBidi" w:hAnsiTheme="majorBidi" w:cstheme="majorBidi"/>
                <w:lang w:val="fr-FR"/>
              </w:rPr>
              <w:t xml:space="preserve">. </w:t>
            </w:r>
          </w:p>
          <w:p w14:paraId="23BA6AE9" w14:textId="77777777" w:rsidR="00C5648E" w:rsidRPr="0074308D" w:rsidRDefault="0000275D" w:rsidP="00C5648E">
            <w:pPr>
              <w:pStyle w:val="2AutoList1"/>
              <w:numPr>
                <w:ilvl w:val="0"/>
                <w:numId w:val="0"/>
              </w:numPr>
              <w:tabs>
                <w:tab w:val="left" w:pos="657"/>
              </w:tabs>
              <w:overflowPunct w:val="0"/>
              <w:autoSpaceDE w:val="0"/>
              <w:autoSpaceDN w:val="0"/>
              <w:adjustRightInd w:val="0"/>
              <w:spacing w:after="120"/>
              <w:ind w:left="504" w:hanging="504"/>
              <w:textAlignment w:val="baseline"/>
              <w:rPr>
                <w:rFonts w:asciiTheme="majorBidi" w:hAnsiTheme="majorBidi" w:cstheme="majorBidi"/>
                <w:lang w:val="fr-FR"/>
              </w:rPr>
            </w:pPr>
            <w:r w:rsidRPr="0074308D">
              <w:rPr>
                <w:rFonts w:asciiTheme="majorBidi" w:hAnsiTheme="majorBidi" w:cstheme="majorBidi"/>
                <w:lang w:val="fr-FR"/>
              </w:rPr>
              <w:t>4.</w:t>
            </w:r>
            <w:r w:rsidR="002C091B" w:rsidRPr="0074308D">
              <w:rPr>
                <w:rFonts w:asciiTheme="majorBidi" w:hAnsiTheme="majorBidi" w:cstheme="majorBidi"/>
                <w:lang w:val="fr-FR"/>
              </w:rPr>
              <w:t>7</w:t>
            </w:r>
            <w:r w:rsidR="00C5648E" w:rsidRPr="0074308D">
              <w:rPr>
                <w:rFonts w:asciiTheme="majorBidi" w:hAnsiTheme="majorBidi" w:cstheme="majorBidi"/>
                <w:lang w:val="fr-FR"/>
              </w:rPr>
              <w:tab/>
              <w:t>Le Soumissionnaire ne devr</w:t>
            </w:r>
            <w:r w:rsidR="002C091B" w:rsidRPr="0074308D">
              <w:rPr>
                <w:rFonts w:asciiTheme="majorBidi" w:hAnsiTheme="majorBidi" w:cstheme="majorBidi"/>
                <w:lang w:val="fr-FR"/>
              </w:rPr>
              <w:t>a</w:t>
            </w:r>
            <w:r w:rsidR="00C5648E" w:rsidRPr="0074308D">
              <w:rPr>
                <w:rFonts w:asciiTheme="majorBidi" w:hAnsiTheme="majorBidi" w:cstheme="majorBidi"/>
                <w:lang w:val="fr-FR"/>
              </w:rPr>
              <w:t xml:space="preserve"> pas faire l’objet d’une exclusion temporaire </w:t>
            </w:r>
            <w:r w:rsidR="002C091B" w:rsidRPr="0074308D">
              <w:rPr>
                <w:rFonts w:asciiTheme="majorBidi" w:hAnsiTheme="majorBidi" w:cstheme="majorBidi"/>
                <w:lang w:val="fr-FR"/>
              </w:rPr>
              <w:t xml:space="preserve">par </w:t>
            </w:r>
            <w:r w:rsidR="00780F42" w:rsidRPr="0074308D">
              <w:rPr>
                <w:rFonts w:asciiTheme="majorBidi" w:hAnsiTheme="majorBidi" w:cstheme="majorBidi"/>
                <w:lang w:val="fr-FR"/>
              </w:rPr>
              <w:t>l’Acheteur</w:t>
            </w:r>
            <w:r w:rsidR="002C091B" w:rsidRPr="0074308D">
              <w:rPr>
                <w:rFonts w:asciiTheme="majorBidi" w:hAnsiTheme="majorBidi" w:cstheme="majorBidi"/>
                <w:lang w:val="fr-FR"/>
              </w:rPr>
              <w:t xml:space="preserve"> </w:t>
            </w:r>
            <w:r w:rsidR="00C5648E" w:rsidRPr="0074308D">
              <w:rPr>
                <w:rFonts w:asciiTheme="majorBidi" w:hAnsiTheme="majorBidi" w:cstheme="majorBidi"/>
                <w:lang w:val="fr-FR"/>
              </w:rPr>
              <w:t>au titre d’une Déclaration de garantie de soumission</w:t>
            </w:r>
            <w:r w:rsidR="007F3915" w:rsidRPr="0074308D">
              <w:rPr>
                <w:rFonts w:asciiTheme="majorBidi" w:hAnsiTheme="majorBidi" w:cstheme="majorBidi"/>
                <w:lang w:val="fr-FR"/>
              </w:rPr>
              <w:t xml:space="preserve"> ou de proposition</w:t>
            </w:r>
            <w:r w:rsidR="00C5648E" w:rsidRPr="0074308D">
              <w:rPr>
                <w:rFonts w:asciiTheme="majorBidi" w:hAnsiTheme="majorBidi" w:cstheme="majorBidi"/>
                <w:lang w:val="fr-FR"/>
              </w:rPr>
              <w:t>.</w:t>
            </w:r>
          </w:p>
          <w:p w14:paraId="41A42AFC" w14:textId="77777777" w:rsidR="00C5648E" w:rsidRPr="0074308D" w:rsidRDefault="0000275D" w:rsidP="00C5648E">
            <w:pPr>
              <w:pStyle w:val="2AutoList1"/>
              <w:numPr>
                <w:ilvl w:val="0"/>
                <w:numId w:val="0"/>
              </w:numPr>
              <w:tabs>
                <w:tab w:val="left" w:pos="657"/>
              </w:tabs>
              <w:overflowPunct w:val="0"/>
              <w:autoSpaceDE w:val="0"/>
              <w:autoSpaceDN w:val="0"/>
              <w:adjustRightInd w:val="0"/>
              <w:spacing w:after="120"/>
              <w:ind w:left="504" w:hanging="504"/>
              <w:textAlignment w:val="baseline"/>
              <w:rPr>
                <w:rFonts w:asciiTheme="majorBidi" w:hAnsiTheme="majorBidi" w:cstheme="majorBidi"/>
                <w:lang w:val="fr-FR"/>
              </w:rPr>
            </w:pPr>
            <w:r w:rsidRPr="0074308D">
              <w:rPr>
                <w:rFonts w:asciiTheme="majorBidi" w:hAnsiTheme="majorBidi" w:cstheme="majorBidi"/>
                <w:lang w:val="fr-FR"/>
              </w:rPr>
              <w:t>4.</w:t>
            </w:r>
            <w:r w:rsidR="002C091B" w:rsidRPr="0074308D">
              <w:rPr>
                <w:rFonts w:asciiTheme="majorBidi" w:hAnsiTheme="majorBidi" w:cstheme="majorBidi"/>
                <w:lang w:val="fr-FR"/>
              </w:rPr>
              <w:t>8</w:t>
            </w:r>
            <w:r w:rsidR="00C5648E" w:rsidRPr="0074308D">
              <w:rPr>
                <w:rFonts w:asciiTheme="majorBidi" w:hAnsiTheme="majorBidi" w:cstheme="majorBidi"/>
                <w:lang w:val="fr-FR"/>
              </w:rPr>
              <w:tab/>
              <w:t>Les entreprises et les individus en provenance des pays énumérés à la Section V sont inéligibles à la condition que</w:t>
            </w:r>
            <w:r w:rsidR="009745EB" w:rsidRPr="0074308D">
              <w:rPr>
                <w:rFonts w:asciiTheme="majorBidi" w:hAnsiTheme="majorBidi" w:cstheme="majorBidi"/>
                <w:lang w:val="fr-FR"/>
              </w:rPr>
              <w:t> :</w:t>
            </w:r>
            <w:r w:rsidR="007F3915" w:rsidRPr="0074308D">
              <w:rPr>
                <w:rFonts w:asciiTheme="majorBidi" w:hAnsiTheme="majorBidi" w:cstheme="majorBidi"/>
                <w:lang w:val="fr-FR"/>
              </w:rPr>
              <w:t xml:space="preserve"> </w:t>
            </w:r>
            <w:r w:rsidR="00C5648E" w:rsidRPr="0074308D">
              <w:rPr>
                <w:rFonts w:asciiTheme="majorBidi" w:hAnsiTheme="majorBidi" w:cstheme="majorBidi"/>
                <w:lang w:val="fr-FR"/>
              </w:rPr>
              <w:t xml:space="preserve">(a) la loi ou la réglementation du pays de l’Emprunteur interdise les relations commerciales avec le pays de l’entreprise, sous réserve qu’il soit établi à la satisfaction de la Banque que cette exclusion n’empêche pas le jeu efficace de la concurrence pour les </w:t>
            </w:r>
            <w:r w:rsidR="00D92267" w:rsidRPr="0074308D">
              <w:rPr>
                <w:rFonts w:asciiTheme="majorBidi" w:hAnsiTheme="majorBidi" w:cstheme="majorBidi"/>
                <w:lang w:val="fr-FR"/>
              </w:rPr>
              <w:t>Ouvrages</w:t>
            </w:r>
            <w:r w:rsidR="00C5648E" w:rsidRPr="0074308D">
              <w:rPr>
                <w:rFonts w:asciiTheme="majorBidi" w:hAnsiTheme="majorBidi" w:cstheme="majorBidi"/>
                <w:lang w:val="fr-FR"/>
              </w:rPr>
              <w:t xml:space="preserve"> objet du présent Appel d’offres</w:t>
            </w:r>
            <w:r w:rsidR="009745EB" w:rsidRPr="0074308D">
              <w:rPr>
                <w:rFonts w:asciiTheme="majorBidi" w:hAnsiTheme="majorBidi" w:cstheme="majorBidi"/>
                <w:lang w:val="fr-FR"/>
              </w:rPr>
              <w:t> ;</w:t>
            </w:r>
            <w:r w:rsidR="00C5648E" w:rsidRPr="0074308D">
              <w:rPr>
                <w:rFonts w:asciiTheme="majorBidi" w:hAnsiTheme="majorBidi" w:cstheme="majorBidi"/>
                <w:lang w:val="fr-FR"/>
              </w:rPr>
              <w:t xml:space="preserve">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9745EB" w:rsidRPr="0074308D">
              <w:rPr>
                <w:rFonts w:asciiTheme="majorBidi" w:hAnsiTheme="majorBidi" w:cstheme="majorBidi"/>
                <w:lang w:val="fr-FR"/>
              </w:rPr>
              <w:t xml:space="preserve"> </w:t>
            </w:r>
          </w:p>
          <w:p w14:paraId="5211E42E" w14:textId="77777777" w:rsidR="0000275D" w:rsidRPr="0074308D" w:rsidRDefault="0000275D" w:rsidP="00C5648E">
            <w:pPr>
              <w:pStyle w:val="2AutoList1"/>
              <w:numPr>
                <w:ilvl w:val="0"/>
                <w:numId w:val="0"/>
              </w:numPr>
              <w:tabs>
                <w:tab w:val="left" w:pos="657"/>
              </w:tabs>
              <w:overflowPunct w:val="0"/>
              <w:autoSpaceDE w:val="0"/>
              <w:autoSpaceDN w:val="0"/>
              <w:adjustRightInd w:val="0"/>
              <w:spacing w:after="120"/>
              <w:ind w:left="504" w:hanging="504"/>
              <w:textAlignment w:val="baseline"/>
              <w:rPr>
                <w:rFonts w:asciiTheme="majorBidi" w:hAnsiTheme="majorBidi" w:cstheme="majorBidi"/>
                <w:lang w:val="fr-FR"/>
              </w:rPr>
            </w:pPr>
            <w:r w:rsidRPr="0074308D">
              <w:rPr>
                <w:rFonts w:asciiTheme="majorBidi" w:hAnsiTheme="majorBidi" w:cstheme="majorBidi"/>
                <w:lang w:val="fr-FR"/>
              </w:rPr>
              <w:t>4.</w:t>
            </w:r>
            <w:r w:rsidR="00D92267" w:rsidRPr="0074308D">
              <w:rPr>
                <w:rFonts w:asciiTheme="majorBidi" w:hAnsiTheme="majorBidi" w:cstheme="majorBidi"/>
                <w:lang w:val="fr-FR"/>
              </w:rPr>
              <w:t>9</w:t>
            </w:r>
            <w:r w:rsidRPr="0074308D">
              <w:rPr>
                <w:rFonts w:asciiTheme="majorBidi" w:hAnsiTheme="majorBidi" w:cstheme="majorBidi"/>
                <w:lang w:val="fr-FR"/>
              </w:rPr>
              <w:tab/>
            </w:r>
            <w:r w:rsidR="00592754" w:rsidRPr="0074308D">
              <w:rPr>
                <w:rFonts w:asciiTheme="majorBidi" w:hAnsiTheme="majorBidi" w:cstheme="majorBidi"/>
                <w:lang w:val="fr-FR"/>
              </w:rPr>
              <w:t>L’appel d’offres est ouvert à tout Soumissionnaire éligible, sauf stipulation contraire à l’article 15.2 des IS</w:t>
            </w:r>
            <w:r w:rsidR="00C5648E" w:rsidRPr="0074308D">
              <w:rPr>
                <w:rFonts w:asciiTheme="majorBidi" w:hAnsiTheme="majorBidi" w:cstheme="majorBidi"/>
                <w:lang w:val="fr-FR"/>
              </w:rPr>
              <w:t xml:space="preserve">. </w:t>
            </w:r>
          </w:p>
          <w:p w14:paraId="136BA25D" w14:textId="77777777" w:rsidR="008435A6" w:rsidRPr="0074308D" w:rsidRDefault="0000275D" w:rsidP="00C26C4F">
            <w:pPr>
              <w:pStyle w:val="2AutoList1"/>
              <w:numPr>
                <w:ilvl w:val="0"/>
                <w:numId w:val="0"/>
              </w:numPr>
              <w:tabs>
                <w:tab w:val="left" w:pos="657"/>
              </w:tabs>
              <w:overflowPunct w:val="0"/>
              <w:autoSpaceDE w:val="0"/>
              <w:autoSpaceDN w:val="0"/>
              <w:adjustRightInd w:val="0"/>
              <w:spacing w:after="120"/>
              <w:ind w:left="504" w:hanging="504"/>
              <w:textAlignment w:val="baseline"/>
              <w:rPr>
                <w:rFonts w:asciiTheme="majorBidi" w:hAnsiTheme="majorBidi" w:cstheme="majorBidi"/>
                <w:lang w:val="fr-FR"/>
              </w:rPr>
            </w:pPr>
            <w:r w:rsidRPr="0074308D">
              <w:rPr>
                <w:rFonts w:asciiTheme="majorBidi" w:hAnsiTheme="majorBidi" w:cstheme="majorBidi"/>
                <w:lang w:val="fr-FR"/>
              </w:rPr>
              <w:t>4.</w:t>
            </w:r>
            <w:r w:rsidR="00D92267" w:rsidRPr="0074308D">
              <w:rPr>
                <w:rFonts w:asciiTheme="majorBidi" w:hAnsiTheme="majorBidi" w:cstheme="majorBidi"/>
                <w:lang w:val="fr-FR"/>
              </w:rPr>
              <w:t>10</w:t>
            </w:r>
            <w:r w:rsidRPr="0074308D">
              <w:rPr>
                <w:rFonts w:asciiTheme="majorBidi" w:hAnsiTheme="majorBidi" w:cstheme="majorBidi"/>
                <w:lang w:val="fr-FR"/>
              </w:rPr>
              <w:tab/>
            </w:r>
            <w:r w:rsidR="00D92267" w:rsidRPr="0074308D">
              <w:rPr>
                <w:rFonts w:asciiTheme="majorBidi" w:hAnsiTheme="majorBidi" w:cstheme="majorBidi"/>
                <w:lang w:val="fr-FR"/>
              </w:rPr>
              <w:t xml:space="preserve">Le Soumissionnaire doit fournir tout document que </w:t>
            </w:r>
            <w:r w:rsidR="00780F42" w:rsidRPr="0074308D">
              <w:rPr>
                <w:rFonts w:asciiTheme="majorBidi" w:hAnsiTheme="majorBidi" w:cstheme="majorBidi"/>
                <w:lang w:val="fr-FR"/>
              </w:rPr>
              <w:t>l’Acheteur</w:t>
            </w:r>
            <w:r w:rsidR="00D92267" w:rsidRPr="0074308D">
              <w:rPr>
                <w:rFonts w:asciiTheme="majorBidi" w:hAnsiTheme="majorBidi" w:cstheme="majorBidi"/>
                <w:lang w:val="fr-FR"/>
              </w:rPr>
              <w:t xml:space="preserve"> peut raisonnablement exiger, établissant à la satisfaction </w:t>
            </w:r>
            <w:r w:rsidR="00780F42" w:rsidRPr="0074308D">
              <w:rPr>
                <w:rFonts w:asciiTheme="majorBidi" w:hAnsiTheme="majorBidi" w:cstheme="majorBidi"/>
                <w:lang w:val="fr-FR"/>
              </w:rPr>
              <w:t>de l’Acheteur</w:t>
            </w:r>
            <w:r w:rsidR="00D92267" w:rsidRPr="0074308D">
              <w:rPr>
                <w:rFonts w:asciiTheme="majorBidi" w:hAnsiTheme="majorBidi" w:cstheme="majorBidi"/>
                <w:lang w:val="fr-FR"/>
              </w:rPr>
              <w:t xml:space="preserve"> qu’il continue d’être admis à concourir</w:t>
            </w:r>
            <w:r w:rsidR="008435A6" w:rsidRPr="0074308D">
              <w:rPr>
                <w:rFonts w:asciiTheme="majorBidi" w:hAnsiTheme="majorBidi" w:cstheme="majorBidi"/>
                <w:lang w:val="fr-FR"/>
              </w:rPr>
              <w:t>.</w:t>
            </w:r>
          </w:p>
          <w:p w14:paraId="2340819C" w14:textId="77777777" w:rsidR="00C26C4F" w:rsidRPr="0074308D" w:rsidRDefault="00C26C4F" w:rsidP="00BD7C48">
            <w:pPr>
              <w:pStyle w:val="2AutoList1"/>
              <w:numPr>
                <w:ilvl w:val="0"/>
                <w:numId w:val="0"/>
              </w:numPr>
              <w:tabs>
                <w:tab w:val="left" w:pos="657"/>
              </w:tabs>
              <w:overflowPunct w:val="0"/>
              <w:autoSpaceDE w:val="0"/>
              <w:autoSpaceDN w:val="0"/>
              <w:adjustRightInd w:val="0"/>
              <w:spacing w:after="240"/>
              <w:ind w:left="504" w:hanging="504"/>
              <w:textAlignment w:val="baseline"/>
              <w:rPr>
                <w:rFonts w:asciiTheme="majorBidi" w:hAnsiTheme="majorBidi" w:cstheme="majorBidi"/>
                <w:szCs w:val="24"/>
                <w:lang w:val="fr-FR"/>
              </w:rPr>
            </w:pPr>
            <w:r w:rsidRPr="0074308D">
              <w:rPr>
                <w:rFonts w:asciiTheme="majorBidi" w:hAnsiTheme="majorBidi" w:cstheme="majorBidi"/>
                <w:szCs w:val="24"/>
                <w:lang w:val="fr-FR"/>
              </w:rPr>
              <w:t>4.11</w:t>
            </w:r>
            <w:r w:rsidRPr="0074308D">
              <w:rPr>
                <w:rFonts w:asciiTheme="majorBidi" w:hAnsiTheme="majorBidi" w:cstheme="majorBidi"/>
                <w:szCs w:val="24"/>
                <w:lang w:val="fr-FR"/>
              </w:rPr>
              <w:tab/>
              <w:t>Une entreprise tombant sous le coup d’une sanction par l’Emprunteur l’excluant de ses marchés sera admise à participer au présent processus, à moins que, à la demande de l’Emprunteur, la Banque ne détermine que l’exclusion</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(a) est en relation avec la fraude et la corruption, et (b) a été prononcée dans le cadre d’une procédure judiciaire ou administrative équitable à l’égard de l’entreprise.</w:t>
            </w:r>
          </w:p>
        </w:tc>
      </w:tr>
      <w:tr w:rsidR="0000275D" w:rsidRPr="0074308D" w14:paraId="684DD0A1" w14:textId="77777777" w:rsidTr="00191DA7">
        <w:tc>
          <w:tcPr>
            <w:tcW w:w="2098" w:type="dxa"/>
            <w:gridSpan w:val="2"/>
          </w:tcPr>
          <w:p w14:paraId="5FE25B23" w14:textId="076855D5" w:rsidR="0000275D" w:rsidRPr="0074308D" w:rsidRDefault="0000275D" w:rsidP="00162642">
            <w:pPr>
              <w:pStyle w:val="Head12a"/>
              <w:numPr>
                <w:ilvl w:val="0"/>
                <w:numId w:val="0"/>
              </w:numPr>
              <w:spacing w:after="200"/>
              <w:ind w:left="357" w:hanging="357"/>
              <w:rPr>
                <w:rFonts w:asciiTheme="majorBidi" w:hAnsiTheme="majorBidi" w:cstheme="majorBidi"/>
                <w:b w:val="0"/>
                <w:lang w:val="fr-FR"/>
              </w:rPr>
            </w:pPr>
            <w:bookmarkStart w:id="97" w:name="_Toc438532561"/>
            <w:bookmarkStart w:id="98" w:name="_Toc438532562"/>
            <w:bookmarkStart w:id="99" w:name="_Toc438532563"/>
            <w:bookmarkStart w:id="100" w:name="_Toc438532564"/>
            <w:bookmarkStart w:id="101" w:name="_Toc438532565"/>
            <w:bookmarkStart w:id="102" w:name="_Toc438532567"/>
            <w:bookmarkStart w:id="103" w:name="_Toc156373288"/>
            <w:bookmarkStart w:id="104" w:name="_Toc327350694"/>
            <w:bookmarkStart w:id="105" w:name="_Toc481660458"/>
            <w:bookmarkStart w:id="106" w:name="_Toc484781444"/>
            <w:bookmarkEnd w:id="97"/>
            <w:bookmarkEnd w:id="98"/>
            <w:bookmarkEnd w:id="99"/>
            <w:bookmarkEnd w:id="100"/>
            <w:bookmarkEnd w:id="101"/>
            <w:bookmarkEnd w:id="102"/>
            <w:r w:rsidRPr="0074308D">
              <w:rPr>
                <w:szCs w:val="24"/>
                <w:lang w:val="fr-FR"/>
              </w:rPr>
              <w:t xml:space="preserve">5. </w:t>
            </w:r>
            <w:r w:rsidR="00D83B02" w:rsidRPr="0074308D">
              <w:rPr>
                <w:szCs w:val="24"/>
                <w:lang w:val="fr-FR"/>
              </w:rPr>
              <w:tab/>
            </w:r>
            <w:r w:rsidR="00592754" w:rsidRPr="0074308D">
              <w:rPr>
                <w:szCs w:val="24"/>
                <w:lang w:val="fr-FR"/>
              </w:rPr>
              <w:t xml:space="preserve">Fournitures </w:t>
            </w:r>
            <w:r w:rsidR="00D83B02" w:rsidRPr="0074308D">
              <w:rPr>
                <w:szCs w:val="24"/>
                <w:lang w:val="fr-FR"/>
              </w:rPr>
              <w:br/>
            </w:r>
            <w:r w:rsidRPr="0074308D">
              <w:rPr>
                <w:szCs w:val="24"/>
                <w:lang w:val="fr-FR"/>
              </w:rPr>
              <w:t xml:space="preserve">et Services </w:t>
            </w:r>
            <w:bookmarkEnd w:id="103"/>
            <w:bookmarkEnd w:id="104"/>
            <w:r w:rsidR="00592754" w:rsidRPr="0074308D">
              <w:rPr>
                <w:szCs w:val="24"/>
                <w:lang w:val="fr-FR"/>
              </w:rPr>
              <w:t>éligibles</w:t>
            </w:r>
            <w:bookmarkEnd w:id="105"/>
            <w:bookmarkEnd w:id="106"/>
          </w:p>
        </w:tc>
        <w:tc>
          <w:tcPr>
            <w:tcW w:w="7622" w:type="dxa"/>
            <w:gridSpan w:val="4"/>
          </w:tcPr>
          <w:p w14:paraId="09CF31BF" w14:textId="77777777" w:rsidR="00715A1B" w:rsidRPr="0074308D" w:rsidRDefault="0000275D" w:rsidP="0000275D">
            <w:pPr>
              <w:spacing w:after="120"/>
              <w:ind w:left="510" w:hanging="510"/>
              <w:jc w:val="both"/>
              <w:rPr>
                <w:rFonts w:asciiTheme="majorBidi" w:hAnsiTheme="majorBidi" w:cstheme="majorBidi"/>
                <w:sz w:val="24"/>
              </w:rPr>
            </w:pPr>
            <w:r w:rsidRPr="0074308D">
              <w:rPr>
                <w:rFonts w:asciiTheme="majorBidi" w:hAnsiTheme="majorBidi" w:cstheme="majorBidi"/>
                <w:sz w:val="24"/>
              </w:rPr>
              <w:t>5.1</w:t>
            </w:r>
            <w:r w:rsidRPr="0074308D">
              <w:rPr>
                <w:rFonts w:asciiTheme="majorBidi" w:hAnsiTheme="majorBidi" w:cstheme="majorBidi"/>
                <w:sz w:val="24"/>
              </w:rPr>
              <w:tab/>
            </w:r>
            <w:r w:rsidR="000957D6" w:rsidRPr="0074308D">
              <w:rPr>
                <w:rFonts w:asciiTheme="majorBidi" w:hAnsiTheme="majorBidi" w:cstheme="majorBidi"/>
                <w:sz w:val="24"/>
                <w:szCs w:val="24"/>
              </w:rPr>
              <w:t>Les Systèmes d’Information</w:t>
            </w:r>
            <w:r w:rsidR="00AB0D91" w:rsidRPr="0074308D">
              <w:rPr>
                <w:rFonts w:asciiTheme="majorBidi" w:hAnsiTheme="majorBidi" w:cstheme="majorBidi"/>
                <w:sz w:val="24"/>
                <w:szCs w:val="24"/>
              </w:rPr>
              <w:t xml:space="preserve"> </w:t>
            </w:r>
            <w:r w:rsidR="00C26C4F" w:rsidRPr="0074308D">
              <w:rPr>
                <w:rFonts w:asciiTheme="majorBidi" w:hAnsiTheme="majorBidi" w:cstheme="majorBidi"/>
                <w:sz w:val="24"/>
                <w:szCs w:val="24"/>
              </w:rPr>
              <w:t xml:space="preserve">faisant l’objet du présent marché et financés par la Banque peuvent provenir de tout pays </w:t>
            </w:r>
            <w:r w:rsidR="00AB0D91" w:rsidRPr="0074308D">
              <w:rPr>
                <w:rFonts w:asciiTheme="majorBidi" w:hAnsiTheme="majorBidi" w:cstheme="majorBidi"/>
                <w:sz w:val="24"/>
                <w:szCs w:val="24"/>
              </w:rPr>
              <w:t>en conformité avec les dispositions de la Section V, Pays éligibles</w:t>
            </w:r>
            <w:r w:rsidR="00715A1B" w:rsidRPr="0074308D">
              <w:rPr>
                <w:rFonts w:asciiTheme="majorBidi" w:hAnsiTheme="majorBidi" w:cstheme="majorBidi"/>
                <w:sz w:val="24"/>
              </w:rPr>
              <w:t>.</w:t>
            </w:r>
            <w:r w:rsidRPr="0074308D">
              <w:rPr>
                <w:rFonts w:asciiTheme="majorBidi" w:hAnsiTheme="majorBidi" w:cstheme="majorBidi"/>
                <w:sz w:val="24"/>
              </w:rPr>
              <w:t xml:space="preserve"> </w:t>
            </w:r>
          </w:p>
          <w:p w14:paraId="6CB432AB" w14:textId="77777777" w:rsidR="00592754" w:rsidRPr="0074308D" w:rsidRDefault="00715A1B" w:rsidP="00BB4836">
            <w:pPr>
              <w:numPr>
                <w:ilvl w:val="12"/>
                <w:numId w:val="0"/>
              </w:numPr>
              <w:tabs>
                <w:tab w:val="left" w:pos="540"/>
              </w:tabs>
              <w:spacing w:after="18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5.2</w:t>
            </w:r>
            <w:r w:rsidRPr="0074308D">
              <w:rPr>
                <w:rFonts w:asciiTheme="majorBidi" w:hAnsiTheme="majorBidi" w:cstheme="majorBidi"/>
                <w:sz w:val="24"/>
                <w:szCs w:val="24"/>
              </w:rPr>
              <w:tab/>
            </w:r>
            <w:r w:rsidR="00592754" w:rsidRPr="0074308D">
              <w:rPr>
                <w:rFonts w:asciiTheme="majorBidi" w:hAnsiTheme="majorBidi" w:cstheme="majorBidi"/>
                <w:sz w:val="24"/>
                <w:szCs w:val="24"/>
              </w:rPr>
              <w:t>Aux fins du présent Dossier d’appel d’offres, le Système d’information comprend</w:t>
            </w:r>
            <w:r w:rsidR="009745EB" w:rsidRPr="0074308D">
              <w:rPr>
                <w:rFonts w:asciiTheme="majorBidi" w:hAnsiTheme="majorBidi" w:cstheme="majorBidi"/>
                <w:sz w:val="24"/>
                <w:szCs w:val="24"/>
              </w:rPr>
              <w:t> :</w:t>
            </w:r>
          </w:p>
          <w:p w14:paraId="5808B27F" w14:textId="51BBE5F3" w:rsidR="00592754" w:rsidRPr="0074308D" w:rsidRDefault="00A754DD" w:rsidP="00BB4836">
            <w:pPr>
              <w:numPr>
                <w:ilvl w:val="12"/>
                <w:numId w:val="0"/>
              </w:numPr>
              <w:spacing w:after="18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92754" w:rsidRPr="0074308D">
              <w:rPr>
                <w:rFonts w:asciiTheme="majorBidi" w:hAnsiTheme="majorBidi" w:cstheme="majorBidi"/>
                <w:sz w:val="24"/>
                <w:szCs w:val="24"/>
              </w:rPr>
              <w:t>a)</w:t>
            </w:r>
            <w:r w:rsidR="00592754" w:rsidRPr="0074308D">
              <w:rPr>
                <w:rFonts w:asciiTheme="majorBidi" w:hAnsiTheme="majorBidi" w:cstheme="majorBidi"/>
                <w:sz w:val="24"/>
                <w:szCs w:val="24"/>
              </w:rPr>
              <w:tab/>
              <w:t xml:space="preserve">l’ensemble des technologies de l’information requises, y compris tous les matériels, logiciels, fournitures et consommables relatifs au traitement de l’information et aux communications que le Fournisseur est tenu de fournir et d’installer dans le cadre du Marché, ainsi que toute la documentation correspondante, et tous autres éléments matériels et produits devant être fournis, installés, intégrés et mis en exploitation (dénommés collectivement </w:t>
            </w:r>
            <w:r w:rsidR="009745EB" w:rsidRPr="0074308D">
              <w:rPr>
                <w:rFonts w:asciiTheme="majorBidi" w:hAnsiTheme="majorBidi" w:cstheme="majorBidi"/>
                <w:sz w:val="24"/>
                <w:szCs w:val="24"/>
              </w:rPr>
              <w:t>« </w:t>
            </w:r>
            <w:r w:rsidR="00592754" w:rsidRPr="0074308D">
              <w:rPr>
                <w:rFonts w:asciiTheme="majorBidi" w:hAnsiTheme="majorBidi" w:cstheme="majorBidi"/>
                <w:sz w:val="24"/>
                <w:szCs w:val="24"/>
              </w:rPr>
              <w:t xml:space="preserve">les </w:t>
            </w:r>
            <w:r w:rsidR="006A4E7C" w:rsidRPr="0074308D">
              <w:rPr>
                <w:rFonts w:asciiTheme="majorBidi" w:hAnsiTheme="majorBidi" w:cstheme="majorBidi"/>
                <w:sz w:val="24"/>
                <w:szCs w:val="24"/>
              </w:rPr>
              <w:t>Biens</w:t>
            </w:r>
            <w:r w:rsidR="009745EB" w:rsidRPr="0074308D">
              <w:rPr>
                <w:rFonts w:asciiTheme="majorBidi" w:hAnsiTheme="majorBidi" w:cstheme="majorBidi"/>
                <w:sz w:val="24"/>
                <w:szCs w:val="24"/>
              </w:rPr>
              <w:t> »</w:t>
            </w:r>
            <w:r w:rsidR="00592754" w:rsidRPr="0074308D">
              <w:rPr>
                <w:rFonts w:asciiTheme="majorBidi" w:hAnsiTheme="majorBidi" w:cstheme="majorBidi"/>
                <w:sz w:val="24"/>
                <w:szCs w:val="24"/>
              </w:rPr>
              <w:t xml:space="preserve"> dans certaines clauses des présentes IS)</w:t>
            </w:r>
            <w:r w:rsidR="009745EB" w:rsidRPr="0074308D">
              <w:rPr>
                <w:rFonts w:asciiTheme="majorBidi" w:hAnsiTheme="majorBidi" w:cstheme="majorBidi"/>
                <w:sz w:val="24"/>
                <w:szCs w:val="24"/>
              </w:rPr>
              <w:t> ;</w:t>
            </w:r>
            <w:r w:rsidR="00592754" w:rsidRPr="0074308D">
              <w:rPr>
                <w:rFonts w:asciiTheme="majorBidi" w:hAnsiTheme="majorBidi" w:cstheme="majorBidi"/>
                <w:sz w:val="24"/>
                <w:szCs w:val="24"/>
              </w:rPr>
              <w:t xml:space="preserve"> et </w:t>
            </w:r>
          </w:p>
          <w:p w14:paraId="60B48D06" w14:textId="728237E7" w:rsidR="001C3ABD" w:rsidRPr="0074308D" w:rsidRDefault="00A754DD" w:rsidP="00BB4836">
            <w:pPr>
              <w:numPr>
                <w:ilvl w:val="12"/>
                <w:numId w:val="0"/>
              </w:numPr>
              <w:spacing w:after="180"/>
              <w:ind w:left="1080" w:right="-72" w:hanging="540"/>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92754" w:rsidRPr="0074308D">
              <w:rPr>
                <w:rFonts w:asciiTheme="majorBidi" w:hAnsiTheme="majorBidi" w:cstheme="majorBidi"/>
                <w:spacing w:val="-2"/>
                <w:sz w:val="24"/>
                <w:szCs w:val="24"/>
              </w:rPr>
              <w:t>b)</w:t>
            </w:r>
            <w:r w:rsidR="00592754" w:rsidRPr="0074308D">
              <w:rPr>
                <w:rFonts w:asciiTheme="majorBidi" w:hAnsiTheme="majorBidi" w:cstheme="majorBidi"/>
                <w:spacing w:val="-2"/>
                <w:sz w:val="24"/>
                <w:szCs w:val="24"/>
              </w:rPr>
              <w:tab/>
              <w:t>l’ensemble des services connexes (élaboration de logiciels, transport, assurance, installation, personnalisation, intégration, mise en service, formation, support technique, maintenance, réparation, etc.) et autres services nécessaires au bon fonctionnement du Système d’information devant être fourni par le Soumissionnaire retenu, et conformes aux spécifications du Marché.</w:t>
            </w:r>
          </w:p>
          <w:p w14:paraId="099305AF" w14:textId="77777777" w:rsidR="001C3ABD" w:rsidRPr="0074308D" w:rsidRDefault="001C3ABD" w:rsidP="00BB4836">
            <w:pPr>
              <w:numPr>
                <w:ilvl w:val="12"/>
                <w:numId w:val="0"/>
              </w:numPr>
              <w:tabs>
                <w:tab w:val="left" w:pos="540"/>
              </w:tabs>
              <w:spacing w:after="18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5.3</w:t>
            </w:r>
            <w:r w:rsidRPr="0074308D">
              <w:rPr>
                <w:rFonts w:asciiTheme="majorBidi" w:hAnsiTheme="majorBidi" w:cstheme="majorBidi"/>
                <w:sz w:val="24"/>
                <w:szCs w:val="24"/>
              </w:rPr>
              <w:tab/>
            </w:r>
            <w:r w:rsidR="00715A1B" w:rsidRPr="0074308D">
              <w:rPr>
                <w:rFonts w:asciiTheme="majorBidi" w:hAnsiTheme="majorBidi" w:cstheme="majorBidi"/>
                <w:sz w:val="24"/>
                <w:szCs w:val="24"/>
              </w:rPr>
              <w:t xml:space="preserve">Aux fins de l’article 5.1 ci-avant, le terme </w:t>
            </w:r>
            <w:r w:rsidR="009745EB" w:rsidRPr="0074308D">
              <w:rPr>
                <w:rFonts w:asciiTheme="majorBidi" w:hAnsiTheme="majorBidi" w:cstheme="majorBidi"/>
                <w:sz w:val="24"/>
                <w:szCs w:val="24"/>
              </w:rPr>
              <w:t>« </w:t>
            </w:r>
            <w:r w:rsidR="00715A1B" w:rsidRPr="0074308D">
              <w:rPr>
                <w:rFonts w:asciiTheme="majorBidi" w:hAnsiTheme="majorBidi" w:cstheme="majorBidi"/>
                <w:sz w:val="24"/>
                <w:szCs w:val="24"/>
              </w:rPr>
              <w:t>provenir</w:t>
            </w:r>
            <w:r w:rsidR="009745EB" w:rsidRPr="0074308D">
              <w:rPr>
                <w:rFonts w:asciiTheme="majorBidi" w:hAnsiTheme="majorBidi" w:cstheme="majorBidi"/>
                <w:sz w:val="24"/>
                <w:szCs w:val="24"/>
              </w:rPr>
              <w:t> »</w:t>
            </w:r>
            <w:r w:rsidR="00715A1B" w:rsidRPr="0074308D">
              <w:rPr>
                <w:rFonts w:asciiTheme="majorBidi" w:hAnsiTheme="majorBidi" w:cstheme="majorBidi"/>
                <w:sz w:val="24"/>
                <w:szCs w:val="24"/>
              </w:rPr>
              <w:t xml:space="preserve"> se réfère au pays où les </w:t>
            </w:r>
            <w:r w:rsidRPr="0074308D">
              <w:rPr>
                <w:rFonts w:asciiTheme="majorBidi" w:hAnsiTheme="majorBidi" w:cstheme="majorBidi"/>
                <w:sz w:val="24"/>
                <w:szCs w:val="24"/>
              </w:rPr>
              <w:t xml:space="preserve">biens et services composant le Système d’Information sont produits ou d’où ils proviennent. </w:t>
            </w:r>
            <w:r w:rsidR="00B81FAD" w:rsidRPr="0074308D">
              <w:rPr>
                <w:rFonts w:asciiTheme="majorBidi" w:hAnsiTheme="majorBidi" w:cstheme="majorBidi"/>
                <w:spacing w:val="-4"/>
                <w:sz w:val="24"/>
                <w:szCs w:val="24"/>
              </w:rPr>
              <w:t xml:space="preserve">Il y a production d’un </w:t>
            </w:r>
            <w:r w:rsidRPr="0074308D">
              <w:rPr>
                <w:rFonts w:asciiTheme="majorBidi" w:hAnsiTheme="majorBidi" w:cstheme="majorBidi"/>
                <w:spacing w:val="-4"/>
                <w:sz w:val="24"/>
                <w:szCs w:val="24"/>
              </w:rPr>
              <w:t>Système d’information dans un pays donné lorsque, par élaboration de logiciels, fabrication ou opération importante d’assemblage ou d’intégration de composants, on obtient un produit commercialement reconnu qui diffère substantiellement, de par ses caractéristiques fondamentales, son objet ou son utilité, de ses propres composants.</w:t>
            </w:r>
          </w:p>
        </w:tc>
      </w:tr>
      <w:tr w:rsidR="00AF135B" w:rsidRPr="0074308D" w14:paraId="0ED0CC25" w14:textId="77777777" w:rsidTr="00031891">
        <w:tc>
          <w:tcPr>
            <w:tcW w:w="1964" w:type="dxa"/>
          </w:tcPr>
          <w:p w14:paraId="0C49AA53" w14:textId="77777777" w:rsidR="00AF135B" w:rsidRPr="0074308D" w:rsidRDefault="00AF135B" w:rsidP="00822DEF">
            <w:pPr>
              <w:rPr>
                <w:rFonts w:asciiTheme="majorBidi" w:hAnsiTheme="majorBidi" w:cstheme="majorBidi"/>
              </w:rPr>
            </w:pPr>
            <w:bookmarkStart w:id="107" w:name="_Toc438532569"/>
            <w:bookmarkStart w:id="108" w:name="_Toc438532570"/>
            <w:bookmarkStart w:id="109" w:name="_Toc438532571"/>
            <w:bookmarkStart w:id="110" w:name="_Toc438532572"/>
            <w:bookmarkEnd w:id="107"/>
            <w:bookmarkEnd w:id="108"/>
            <w:bookmarkEnd w:id="109"/>
            <w:bookmarkEnd w:id="110"/>
          </w:p>
        </w:tc>
        <w:tc>
          <w:tcPr>
            <w:tcW w:w="7756" w:type="dxa"/>
            <w:gridSpan w:val="5"/>
          </w:tcPr>
          <w:p w14:paraId="0117F2F8" w14:textId="6A6D1F5F" w:rsidR="00AF135B" w:rsidRPr="0074308D" w:rsidRDefault="00185C1D" w:rsidP="00185C1D">
            <w:pPr>
              <w:pStyle w:val="Head11a"/>
              <w:numPr>
                <w:ilvl w:val="0"/>
                <w:numId w:val="0"/>
              </w:numPr>
              <w:pBdr>
                <w:bottom w:val="none" w:sz="0" w:space="0" w:color="auto"/>
              </w:pBdr>
              <w:spacing w:before="0" w:after="200"/>
              <w:rPr>
                <w:rFonts w:asciiTheme="majorBidi" w:hAnsiTheme="majorBidi" w:cstheme="majorBidi"/>
                <w:lang w:val="fr-FR"/>
              </w:rPr>
            </w:pPr>
            <w:bookmarkStart w:id="111" w:name="_Toc438438825"/>
            <w:bookmarkStart w:id="112" w:name="_Toc438532573"/>
            <w:bookmarkStart w:id="113" w:name="_Toc438733969"/>
            <w:bookmarkStart w:id="114" w:name="_Toc438962051"/>
            <w:bookmarkStart w:id="115" w:name="_Toc461939617"/>
            <w:bookmarkStart w:id="116" w:name="_Toc481660459"/>
            <w:bookmarkStart w:id="117" w:name="_Toc484781445"/>
            <w:r w:rsidRPr="0074308D">
              <w:rPr>
                <w:rFonts w:ascii="Times New Roman" w:hAnsi="Times New Roman"/>
                <w:sz w:val="36"/>
                <w:szCs w:val="36"/>
                <w:lang w:val="fr-FR"/>
              </w:rPr>
              <w:t xml:space="preserve">B. </w:t>
            </w:r>
            <w:r w:rsidR="00AF135B" w:rsidRPr="0074308D">
              <w:rPr>
                <w:rFonts w:ascii="Times New Roman" w:hAnsi="Times New Roman"/>
                <w:sz w:val="36"/>
                <w:szCs w:val="36"/>
                <w:lang w:val="fr-FR"/>
              </w:rPr>
              <w:t>Contenu du Dossier d’appel d’offres</w:t>
            </w:r>
            <w:bookmarkEnd w:id="111"/>
            <w:bookmarkEnd w:id="112"/>
            <w:bookmarkEnd w:id="113"/>
            <w:bookmarkEnd w:id="114"/>
            <w:bookmarkEnd w:id="115"/>
            <w:bookmarkEnd w:id="116"/>
            <w:bookmarkEnd w:id="117"/>
          </w:p>
        </w:tc>
      </w:tr>
      <w:tr w:rsidR="00AF135B" w:rsidRPr="0074308D" w14:paraId="5C698A01" w14:textId="77777777" w:rsidTr="00031891">
        <w:trPr>
          <w:trHeight w:val="751"/>
        </w:trPr>
        <w:tc>
          <w:tcPr>
            <w:tcW w:w="1964" w:type="dxa"/>
          </w:tcPr>
          <w:p w14:paraId="7B3455D2" w14:textId="0E1EEB6B" w:rsidR="00AF135B" w:rsidRPr="0074308D" w:rsidRDefault="00AF135B" w:rsidP="00162642">
            <w:pPr>
              <w:pStyle w:val="Head12a"/>
              <w:numPr>
                <w:ilvl w:val="0"/>
                <w:numId w:val="0"/>
              </w:numPr>
              <w:spacing w:after="200"/>
              <w:ind w:left="357" w:hanging="357"/>
              <w:rPr>
                <w:rFonts w:asciiTheme="majorBidi" w:hAnsiTheme="majorBidi" w:cstheme="majorBidi"/>
                <w:lang w:val="fr-FR"/>
              </w:rPr>
            </w:pPr>
            <w:bookmarkStart w:id="118" w:name="_Toc438438826"/>
            <w:bookmarkStart w:id="119" w:name="_Toc438532574"/>
            <w:bookmarkStart w:id="120" w:name="_Toc438733970"/>
            <w:bookmarkStart w:id="121" w:name="_Toc438907010"/>
            <w:bookmarkStart w:id="122" w:name="_Toc438907209"/>
            <w:bookmarkStart w:id="123" w:name="_Toc481660460"/>
            <w:bookmarkStart w:id="124" w:name="_Toc484781446"/>
            <w:r w:rsidRPr="0074308D">
              <w:rPr>
                <w:szCs w:val="24"/>
                <w:lang w:val="fr-FR"/>
              </w:rPr>
              <w:t xml:space="preserve">6. </w:t>
            </w:r>
            <w:r w:rsidR="00D83B02" w:rsidRPr="0074308D">
              <w:rPr>
                <w:szCs w:val="24"/>
                <w:lang w:val="fr-FR"/>
              </w:rPr>
              <w:tab/>
            </w:r>
            <w:r w:rsidRPr="0074308D">
              <w:rPr>
                <w:szCs w:val="24"/>
                <w:lang w:val="fr-FR"/>
              </w:rPr>
              <w:t xml:space="preserve">Sections </w:t>
            </w:r>
            <w:r w:rsidR="00D83B02" w:rsidRPr="0074308D">
              <w:rPr>
                <w:szCs w:val="24"/>
                <w:lang w:val="fr-FR"/>
              </w:rPr>
              <w:br/>
            </w:r>
            <w:r w:rsidRPr="0074308D">
              <w:rPr>
                <w:szCs w:val="24"/>
                <w:lang w:val="fr-FR"/>
              </w:rPr>
              <w:t>du Dossier d’appel d’offres</w:t>
            </w:r>
            <w:bookmarkEnd w:id="118"/>
            <w:bookmarkEnd w:id="119"/>
            <w:bookmarkEnd w:id="120"/>
            <w:bookmarkEnd w:id="121"/>
            <w:bookmarkEnd w:id="122"/>
            <w:bookmarkEnd w:id="123"/>
            <w:bookmarkEnd w:id="124"/>
          </w:p>
        </w:tc>
        <w:tc>
          <w:tcPr>
            <w:tcW w:w="7756" w:type="dxa"/>
            <w:gridSpan w:val="5"/>
          </w:tcPr>
          <w:p w14:paraId="21CD4F57" w14:textId="77777777" w:rsidR="00AF135B" w:rsidRPr="0074308D" w:rsidRDefault="00AF135B" w:rsidP="00EE2D0A">
            <w:pPr>
              <w:numPr>
                <w:ilvl w:val="1"/>
                <w:numId w:val="8"/>
              </w:numPr>
              <w:tabs>
                <w:tab w:val="clear" w:pos="480"/>
                <w:tab w:val="num" w:pos="570"/>
              </w:tabs>
              <w:spacing w:after="240"/>
              <w:ind w:left="576" w:hanging="576"/>
              <w:jc w:val="both"/>
              <w:rPr>
                <w:rFonts w:asciiTheme="majorBidi" w:hAnsiTheme="majorBidi" w:cstheme="majorBidi"/>
                <w:spacing w:val="-4"/>
                <w:sz w:val="24"/>
              </w:rPr>
            </w:pPr>
            <w:r w:rsidRPr="0074308D">
              <w:rPr>
                <w:rFonts w:asciiTheme="majorBidi" w:hAnsiTheme="majorBidi" w:cstheme="majorBidi"/>
                <w:spacing w:val="-4"/>
                <w:sz w:val="24"/>
              </w:rPr>
              <w:t>Le Dossier d’appel d’offres comprend</w:t>
            </w:r>
            <w:r w:rsidR="00DB520C" w:rsidRPr="0074308D">
              <w:rPr>
                <w:rFonts w:asciiTheme="majorBidi" w:hAnsiTheme="majorBidi" w:cstheme="majorBidi"/>
                <w:spacing w:val="-4"/>
                <w:sz w:val="24"/>
                <w:szCs w:val="24"/>
              </w:rPr>
              <w:t xml:space="preserve"> les Sections dont la liste figure ci-après. Il doit être interprété à la lumière de tout additif éventuellement émis conformément à l’article 8 des IS</w:t>
            </w:r>
            <w:r w:rsidRPr="0074308D">
              <w:rPr>
                <w:rFonts w:asciiTheme="majorBidi" w:hAnsiTheme="majorBidi" w:cstheme="majorBidi"/>
                <w:spacing w:val="-4"/>
                <w:sz w:val="24"/>
              </w:rPr>
              <w:t xml:space="preserve">. </w:t>
            </w:r>
          </w:p>
        </w:tc>
      </w:tr>
      <w:tr w:rsidR="00AF135B" w:rsidRPr="0074308D" w14:paraId="1FC217D6" w14:textId="77777777" w:rsidTr="00031891">
        <w:tc>
          <w:tcPr>
            <w:tcW w:w="1964" w:type="dxa"/>
          </w:tcPr>
          <w:p w14:paraId="57E03A8E" w14:textId="77777777" w:rsidR="00AF135B" w:rsidRPr="0074308D" w:rsidRDefault="00AF135B" w:rsidP="00822DEF">
            <w:pPr>
              <w:rPr>
                <w:rFonts w:asciiTheme="majorBidi" w:hAnsiTheme="majorBidi" w:cstheme="majorBidi"/>
              </w:rPr>
            </w:pPr>
          </w:p>
        </w:tc>
        <w:tc>
          <w:tcPr>
            <w:tcW w:w="7756" w:type="dxa"/>
            <w:gridSpan w:val="5"/>
          </w:tcPr>
          <w:p w14:paraId="50332C88" w14:textId="076B2EB9" w:rsidR="00AF135B" w:rsidRPr="0074308D" w:rsidRDefault="00AF135B" w:rsidP="00185C1D">
            <w:pPr>
              <w:tabs>
                <w:tab w:val="left" w:pos="1152"/>
                <w:tab w:val="left" w:pos="2502"/>
              </w:tabs>
              <w:spacing w:after="200"/>
              <w:ind w:left="432" w:firstLine="90"/>
              <w:jc w:val="both"/>
              <w:rPr>
                <w:rFonts w:asciiTheme="majorBidi" w:hAnsiTheme="majorBidi" w:cstheme="majorBidi"/>
                <w:b/>
                <w:sz w:val="24"/>
              </w:rPr>
            </w:pPr>
            <w:r w:rsidRPr="0074308D">
              <w:rPr>
                <w:rFonts w:asciiTheme="majorBidi" w:hAnsiTheme="majorBidi" w:cstheme="majorBidi"/>
                <w:b/>
                <w:sz w:val="24"/>
              </w:rPr>
              <w:t>PARTIE </w:t>
            </w:r>
            <w:r w:rsidR="00D92267" w:rsidRPr="0074308D">
              <w:rPr>
                <w:rFonts w:asciiTheme="majorBidi" w:hAnsiTheme="majorBidi" w:cstheme="majorBidi"/>
                <w:b/>
                <w:sz w:val="24"/>
              </w:rPr>
              <w:t>1</w:t>
            </w:r>
            <w:r w:rsidR="009745EB" w:rsidRPr="0074308D">
              <w:rPr>
                <w:rFonts w:asciiTheme="majorBidi" w:hAnsiTheme="majorBidi" w:cstheme="majorBidi"/>
                <w:b/>
                <w:sz w:val="24"/>
              </w:rPr>
              <w:t> :</w:t>
            </w:r>
            <w:r w:rsidR="00185C1D" w:rsidRPr="0074308D">
              <w:rPr>
                <w:rFonts w:asciiTheme="majorBidi" w:hAnsiTheme="majorBidi" w:cstheme="majorBidi"/>
                <w:b/>
                <w:sz w:val="24"/>
              </w:rPr>
              <w:t xml:space="preserve"> </w:t>
            </w:r>
            <w:r w:rsidRPr="0074308D">
              <w:rPr>
                <w:rFonts w:asciiTheme="majorBidi" w:hAnsiTheme="majorBidi" w:cstheme="majorBidi"/>
                <w:b/>
                <w:sz w:val="24"/>
              </w:rPr>
              <w:t>Procédures d’appel d’offres</w:t>
            </w:r>
          </w:p>
          <w:p w14:paraId="56403A2B" w14:textId="77777777" w:rsidR="00AF135B" w:rsidRPr="0074308D" w:rsidRDefault="00AF135B" w:rsidP="00185C1D">
            <w:pPr>
              <w:tabs>
                <w:tab w:val="left" w:pos="1602"/>
                <w:tab w:val="left" w:pos="2502"/>
              </w:tabs>
              <w:spacing w:after="200"/>
              <w:ind w:left="802"/>
              <w:jc w:val="both"/>
              <w:rPr>
                <w:rFonts w:asciiTheme="majorBidi" w:hAnsiTheme="majorBidi" w:cstheme="majorBidi"/>
                <w:sz w:val="24"/>
              </w:rPr>
            </w:pPr>
            <w:r w:rsidRPr="0074308D">
              <w:rPr>
                <w:rFonts w:asciiTheme="majorBidi" w:hAnsiTheme="majorBidi" w:cstheme="majorBidi"/>
                <w:sz w:val="24"/>
              </w:rPr>
              <w:t>Section I. Instructions aux soumissionnaires (IS)</w:t>
            </w:r>
          </w:p>
          <w:p w14:paraId="79045883" w14:textId="77777777" w:rsidR="00AF135B" w:rsidRPr="0074308D" w:rsidRDefault="00AF135B" w:rsidP="00185C1D">
            <w:pPr>
              <w:tabs>
                <w:tab w:val="left" w:pos="1602"/>
                <w:tab w:val="left" w:pos="2502"/>
              </w:tabs>
              <w:spacing w:after="200"/>
              <w:ind w:left="802"/>
              <w:jc w:val="both"/>
              <w:rPr>
                <w:rFonts w:asciiTheme="majorBidi" w:hAnsiTheme="majorBidi" w:cstheme="majorBidi"/>
                <w:sz w:val="24"/>
              </w:rPr>
            </w:pPr>
            <w:r w:rsidRPr="0074308D">
              <w:rPr>
                <w:rFonts w:asciiTheme="majorBidi" w:hAnsiTheme="majorBidi" w:cstheme="majorBidi"/>
                <w:sz w:val="24"/>
              </w:rPr>
              <w:t>Section II. Données particulières de l’appel d’offres (DPAO)</w:t>
            </w:r>
          </w:p>
          <w:p w14:paraId="36C49213" w14:textId="77777777" w:rsidR="00AF135B" w:rsidRPr="0074308D" w:rsidRDefault="00AF135B" w:rsidP="00185C1D">
            <w:pPr>
              <w:tabs>
                <w:tab w:val="left" w:pos="1602"/>
                <w:tab w:val="left" w:pos="2502"/>
              </w:tabs>
              <w:spacing w:after="200"/>
              <w:ind w:left="802"/>
              <w:jc w:val="both"/>
              <w:rPr>
                <w:rFonts w:asciiTheme="majorBidi" w:hAnsiTheme="majorBidi" w:cstheme="majorBidi"/>
                <w:sz w:val="24"/>
              </w:rPr>
            </w:pPr>
            <w:r w:rsidRPr="0074308D">
              <w:rPr>
                <w:rFonts w:asciiTheme="majorBidi" w:hAnsiTheme="majorBidi" w:cstheme="majorBidi"/>
                <w:sz w:val="24"/>
              </w:rPr>
              <w:t>Section III. Critères d’évaluation et de qualification</w:t>
            </w:r>
          </w:p>
          <w:p w14:paraId="2E24BFBD" w14:textId="77777777" w:rsidR="00AF135B" w:rsidRPr="0074308D" w:rsidRDefault="00AF135B" w:rsidP="00185C1D">
            <w:pPr>
              <w:tabs>
                <w:tab w:val="left" w:pos="1602"/>
                <w:tab w:val="left" w:pos="2502"/>
              </w:tabs>
              <w:spacing w:after="200"/>
              <w:ind w:left="802"/>
              <w:jc w:val="both"/>
              <w:rPr>
                <w:rFonts w:asciiTheme="majorBidi" w:hAnsiTheme="majorBidi" w:cstheme="majorBidi"/>
                <w:sz w:val="24"/>
              </w:rPr>
            </w:pPr>
            <w:r w:rsidRPr="0074308D">
              <w:rPr>
                <w:rFonts w:asciiTheme="majorBidi" w:hAnsiTheme="majorBidi" w:cstheme="majorBidi"/>
                <w:sz w:val="24"/>
              </w:rPr>
              <w:t>Section IV. Formulaires de soumission</w:t>
            </w:r>
          </w:p>
          <w:p w14:paraId="52DC9185" w14:textId="77777777" w:rsidR="00DB520C" w:rsidRPr="0074308D" w:rsidRDefault="00DB520C" w:rsidP="00185C1D">
            <w:pPr>
              <w:tabs>
                <w:tab w:val="left" w:pos="1602"/>
                <w:tab w:val="left" w:pos="2502"/>
              </w:tabs>
              <w:spacing w:after="200"/>
              <w:ind w:left="802"/>
              <w:jc w:val="both"/>
              <w:rPr>
                <w:rFonts w:asciiTheme="majorBidi" w:hAnsiTheme="majorBidi" w:cstheme="majorBidi"/>
                <w:sz w:val="24"/>
              </w:rPr>
            </w:pPr>
            <w:r w:rsidRPr="0074308D">
              <w:rPr>
                <w:rFonts w:asciiTheme="majorBidi" w:hAnsiTheme="majorBidi" w:cstheme="majorBidi"/>
                <w:sz w:val="24"/>
              </w:rPr>
              <w:t>Section V. Pays Eligibles</w:t>
            </w:r>
          </w:p>
          <w:p w14:paraId="72C78FAD" w14:textId="77777777" w:rsidR="00D972C9" w:rsidRPr="0074308D" w:rsidRDefault="00D972C9" w:rsidP="00185C1D">
            <w:pPr>
              <w:tabs>
                <w:tab w:val="left" w:pos="1602"/>
                <w:tab w:val="left" w:pos="2502"/>
              </w:tabs>
              <w:spacing w:after="200"/>
              <w:ind w:left="802"/>
              <w:jc w:val="both"/>
              <w:rPr>
                <w:rFonts w:asciiTheme="majorBidi" w:hAnsiTheme="majorBidi" w:cstheme="majorBidi"/>
                <w:sz w:val="24"/>
              </w:rPr>
            </w:pPr>
            <w:r w:rsidRPr="0074308D">
              <w:rPr>
                <w:rFonts w:asciiTheme="majorBidi" w:hAnsiTheme="majorBidi" w:cstheme="majorBidi"/>
                <w:sz w:val="24"/>
              </w:rPr>
              <w:t>Section VI. Fraude et Corruption</w:t>
            </w:r>
          </w:p>
          <w:p w14:paraId="6CDFE36B" w14:textId="544CCEB2" w:rsidR="00AF135B" w:rsidRPr="0074308D" w:rsidRDefault="00AF135B" w:rsidP="00185C1D">
            <w:pPr>
              <w:tabs>
                <w:tab w:val="left" w:pos="1152"/>
                <w:tab w:val="left" w:pos="2502"/>
              </w:tabs>
              <w:spacing w:after="200"/>
              <w:ind w:left="432" w:firstLine="90"/>
              <w:jc w:val="both"/>
              <w:rPr>
                <w:rFonts w:asciiTheme="majorBidi" w:hAnsiTheme="majorBidi" w:cstheme="majorBidi"/>
                <w:b/>
                <w:sz w:val="24"/>
              </w:rPr>
            </w:pPr>
            <w:r w:rsidRPr="0074308D">
              <w:rPr>
                <w:rFonts w:asciiTheme="majorBidi" w:hAnsiTheme="majorBidi" w:cstheme="majorBidi"/>
                <w:b/>
                <w:sz w:val="24"/>
              </w:rPr>
              <w:t>PARTIE </w:t>
            </w:r>
            <w:r w:rsidR="00D92267" w:rsidRPr="0074308D">
              <w:rPr>
                <w:rFonts w:asciiTheme="majorBidi" w:hAnsiTheme="majorBidi" w:cstheme="majorBidi"/>
                <w:b/>
                <w:sz w:val="24"/>
              </w:rPr>
              <w:t>2</w:t>
            </w:r>
            <w:r w:rsidR="009745EB" w:rsidRPr="0074308D">
              <w:rPr>
                <w:rFonts w:asciiTheme="majorBidi" w:hAnsiTheme="majorBidi" w:cstheme="majorBidi"/>
                <w:b/>
                <w:sz w:val="24"/>
              </w:rPr>
              <w:t> :</w:t>
            </w:r>
            <w:r w:rsidR="00185C1D" w:rsidRPr="0074308D">
              <w:rPr>
                <w:rFonts w:asciiTheme="majorBidi" w:hAnsiTheme="majorBidi" w:cstheme="majorBidi"/>
                <w:b/>
                <w:sz w:val="24"/>
              </w:rPr>
              <w:t xml:space="preserve"> </w:t>
            </w:r>
            <w:r w:rsidR="001C3ABD" w:rsidRPr="0074308D">
              <w:rPr>
                <w:rFonts w:asciiTheme="majorBidi" w:hAnsiTheme="majorBidi" w:cstheme="majorBidi"/>
                <w:b/>
                <w:sz w:val="24"/>
              </w:rPr>
              <w:t xml:space="preserve">Besoins </w:t>
            </w:r>
            <w:r w:rsidR="00780F42" w:rsidRPr="0074308D">
              <w:rPr>
                <w:rFonts w:asciiTheme="majorBidi" w:hAnsiTheme="majorBidi" w:cstheme="majorBidi"/>
                <w:b/>
                <w:sz w:val="24"/>
              </w:rPr>
              <w:t>de l’Acheteur</w:t>
            </w:r>
          </w:p>
          <w:p w14:paraId="64247E93" w14:textId="3BE86CEF" w:rsidR="00AF135B" w:rsidRPr="0074308D" w:rsidRDefault="009077C2" w:rsidP="00185C1D">
            <w:pPr>
              <w:tabs>
                <w:tab w:val="left" w:pos="1602"/>
                <w:tab w:val="left" w:pos="2502"/>
              </w:tabs>
              <w:spacing w:after="200"/>
              <w:ind w:left="802"/>
              <w:jc w:val="both"/>
              <w:rPr>
                <w:rFonts w:asciiTheme="majorBidi" w:hAnsiTheme="majorBidi" w:cstheme="majorBidi"/>
                <w:sz w:val="24"/>
              </w:rPr>
            </w:pPr>
            <w:r w:rsidRPr="0074308D">
              <w:rPr>
                <w:rFonts w:asciiTheme="majorBidi" w:hAnsiTheme="majorBidi" w:cstheme="majorBidi"/>
                <w:sz w:val="24"/>
              </w:rPr>
              <w:t>Section VII. Exigences du Système d’Information</w:t>
            </w:r>
            <w:r w:rsidR="00AF135B" w:rsidRPr="0074308D">
              <w:rPr>
                <w:rFonts w:asciiTheme="majorBidi" w:hAnsiTheme="majorBidi" w:cstheme="majorBidi"/>
                <w:sz w:val="24"/>
              </w:rPr>
              <w:t xml:space="preserve">. </w:t>
            </w:r>
          </w:p>
          <w:p w14:paraId="676BE015" w14:textId="40E01C3B" w:rsidR="00DE7690" w:rsidRPr="0074308D" w:rsidRDefault="00433DCC" w:rsidP="00EE2D0A">
            <w:pPr>
              <w:pStyle w:val="Paragraphedeliste"/>
              <w:numPr>
                <w:ilvl w:val="0"/>
                <w:numId w:val="69"/>
              </w:numPr>
              <w:tabs>
                <w:tab w:val="left" w:pos="2502"/>
              </w:tabs>
              <w:spacing w:after="200"/>
              <w:ind w:left="1369"/>
              <w:jc w:val="both"/>
              <w:rPr>
                <w:rFonts w:asciiTheme="majorBidi" w:hAnsiTheme="majorBidi" w:cstheme="majorBidi"/>
                <w:sz w:val="24"/>
              </w:rPr>
            </w:pPr>
            <w:r w:rsidRPr="0074308D">
              <w:rPr>
                <w:rFonts w:asciiTheme="majorBidi" w:hAnsiTheme="majorBidi" w:cstheme="majorBidi"/>
                <w:sz w:val="24"/>
              </w:rPr>
              <w:t>Spécifications Techniques</w:t>
            </w:r>
          </w:p>
          <w:p w14:paraId="3080641D" w14:textId="70A7D46E" w:rsidR="00DE7690" w:rsidRPr="0074308D" w:rsidRDefault="00433DCC" w:rsidP="00EE2D0A">
            <w:pPr>
              <w:pStyle w:val="Paragraphedeliste"/>
              <w:numPr>
                <w:ilvl w:val="0"/>
                <w:numId w:val="69"/>
              </w:numPr>
              <w:tabs>
                <w:tab w:val="left" w:pos="2502"/>
              </w:tabs>
              <w:spacing w:after="200"/>
              <w:ind w:left="1369"/>
              <w:jc w:val="both"/>
              <w:rPr>
                <w:rFonts w:asciiTheme="majorBidi" w:hAnsiTheme="majorBidi" w:cstheme="majorBidi"/>
                <w:sz w:val="24"/>
              </w:rPr>
            </w:pPr>
            <w:r w:rsidRPr="0074308D">
              <w:rPr>
                <w:rFonts w:asciiTheme="majorBidi" w:hAnsiTheme="majorBidi" w:cstheme="majorBidi"/>
                <w:sz w:val="24"/>
              </w:rPr>
              <w:t>Calendrier d’Exécution</w:t>
            </w:r>
          </w:p>
          <w:p w14:paraId="488D883F" w14:textId="718D675C" w:rsidR="00DE7690" w:rsidRPr="0074308D" w:rsidRDefault="00433DCC" w:rsidP="00EE2D0A">
            <w:pPr>
              <w:pStyle w:val="Paragraphedeliste"/>
              <w:numPr>
                <w:ilvl w:val="0"/>
                <w:numId w:val="69"/>
              </w:numPr>
              <w:tabs>
                <w:tab w:val="left" w:pos="2502"/>
              </w:tabs>
              <w:spacing w:after="200"/>
              <w:ind w:left="1369"/>
              <w:jc w:val="both"/>
              <w:rPr>
                <w:rFonts w:asciiTheme="majorBidi" w:hAnsiTheme="majorBidi" w:cstheme="majorBidi"/>
                <w:sz w:val="24"/>
              </w:rPr>
            </w:pPr>
            <w:r w:rsidRPr="0074308D">
              <w:rPr>
                <w:rFonts w:asciiTheme="majorBidi" w:hAnsiTheme="majorBidi" w:cstheme="majorBidi"/>
                <w:sz w:val="24"/>
              </w:rPr>
              <w:t>Tableaux d’Inventaire du Système</w:t>
            </w:r>
          </w:p>
          <w:p w14:paraId="5EA7F3ED" w14:textId="7106B92C" w:rsidR="00185C1D" w:rsidRPr="0074308D" w:rsidRDefault="00C77081" w:rsidP="00EE2D0A">
            <w:pPr>
              <w:pStyle w:val="Paragraphedeliste"/>
              <w:numPr>
                <w:ilvl w:val="0"/>
                <w:numId w:val="69"/>
              </w:numPr>
              <w:tabs>
                <w:tab w:val="left" w:pos="2502"/>
              </w:tabs>
              <w:spacing w:after="200"/>
              <w:ind w:left="1369"/>
              <w:jc w:val="both"/>
              <w:rPr>
                <w:rFonts w:asciiTheme="majorBidi" w:hAnsiTheme="majorBidi" w:cstheme="majorBidi"/>
                <w:sz w:val="24"/>
              </w:rPr>
            </w:pPr>
            <w:r w:rsidRPr="0074308D">
              <w:rPr>
                <w:rFonts w:asciiTheme="majorBidi" w:hAnsiTheme="majorBidi" w:cstheme="majorBidi"/>
                <w:sz w:val="24"/>
              </w:rPr>
              <w:t xml:space="preserve">Contenu </w:t>
            </w:r>
            <w:r w:rsidR="00433DCC" w:rsidRPr="0074308D">
              <w:rPr>
                <w:rFonts w:asciiTheme="majorBidi" w:hAnsiTheme="majorBidi" w:cstheme="majorBidi"/>
                <w:sz w:val="24"/>
              </w:rPr>
              <w:t>et Matériel d’Information</w:t>
            </w:r>
          </w:p>
          <w:p w14:paraId="6718AD3C" w14:textId="233CDB18" w:rsidR="00AF135B" w:rsidRPr="0074308D" w:rsidRDefault="00AF135B" w:rsidP="00DE7690">
            <w:pPr>
              <w:keepNext/>
              <w:keepLines/>
              <w:tabs>
                <w:tab w:val="left" w:pos="1152"/>
                <w:tab w:val="left" w:pos="2502"/>
              </w:tabs>
              <w:spacing w:after="200"/>
              <w:ind w:left="432" w:firstLine="90"/>
              <w:jc w:val="both"/>
              <w:rPr>
                <w:rFonts w:asciiTheme="majorBidi" w:hAnsiTheme="majorBidi" w:cstheme="majorBidi"/>
                <w:b/>
                <w:sz w:val="24"/>
              </w:rPr>
            </w:pPr>
            <w:r w:rsidRPr="0074308D">
              <w:rPr>
                <w:rFonts w:asciiTheme="majorBidi" w:hAnsiTheme="majorBidi" w:cstheme="majorBidi"/>
                <w:b/>
                <w:sz w:val="24"/>
              </w:rPr>
              <w:t>PARTIE </w:t>
            </w:r>
            <w:r w:rsidR="00D92267" w:rsidRPr="0074308D">
              <w:rPr>
                <w:rFonts w:asciiTheme="majorBidi" w:hAnsiTheme="majorBidi" w:cstheme="majorBidi"/>
                <w:b/>
                <w:sz w:val="24"/>
              </w:rPr>
              <w:t>3</w:t>
            </w:r>
            <w:r w:rsidR="009745EB" w:rsidRPr="0074308D">
              <w:rPr>
                <w:rFonts w:asciiTheme="majorBidi" w:hAnsiTheme="majorBidi" w:cstheme="majorBidi"/>
                <w:b/>
                <w:sz w:val="24"/>
              </w:rPr>
              <w:t> :</w:t>
            </w:r>
            <w:r w:rsidRPr="0074308D">
              <w:rPr>
                <w:rFonts w:asciiTheme="majorBidi" w:hAnsiTheme="majorBidi" w:cstheme="majorBidi"/>
                <w:b/>
                <w:sz w:val="24"/>
              </w:rPr>
              <w:t xml:space="preserve"> Marché</w:t>
            </w:r>
            <w:r w:rsidR="009E60CC" w:rsidRPr="0074308D">
              <w:rPr>
                <w:rFonts w:asciiTheme="majorBidi" w:hAnsiTheme="majorBidi" w:cstheme="majorBidi"/>
                <w:b/>
                <w:sz w:val="24"/>
              </w:rPr>
              <w:t xml:space="preserve"> et Formulaires du Marché</w:t>
            </w:r>
          </w:p>
          <w:p w14:paraId="38BABCDA" w14:textId="77777777" w:rsidR="00AF135B" w:rsidRPr="0074308D" w:rsidRDefault="00AF135B" w:rsidP="00DE7690">
            <w:pPr>
              <w:keepNext/>
              <w:keepLines/>
              <w:tabs>
                <w:tab w:val="left" w:pos="1602"/>
                <w:tab w:val="left" w:pos="2502"/>
              </w:tabs>
              <w:spacing w:after="200"/>
              <w:ind w:left="802"/>
              <w:jc w:val="both"/>
              <w:rPr>
                <w:rFonts w:asciiTheme="majorBidi" w:hAnsiTheme="majorBidi" w:cstheme="majorBidi"/>
                <w:sz w:val="24"/>
              </w:rPr>
            </w:pPr>
            <w:r w:rsidRPr="0074308D">
              <w:rPr>
                <w:rFonts w:asciiTheme="majorBidi" w:hAnsiTheme="majorBidi" w:cstheme="majorBidi"/>
                <w:sz w:val="24"/>
              </w:rPr>
              <w:t>Section VI</w:t>
            </w:r>
            <w:r w:rsidR="00D972C9" w:rsidRPr="0074308D">
              <w:rPr>
                <w:rFonts w:asciiTheme="majorBidi" w:hAnsiTheme="majorBidi" w:cstheme="majorBidi"/>
                <w:sz w:val="24"/>
              </w:rPr>
              <w:t>I</w:t>
            </w:r>
            <w:r w:rsidR="00DB520C" w:rsidRPr="0074308D">
              <w:rPr>
                <w:rFonts w:asciiTheme="majorBidi" w:hAnsiTheme="majorBidi" w:cstheme="majorBidi"/>
                <w:sz w:val="24"/>
              </w:rPr>
              <w:t>I</w:t>
            </w:r>
            <w:r w:rsidRPr="0074308D">
              <w:rPr>
                <w:rFonts w:asciiTheme="majorBidi" w:hAnsiTheme="majorBidi" w:cstheme="majorBidi"/>
                <w:sz w:val="24"/>
              </w:rPr>
              <w:t>. Cahier des clauses administratives générales (CCAG)</w:t>
            </w:r>
          </w:p>
          <w:p w14:paraId="6EEBB9CE" w14:textId="77777777" w:rsidR="00AF135B" w:rsidRPr="0074308D" w:rsidRDefault="00AF135B" w:rsidP="00DE7690">
            <w:pPr>
              <w:keepNext/>
              <w:keepLines/>
              <w:tabs>
                <w:tab w:val="left" w:pos="1602"/>
                <w:tab w:val="left" w:pos="2502"/>
              </w:tabs>
              <w:spacing w:after="200"/>
              <w:ind w:left="802"/>
              <w:jc w:val="both"/>
              <w:rPr>
                <w:rFonts w:asciiTheme="majorBidi" w:hAnsiTheme="majorBidi" w:cstheme="majorBidi"/>
                <w:sz w:val="24"/>
              </w:rPr>
            </w:pPr>
            <w:r w:rsidRPr="0074308D">
              <w:rPr>
                <w:rFonts w:asciiTheme="majorBidi" w:hAnsiTheme="majorBidi" w:cstheme="majorBidi"/>
                <w:sz w:val="24"/>
              </w:rPr>
              <w:t xml:space="preserve">Section </w:t>
            </w:r>
            <w:r w:rsidR="00DB520C" w:rsidRPr="0074308D">
              <w:rPr>
                <w:rFonts w:asciiTheme="majorBidi" w:hAnsiTheme="majorBidi" w:cstheme="majorBidi"/>
                <w:sz w:val="24"/>
              </w:rPr>
              <w:t>I</w:t>
            </w:r>
            <w:r w:rsidR="00D972C9" w:rsidRPr="0074308D">
              <w:rPr>
                <w:rFonts w:asciiTheme="majorBidi" w:hAnsiTheme="majorBidi" w:cstheme="majorBidi"/>
                <w:sz w:val="24"/>
              </w:rPr>
              <w:t>X</w:t>
            </w:r>
            <w:r w:rsidRPr="0074308D">
              <w:rPr>
                <w:rFonts w:asciiTheme="majorBidi" w:hAnsiTheme="majorBidi" w:cstheme="majorBidi"/>
                <w:sz w:val="24"/>
              </w:rPr>
              <w:t>. Cahier des clauses administratives particulières (CCAP)</w:t>
            </w:r>
          </w:p>
          <w:p w14:paraId="64440008" w14:textId="77777777" w:rsidR="00AF135B" w:rsidRPr="0074308D" w:rsidRDefault="00D972C9" w:rsidP="00DE7690">
            <w:pPr>
              <w:keepNext/>
              <w:keepLines/>
              <w:tabs>
                <w:tab w:val="left" w:pos="1602"/>
                <w:tab w:val="left" w:pos="2502"/>
              </w:tabs>
              <w:spacing w:after="200"/>
              <w:ind w:left="802"/>
              <w:jc w:val="both"/>
              <w:rPr>
                <w:rFonts w:asciiTheme="majorBidi" w:hAnsiTheme="majorBidi" w:cstheme="majorBidi"/>
                <w:sz w:val="24"/>
              </w:rPr>
            </w:pPr>
            <w:r w:rsidRPr="0074308D">
              <w:rPr>
                <w:rFonts w:asciiTheme="majorBidi" w:hAnsiTheme="majorBidi" w:cstheme="majorBidi"/>
                <w:sz w:val="24"/>
              </w:rPr>
              <w:t xml:space="preserve">Section </w:t>
            </w:r>
            <w:r w:rsidR="00DB520C" w:rsidRPr="0074308D">
              <w:rPr>
                <w:rFonts w:asciiTheme="majorBidi" w:hAnsiTheme="majorBidi" w:cstheme="majorBidi"/>
                <w:sz w:val="24"/>
              </w:rPr>
              <w:t>X</w:t>
            </w:r>
            <w:r w:rsidR="00AF135B" w:rsidRPr="0074308D">
              <w:rPr>
                <w:rFonts w:asciiTheme="majorBidi" w:hAnsiTheme="majorBidi" w:cstheme="majorBidi"/>
                <w:sz w:val="24"/>
              </w:rPr>
              <w:t>. Formulaires du Marché</w:t>
            </w:r>
          </w:p>
        </w:tc>
      </w:tr>
      <w:tr w:rsidR="00AF135B" w:rsidRPr="0074308D" w14:paraId="37951DE0" w14:textId="77777777" w:rsidTr="00031891">
        <w:tc>
          <w:tcPr>
            <w:tcW w:w="1964" w:type="dxa"/>
          </w:tcPr>
          <w:p w14:paraId="741939EA" w14:textId="77777777" w:rsidR="00AF135B" w:rsidRPr="0074308D" w:rsidRDefault="00AF135B" w:rsidP="00822DEF">
            <w:pPr>
              <w:rPr>
                <w:rFonts w:asciiTheme="majorBidi" w:hAnsiTheme="majorBidi" w:cstheme="majorBidi"/>
              </w:rPr>
            </w:pPr>
          </w:p>
        </w:tc>
        <w:tc>
          <w:tcPr>
            <w:tcW w:w="7756" w:type="dxa"/>
            <w:gridSpan w:val="5"/>
          </w:tcPr>
          <w:p w14:paraId="06CFC9A9" w14:textId="77777777" w:rsidR="00AF135B" w:rsidRPr="0074308D" w:rsidRDefault="00AF135B" w:rsidP="00EE2D0A">
            <w:pPr>
              <w:numPr>
                <w:ilvl w:val="1"/>
                <w:numId w:val="8"/>
              </w:numPr>
              <w:tabs>
                <w:tab w:val="left" w:pos="601"/>
              </w:tabs>
              <w:spacing w:after="120"/>
              <w:jc w:val="both"/>
              <w:rPr>
                <w:rFonts w:asciiTheme="majorBidi" w:hAnsiTheme="majorBidi" w:cstheme="majorBidi"/>
                <w:sz w:val="24"/>
              </w:rPr>
            </w:pPr>
            <w:r w:rsidRPr="0074308D">
              <w:rPr>
                <w:rFonts w:asciiTheme="majorBidi" w:hAnsiTheme="majorBidi" w:cstheme="majorBidi"/>
                <w:sz w:val="24"/>
              </w:rPr>
              <w:t>L’</w:t>
            </w:r>
            <w:r w:rsidR="00B510EC" w:rsidRPr="0074308D">
              <w:rPr>
                <w:rFonts w:asciiTheme="majorBidi" w:hAnsiTheme="majorBidi" w:cstheme="majorBidi"/>
                <w:sz w:val="24"/>
                <w:szCs w:val="24"/>
              </w:rPr>
              <w:t>invitation à soumissionner adressée</w:t>
            </w:r>
            <w:r w:rsidR="00D92267" w:rsidRPr="0074308D">
              <w:rPr>
                <w:rFonts w:asciiTheme="majorBidi" w:hAnsiTheme="majorBidi" w:cstheme="majorBidi"/>
                <w:sz w:val="24"/>
                <w:szCs w:val="24"/>
              </w:rPr>
              <w:t xml:space="preserve"> par </w:t>
            </w:r>
            <w:r w:rsidR="00780F42" w:rsidRPr="0074308D">
              <w:rPr>
                <w:rFonts w:asciiTheme="majorBidi" w:hAnsiTheme="majorBidi" w:cstheme="majorBidi"/>
                <w:sz w:val="24"/>
                <w:szCs w:val="24"/>
              </w:rPr>
              <w:t>l’Acheteur</w:t>
            </w:r>
            <w:r w:rsidR="00D92267" w:rsidRPr="0074308D">
              <w:rPr>
                <w:rFonts w:asciiTheme="majorBidi" w:hAnsiTheme="majorBidi" w:cstheme="majorBidi"/>
                <w:sz w:val="24"/>
                <w:szCs w:val="24"/>
              </w:rPr>
              <w:t xml:space="preserve"> </w:t>
            </w:r>
            <w:r w:rsidR="00B510EC" w:rsidRPr="0074308D">
              <w:rPr>
                <w:rFonts w:asciiTheme="majorBidi" w:hAnsiTheme="majorBidi" w:cstheme="majorBidi"/>
                <w:sz w:val="24"/>
                <w:szCs w:val="24"/>
              </w:rPr>
              <w:t>aux soumissionnaires pré-qualifiés</w:t>
            </w:r>
            <w:r w:rsidR="00B510EC" w:rsidRPr="0074308D">
              <w:rPr>
                <w:rFonts w:asciiTheme="majorBidi" w:hAnsiTheme="majorBidi" w:cstheme="majorBidi"/>
              </w:rPr>
              <w:t xml:space="preserve"> </w:t>
            </w:r>
            <w:r w:rsidRPr="0074308D">
              <w:rPr>
                <w:rFonts w:asciiTheme="majorBidi" w:hAnsiTheme="majorBidi" w:cstheme="majorBidi"/>
                <w:sz w:val="24"/>
              </w:rPr>
              <w:t>ne fait pas partie du Dossier d’appel d’offres.</w:t>
            </w:r>
          </w:p>
          <w:p w14:paraId="6C78116A" w14:textId="77777777" w:rsidR="00D972C9" w:rsidRPr="0074308D" w:rsidRDefault="00780F42" w:rsidP="00EE2D0A">
            <w:pPr>
              <w:numPr>
                <w:ilvl w:val="1"/>
                <w:numId w:val="8"/>
              </w:numPr>
              <w:tabs>
                <w:tab w:val="left" w:pos="601"/>
              </w:tabs>
              <w:spacing w:after="120"/>
              <w:jc w:val="both"/>
              <w:rPr>
                <w:rFonts w:asciiTheme="majorBidi" w:hAnsiTheme="majorBidi" w:cstheme="majorBidi"/>
                <w:sz w:val="24"/>
              </w:rPr>
            </w:pPr>
            <w:r w:rsidRPr="0074308D">
              <w:rPr>
                <w:rFonts w:asciiTheme="majorBidi" w:hAnsiTheme="majorBidi" w:cstheme="majorBidi"/>
                <w:sz w:val="24"/>
              </w:rPr>
              <w:t>L’Acheteur</w:t>
            </w:r>
            <w:r w:rsidR="00D972C9" w:rsidRPr="0074308D">
              <w:rPr>
                <w:rFonts w:asciiTheme="majorBidi" w:hAnsiTheme="majorBidi" w:cstheme="majorBidi"/>
                <w:sz w:val="24"/>
              </w:rPr>
              <w:t xml:space="preserve"> ne peut être tenu responsable vis-à-vis des Soumissionnaires de l’intégrité du Dossier d’Appel d’offres, des réponses aux demandes de clarifications, du compte rendu de la réunion préparatoire précédant le dépôt des Offres (le cas échéant) et des additifs au Dossier d’Appel d’Offres conformément à l’article 8 des IS, s’ils n’ont pas été obtenus directement auprès de lui. En cas de contradiction, les documents directement issus par </w:t>
            </w:r>
            <w:r w:rsidRPr="0074308D">
              <w:rPr>
                <w:rFonts w:asciiTheme="majorBidi" w:hAnsiTheme="majorBidi" w:cstheme="majorBidi"/>
                <w:sz w:val="24"/>
              </w:rPr>
              <w:t>l’Acheteur</w:t>
            </w:r>
            <w:r w:rsidR="00D972C9" w:rsidRPr="0074308D">
              <w:rPr>
                <w:rFonts w:asciiTheme="majorBidi" w:hAnsiTheme="majorBidi" w:cstheme="majorBidi"/>
                <w:sz w:val="24"/>
              </w:rPr>
              <w:t xml:space="preserve"> auront précédence.</w:t>
            </w:r>
          </w:p>
          <w:p w14:paraId="5540F21D" w14:textId="77777777" w:rsidR="00AF135B" w:rsidRPr="0074308D" w:rsidRDefault="00D972C9" w:rsidP="00EE2D0A">
            <w:pPr>
              <w:numPr>
                <w:ilvl w:val="1"/>
                <w:numId w:val="8"/>
              </w:numPr>
              <w:tabs>
                <w:tab w:val="left" w:pos="601"/>
              </w:tabs>
              <w:spacing w:after="200"/>
              <w:jc w:val="both"/>
              <w:rPr>
                <w:rFonts w:asciiTheme="majorBidi" w:hAnsiTheme="majorBidi" w:cstheme="majorBidi"/>
                <w:sz w:val="24"/>
              </w:rPr>
            </w:pPr>
            <w:r w:rsidRPr="0074308D">
              <w:rPr>
                <w:rFonts w:asciiTheme="majorBidi" w:hAnsiTheme="majorBidi" w:cstheme="majorBidi"/>
                <w:sz w:val="24"/>
              </w:rPr>
              <w:t xml:space="preserve">Le Soumissionnaire </w:t>
            </w:r>
            <w:r w:rsidR="00165930" w:rsidRPr="0074308D">
              <w:rPr>
                <w:rFonts w:asciiTheme="majorBidi" w:hAnsiTheme="majorBidi" w:cstheme="majorBidi"/>
                <w:sz w:val="24"/>
              </w:rPr>
              <w:t xml:space="preserve">doit </w:t>
            </w:r>
            <w:r w:rsidRPr="0074308D">
              <w:rPr>
                <w:rFonts w:asciiTheme="majorBidi" w:hAnsiTheme="majorBidi" w:cstheme="majorBidi"/>
                <w:sz w:val="24"/>
              </w:rPr>
              <w:t>examiner l’ensemble des instructions, formulaires, conditions et spécifications figurant au Dossier d’Appel d’Offres. Il lui appartient de fournir tous les renseignements et documents demandés dans le Dossier d’Appel d’Offres.</w:t>
            </w:r>
          </w:p>
        </w:tc>
      </w:tr>
      <w:tr w:rsidR="00AF135B" w:rsidRPr="0074308D" w14:paraId="400ECC53" w14:textId="77777777" w:rsidTr="00031891">
        <w:tc>
          <w:tcPr>
            <w:tcW w:w="1964" w:type="dxa"/>
          </w:tcPr>
          <w:p w14:paraId="38FAFA10" w14:textId="7E0290AB" w:rsidR="00AF135B" w:rsidRPr="0074308D" w:rsidRDefault="00AF135B" w:rsidP="00162642">
            <w:pPr>
              <w:pStyle w:val="Head12a"/>
              <w:numPr>
                <w:ilvl w:val="0"/>
                <w:numId w:val="0"/>
              </w:numPr>
              <w:spacing w:after="200"/>
              <w:ind w:left="357" w:hanging="357"/>
              <w:rPr>
                <w:rFonts w:asciiTheme="majorBidi" w:hAnsiTheme="majorBidi" w:cstheme="majorBidi"/>
                <w:lang w:val="fr-FR"/>
              </w:rPr>
            </w:pPr>
            <w:bookmarkStart w:id="125" w:name="_Toc481660461"/>
            <w:bookmarkStart w:id="126" w:name="_Toc484781447"/>
            <w:r w:rsidRPr="0074308D">
              <w:rPr>
                <w:szCs w:val="24"/>
                <w:lang w:val="fr-FR"/>
              </w:rPr>
              <w:t xml:space="preserve">7. </w:t>
            </w:r>
            <w:r w:rsidR="00D83B02" w:rsidRPr="0074308D">
              <w:rPr>
                <w:szCs w:val="24"/>
                <w:lang w:val="fr-FR"/>
              </w:rPr>
              <w:tab/>
            </w:r>
            <w:r w:rsidR="00726F9A" w:rsidRPr="0074308D">
              <w:rPr>
                <w:szCs w:val="24"/>
                <w:lang w:val="fr-FR"/>
              </w:rPr>
              <w:t>E</w:t>
            </w:r>
            <w:r w:rsidRPr="0074308D">
              <w:rPr>
                <w:szCs w:val="24"/>
                <w:lang w:val="fr-FR"/>
              </w:rPr>
              <w:t>claircis</w:t>
            </w:r>
            <w:r w:rsidR="00D83B02" w:rsidRPr="0074308D">
              <w:rPr>
                <w:szCs w:val="24"/>
                <w:lang w:val="fr-FR"/>
              </w:rPr>
              <w:t>-</w:t>
            </w:r>
            <w:r w:rsidRPr="0074308D">
              <w:rPr>
                <w:szCs w:val="24"/>
                <w:lang w:val="fr-FR"/>
              </w:rPr>
              <w:t xml:space="preserve">sements apportés </w:t>
            </w:r>
            <w:r w:rsidR="00D83B02" w:rsidRPr="0074308D">
              <w:rPr>
                <w:szCs w:val="24"/>
                <w:lang w:val="fr-FR"/>
              </w:rPr>
              <w:br/>
            </w:r>
            <w:r w:rsidRPr="0074308D">
              <w:rPr>
                <w:szCs w:val="24"/>
                <w:lang w:val="fr-FR"/>
              </w:rPr>
              <w:t>au Dossier d’appel d’offres, visite du site et réunion préparatoire</w:t>
            </w:r>
            <w:bookmarkEnd w:id="125"/>
            <w:bookmarkEnd w:id="126"/>
          </w:p>
        </w:tc>
        <w:tc>
          <w:tcPr>
            <w:tcW w:w="7756" w:type="dxa"/>
            <w:gridSpan w:val="5"/>
          </w:tcPr>
          <w:p w14:paraId="0F580D9C" w14:textId="77777777" w:rsidR="00DB520C" w:rsidRPr="0074308D" w:rsidRDefault="00AF135B" w:rsidP="00FF3EBE">
            <w:pPr>
              <w:tabs>
                <w:tab w:val="left" w:pos="522"/>
              </w:tabs>
              <w:spacing w:after="120"/>
              <w:ind w:left="538" w:hanging="538"/>
              <w:jc w:val="both"/>
              <w:rPr>
                <w:rFonts w:asciiTheme="majorBidi" w:hAnsiTheme="majorBidi" w:cstheme="majorBidi"/>
                <w:sz w:val="24"/>
              </w:rPr>
            </w:pPr>
            <w:r w:rsidRPr="0074308D">
              <w:rPr>
                <w:rFonts w:asciiTheme="majorBidi" w:hAnsiTheme="majorBidi" w:cstheme="majorBidi"/>
                <w:sz w:val="24"/>
              </w:rPr>
              <w:t>7.1</w:t>
            </w:r>
            <w:r w:rsidRPr="0074308D">
              <w:rPr>
                <w:rFonts w:asciiTheme="majorBidi" w:hAnsiTheme="majorBidi" w:cstheme="majorBidi"/>
                <w:sz w:val="24"/>
              </w:rPr>
              <w:tab/>
            </w:r>
            <w:r w:rsidR="00D92267" w:rsidRPr="0074308D">
              <w:rPr>
                <w:rFonts w:asciiTheme="majorBidi" w:hAnsiTheme="majorBidi" w:cstheme="majorBidi"/>
                <w:sz w:val="24"/>
              </w:rPr>
              <w:t xml:space="preserve">Un </w:t>
            </w:r>
            <w:r w:rsidR="007B14DA" w:rsidRPr="0074308D">
              <w:rPr>
                <w:rFonts w:asciiTheme="majorBidi" w:hAnsiTheme="majorBidi" w:cstheme="majorBidi"/>
                <w:sz w:val="24"/>
                <w:szCs w:val="24"/>
              </w:rPr>
              <w:t xml:space="preserve">soumissionnaire </w:t>
            </w:r>
            <w:r w:rsidR="00D92267" w:rsidRPr="0074308D">
              <w:rPr>
                <w:rFonts w:asciiTheme="majorBidi" w:hAnsiTheme="majorBidi" w:cstheme="majorBidi"/>
                <w:sz w:val="24"/>
                <w:szCs w:val="24"/>
              </w:rPr>
              <w:t>souhait</w:t>
            </w:r>
            <w:r w:rsidR="007B14DA" w:rsidRPr="0074308D">
              <w:rPr>
                <w:rFonts w:asciiTheme="majorBidi" w:hAnsiTheme="majorBidi" w:cstheme="majorBidi"/>
                <w:sz w:val="24"/>
                <w:szCs w:val="24"/>
              </w:rPr>
              <w:t xml:space="preserve">ant des éclaircissements sur les documents </w:t>
            </w:r>
            <w:r w:rsidR="00D92267" w:rsidRPr="0074308D">
              <w:rPr>
                <w:rFonts w:asciiTheme="majorBidi" w:hAnsiTheme="majorBidi" w:cstheme="majorBidi"/>
                <w:sz w:val="24"/>
                <w:szCs w:val="24"/>
              </w:rPr>
              <w:t xml:space="preserve">devra </w:t>
            </w:r>
            <w:r w:rsidR="007B14DA" w:rsidRPr="0074308D">
              <w:rPr>
                <w:rFonts w:asciiTheme="majorBidi" w:hAnsiTheme="majorBidi" w:cstheme="majorBidi"/>
                <w:sz w:val="24"/>
                <w:szCs w:val="24"/>
              </w:rPr>
              <w:t xml:space="preserve">contacter </w:t>
            </w:r>
            <w:r w:rsidR="00780F42" w:rsidRPr="0074308D">
              <w:rPr>
                <w:rFonts w:asciiTheme="majorBidi" w:hAnsiTheme="majorBidi" w:cstheme="majorBidi"/>
                <w:sz w:val="24"/>
                <w:szCs w:val="24"/>
              </w:rPr>
              <w:t>l’Acheteur</w:t>
            </w:r>
            <w:r w:rsidR="007B14DA" w:rsidRPr="0074308D">
              <w:rPr>
                <w:rFonts w:asciiTheme="majorBidi" w:hAnsiTheme="majorBidi" w:cstheme="majorBidi"/>
                <w:sz w:val="24"/>
                <w:szCs w:val="24"/>
              </w:rPr>
              <w:t xml:space="preserve">, par écrit, à l’adresse </w:t>
            </w:r>
            <w:r w:rsidR="00780F42" w:rsidRPr="0074308D">
              <w:rPr>
                <w:rFonts w:asciiTheme="majorBidi" w:hAnsiTheme="majorBidi" w:cstheme="majorBidi"/>
                <w:sz w:val="24"/>
                <w:szCs w:val="24"/>
              </w:rPr>
              <w:t>de l’Acheteur</w:t>
            </w:r>
            <w:r w:rsidR="007B14DA" w:rsidRPr="0074308D">
              <w:rPr>
                <w:rFonts w:asciiTheme="majorBidi" w:hAnsiTheme="majorBidi" w:cstheme="majorBidi"/>
                <w:sz w:val="24"/>
                <w:szCs w:val="24"/>
              </w:rPr>
              <w:t xml:space="preserve"> indiquée </w:t>
            </w:r>
            <w:r w:rsidR="007B14DA" w:rsidRPr="0074308D">
              <w:rPr>
                <w:rFonts w:asciiTheme="majorBidi" w:hAnsiTheme="majorBidi" w:cstheme="majorBidi"/>
                <w:b/>
                <w:bCs/>
                <w:sz w:val="24"/>
                <w:szCs w:val="24"/>
              </w:rPr>
              <w:t>dans les</w:t>
            </w:r>
            <w:r w:rsidR="007B14DA" w:rsidRPr="0074308D">
              <w:rPr>
                <w:rFonts w:asciiTheme="majorBidi" w:hAnsiTheme="majorBidi" w:cstheme="majorBidi"/>
                <w:sz w:val="24"/>
                <w:szCs w:val="24"/>
              </w:rPr>
              <w:t xml:space="preserve"> </w:t>
            </w:r>
            <w:r w:rsidR="007B14DA" w:rsidRPr="0074308D">
              <w:rPr>
                <w:rFonts w:asciiTheme="majorBidi" w:hAnsiTheme="majorBidi" w:cstheme="majorBidi"/>
                <w:b/>
                <w:sz w:val="24"/>
                <w:szCs w:val="24"/>
              </w:rPr>
              <w:t>DPAO</w:t>
            </w:r>
            <w:r w:rsidR="007B14DA" w:rsidRPr="0074308D">
              <w:rPr>
                <w:rFonts w:asciiTheme="majorBidi" w:hAnsiTheme="majorBidi" w:cstheme="majorBidi"/>
                <w:sz w:val="24"/>
                <w:szCs w:val="24"/>
              </w:rPr>
              <w:t xml:space="preserve"> ou soumettre ses requêtes durant la réunion préparatoire éventuellement prévue selon les dispositions de l’article 7.4 des IS. </w:t>
            </w:r>
            <w:r w:rsidR="00780F42" w:rsidRPr="0074308D">
              <w:rPr>
                <w:rFonts w:asciiTheme="majorBidi" w:hAnsiTheme="majorBidi" w:cstheme="majorBidi"/>
                <w:sz w:val="24"/>
                <w:szCs w:val="24"/>
              </w:rPr>
              <w:t>L’Acheteur</w:t>
            </w:r>
            <w:r w:rsidR="007B14DA" w:rsidRPr="0074308D">
              <w:rPr>
                <w:rFonts w:asciiTheme="majorBidi" w:hAnsiTheme="majorBidi" w:cstheme="majorBidi"/>
                <w:sz w:val="24"/>
                <w:szCs w:val="24"/>
              </w:rPr>
              <w:t xml:space="preserve"> répondra par écrit à toute demande d’éclaircissements reçue au plus tard </w:t>
            </w:r>
            <w:r w:rsidR="002B6805" w:rsidRPr="0074308D">
              <w:rPr>
                <w:rFonts w:asciiTheme="majorBidi" w:hAnsiTheme="majorBidi" w:cstheme="majorBidi"/>
                <w:sz w:val="24"/>
                <w:szCs w:val="24"/>
              </w:rPr>
              <w:t>quatorze</w:t>
            </w:r>
            <w:r w:rsidR="007B14DA" w:rsidRPr="0074308D">
              <w:rPr>
                <w:rFonts w:asciiTheme="majorBidi" w:hAnsiTheme="majorBidi" w:cstheme="majorBidi"/>
                <w:sz w:val="24"/>
                <w:szCs w:val="24"/>
              </w:rPr>
              <w:t xml:space="preserve"> (</w:t>
            </w:r>
            <w:r w:rsidR="002B6805" w:rsidRPr="0074308D">
              <w:rPr>
                <w:rFonts w:asciiTheme="majorBidi" w:hAnsiTheme="majorBidi" w:cstheme="majorBidi"/>
                <w:sz w:val="24"/>
                <w:szCs w:val="24"/>
              </w:rPr>
              <w:t>14</w:t>
            </w:r>
            <w:r w:rsidR="007B14DA" w:rsidRPr="0074308D">
              <w:rPr>
                <w:rFonts w:asciiTheme="majorBidi" w:hAnsiTheme="majorBidi" w:cstheme="majorBidi"/>
                <w:sz w:val="24"/>
                <w:szCs w:val="24"/>
              </w:rPr>
              <w:t xml:space="preserve">) jours avant la date limite de remise des offres. Il adressera une copie de sa réponse (indiquant la question posée mais sans mention de l’auteur) à tous les </w:t>
            </w:r>
            <w:r w:rsidR="00D92267" w:rsidRPr="0074308D">
              <w:rPr>
                <w:rFonts w:asciiTheme="majorBidi" w:hAnsiTheme="majorBidi" w:cstheme="majorBidi"/>
                <w:sz w:val="24"/>
                <w:szCs w:val="24"/>
              </w:rPr>
              <w:t>soumissionnaire</w:t>
            </w:r>
            <w:r w:rsidR="007B14DA" w:rsidRPr="0074308D">
              <w:rPr>
                <w:rFonts w:asciiTheme="majorBidi" w:hAnsiTheme="majorBidi" w:cstheme="majorBidi"/>
                <w:sz w:val="24"/>
                <w:szCs w:val="24"/>
              </w:rPr>
              <w:t xml:space="preserve">s qui auront obtenu le Dossier d’appel d’offres en conformité avec l’article 6.3 des IS. </w:t>
            </w:r>
            <w:r w:rsidR="002B6805" w:rsidRPr="0074308D">
              <w:rPr>
                <w:rFonts w:asciiTheme="majorBidi" w:hAnsiTheme="majorBidi" w:cstheme="majorBidi"/>
                <w:sz w:val="24"/>
                <w:szCs w:val="24"/>
              </w:rPr>
              <w:t xml:space="preserve">Si les </w:t>
            </w:r>
            <w:r w:rsidR="002B6805" w:rsidRPr="0074308D">
              <w:rPr>
                <w:rFonts w:asciiTheme="majorBidi" w:hAnsiTheme="majorBidi" w:cstheme="majorBidi"/>
                <w:b/>
                <w:sz w:val="24"/>
                <w:szCs w:val="24"/>
              </w:rPr>
              <w:t>DPAO</w:t>
            </w:r>
            <w:r w:rsidR="002B6805" w:rsidRPr="0074308D">
              <w:rPr>
                <w:rFonts w:asciiTheme="majorBidi" w:hAnsiTheme="majorBidi" w:cstheme="majorBidi"/>
                <w:sz w:val="24"/>
                <w:szCs w:val="24"/>
              </w:rPr>
              <w:t xml:space="preserve"> le prévoient, </w:t>
            </w:r>
            <w:r w:rsidR="00780F42" w:rsidRPr="0074308D">
              <w:rPr>
                <w:rFonts w:asciiTheme="majorBidi" w:hAnsiTheme="majorBidi" w:cstheme="majorBidi"/>
                <w:sz w:val="24"/>
                <w:szCs w:val="24"/>
              </w:rPr>
              <w:t>l’Acheteur</w:t>
            </w:r>
            <w:r w:rsidR="002B6805" w:rsidRPr="0074308D">
              <w:rPr>
                <w:rFonts w:asciiTheme="majorBidi" w:hAnsiTheme="majorBidi" w:cstheme="majorBidi"/>
                <w:sz w:val="24"/>
                <w:szCs w:val="24"/>
              </w:rPr>
              <w:t xml:space="preserve"> publiera également sa réponse sur </w:t>
            </w:r>
            <w:r w:rsidR="00D92267" w:rsidRPr="0074308D">
              <w:rPr>
                <w:rFonts w:asciiTheme="majorBidi" w:hAnsiTheme="majorBidi" w:cstheme="majorBidi"/>
                <w:sz w:val="24"/>
                <w:szCs w:val="24"/>
              </w:rPr>
              <w:t>le sit</w:t>
            </w:r>
            <w:r w:rsidR="002B6805" w:rsidRPr="0074308D">
              <w:rPr>
                <w:rFonts w:asciiTheme="majorBidi" w:hAnsiTheme="majorBidi" w:cstheme="majorBidi"/>
                <w:sz w:val="24"/>
                <w:szCs w:val="24"/>
              </w:rPr>
              <w:t xml:space="preserve">e </w:t>
            </w:r>
            <w:r w:rsidR="00F61D3C" w:rsidRPr="0074308D">
              <w:rPr>
                <w:rFonts w:asciiTheme="majorBidi" w:hAnsiTheme="majorBidi" w:cstheme="majorBidi"/>
                <w:sz w:val="24"/>
                <w:szCs w:val="24"/>
              </w:rPr>
              <w:t xml:space="preserve">Internet </w:t>
            </w:r>
            <w:r w:rsidR="002B6805" w:rsidRPr="0074308D">
              <w:rPr>
                <w:rFonts w:asciiTheme="majorBidi" w:hAnsiTheme="majorBidi" w:cstheme="majorBidi"/>
                <w:sz w:val="24"/>
                <w:szCs w:val="24"/>
              </w:rPr>
              <w:t xml:space="preserve">identifié </w:t>
            </w:r>
            <w:r w:rsidR="002B6805" w:rsidRPr="0074308D">
              <w:rPr>
                <w:rFonts w:asciiTheme="majorBidi" w:hAnsiTheme="majorBidi" w:cstheme="majorBidi"/>
                <w:b/>
                <w:bCs/>
                <w:sz w:val="24"/>
                <w:szCs w:val="24"/>
              </w:rPr>
              <w:t>dans les</w:t>
            </w:r>
            <w:r w:rsidR="002B6805" w:rsidRPr="0074308D">
              <w:rPr>
                <w:rFonts w:asciiTheme="majorBidi" w:hAnsiTheme="majorBidi" w:cstheme="majorBidi"/>
                <w:sz w:val="24"/>
                <w:szCs w:val="24"/>
              </w:rPr>
              <w:t xml:space="preserve"> </w:t>
            </w:r>
            <w:r w:rsidR="002B6805" w:rsidRPr="0074308D">
              <w:rPr>
                <w:rFonts w:asciiTheme="majorBidi" w:hAnsiTheme="majorBidi" w:cstheme="majorBidi"/>
                <w:b/>
                <w:sz w:val="24"/>
                <w:szCs w:val="24"/>
              </w:rPr>
              <w:t>DPAO</w:t>
            </w:r>
            <w:r w:rsidR="002B6805" w:rsidRPr="0074308D">
              <w:rPr>
                <w:rFonts w:asciiTheme="majorBidi" w:hAnsiTheme="majorBidi" w:cstheme="majorBidi"/>
                <w:sz w:val="24"/>
                <w:szCs w:val="24"/>
              </w:rPr>
              <w:t>.</w:t>
            </w:r>
            <w:r w:rsidR="009745EB" w:rsidRPr="0074308D">
              <w:rPr>
                <w:rFonts w:asciiTheme="majorBidi" w:hAnsiTheme="majorBidi" w:cstheme="majorBidi"/>
              </w:rPr>
              <w:t xml:space="preserve"> </w:t>
            </w:r>
            <w:r w:rsidR="007B14DA" w:rsidRPr="0074308D">
              <w:rPr>
                <w:rFonts w:asciiTheme="majorBidi" w:hAnsiTheme="majorBidi" w:cstheme="majorBidi"/>
                <w:sz w:val="24"/>
                <w:szCs w:val="24"/>
              </w:rPr>
              <w:t xml:space="preserve">Au cas où </w:t>
            </w:r>
            <w:r w:rsidR="00780F42" w:rsidRPr="0074308D">
              <w:rPr>
                <w:rFonts w:asciiTheme="majorBidi" w:hAnsiTheme="majorBidi" w:cstheme="majorBidi"/>
                <w:sz w:val="24"/>
                <w:szCs w:val="24"/>
              </w:rPr>
              <w:t>l’Acheteur</w:t>
            </w:r>
            <w:r w:rsidR="007B14DA" w:rsidRPr="0074308D">
              <w:rPr>
                <w:rFonts w:asciiTheme="majorBidi" w:hAnsiTheme="majorBidi" w:cstheme="majorBidi"/>
                <w:sz w:val="24"/>
                <w:szCs w:val="24"/>
              </w:rPr>
              <w:t xml:space="preserve"> jugerait nécessaire de modifier le Dossier d’appel d’offres suite aux éclaircissements fournis, il le fera conformément à la procédure stipulée aux articles 8 et 2</w:t>
            </w:r>
            <w:r w:rsidR="00E2622A" w:rsidRPr="0074308D">
              <w:rPr>
                <w:rFonts w:asciiTheme="majorBidi" w:hAnsiTheme="majorBidi" w:cstheme="majorBidi"/>
                <w:sz w:val="24"/>
                <w:szCs w:val="24"/>
              </w:rPr>
              <w:t>3</w:t>
            </w:r>
            <w:r w:rsidR="007B14DA" w:rsidRPr="0074308D">
              <w:rPr>
                <w:rFonts w:asciiTheme="majorBidi" w:hAnsiTheme="majorBidi" w:cstheme="majorBidi"/>
                <w:sz w:val="24"/>
                <w:szCs w:val="24"/>
              </w:rPr>
              <w:t>.2 des IS</w:t>
            </w:r>
            <w:r w:rsidRPr="0074308D">
              <w:rPr>
                <w:rFonts w:asciiTheme="majorBidi" w:hAnsiTheme="majorBidi" w:cstheme="majorBidi"/>
                <w:sz w:val="24"/>
              </w:rPr>
              <w:t>.</w:t>
            </w:r>
          </w:p>
        </w:tc>
      </w:tr>
      <w:tr w:rsidR="00AF135B" w:rsidRPr="0074308D" w14:paraId="14AA108B" w14:textId="77777777" w:rsidTr="00031891">
        <w:tc>
          <w:tcPr>
            <w:tcW w:w="1964" w:type="dxa"/>
          </w:tcPr>
          <w:p w14:paraId="12C15DE7" w14:textId="77777777" w:rsidR="00AF135B" w:rsidRPr="0074308D" w:rsidRDefault="00AF135B" w:rsidP="00822DEF">
            <w:pPr>
              <w:pStyle w:val="Header1-Clauses"/>
              <w:tabs>
                <w:tab w:val="clear" w:pos="720"/>
              </w:tabs>
              <w:ind w:left="288" w:hanging="288"/>
              <w:rPr>
                <w:rFonts w:asciiTheme="majorBidi" w:hAnsiTheme="majorBidi" w:cstheme="majorBidi"/>
                <w:lang w:val="fr-FR"/>
              </w:rPr>
            </w:pPr>
          </w:p>
        </w:tc>
        <w:tc>
          <w:tcPr>
            <w:tcW w:w="7756" w:type="dxa"/>
            <w:gridSpan w:val="5"/>
          </w:tcPr>
          <w:p w14:paraId="1F3C20EA" w14:textId="77777777" w:rsidR="00AF135B" w:rsidRPr="0074308D" w:rsidRDefault="00AF135B" w:rsidP="00ED7B31">
            <w:pPr>
              <w:tabs>
                <w:tab w:val="left" w:pos="540"/>
              </w:tabs>
              <w:spacing w:after="120"/>
              <w:ind w:left="540" w:hanging="540"/>
              <w:jc w:val="both"/>
              <w:rPr>
                <w:rFonts w:asciiTheme="majorBidi" w:hAnsiTheme="majorBidi" w:cstheme="majorBidi"/>
                <w:sz w:val="24"/>
              </w:rPr>
            </w:pPr>
            <w:r w:rsidRPr="0074308D">
              <w:rPr>
                <w:rFonts w:asciiTheme="majorBidi" w:hAnsiTheme="majorBidi" w:cstheme="majorBidi"/>
                <w:sz w:val="24"/>
              </w:rPr>
              <w:t>7.2</w:t>
            </w:r>
            <w:r w:rsidRPr="0074308D">
              <w:rPr>
                <w:rFonts w:asciiTheme="majorBidi" w:hAnsiTheme="majorBidi" w:cstheme="majorBidi"/>
                <w:sz w:val="24"/>
              </w:rPr>
              <w:tab/>
              <w:t xml:space="preserve">Il est conseillé au Soumissionnaire de visiter et d’inspecter le site </w:t>
            </w:r>
            <w:r w:rsidR="001C3ABD" w:rsidRPr="0074308D">
              <w:rPr>
                <w:rFonts w:asciiTheme="majorBidi" w:hAnsiTheme="majorBidi" w:cstheme="majorBidi"/>
                <w:sz w:val="24"/>
              </w:rPr>
              <w:t>où le Système d’Information doit être installé</w:t>
            </w:r>
            <w:r w:rsidRPr="0074308D">
              <w:rPr>
                <w:rFonts w:asciiTheme="majorBidi" w:hAnsiTheme="majorBidi" w:cstheme="majorBidi"/>
                <w:sz w:val="24"/>
              </w:rPr>
              <w:t xml:space="preserve"> et ses environs et d’obtenir par lui-même, et sous sa propre responsabilité, tous les renseignements qui peuvent être nécessaires pour la préparation de l’offre et la signature d’un marché pour l’exécution des </w:t>
            </w:r>
            <w:r w:rsidR="00D92267" w:rsidRPr="0074308D">
              <w:rPr>
                <w:rFonts w:asciiTheme="majorBidi" w:hAnsiTheme="majorBidi" w:cstheme="majorBidi"/>
                <w:sz w:val="24"/>
              </w:rPr>
              <w:t>Ouvrages</w:t>
            </w:r>
            <w:r w:rsidRPr="0074308D">
              <w:rPr>
                <w:rFonts w:asciiTheme="majorBidi" w:hAnsiTheme="majorBidi" w:cstheme="majorBidi"/>
                <w:sz w:val="24"/>
              </w:rPr>
              <w:t>.</w:t>
            </w:r>
            <w:r w:rsidR="009745EB" w:rsidRPr="0074308D">
              <w:rPr>
                <w:rFonts w:asciiTheme="majorBidi" w:hAnsiTheme="majorBidi" w:cstheme="majorBidi"/>
                <w:sz w:val="24"/>
              </w:rPr>
              <w:t xml:space="preserve"> </w:t>
            </w:r>
            <w:r w:rsidRPr="0074308D">
              <w:rPr>
                <w:rFonts w:asciiTheme="majorBidi" w:hAnsiTheme="majorBidi" w:cstheme="majorBidi"/>
                <w:sz w:val="24"/>
              </w:rPr>
              <w:t>Les coûts liés à la visite du site sont à la charge du Soumissionnaire.</w:t>
            </w:r>
          </w:p>
          <w:p w14:paraId="60C77B1C" w14:textId="77777777" w:rsidR="00AF135B" w:rsidRPr="0074308D" w:rsidRDefault="00AF135B" w:rsidP="00ED7B31">
            <w:pPr>
              <w:tabs>
                <w:tab w:val="left" w:pos="540"/>
              </w:tabs>
              <w:spacing w:after="120"/>
              <w:ind w:left="540" w:hanging="540"/>
              <w:jc w:val="both"/>
              <w:rPr>
                <w:rFonts w:asciiTheme="majorBidi" w:hAnsiTheme="majorBidi" w:cstheme="majorBidi"/>
                <w:sz w:val="24"/>
              </w:rPr>
            </w:pPr>
            <w:r w:rsidRPr="0074308D">
              <w:rPr>
                <w:rFonts w:asciiTheme="majorBidi" w:hAnsiTheme="majorBidi" w:cstheme="majorBidi"/>
                <w:sz w:val="24"/>
              </w:rPr>
              <w:t>7.3</w:t>
            </w:r>
            <w:r w:rsidRPr="0074308D">
              <w:rPr>
                <w:rFonts w:asciiTheme="majorBidi" w:hAnsiTheme="majorBidi" w:cstheme="majorBidi"/>
                <w:sz w:val="24"/>
              </w:rPr>
              <w:tab/>
            </w:r>
            <w:r w:rsidR="00780F42" w:rsidRPr="0074308D">
              <w:rPr>
                <w:rFonts w:asciiTheme="majorBidi" w:hAnsiTheme="majorBidi" w:cstheme="majorBidi"/>
                <w:sz w:val="24"/>
              </w:rPr>
              <w:t>L’Acheteur</w:t>
            </w:r>
            <w:r w:rsidRPr="0074308D">
              <w:rPr>
                <w:rFonts w:asciiTheme="majorBidi" w:hAnsiTheme="majorBidi" w:cstheme="majorBidi"/>
                <w:sz w:val="24"/>
              </w:rPr>
              <w:t xml:space="preserve"> autorisera le Soumissionnaire et ses employés ou agents à pénétrer dans ses locaux et sur ses terrains aux fins de ladite visite, mais seulement à la condition expresse que le Soumissionnaire, ses employés et agents dégagent </w:t>
            </w:r>
            <w:r w:rsidR="00780F42" w:rsidRPr="0074308D">
              <w:rPr>
                <w:rFonts w:asciiTheme="majorBidi" w:hAnsiTheme="majorBidi" w:cstheme="majorBidi"/>
                <w:sz w:val="24"/>
              </w:rPr>
              <w:t>l’Acheteur</w:t>
            </w:r>
            <w:r w:rsidRPr="0074308D">
              <w:rPr>
                <w:rFonts w:asciiTheme="majorBidi" w:hAnsiTheme="majorBidi" w:cstheme="majorBidi"/>
                <w:sz w:val="24"/>
              </w:rPr>
              <w:t>, ses employés et agents, de toute responsabilité pouvant en résulter et les indemnisent si nécessaire, et qu’ils demeurent responsables des accidents mortels ou corporels, des pertes ou dommages matériels, coûts et frais encourus du fait de cette visite.</w:t>
            </w:r>
          </w:p>
          <w:p w14:paraId="5FCAD3A9" w14:textId="77777777" w:rsidR="00AF135B" w:rsidRPr="0074308D" w:rsidRDefault="00AF135B" w:rsidP="00DE7690">
            <w:pPr>
              <w:tabs>
                <w:tab w:val="left" w:pos="660"/>
              </w:tabs>
              <w:spacing w:after="120"/>
              <w:ind w:left="576" w:hanging="576"/>
              <w:jc w:val="both"/>
              <w:rPr>
                <w:rFonts w:asciiTheme="majorBidi" w:hAnsiTheme="majorBidi" w:cstheme="majorBidi"/>
                <w:sz w:val="24"/>
              </w:rPr>
            </w:pPr>
            <w:r w:rsidRPr="0074308D">
              <w:rPr>
                <w:rFonts w:asciiTheme="majorBidi" w:hAnsiTheme="majorBidi" w:cstheme="majorBidi"/>
                <w:sz w:val="24"/>
              </w:rPr>
              <w:t>7.4</w:t>
            </w:r>
            <w:r w:rsidRPr="0074308D">
              <w:rPr>
                <w:rFonts w:asciiTheme="majorBidi" w:hAnsiTheme="majorBidi" w:cstheme="majorBidi"/>
                <w:sz w:val="24"/>
              </w:rPr>
              <w:tab/>
            </w:r>
            <w:r w:rsidR="00D92267" w:rsidRPr="0074308D">
              <w:rPr>
                <w:rFonts w:asciiTheme="majorBidi" w:hAnsiTheme="majorBidi" w:cstheme="majorBidi"/>
                <w:sz w:val="24"/>
              </w:rPr>
              <w:t xml:space="preserve">Lorsque les </w:t>
            </w:r>
            <w:r w:rsidR="00D92267" w:rsidRPr="0074308D">
              <w:rPr>
                <w:rFonts w:asciiTheme="majorBidi" w:hAnsiTheme="majorBidi" w:cstheme="majorBidi"/>
                <w:b/>
                <w:sz w:val="24"/>
              </w:rPr>
              <w:t>DPAO</w:t>
            </w:r>
            <w:r w:rsidR="00D92267" w:rsidRPr="0074308D">
              <w:rPr>
                <w:rFonts w:asciiTheme="majorBidi" w:hAnsiTheme="majorBidi" w:cstheme="majorBidi"/>
                <w:sz w:val="24"/>
              </w:rPr>
              <w:t xml:space="preserve"> le prévoient, le</w:t>
            </w:r>
            <w:r w:rsidRPr="0074308D">
              <w:rPr>
                <w:rFonts w:asciiTheme="majorBidi" w:hAnsiTheme="majorBidi" w:cstheme="majorBidi"/>
                <w:sz w:val="24"/>
              </w:rPr>
              <w:t xml:space="preserve"> représentant que le Soumissionnaire aura désigné est invité à assister à une réunion préparatoire </w:t>
            </w:r>
            <w:r w:rsidR="000957D6" w:rsidRPr="0074308D">
              <w:rPr>
                <w:rFonts w:asciiTheme="majorBidi" w:hAnsiTheme="majorBidi" w:cstheme="majorBidi"/>
                <w:sz w:val="24"/>
              </w:rPr>
              <w:t>et/ou une visite d</w:t>
            </w:r>
            <w:r w:rsidR="00F61D3C" w:rsidRPr="0074308D">
              <w:rPr>
                <w:rFonts w:asciiTheme="majorBidi" w:hAnsiTheme="majorBidi" w:cstheme="majorBidi"/>
                <w:sz w:val="24"/>
              </w:rPr>
              <w:t xml:space="preserve">e site </w:t>
            </w:r>
            <w:r w:rsidRPr="0074308D">
              <w:rPr>
                <w:rFonts w:asciiTheme="majorBidi" w:hAnsiTheme="majorBidi" w:cstheme="majorBidi"/>
                <w:sz w:val="24"/>
              </w:rPr>
              <w:t xml:space="preserve">qui se tiendra aux lieu et date indiqués aux </w:t>
            </w:r>
            <w:r w:rsidRPr="0074308D">
              <w:rPr>
                <w:rFonts w:asciiTheme="majorBidi" w:hAnsiTheme="majorBidi" w:cstheme="majorBidi"/>
                <w:b/>
                <w:sz w:val="24"/>
              </w:rPr>
              <w:t>DPAO</w:t>
            </w:r>
            <w:r w:rsidRPr="0074308D">
              <w:rPr>
                <w:rFonts w:asciiTheme="majorBidi" w:hAnsiTheme="majorBidi" w:cstheme="majorBidi"/>
                <w:sz w:val="24"/>
              </w:rPr>
              <w:t>. L’objet de la réunion est de clarifier tout point et répondre aux questions qui pourraient être soulevées à ce stade.</w:t>
            </w:r>
          </w:p>
          <w:p w14:paraId="0326E938" w14:textId="77777777" w:rsidR="00AF135B" w:rsidRPr="0074308D" w:rsidRDefault="00AF135B" w:rsidP="00EE2D0A">
            <w:pPr>
              <w:numPr>
                <w:ilvl w:val="0"/>
                <w:numId w:val="11"/>
              </w:numPr>
              <w:tabs>
                <w:tab w:val="left" w:pos="540"/>
              </w:tabs>
              <w:spacing w:after="120"/>
              <w:ind w:right="-72"/>
              <w:jc w:val="both"/>
              <w:rPr>
                <w:rFonts w:asciiTheme="majorBidi" w:hAnsiTheme="majorBidi" w:cstheme="majorBidi"/>
                <w:sz w:val="24"/>
              </w:rPr>
            </w:pPr>
            <w:r w:rsidRPr="0074308D">
              <w:rPr>
                <w:rFonts w:asciiTheme="majorBidi" w:hAnsiTheme="majorBidi" w:cstheme="majorBidi"/>
                <w:sz w:val="24"/>
              </w:rPr>
              <w:t xml:space="preserve">Il est demandé au Soumissionnaire, autant que possible, de soumettre toute question par écrit, de façon qu’elle parvienne </w:t>
            </w:r>
            <w:r w:rsidR="00780F42" w:rsidRPr="0074308D">
              <w:rPr>
                <w:rFonts w:asciiTheme="majorBidi" w:hAnsiTheme="majorBidi" w:cstheme="majorBidi"/>
                <w:sz w:val="24"/>
              </w:rPr>
              <w:t>à l’Acheteur</w:t>
            </w:r>
            <w:r w:rsidRPr="0074308D">
              <w:rPr>
                <w:rFonts w:asciiTheme="majorBidi" w:hAnsiTheme="majorBidi" w:cstheme="majorBidi"/>
                <w:sz w:val="24"/>
              </w:rPr>
              <w:t xml:space="preserve"> au moins une semaine avant la réunion préparatoire.</w:t>
            </w:r>
            <w:r w:rsidR="009745EB" w:rsidRPr="0074308D">
              <w:rPr>
                <w:rFonts w:asciiTheme="majorBidi" w:hAnsiTheme="majorBidi" w:cstheme="majorBidi"/>
                <w:sz w:val="24"/>
              </w:rPr>
              <w:t xml:space="preserve"> </w:t>
            </w:r>
          </w:p>
          <w:p w14:paraId="06CDAF43" w14:textId="77777777" w:rsidR="000957D6" w:rsidRPr="0074308D" w:rsidRDefault="00AF135B" w:rsidP="00EE2D0A">
            <w:pPr>
              <w:numPr>
                <w:ilvl w:val="0"/>
                <w:numId w:val="11"/>
              </w:numPr>
              <w:tabs>
                <w:tab w:val="left" w:pos="540"/>
              </w:tabs>
              <w:spacing w:after="120"/>
              <w:ind w:right="-72"/>
              <w:jc w:val="both"/>
              <w:rPr>
                <w:rFonts w:asciiTheme="majorBidi" w:hAnsiTheme="majorBidi" w:cstheme="majorBidi"/>
                <w:sz w:val="24"/>
              </w:rPr>
            </w:pPr>
            <w:r w:rsidRPr="0074308D">
              <w:rPr>
                <w:rFonts w:asciiTheme="majorBidi" w:hAnsiTheme="majorBidi" w:cstheme="majorBidi"/>
                <w:sz w:val="24"/>
              </w:rPr>
              <w:t>Le compte-rendu de la réunion, incluant le texte des questions posées et des réponses données, y compris les réponses préparées après la réunion, sera transmis sans délai à tous ceux qui ont acheté le dossier d’appel d’offres</w:t>
            </w:r>
            <w:r w:rsidR="0071469A" w:rsidRPr="0074308D">
              <w:rPr>
                <w:rFonts w:asciiTheme="majorBidi" w:hAnsiTheme="majorBidi" w:cstheme="majorBidi"/>
                <w:sz w:val="24"/>
              </w:rPr>
              <w:t xml:space="preserve"> conformément à </w:t>
            </w:r>
            <w:r w:rsidR="005349EC" w:rsidRPr="0074308D">
              <w:rPr>
                <w:rFonts w:asciiTheme="majorBidi" w:hAnsiTheme="majorBidi" w:cstheme="majorBidi"/>
                <w:sz w:val="24"/>
              </w:rPr>
              <w:t>l’article</w:t>
            </w:r>
            <w:r w:rsidR="0071469A" w:rsidRPr="0074308D">
              <w:rPr>
                <w:rFonts w:asciiTheme="majorBidi" w:hAnsiTheme="majorBidi" w:cstheme="majorBidi"/>
                <w:sz w:val="24"/>
              </w:rPr>
              <w:t xml:space="preserve"> 6.3 des IS</w:t>
            </w:r>
            <w:r w:rsidRPr="0074308D">
              <w:rPr>
                <w:rFonts w:asciiTheme="majorBidi" w:hAnsiTheme="majorBidi" w:cstheme="majorBidi"/>
                <w:sz w:val="24"/>
              </w:rPr>
              <w:t>.</w:t>
            </w:r>
            <w:r w:rsidR="009745EB" w:rsidRPr="0074308D">
              <w:rPr>
                <w:rFonts w:asciiTheme="majorBidi" w:hAnsiTheme="majorBidi" w:cstheme="majorBidi"/>
                <w:sz w:val="24"/>
              </w:rPr>
              <w:t xml:space="preserve"> </w:t>
            </w:r>
            <w:r w:rsidR="00A223C9" w:rsidRPr="0074308D">
              <w:rPr>
                <w:rFonts w:asciiTheme="majorBidi" w:hAnsiTheme="majorBidi" w:cstheme="majorBidi"/>
                <w:sz w:val="24"/>
              </w:rPr>
              <w:t xml:space="preserve">Si les DPAO le mentionnent, </w:t>
            </w:r>
            <w:r w:rsidR="00780F42" w:rsidRPr="0074308D">
              <w:rPr>
                <w:rFonts w:asciiTheme="majorBidi" w:hAnsiTheme="majorBidi" w:cstheme="majorBidi"/>
                <w:sz w:val="24"/>
              </w:rPr>
              <w:t>l’Acheteur</w:t>
            </w:r>
            <w:r w:rsidR="00A223C9" w:rsidRPr="0074308D">
              <w:rPr>
                <w:rFonts w:asciiTheme="majorBidi" w:hAnsiTheme="majorBidi" w:cstheme="majorBidi"/>
                <w:sz w:val="24"/>
              </w:rPr>
              <w:t xml:space="preserve"> publiera immédiatement le compte-rendu de la réunion préparatoire sur le site internet identifié dans les DPAO. </w:t>
            </w:r>
            <w:r w:rsidRPr="0074308D">
              <w:rPr>
                <w:rFonts w:asciiTheme="majorBidi" w:hAnsiTheme="majorBidi" w:cstheme="majorBidi"/>
                <w:sz w:val="24"/>
              </w:rPr>
              <w:t xml:space="preserve">Toute modification des documents d’appel d’offres qui pourrait s’avérer nécessaire à l’issue de la réunion préparatoire sera faite par </w:t>
            </w:r>
            <w:r w:rsidR="00780F42" w:rsidRPr="0074308D">
              <w:rPr>
                <w:rFonts w:asciiTheme="majorBidi" w:hAnsiTheme="majorBidi" w:cstheme="majorBidi"/>
                <w:sz w:val="24"/>
              </w:rPr>
              <w:t>l’Acheteur</w:t>
            </w:r>
            <w:r w:rsidRPr="0074308D">
              <w:rPr>
                <w:rFonts w:asciiTheme="majorBidi" w:hAnsiTheme="majorBidi" w:cstheme="majorBidi"/>
                <w:sz w:val="24"/>
              </w:rPr>
              <w:t xml:space="preserve"> en publiant un additif conformément aux dispositions de </w:t>
            </w:r>
            <w:r w:rsidR="005349EC" w:rsidRPr="0074308D">
              <w:rPr>
                <w:rFonts w:asciiTheme="majorBidi" w:hAnsiTheme="majorBidi" w:cstheme="majorBidi"/>
                <w:sz w:val="24"/>
              </w:rPr>
              <w:t>l’article</w:t>
            </w:r>
            <w:r w:rsidRPr="0074308D">
              <w:rPr>
                <w:rFonts w:asciiTheme="majorBidi" w:hAnsiTheme="majorBidi" w:cstheme="majorBidi"/>
                <w:sz w:val="24"/>
              </w:rPr>
              <w:t xml:space="preserve"> 8 des IS, et non par le canal du compte-rendu de la réunion préparatoire.</w:t>
            </w:r>
            <w:r w:rsidR="009745EB" w:rsidRPr="0074308D">
              <w:rPr>
                <w:rFonts w:asciiTheme="majorBidi" w:hAnsiTheme="majorBidi" w:cstheme="majorBidi"/>
                <w:sz w:val="24"/>
              </w:rPr>
              <w:t xml:space="preserve"> </w:t>
            </w:r>
          </w:p>
          <w:p w14:paraId="1BC94D60" w14:textId="77777777" w:rsidR="00AF135B" w:rsidRPr="0074308D" w:rsidRDefault="00AF135B" w:rsidP="00EE2D0A">
            <w:pPr>
              <w:numPr>
                <w:ilvl w:val="0"/>
                <w:numId w:val="11"/>
              </w:numPr>
              <w:tabs>
                <w:tab w:val="left" w:pos="540"/>
              </w:tabs>
              <w:spacing w:after="120"/>
              <w:ind w:right="-72"/>
              <w:jc w:val="both"/>
              <w:rPr>
                <w:rFonts w:asciiTheme="majorBidi" w:hAnsiTheme="majorBidi" w:cstheme="majorBidi"/>
                <w:sz w:val="24"/>
              </w:rPr>
            </w:pPr>
            <w:r w:rsidRPr="0074308D">
              <w:rPr>
                <w:rFonts w:asciiTheme="majorBidi" w:hAnsiTheme="majorBidi" w:cstheme="majorBidi"/>
                <w:sz w:val="24"/>
              </w:rPr>
              <w:t xml:space="preserve">Le fait qu’un soumissionnaire n’assiste pas à la réunion préparatoire à l’établissement des offres, ne </w:t>
            </w:r>
            <w:r w:rsidR="00D92267" w:rsidRPr="0074308D">
              <w:rPr>
                <w:rFonts w:asciiTheme="majorBidi" w:hAnsiTheme="majorBidi" w:cstheme="majorBidi"/>
                <w:sz w:val="24"/>
              </w:rPr>
              <w:t>constituera pas un motif de rejet de son offre</w:t>
            </w:r>
            <w:r w:rsidRPr="0074308D">
              <w:rPr>
                <w:rFonts w:asciiTheme="majorBidi" w:hAnsiTheme="majorBidi" w:cstheme="majorBidi"/>
                <w:sz w:val="24"/>
              </w:rPr>
              <w:t>.</w:t>
            </w:r>
          </w:p>
        </w:tc>
      </w:tr>
      <w:tr w:rsidR="00AF135B" w:rsidRPr="0074308D" w14:paraId="32468F84" w14:textId="77777777" w:rsidTr="00031891">
        <w:tc>
          <w:tcPr>
            <w:tcW w:w="1964" w:type="dxa"/>
          </w:tcPr>
          <w:p w14:paraId="5B496352" w14:textId="36C1AEF0" w:rsidR="00AF135B" w:rsidRPr="0074308D" w:rsidRDefault="002B6805" w:rsidP="00162642">
            <w:pPr>
              <w:pStyle w:val="Head12a"/>
              <w:numPr>
                <w:ilvl w:val="0"/>
                <w:numId w:val="0"/>
              </w:numPr>
              <w:spacing w:after="200"/>
              <w:ind w:left="357" w:hanging="357"/>
              <w:rPr>
                <w:rFonts w:asciiTheme="majorBidi" w:hAnsiTheme="majorBidi" w:cstheme="majorBidi"/>
                <w:lang w:val="fr-FR"/>
              </w:rPr>
            </w:pPr>
            <w:bookmarkStart w:id="127" w:name="_Toc481660462"/>
            <w:bookmarkStart w:id="128" w:name="_Toc484781448"/>
            <w:r w:rsidRPr="0074308D">
              <w:rPr>
                <w:szCs w:val="24"/>
                <w:lang w:val="fr-FR"/>
              </w:rPr>
              <w:t xml:space="preserve">8. </w:t>
            </w:r>
            <w:r w:rsidR="00D83B02" w:rsidRPr="0074308D">
              <w:rPr>
                <w:szCs w:val="24"/>
                <w:lang w:val="fr-FR"/>
              </w:rPr>
              <w:tab/>
            </w:r>
            <w:r w:rsidR="00AF135B" w:rsidRPr="0074308D">
              <w:rPr>
                <w:szCs w:val="24"/>
                <w:lang w:val="fr-FR"/>
              </w:rPr>
              <w:t>Modifi</w:t>
            </w:r>
            <w:r w:rsidR="00D83B02" w:rsidRPr="0074308D">
              <w:rPr>
                <w:szCs w:val="24"/>
                <w:lang w:val="fr-FR"/>
              </w:rPr>
              <w:t>-</w:t>
            </w:r>
            <w:r w:rsidR="00AF135B" w:rsidRPr="0074308D">
              <w:rPr>
                <w:szCs w:val="24"/>
                <w:lang w:val="fr-FR"/>
              </w:rPr>
              <w:t xml:space="preserve">cations apportées </w:t>
            </w:r>
            <w:r w:rsidR="00D83B02" w:rsidRPr="0074308D">
              <w:rPr>
                <w:szCs w:val="24"/>
                <w:lang w:val="fr-FR"/>
              </w:rPr>
              <w:br/>
            </w:r>
            <w:r w:rsidR="00AF135B" w:rsidRPr="0074308D">
              <w:rPr>
                <w:szCs w:val="24"/>
                <w:lang w:val="fr-FR"/>
              </w:rPr>
              <w:t>au Dossier d’appel d’offres</w:t>
            </w:r>
            <w:bookmarkEnd w:id="127"/>
            <w:bookmarkEnd w:id="128"/>
            <w:r w:rsidR="00AF135B" w:rsidRPr="0074308D">
              <w:rPr>
                <w:rFonts w:asciiTheme="majorBidi" w:hAnsiTheme="majorBidi" w:cstheme="majorBidi"/>
                <w:lang w:val="fr-FR"/>
              </w:rPr>
              <w:t xml:space="preserve"> </w:t>
            </w:r>
          </w:p>
        </w:tc>
        <w:tc>
          <w:tcPr>
            <w:tcW w:w="7756" w:type="dxa"/>
            <w:gridSpan w:val="5"/>
          </w:tcPr>
          <w:p w14:paraId="2974398A" w14:textId="77777777" w:rsidR="00AF135B" w:rsidRPr="0074308D" w:rsidRDefault="00AF135B" w:rsidP="00822DEF">
            <w:pPr>
              <w:spacing w:after="120"/>
              <w:ind w:left="576" w:hanging="576"/>
              <w:jc w:val="both"/>
              <w:rPr>
                <w:rFonts w:asciiTheme="majorBidi" w:hAnsiTheme="majorBidi" w:cstheme="majorBidi"/>
                <w:sz w:val="24"/>
              </w:rPr>
            </w:pPr>
            <w:r w:rsidRPr="0074308D">
              <w:rPr>
                <w:rFonts w:asciiTheme="majorBidi" w:hAnsiTheme="majorBidi" w:cstheme="majorBidi"/>
                <w:sz w:val="24"/>
              </w:rPr>
              <w:t>8.1</w:t>
            </w:r>
            <w:r w:rsidRPr="0074308D">
              <w:rPr>
                <w:rFonts w:asciiTheme="majorBidi" w:hAnsiTheme="majorBidi" w:cstheme="majorBidi"/>
                <w:sz w:val="24"/>
              </w:rPr>
              <w:tab/>
            </w:r>
            <w:r w:rsidR="00780F42" w:rsidRPr="0074308D">
              <w:rPr>
                <w:rFonts w:asciiTheme="majorBidi" w:hAnsiTheme="majorBidi" w:cstheme="majorBidi"/>
                <w:sz w:val="24"/>
              </w:rPr>
              <w:t>L’Acheteur</w:t>
            </w:r>
            <w:r w:rsidR="00AD2CC2" w:rsidRPr="0074308D">
              <w:rPr>
                <w:rFonts w:asciiTheme="majorBidi" w:hAnsiTheme="majorBidi" w:cstheme="majorBidi"/>
                <w:sz w:val="24"/>
              </w:rPr>
              <w:t xml:space="preserve"> </w:t>
            </w:r>
            <w:r w:rsidRPr="0074308D">
              <w:rPr>
                <w:rFonts w:asciiTheme="majorBidi" w:hAnsiTheme="majorBidi" w:cstheme="majorBidi"/>
                <w:sz w:val="24"/>
              </w:rPr>
              <w:t xml:space="preserve">peut, à tout moment, avant la date limite de remise des offres, modifier le Dossier d’appel d’offres en publiant un additif. </w:t>
            </w:r>
          </w:p>
          <w:p w14:paraId="6AD01EC6" w14:textId="77777777" w:rsidR="00AF135B" w:rsidRPr="0074308D" w:rsidRDefault="00AF135B" w:rsidP="00822DEF">
            <w:pPr>
              <w:tabs>
                <w:tab w:val="left" w:pos="522"/>
              </w:tabs>
              <w:spacing w:after="120"/>
              <w:ind w:left="576" w:hanging="576"/>
              <w:jc w:val="both"/>
              <w:rPr>
                <w:rFonts w:asciiTheme="majorBidi" w:hAnsiTheme="majorBidi" w:cstheme="majorBidi"/>
                <w:spacing w:val="-2"/>
                <w:sz w:val="24"/>
              </w:rPr>
            </w:pPr>
            <w:r w:rsidRPr="0074308D">
              <w:rPr>
                <w:rFonts w:asciiTheme="majorBidi" w:hAnsiTheme="majorBidi" w:cstheme="majorBidi"/>
                <w:spacing w:val="-2"/>
                <w:sz w:val="24"/>
              </w:rPr>
              <w:t>8.2</w:t>
            </w:r>
            <w:r w:rsidRPr="0074308D">
              <w:rPr>
                <w:rFonts w:asciiTheme="majorBidi" w:hAnsiTheme="majorBidi" w:cstheme="majorBidi"/>
                <w:spacing w:val="-2"/>
                <w:sz w:val="24"/>
              </w:rPr>
              <w:tab/>
              <w:t xml:space="preserve">Tout additif publié sera considéré comme faisant partie intégrante du Dossier d’appel d’offres et sera communiqué par écrit à tous ceux qui ont obtenu le Dossier d’appel d’offres directement </w:t>
            </w:r>
            <w:r w:rsidR="00780F42" w:rsidRPr="0074308D">
              <w:rPr>
                <w:rFonts w:asciiTheme="majorBidi" w:hAnsiTheme="majorBidi" w:cstheme="majorBidi"/>
                <w:spacing w:val="-2"/>
                <w:sz w:val="24"/>
              </w:rPr>
              <w:t>de l’Acheteur</w:t>
            </w:r>
            <w:r w:rsidR="00AD2CC2" w:rsidRPr="0074308D">
              <w:rPr>
                <w:rFonts w:asciiTheme="majorBidi" w:hAnsiTheme="majorBidi" w:cstheme="majorBidi"/>
                <w:spacing w:val="-2"/>
                <w:sz w:val="24"/>
              </w:rPr>
              <w:t xml:space="preserve"> </w:t>
            </w:r>
            <w:r w:rsidR="0071469A" w:rsidRPr="0074308D">
              <w:rPr>
                <w:rFonts w:asciiTheme="majorBidi" w:hAnsiTheme="majorBidi" w:cstheme="majorBidi"/>
                <w:spacing w:val="-2"/>
                <w:sz w:val="24"/>
              </w:rPr>
              <w:t xml:space="preserve">conformément à </w:t>
            </w:r>
            <w:r w:rsidR="005349EC" w:rsidRPr="0074308D">
              <w:rPr>
                <w:rFonts w:asciiTheme="majorBidi" w:hAnsiTheme="majorBidi" w:cstheme="majorBidi"/>
                <w:spacing w:val="-2"/>
                <w:sz w:val="24"/>
              </w:rPr>
              <w:t>l’article</w:t>
            </w:r>
            <w:r w:rsidR="0071469A" w:rsidRPr="0074308D">
              <w:rPr>
                <w:rFonts w:asciiTheme="majorBidi" w:hAnsiTheme="majorBidi" w:cstheme="majorBidi"/>
                <w:spacing w:val="-2"/>
                <w:sz w:val="24"/>
              </w:rPr>
              <w:t xml:space="preserve"> 6.3 des IS</w:t>
            </w:r>
            <w:r w:rsidRPr="0074308D">
              <w:rPr>
                <w:rFonts w:asciiTheme="majorBidi" w:hAnsiTheme="majorBidi" w:cstheme="majorBidi"/>
                <w:spacing w:val="-2"/>
                <w:sz w:val="24"/>
                <w:szCs w:val="24"/>
              </w:rPr>
              <w:t>.</w:t>
            </w:r>
            <w:r w:rsidR="009745EB" w:rsidRPr="0074308D">
              <w:rPr>
                <w:rFonts w:asciiTheme="majorBidi" w:hAnsiTheme="majorBidi" w:cstheme="majorBidi"/>
                <w:spacing w:val="-2"/>
                <w:sz w:val="24"/>
                <w:szCs w:val="24"/>
              </w:rPr>
              <w:t xml:space="preserve"> </w:t>
            </w:r>
            <w:r w:rsidR="00780F42" w:rsidRPr="0074308D">
              <w:rPr>
                <w:rFonts w:asciiTheme="majorBidi" w:hAnsiTheme="majorBidi" w:cstheme="majorBidi"/>
                <w:spacing w:val="-2"/>
                <w:sz w:val="24"/>
                <w:szCs w:val="24"/>
              </w:rPr>
              <w:t>L’Acheteur</w:t>
            </w:r>
            <w:r w:rsidR="00D92267" w:rsidRPr="0074308D">
              <w:rPr>
                <w:rFonts w:asciiTheme="majorBidi" w:hAnsiTheme="majorBidi" w:cstheme="majorBidi"/>
                <w:spacing w:val="-2"/>
                <w:sz w:val="24"/>
                <w:szCs w:val="24"/>
              </w:rPr>
              <w:t xml:space="preserve"> publiera immédiatement l’additif sur le site internet identifié à l’article 7.1 des IS.</w:t>
            </w:r>
          </w:p>
          <w:p w14:paraId="4D39823F" w14:textId="77777777" w:rsidR="00AF135B" w:rsidRPr="0074308D" w:rsidRDefault="00AF135B" w:rsidP="00AC47B1">
            <w:pPr>
              <w:tabs>
                <w:tab w:val="left" w:pos="612"/>
              </w:tabs>
              <w:spacing w:after="240"/>
              <w:ind w:left="576" w:hanging="576"/>
              <w:jc w:val="both"/>
              <w:rPr>
                <w:rFonts w:asciiTheme="majorBidi" w:hAnsiTheme="majorBidi" w:cstheme="majorBidi"/>
                <w:sz w:val="24"/>
              </w:rPr>
            </w:pPr>
            <w:r w:rsidRPr="0074308D">
              <w:rPr>
                <w:rFonts w:asciiTheme="majorBidi" w:hAnsiTheme="majorBidi" w:cstheme="majorBidi"/>
                <w:sz w:val="24"/>
              </w:rPr>
              <w:t>8.3</w:t>
            </w:r>
            <w:r w:rsidRPr="0074308D">
              <w:rPr>
                <w:rFonts w:asciiTheme="majorBidi" w:hAnsiTheme="majorBidi" w:cstheme="majorBidi"/>
                <w:sz w:val="24"/>
              </w:rPr>
              <w:tab/>
              <w:t xml:space="preserve">Afin de laisser aux soumissionnaires éventuels un délai raisonnable pour prendre en compte l’additif </w:t>
            </w:r>
            <w:r w:rsidR="00AC47B1" w:rsidRPr="0074308D">
              <w:rPr>
                <w:rFonts w:asciiTheme="majorBidi" w:hAnsiTheme="majorBidi" w:cstheme="majorBidi"/>
                <w:sz w:val="24"/>
              </w:rPr>
              <w:t xml:space="preserve">lors de </w:t>
            </w:r>
            <w:r w:rsidRPr="0074308D">
              <w:rPr>
                <w:rFonts w:asciiTheme="majorBidi" w:hAnsiTheme="majorBidi" w:cstheme="majorBidi"/>
                <w:sz w:val="24"/>
              </w:rPr>
              <w:t>la préparation</w:t>
            </w:r>
            <w:r w:rsidR="009745EB" w:rsidRPr="0074308D">
              <w:rPr>
                <w:rFonts w:asciiTheme="majorBidi" w:hAnsiTheme="majorBidi" w:cstheme="majorBidi"/>
                <w:sz w:val="24"/>
              </w:rPr>
              <w:t xml:space="preserve"> </w:t>
            </w:r>
            <w:r w:rsidRPr="0074308D">
              <w:rPr>
                <w:rFonts w:asciiTheme="majorBidi" w:hAnsiTheme="majorBidi" w:cstheme="majorBidi"/>
                <w:sz w:val="24"/>
              </w:rPr>
              <w:t xml:space="preserve">de leurs offres, </w:t>
            </w:r>
            <w:r w:rsidR="00780F42" w:rsidRPr="0074308D">
              <w:rPr>
                <w:rFonts w:asciiTheme="majorBidi" w:hAnsiTheme="majorBidi" w:cstheme="majorBidi"/>
                <w:sz w:val="24"/>
              </w:rPr>
              <w:t>l’Acheteur</w:t>
            </w:r>
            <w:r w:rsidR="00AD2CC2" w:rsidRPr="0074308D">
              <w:rPr>
                <w:rFonts w:asciiTheme="majorBidi" w:hAnsiTheme="majorBidi" w:cstheme="majorBidi"/>
                <w:sz w:val="24"/>
              </w:rPr>
              <w:t xml:space="preserve"> </w:t>
            </w:r>
            <w:r w:rsidRPr="0074308D">
              <w:rPr>
                <w:rFonts w:asciiTheme="majorBidi" w:hAnsiTheme="majorBidi" w:cstheme="majorBidi"/>
                <w:sz w:val="24"/>
              </w:rPr>
              <w:t>peut, à sa discrétion, reporter la date limite de remise des offres conformément à l’</w:t>
            </w:r>
            <w:r w:rsidR="00727221" w:rsidRPr="0074308D">
              <w:rPr>
                <w:rFonts w:asciiTheme="majorBidi" w:hAnsiTheme="majorBidi" w:cstheme="majorBidi"/>
                <w:sz w:val="24"/>
              </w:rPr>
              <w:t>article</w:t>
            </w:r>
            <w:r w:rsidRPr="0074308D">
              <w:rPr>
                <w:rFonts w:asciiTheme="majorBidi" w:hAnsiTheme="majorBidi" w:cstheme="majorBidi"/>
                <w:sz w:val="24"/>
              </w:rPr>
              <w:t xml:space="preserve"> 2</w:t>
            </w:r>
            <w:r w:rsidR="0071469A" w:rsidRPr="0074308D">
              <w:rPr>
                <w:rFonts w:asciiTheme="majorBidi" w:hAnsiTheme="majorBidi" w:cstheme="majorBidi"/>
                <w:sz w:val="24"/>
              </w:rPr>
              <w:t>3</w:t>
            </w:r>
            <w:r w:rsidRPr="0074308D">
              <w:rPr>
                <w:rFonts w:asciiTheme="majorBidi" w:hAnsiTheme="majorBidi" w:cstheme="majorBidi"/>
                <w:sz w:val="24"/>
              </w:rPr>
              <w:t xml:space="preserve">.2 des IS. </w:t>
            </w:r>
          </w:p>
        </w:tc>
      </w:tr>
      <w:tr w:rsidR="00F17465" w:rsidRPr="0074308D" w14:paraId="617A406E" w14:textId="77777777" w:rsidTr="00031891">
        <w:tc>
          <w:tcPr>
            <w:tcW w:w="1964" w:type="dxa"/>
          </w:tcPr>
          <w:p w14:paraId="57FC929E" w14:textId="77777777" w:rsidR="00F17465" w:rsidRPr="0074308D" w:rsidRDefault="00F17465" w:rsidP="00822DEF">
            <w:pPr>
              <w:rPr>
                <w:rFonts w:asciiTheme="majorBidi" w:hAnsiTheme="majorBidi" w:cstheme="majorBidi"/>
              </w:rPr>
            </w:pPr>
          </w:p>
        </w:tc>
        <w:tc>
          <w:tcPr>
            <w:tcW w:w="7756" w:type="dxa"/>
            <w:gridSpan w:val="5"/>
          </w:tcPr>
          <w:p w14:paraId="0F91A52C" w14:textId="7720D650" w:rsidR="00F17465" w:rsidRPr="0074308D" w:rsidRDefault="00F17465" w:rsidP="006D607C">
            <w:pPr>
              <w:pStyle w:val="Head11a"/>
              <w:numPr>
                <w:ilvl w:val="0"/>
                <w:numId w:val="0"/>
              </w:numPr>
              <w:pBdr>
                <w:bottom w:val="none" w:sz="0" w:space="0" w:color="auto"/>
              </w:pBdr>
              <w:spacing w:before="0" w:after="200"/>
              <w:rPr>
                <w:rFonts w:asciiTheme="majorBidi" w:hAnsiTheme="majorBidi" w:cstheme="majorBidi"/>
                <w:lang w:val="fr-FR"/>
              </w:rPr>
            </w:pPr>
            <w:bookmarkStart w:id="129" w:name="_Toc438438829"/>
            <w:bookmarkStart w:id="130" w:name="_Toc438532577"/>
            <w:bookmarkStart w:id="131" w:name="_Toc438733973"/>
            <w:bookmarkStart w:id="132" w:name="_Toc438962055"/>
            <w:bookmarkStart w:id="133" w:name="_Toc461939618"/>
            <w:bookmarkStart w:id="134" w:name="_Toc481660463"/>
            <w:bookmarkStart w:id="135" w:name="_Toc484781449"/>
            <w:r w:rsidRPr="0074308D">
              <w:rPr>
                <w:rFonts w:ascii="Times New Roman" w:hAnsi="Times New Roman"/>
                <w:sz w:val="36"/>
                <w:szCs w:val="36"/>
                <w:lang w:val="fr-FR"/>
              </w:rPr>
              <w:t>C. Préparation des offres</w:t>
            </w:r>
            <w:bookmarkEnd w:id="129"/>
            <w:bookmarkEnd w:id="130"/>
            <w:bookmarkEnd w:id="131"/>
            <w:bookmarkEnd w:id="132"/>
            <w:bookmarkEnd w:id="133"/>
            <w:bookmarkEnd w:id="134"/>
            <w:bookmarkEnd w:id="135"/>
          </w:p>
        </w:tc>
      </w:tr>
      <w:tr w:rsidR="007B14DA" w:rsidRPr="0074308D" w14:paraId="48DB34A7" w14:textId="77777777" w:rsidTr="00031891">
        <w:tc>
          <w:tcPr>
            <w:tcW w:w="1964" w:type="dxa"/>
          </w:tcPr>
          <w:p w14:paraId="2A06A5B0" w14:textId="0360927E" w:rsidR="007B14DA" w:rsidRPr="0074308D" w:rsidRDefault="002B6805" w:rsidP="00D83B02">
            <w:pPr>
              <w:pStyle w:val="Head12a"/>
              <w:numPr>
                <w:ilvl w:val="0"/>
                <w:numId w:val="0"/>
              </w:numPr>
              <w:spacing w:after="200"/>
              <w:ind w:left="357" w:hanging="357"/>
              <w:rPr>
                <w:rFonts w:asciiTheme="majorBidi" w:hAnsiTheme="majorBidi" w:cstheme="majorBidi"/>
                <w:lang w:val="fr-FR"/>
              </w:rPr>
            </w:pPr>
            <w:bookmarkStart w:id="136" w:name="_Toc481660464"/>
            <w:bookmarkStart w:id="137" w:name="_Toc484781450"/>
            <w:r w:rsidRPr="0074308D">
              <w:rPr>
                <w:szCs w:val="24"/>
                <w:lang w:val="fr-FR"/>
              </w:rPr>
              <w:t xml:space="preserve">9. </w:t>
            </w:r>
            <w:r w:rsidR="00D83B02" w:rsidRPr="0074308D">
              <w:rPr>
                <w:szCs w:val="24"/>
                <w:lang w:val="fr-FR"/>
              </w:rPr>
              <w:tab/>
            </w:r>
            <w:r w:rsidR="007B14DA" w:rsidRPr="0074308D">
              <w:rPr>
                <w:szCs w:val="24"/>
                <w:lang w:val="fr-FR"/>
              </w:rPr>
              <w:t>Frais de soumission</w:t>
            </w:r>
            <w:bookmarkEnd w:id="136"/>
            <w:bookmarkEnd w:id="137"/>
            <w:r w:rsidR="007B14DA" w:rsidRPr="0074308D">
              <w:rPr>
                <w:rFonts w:asciiTheme="majorBidi" w:hAnsiTheme="majorBidi" w:cstheme="majorBidi"/>
                <w:lang w:val="fr-FR"/>
              </w:rPr>
              <w:t xml:space="preserve"> </w:t>
            </w:r>
          </w:p>
        </w:tc>
        <w:tc>
          <w:tcPr>
            <w:tcW w:w="7756" w:type="dxa"/>
            <w:gridSpan w:val="5"/>
          </w:tcPr>
          <w:p w14:paraId="5C0F0FBA" w14:textId="77777777" w:rsidR="007B14DA" w:rsidRPr="0074308D" w:rsidRDefault="007B14DA" w:rsidP="00ED7B31">
            <w:pPr>
              <w:spacing w:after="240"/>
              <w:ind w:left="576" w:hanging="576"/>
              <w:jc w:val="both"/>
              <w:rPr>
                <w:rFonts w:asciiTheme="majorBidi" w:hAnsiTheme="majorBidi" w:cstheme="majorBidi"/>
                <w:sz w:val="24"/>
              </w:rPr>
            </w:pPr>
            <w:r w:rsidRPr="0074308D">
              <w:rPr>
                <w:rFonts w:asciiTheme="majorBidi" w:hAnsiTheme="majorBidi" w:cstheme="majorBidi"/>
                <w:sz w:val="24"/>
              </w:rPr>
              <w:t>9.1</w:t>
            </w:r>
            <w:r w:rsidRPr="0074308D">
              <w:rPr>
                <w:rFonts w:asciiTheme="majorBidi" w:hAnsiTheme="majorBidi" w:cstheme="majorBidi"/>
                <w:sz w:val="24"/>
              </w:rPr>
              <w:tab/>
              <w:t xml:space="preserve">Le candidat supportera tous les frais afférents à la préparation et à la présentation de son offre, et </w:t>
            </w:r>
            <w:r w:rsidR="00780F42" w:rsidRPr="0074308D">
              <w:rPr>
                <w:rFonts w:asciiTheme="majorBidi" w:hAnsiTheme="majorBidi" w:cstheme="majorBidi"/>
                <w:sz w:val="24"/>
              </w:rPr>
              <w:t>l’Acheteur</w:t>
            </w:r>
            <w:r w:rsidR="00AD2CC2" w:rsidRPr="0074308D">
              <w:rPr>
                <w:rFonts w:asciiTheme="majorBidi" w:hAnsiTheme="majorBidi" w:cstheme="majorBidi"/>
                <w:sz w:val="24"/>
              </w:rPr>
              <w:t xml:space="preserve"> </w:t>
            </w:r>
            <w:r w:rsidRPr="0074308D">
              <w:rPr>
                <w:rFonts w:asciiTheme="majorBidi" w:hAnsiTheme="majorBidi" w:cstheme="majorBidi"/>
                <w:sz w:val="24"/>
              </w:rPr>
              <w:t>n’est en aucun cas responsable de ces frais ni tenu de les régler, quels que soient le déroulement et l’issue de la procédure d’appel d’offres.</w:t>
            </w:r>
          </w:p>
        </w:tc>
      </w:tr>
      <w:tr w:rsidR="007B14DA" w:rsidRPr="0074308D" w14:paraId="6E7C97F4" w14:textId="77777777" w:rsidTr="00031891">
        <w:tc>
          <w:tcPr>
            <w:tcW w:w="1964" w:type="dxa"/>
          </w:tcPr>
          <w:p w14:paraId="1C7FBB98" w14:textId="4B3873B8" w:rsidR="007B14DA" w:rsidRPr="0074308D" w:rsidRDefault="002B6805" w:rsidP="00D83B02">
            <w:pPr>
              <w:pStyle w:val="Head12a"/>
              <w:numPr>
                <w:ilvl w:val="0"/>
                <w:numId w:val="0"/>
              </w:numPr>
              <w:spacing w:after="200"/>
              <w:ind w:left="357" w:hanging="357"/>
              <w:rPr>
                <w:rFonts w:asciiTheme="majorBidi" w:hAnsiTheme="majorBidi" w:cstheme="majorBidi"/>
                <w:lang w:val="fr-FR"/>
              </w:rPr>
            </w:pPr>
            <w:bookmarkStart w:id="138" w:name="_Toc438438831"/>
            <w:bookmarkStart w:id="139" w:name="_Toc438532579"/>
            <w:bookmarkStart w:id="140" w:name="_Toc438733975"/>
            <w:bookmarkStart w:id="141" w:name="_Toc438907014"/>
            <w:bookmarkStart w:id="142" w:name="_Toc438907213"/>
            <w:bookmarkStart w:id="143" w:name="_Toc481660465"/>
            <w:bookmarkStart w:id="144" w:name="_Toc484781451"/>
            <w:r w:rsidRPr="0074308D">
              <w:rPr>
                <w:szCs w:val="24"/>
                <w:lang w:val="fr-FR"/>
              </w:rPr>
              <w:t>10.</w:t>
            </w:r>
            <w:r w:rsidR="00D83B02" w:rsidRPr="0074308D">
              <w:rPr>
                <w:szCs w:val="24"/>
                <w:lang w:val="fr-FR"/>
              </w:rPr>
              <w:tab/>
            </w:r>
            <w:r w:rsidR="007B14DA" w:rsidRPr="0074308D">
              <w:rPr>
                <w:szCs w:val="24"/>
                <w:lang w:val="fr-FR"/>
              </w:rPr>
              <w:t>Langue de l’offre</w:t>
            </w:r>
            <w:bookmarkEnd w:id="138"/>
            <w:bookmarkEnd w:id="139"/>
            <w:bookmarkEnd w:id="140"/>
            <w:bookmarkEnd w:id="141"/>
            <w:bookmarkEnd w:id="142"/>
            <w:bookmarkEnd w:id="143"/>
            <w:bookmarkEnd w:id="144"/>
          </w:p>
        </w:tc>
        <w:tc>
          <w:tcPr>
            <w:tcW w:w="7756" w:type="dxa"/>
            <w:gridSpan w:val="5"/>
          </w:tcPr>
          <w:p w14:paraId="6B4C7049" w14:textId="77777777" w:rsidR="007B14DA" w:rsidRPr="0074308D" w:rsidRDefault="007B14DA" w:rsidP="00EE2D0A">
            <w:pPr>
              <w:pStyle w:val="Header3-Paragraph"/>
              <w:numPr>
                <w:ilvl w:val="1"/>
                <w:numId w:val="7"/>
              </w:numPr>
              <w:spacing w:after="240"/>
              <w:rPr>
                <w:rFonts w:asciiTheme="majorBidi" w:hAnsiTheme="majorBidi" w:cstheme="majorBidi"/>
                <w:spacing w:val="-2"/>
                <w:lang w:val="fr-FR"/>
              </w:rPr>
            </w:pPr>
            <w:r w:rsidRPr="0074308D">
              <w:rPr>
                <w:rFonts w:asciiTheme="majorBidi" w:hAnsiTheme="majorBidi" w:cstheme="majorBidi"/>
                <w:spacing w:val="-2"/>
                <w:lang w:val="fr-FR"/>
              </w:rPr>
              <w:t>L’offre, ainsi que toute la correspondance et tous les documents</w:t>
            </w:r>
            <w:r w:rsidR="009745EB" w:rsidRPr="0074308D">
              <w:rPr>
                <w:rFonts w:asciiTheme="majorBidi" w:hAnsiTheme="majorBidi" w:cstheme="majorBidi"/>
                <w:spacing w:val="-2"/>
                <w:lang w:val="fr-FR"/>
              </w:rPr>
              <w:t xml:space="preserve"> </w:t>
            </w:r>
            <w:r w:rsidRPr="0074308D">
              <w:rPr>
                <w:rFonts w:asciiTheme="majorBidi" w:hAnsiTheme="majorBidi" w:cstheme="majorBidi"/>
                <w:spacing w:val="-2"/>
                <w:lang w:val="fr-FR"/>
              </w:rPr>
              <w:t xml:space="preserve">concernant la soumission, échangés entre le Soumissionnaire et </w:t>
            </w:r>
            <w:r w:rsidR="00780F42" w:rsidRPr="0074308D">
              <w:rPr>
                <w:rFonts w:asciiTheme="majorBidi" w:hAnsiTheme="majorBidi" w:cstheme="majorBidi"/>
                <w:spacing w:val="-2"/>
                <w:lang w:val="fr-FR"/>
              </w:rPr>
              <w:t>l’Acheteur</w:t>
            </w:r>
            <w:r w:rsidR="00AD2CC2" w:rsidRPr="0074308D">
              <w:rPr>
                <w:rFonts w:asciiTheme="majorBidi" w:hAnsiTheme="majorBidi" w:cstheme="majorBidi"/>
                <w:spacing w:val="-2"/>
                <w:lang w:val="fr-FR"/>
              </w:rPr>
              <w:t xml:space="preserve"> </w:t>
            </w:r>
            <w:r w:rsidRPr="0074308D">
              <w:rPr>
                <w:rFonts w:asciiTheme="majorBidi" w:hAnsiTheme="majorBidi" w:cstheme="majorBidi"/>
                <w:spacing w:val="-2"/>
                <w:lang w:val="fr-FR"/>
              </w:rPr>
              <w:t xml:space="preserve">seront rédigés </w:t>
            </w:r>
            <w:r w:rsidRPr="0074308D">
              <w:rPr>
                <w:rFonts w:asciiTheme="majorBidi" w:hAnsiTheme="majorBidi" w:cstheme="majorBidi"/>
                <w:spacing w:val="-2"/>
                <w:szCs w:val="24"/>
                <w:lang w:val="fr-FR"/>
              </w:rPr>
              <w:t xml:space="preserve">dans la langue indiquée </w:t>
            </w:r>
            <w:r w:rsidRPr="0074308D">
              <w:rPr>
                <w:rFonts w:asciiTheme="majorBidi" w:hAnsiTheme="majorBidi" w:cstheme="majorBidi"/>
                <w:b/>
                <w:bCs/>
                <w:spacing w:val="-2"/>
                <w:szCs w:val="24"/>
                <w:lang w:val="fr-FR"/>
              </w:rPr>
              <w:t>dans les</w:t>
            </w:r>
            <w:r w:rsidRPr="0074308D">
              <w:rPr>
                <w:rFonts w:asciiTheme="majorBidi" w:hAnsiTheme="majorBidi" w:cstheme="majorBidi"/>
                <w:spacing w:val="-2"/>
                <w:szCs w:val="24"/>
                <w:lang w:val="fr-FR"/>
              </w:rPr>
              <w:t xml:space="preserve"> </w:t>
            </w:r>
            <w:r w:rsidRPr="0074308D">
              <w:rPr>
                <w:rFonts w:asciiTheme="majorBidi" w:hAnsiTheme="majorBidi" w:cstheme="majorBidi"/>
                <w:b/>
                <w:spacing w:val="-2"/>
                <w:szCs w:val="24"/>
                <w:lang w:val="fr-FR"/>
              </w:rPr>
              <w:t>DPAO</w:t>
            </w:r>
            <w:r w:rsidRPr="0074308D">
              <w:rPr>
                <w:rFonts w:asciiTheme="majorBidi" w:hAnsiTheme="majorBidi" w:cstheme="majorBidi"/>
                <w:spacing w:val="-2"/>
                <w:szCs w:val="24"/>
                <w:lang w:val="fr-FR"/>
              </w:rPr>
              <w:t xml:space="preserve">. Les documents complémentaires et les imprimés fournis par le Soumissionnaire dans le cadre de la soumission peuvent être rédigés dans une autre langue à condition d’être accompagnés d’une traduction dans la langue indiquée </w:t>
            </w:r>
            <w:r w:rsidRPr="0074308D">
              <w:rPr>
                <w:rFonts w:asciiTheme="majorBidi" w:hAnsiTheme="majorBidi" w:cstheme="majorBidi"/>
                <w:b/>
                <w:bCs/>
                <w:spacing w:val="-2"/>
                <w:szCs w:val="24"/>
                <w:lang w:val="fr-FR"/>
              </w:rPr>
              <w:t>dans les</w:t>
            </w:r>
            <w:r w:rsidRPr="0074308D">
              <w:rPr>
                <w:rFonts w:asciiTheme="majorBidi" w:hAnsiTheme="majorBidi" w:cstheme="majorBidi"/>
                <w:spacing w:val="-2"/>
                <w:szCs w:val="24"/>
                <w:lang w:val="fr-FR"/>
              </w:rPr>
              <w:t xml:space="preserve"> </w:t>
            </w:r>
            <w:r w:rsidRPr="0074308D">
              <w:rPr>
                <w:rFonts w:asciiTheme="majorBidi" w:hAnsiTheme="majorBidi" w:cstheme="majorBidi"/>
                <w:b/>
                <w:spacing w:val="-2"/>
                <w:szCs w:val="24"/>
                <w:lang w:val="fr-FR"/>
              </w:rPr>
              <w:t>DPAO</w:t>
            </w:r>
            <w:r w:rsidR="00417F74" w:rsidRPr="0074308D">
              <w:rPr>
                <w:rFonts w:asciiTheme="majorBidi" w:hAnsiTheme="majorBidi" w:cstheme="majorBidi"/>
                <w:spacing w:val="-2"/>
                <w:szCs w:val="24"/>
                <w:lang w:val="fr-FR"/>
              </w:rPr>
              <w:t xml:space="preserve"> des passages en rapport avec l’offre</w:t>
            </w:r>
            <w:r w:rsidRPr="0074308D">
              <w:rPr>
                <w:rFonts w:asciiTheme="majorBidi" w:hAnsiTheme="majorBidi" w:cstheme="majorBidi"/>
                <w:spacing w:val="-2"/>
                <w:szCs w:val="24"/>
                <w:lang w:val="fr-FR"/>
              </w:rPr>
              <w:t>, auquel cas, aux fins d’interprétation de l’offre, la traduction fera foi</w:t>
            </w:r>
            <w:r w:rsidRPr="0074308D">
              <w:rPr>
                <w:rFonts w:asciiTheme="majorBidi" w:hAnsiTheme="majorBidi" w:cstheme="majorBidi"/>
                <w:spacing w:val="-2"/>
                <w:lang w:val="fr-FR"/>
              </w:rPr>
              <w:t>.</w:t>
            </w:r>
          </w:p>
        </w:tc>
      </w:tr>
      <w:tr w:rsidR="007B14DA" w:rsidRPr="0074308D" w14:paraId="4DA82ECB" w14:textId="77777777" w:rsidTr="00031891">
        <w:tc>
          <w:tcPr>
            <w:tcW w:w="1964" w:type="dxa"/>
          </w:tcPr>
          <w:p w14:paraId="3CDE5A29" w14:textId="4D857F0A" w:rsidR="007B14DA" w:rsidRPr="0074308D" w:rsidRDefault="002E6E40" w:rsidP="00D83B02">
            <w:pPr>
              <w:pStyle w:val="Head12a"/>
              <w:numPr>
                <w:ilvl w:val="0"/>
                <w:numId w:val="0"/>
              </w:numPr>
              <w:spacing w:after="200"/>
              <w:ind w:left="357" w:hanging="357"/>
              <w:rPr>
                <w:rFonts w:asciiTheme="majorBidi" w:hAnsiTheme="majorBidi" w:cstheme="majorBidi"/>
                <w:lang w:val="fr-FR"/>
              </w:rPr>
            </w:pPr>
            <w:bookmarkStart w:id="145" w:name="_Toc438438832"/>
            <w:bookmarkStart w:id="146" w:name="_Toc438532580"/>
            <w:bookmarkStart w:id="147" w:name="_Toc438733976"/>
            <w:bookmarkStart w:id="148" w:name="_Toc438907015"/>
            <w:bookmarkStart w:id="149" w:name="_Toc438907214"/>
            <w:bookmarkStart w:id="150" w:name="_Toc481660466"/>
            <w:bookmarkStart w:id="151" w:name="_Toc484781452"/>
            <w:r w:rsidRPr="0074308D">
              <w:rPr>
                <w:szCs w:val="24"/>
                <w:lang w:val="fr-FR"/>
              </w:rPr>
              <w:t>11.</w:t>
            </w:r>
            <w:r w:rsidRPr="0074308D">
              <w:rPr>
                <w:szCs w:val="24"/>
                <w:lang w:val="fr-FR"/>
              </w:rPr>
              <w:tab/>
            </w:r>
            <w:r w:rsidR="007B14DA" w:rsidRPr="0074308D">
              <w:rPr>
                <w:szCs w:val="24"/>
                <w:lang w:val="fr-FR"/>
              </w:rPr>
              <w:t xml:space="preserve">Documents constitutifs de </w:t>
            </w:r>
            <w:bookmarkEnd w:id="145"/>
            <w:bookmarkEnd w:id="146"/>
            <w:bookmarkEnd w:id="147"/>
            <w:bookmarkEnd w:id="148"/>
            <w:bookmarkEnd w:id="149"/>
            <w:r w:rsidR="00BB274E" w:rsidRPr="0074308D">
              <w:rPr>
                <w:szCs w:val="24"/>
                <w:lang w:val="fr-FR"/>
              </w:rPr>
              <w:t>l’Offre</w:t>
            </w:r>
            <w:bookmarkEnd w:id="150"/>
            <w:bookmarkEnd w:id="151"/>
          </w:p>
        </w:tc>
        <w:tc>
          <w:tcPr>
            <w:tcW w:w="7756" w:type="dxa"/>
            <w:gridSpan w:val="5"/>
          </w:tcPr>
          <w:p w14:paraId="3935ADBD" w14:textId="77777777" w:rsidR="007B14DA" w:rsidRPr="0074308D" w:rsidRDefault="007B14DA" w:rsidP="00822DEF">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11.1</w:t>
            </w:r>
            <w:r w:rsidRPr="0074308D">
              <w:rPr>
                <w:rFonts w:asciiTheme="majorBidi" w:hAnsiTheme="majorBidi" w:cstheme="majorBidi"/>
                <w:sz w:val="24"/>
                <w:szCs w:val="24"/>
              </w:rPr>
              <w:tab/>
            </w:r>
            <w:r w:rsidR="00BB274E" w:rsidRPr="0074308D">
              <w:rPr>
                <w:rFonts w:asciiTheme="majorBidi" w:hAnsiTheme="majorBidi" w:cstheme="majorBidi"/>
                <w:sz w:val="24"/>
                <w:szCs w:val="24"/>
              </w:rPr>
              <w:t xml:space="preserve">L’Offre </w:t>
            </w:r>
            <w:r w:rsidRPr="0074308D">
              <w:rPr>
                <w:rFonts w:asciiTheme="majorBidi" w:hAnsiTheme="majorBidi" w:cstheme="majorBidi"/>
                <w:sz w:val="24"/>
                <w:szCs w:val="24"/>
              </w:rPr>
              <w:t>comprendra les documents suivants</w:t>
            </w:r>
            <w:r w:rsidR="009745EB" w:rsidRPr="0074308D">
              <w:rPr>
                <w:rFonts w:asciiTheme="majorBidi" w:hAnsiTheme="majorBidi" w:cstheme="majorBidi"/>
                <w:sz w:val="24"/>
                <w:szCs w:val="24"/>
              </w:rPr>
              <w:t> :</w:t>
            </w:r>
          </w:p>
          <w:p w14:paraId="5B56F324" w14:textId="77777777" w:rsidR="007B14DA" w:rsidRPr="0074308D" w:rsidRDefault="00AC47B1" w:rsidP="00EE2D0A">
            <w:pPr>
              <w:numPr>
                <w:ilvl w:val="0"/>
                <w:numId w:val="6"/>
              </w:numPr>
              <w:tabs>
                <w:tab w:val="num" w:pos="972"/>
              </w:tabs>
              <w:spacing w:after="120"/>
              <w:ind w:left="936"/>
              <w:jc w:val="both"/>
              <w:rPr>
                <w:rFonts w:asciiTheme="majorBidi" w:hAnsiTheme="majorBidi" w:cstheme="majorBidi"/>
                <w:sz w:val="24"/>
                <w:szCs w:val="24"/>
              </w:rPr>
            </w:pPr>
            <w:r w:rsidRPr="0074308D">
              <w:rPr>
                <w:rFonts w:asciiTheme="majorBidi" w:hAnsiTheme="majorBidi" w:cstheme="majorBidi"/>
                <w:sz w:val="24"/>
                <w:szCs w:val="24"/>
              </w:rPr>
              <w:t xml:space="preserve">la </w:t>
            </w:r>
            <w:r w:rsidRPr="0074308D">
              <w:rPr>
                <w:rFonts w:asciiTheme="majorBidi" w:hAnsiTheme="majorBidi" w:cstheme="majorBidi"/>
                <w:b/>
                <w:bCs/>
                <w:sz w:val="24"/>
                <w:szCs w:val="24"/>
              </w:rPr>
              <w:t>Lettre de Soumission</w:t>
            </w:r>
            <w:r w:rsidRPr="0074308D">
              <w:rPr>
                <w:rFonts w:asciiTheme="majorBidi" w:hAnsiTheme="majorBidi" w:cstheme="majorBidi"/>
                <w:sz w:val="24"/>
                <w:szCs w:val="24"/>
              </w:rPr>
              <w:t> préparée conformément aux dispositions de l’Article 12</w:t>
            </w:r>
            <w:r w:rsidR="00A223C9" w:rsidRPr="0074308D">
              <w:rPr>
                <w:rFonts w:asciiTheme="majorBidi" w:hAnsiTheme="majorBidi" w:cstheme="majorBidi"/>
                <w:sz w:val="24"/>
                <w:szCs w:val="24"/>
              </w:rPr>
              <w:t>.1</w:t>
            </w:r>
            <w:r w:rsidRPr="0074308D">
              <w:rPr>
                <w:rFonts w:asciiTheme="majorBidi" w:hAnsiTheme="majorBidi" w:cstheme="majorBidi"/>
                <w:sz w:val="24"/>
                <w:szCs w:val="24"/>
              </w:rPr>
              <w:t xml:space="preserve"> des IS</w:t>
            </w:r>
            <w:r w:rsidR="009745EB" w:rsidRPr="0074308D">
              <w:rPr>
                <w:rFonts w:asciiTheme="majorBidi" w:hAnsiTheme="majorBidi" w:cstheme="majorBidi"/>
                <w:sz w:val="24"/>
                <w:szCs w:val="24"/>
              </w:rPr>
              <w:t> ;</w:t>
            </w:r>
          </w:p>
          <w:p w14:paraId="31BA90DC" w14:textId="77777777" w:rsidR="007B14DA" w:rsidRPr="0074308D" w:rsidRDefault="007B14DA" w:rsidP="00EE2D0A">
            <w:pPr>
              <w:numPr>
                <w:ilvl w:val="0"/>
                <w:numId w:val="6"/>
              </w:numPr>
              <w:tabs>
                <w:tab w:val="num" w:pos="972"/>
              </w:tabs>
              <w:spacing w:after="120"/>
              <w:ind w:left="936"/>
              <w:jc w:val="both"/>
              <w:rPr>
                <w:rFonts w:asciiTheme="majorBidi" w:hAnsiTheme="majorBidi" w:cstheme="majorBidi"/>
                <w:sz w:val="24"/>
                <w:szCs w:val="24"/>
              </w:rPr>
            </w:pPr>
            <w:r w:rsidRPr="0074308D">
              <w:rPr>
                <w:rFonts w:asciiTheme="majorBidi" w:hAnsiTheme="majorBidi" w:cstheme="majorBidi"/>
                <w:sz w:val="24"/>
                <w:szCs w:val="24"/>
              </w:rPr>
              <w:t xml:space="preserve">les </w:t>
            </w:r>
            <w:r w:rsidR="000957D6" w:rsidRPr="0074308D">
              <w:rPr>
                <w:rFonts w:asciiTheme="majorBidi" w:hAnsiTheme="majorBidi" w:cstheme="majorBidi"/>
                <w:b/>
                <w:bCs/>
                <w:sz w:val="24"/>
                <w:szCs w:val="24"/>
              </w:rPr>
              <w:t>B</w:t>
            </w:r>
            <w:r w:rsidRPr="0074308D">
              <w:rPr>
                <w:rFonts w:asciiTheme="majorBidi" w:hAnsiTheme="majorBidi" w:cstheme="majorBidi"/>
                <w:b/>
                <w:bCs/>
                <w:sz w:val="24"/>
                <w:szCs w:val="24"/>
              </w:rPr>
              <w:t>ordereaux des prix</w:t>
            </w:r>
            <w:r w:rsidRPr="0074308D">
              <w:rPr>
                <w:rFonts w:asciiTheme="majorBidi" w:hAnsiTheme="majorBidi" w:cstheme="majorBidi"/>
                <w:sz w:val="24"/>
                <w:szCs w:val="24"/>
              </w:rPr>
              <w:t xml:space="preserve">, remplis conformément aux dispositions des </w:t>
            </w:r>
            <w:r w:rsidR="005349EC" w:rsidRPr="0074308D">
              <w:rPr>
                <w:rFonts w:asciiTheme="majorBidi" w:hAnsiTheme="majorBidi" w:cstheme="majorBidi"/>
                <w:sz w:val="24"/>
                <w:szCs w:val="24"/>
              </w:rPr>
              <w:t>articles</w:t>
            </w:r>
            <w:r w:rsidRPr="0074308D">
              <w:rPr>
                <w:rFonts w:asciiTheme="majorBidi" w:hAnsiTheme="majorBidi" w:cstheme="majorBidi"/>
                <w:sz w:val="24"/>
                <w:szCs w:val="24"/>
              </w:rPr>
              <w:t xml:space="preserve"> 12 et 17 des IS</w:t>
            </w:r>
            <w:r w:rsidR="009745EB" w:rsidRPr="0074308D">
              <w:rPr>
                <w:rFonts w:asciiTheme="majorBidi" w:hAnsiTheme="majorBidi" w:cstheme="majorBidi"/>
                <w:sz w:val="24"/>
                <w:szCs w:val="24"/>
              </w:rPr>
              <w:t> ;</w:t>
            </w:r>
          </w:p>
          <w:p w14:paraId="5D540729" w14:textId="77777777" w:rsidR="007B14DA" w:rsidRPr="0074308D" w:rsidRDefault="007B14DA" w:rsidP="00EE2D0A">
            <w:pPr>
              <w:pStyle w:val="Outline1"/>
              <w:keepNext w:val="0"/>
              <w:numPr>
                <w:ilvl w:val="0"/>
                <w:numId w:val="6"/>
              </w:numPr>
              <w:tabs>
                <w:tab w:val="num" w:pos="972"/>
              </w:tabs>
              <w:spacing w:before="0" w:after="120"/>
              <w:ind w:left="936"/>
              <w:jc w:val="both"/>
              <w:rPr>
                <w:rFonts w:asciiTheme="majorBidi" w:hAnsiTheme="majorBidi" w:cstheme="majorBidi"/>
                <w:spacing w:val="-2"/>
                <w:kern w:val="0"/>
                <w:szCs w:val="24"/>
              </w:rPr>
            </w:pPr>
            <w:r w:rsidRPr="0074308D">
              <w:rPr>
                <w:rFonts w:asciiTheme="majorBidi" w:hAnsiTheme="majorBidi" w:cstheme="majorBidi"/>
                <w:spacing w:val="-2"/>
                <w:kern w:val="0"/>
                <w:szCs w:val="24"/>
              </w:rPr>
              <w:t xml:space="preserve">la </w:t>
            </w:r>
            <w:r w:rsidR="00AC47B1" w:rsidRPr="0074308D">
              <w:rPr>
                <w:rFonts w:asciiTheme="majorBidi" w:hAnsiTheme="majorBidi" w:cstheme="majorBidi"/>
                <w:b/>
                <w:bCs/>
                <w:spacing w:val="-2"/>
                <w:kern w:val="0"/>
                <w:szCs w:val="24"/>
              </w:rPr>
              <w:t xml:space="preserve">Garantie de soumission </w:t>
            </w:r>
            <w:r w:rsidRPr="0074308D">
              <w:rPr>
                <w:rFonts w:asciiTheme="majorBidi" w:hAnsiTheme="majorBidi" w:cstheme="majorBidi"/>
                <w:b/>
                <w:bCs/>
                <w:spacing w:val="-2"/>
                <w:kern w:val="0"/>
                <w:szCs w:val="24"/>
              </w:rPr>
              <w:t>ou la Déclaration de garantie de l’offre</w:t>
            </w:r>
            <w:r w:rsidRPr="0074308D">
              <w:rPr>
                <w:rFonts w:asciiTheme="majorBidi" w:hAnsiTheme="majorBidi" w:cstheme="majorBidi"/>
                <w:spacing w:val="-2"/>
                <w:kern w:val="0"/>
                <w:szCs w:val="24"/>
              </w:rPr>
              <w:t>, établie conformément aux dispositions de l’article 20 des IS</w:t>
            </w:r>
            <w:r w:rsidR="009745EB" w:rsidRPr="0074308D">
              <w:rPr>
                <w:rFonts w:asciiTheme="majorBidi" w:hAnsiTheme="majorBidi" w:cstheme="majorBidi"/>
                <w:spacing w:val="-2"/>
                <w:kern w:val="0"/>
                <w:szCs w:val="24"/>
              </w:rPr>
              <w:t> ;</w:t>
            </w:r>
          </w:p>
          <w:p w14:paraId="7BA3956B" w14:textId="77777777" w:rsidR="007B14DA" w:rsidRPr="0074308D" w:rsidRDefault="007B14DA" w:rsidP="00EE2D0A">
            <w:pPr>
              <w:numPr>
                <w:ilvl w:val="0"/>
                <w:numId w:val="6"/>
              </w:numPr>
              <w:tabs>
                <w:tab w:val="num" w:pos="972"/>
              </w:tabs>
              <w:spacing w:after="120"/>
              <w:ind w:left="936"/>
              <w:jc w:val="both"/>
              <w:rPr>
                <w:rFonts w:asciiTheme="majorBidi" w:hAnsiTheme="majorBidi" w:cstheme="majorBidi"/>
                <w:sz w:val="24"/>
                <w:szCs w:val="24"/>
              </w:rPr>
            </w:pPr>
            <w:r w:rsidRPr="0074308D">
              <w:rPr>
                <w:rFonts w:asciiTheme="majorBidi" w:hAnsiTheme="majorBidi" w:cstheme="majorBidi"/>
                <w:sz w:val="24"/>
                <w:szCs w:val="24"/>
              </w:rPr>
              <w:t xml:space="preserve">des </w:t>
            </w:r>
            <w:r w:rsidRPr="0074308D">
              <w:rPr>
                <w:rFonts w:asciiTheme="majorBidi" w:hAnsiTheme="majorBidi" w:cstheme="majorBidi"/>
                <w:b/>
                <w:bCs/>
                <w:sz w:val="24"/>
                <w:szCs w:val="24"/>
              </w:rPr>
              <w:t>variantes</w:t>
            </w:r>
            <w:r w:rsidRPr="0074308D">
              <w:rPr>
                <w:rFonts w:asciiTheme="majorBidi" w:hAnsiTheme="majorBidi" w:cstheme="majorBidi"/>
                <w:sz w:val="24"/>
                <w:szCs w:val="24"/>
              </w:rPr>
              <w:t xml:space="preserve">, si leur présentation est autorisée, conformément aux dispositions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13 des IS</w:t>
            </w:r>
            <w:r w:rsidR="009745EB" w:rsidRPr="0074308D">
              <w:rPr>
                <w:rFonts w:asciiTheme="majorBidi" w:hAnsiTheme="majorBidi" w:cstheme="majorBidi"/>
                <w:sz w:val="24"/>
                <w:szCs w:val="24"/>
              </w:rPr>
              <w:t> ;</w:t>
            </w:r>
          </w:p>
        </w:tc>
      </w:tr>
      <w:tr w:rsidR="007B14DA" w:rsidRPr="0074308D" w14:paraId="16DC1DB1" w14:textId="77777777" w:rsidTr="00031891">
        <w:tc>
          <w:tcPr>
            <w:tcW w:w="1964" w:type="dxa"/>
          </w:tcPr>
          <w:p w14:paraId="48180494" w14:textId="77777777" w:rsidR="007B14DA" w:rsidRPr="0074308D" w:rsidRDefault="007B14DA" w:rsidP="00822DEF">
            <w:pPr>
              <w:rPr>
                <w:rFonts w:asciiTheme="majorBidi" w:hAnsiTheme="majorBidi" w:cstheme="majorBidi"/>
              </w:rPr>
            </w:pPr>
            <w:bookmarkStart w:id="152" w:name="_Toc438532581"/>
            <w:bookmarkEnd w:id="152"/>
          </w:p>
        </w:tc>
        <w:tc>
          <w:tcPr>
            <w:tcW w:w="7756" w:type="dxa"/>
            <w:gridSpan w:val="5"/>
          </w:tcPr>
          <w:p w14:paraId="5C746BA5" w14:textId="77777777" w:rsidR="007B14DA" w:rsidRPr="0074308D" w:rsidRDefault="007B14DA" w:rsidP="00EE2D0A">
            <w:pPr>
              <w:numPr>
                <w:ilvl w:val="0"/>
                <w:numId w:val="6"/>
              </w:numPr>
              <w:tabs>
                <w:tab w:val="num" w:pos="972"/>
              </w:tabs>
              <w:spacing w:after="120"/>
              <w:ind w:left="979" w:hanging="379"/>
              <w:jc w:val="both"/>
              <w:rPr>
                <w:rFonts w:asciiTheme="majorBidi" w:hAnsiTheme="majorBidi" w:cstheme="majorBidi"/>
                <w:sz w:val="24"/>
                <w:szCs w:val="24"/>
              </w:rPr>
            </w:pPr>
            <w:r w:rsidRPr="0074308D">
              <w:rPr>
                <w:rFonts w:asciiTheme="majorBidi" w:hAnsiTheme="majorBidi" w:cstheme="majorBidi"/>
                <w:sz w:val="24"/>
                <w:szCs w:val="24"/>
              </w:rPr>
              <w:t xml:space="preserve">la </w:t>
            </w:r>
            <w:r w:rsidRPr="0074308D">
              <w:rPr>
                <w:rFonts w:asciiTheme="majorBidi" w:hAnsiTheme="majorBidi" w:cstheme="majorBidi"/>
                <w:b/>
                <w:bCs/>
                <w:sz w:val="24"/>
                <w:szCs w:val="24"/>
              </w:rPr>
              <w:t>confirmation</w:t>
            </w:r>
            <w:r w:rsidRPr="0074308D">
              <w:rPr>
                <w:rFonts w:asciiTheme="majorBidi" w:hAnsiTheme="majorBidi" w:cstheme="majorBidi"/>
                <w:sz w:val="24"/>
                <w:szCs w:val="24"/>
              </w:rPr>
              <w:t xml:space="preserve"> écrite de l’habilitation du signataire de l’offre à engager le Soumissionnaire, conformément aux dispositions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21.</w:t>
            </w:r>
            <w:r w:rsidR="00AC47B1" w:rsidRPr="0074308D">
              <w:rPr>
                <w:rFonts w:asciiTheme="majorBidi" w:hAnsiTheme="majorBidi" w:cstheme="majorBidi"/>
                <w:sz w:val="24"/>
                <w:szCs w:val="24"/>
              </w:rPr>
              <w:t>3</w:t>
            </w:r>
            <w:r w:rsidRPr="0074308D">
              <w:rPr>
                <w:rFonts w:asciiTheme="majorBidi" w:hAnsiTheme="majorBidi" w:cstheme="majorBidi"/>
                <w:sz w:val="24"/>
                <w:szCs w:val="24"/>
              </w:rPr>
              <w:t xml:space="preserve"> des IS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79527686" w14:textId="77777777" w:rsidR="007B14DA" w:rsidRPr="0074308D" w:rsidRDefault="007B14DA" w:rsidP="00EE2D0A">
            <w:pPr>
              <w:numPr>
                <w:ilvl w:val="0"/>
                <w:numId w:val="6"/>
              </w:numPr>
              <w:tabs>
                <w:tab w:val="num" w:pos="972"/>
              </w:tabs>
              <w:spacing w:after="120"/>
              <w:ind w:left="979" w:hanging="365"/>
              <w:jc w:val="both"/>
              <w:rPr>
                <w:rFonts w:asciiTheme="majorBidi" w:hAnsiTheme="majorBidi" w:cstheme="majorBidi"/>
                <w:sz w:val="24"/>
                <w:szCs w:val="24"/>
              </w:rPr>
            </w:pPr>
            <w:r w:rsidRPr="0074308D">
              <w:rPr>
                <w:rFonts w:asciiTheme="majorBidi" w:hAnsiTheme="majorBidi" w:cstheme="majorBidi"/>
                <w:sz w:val="24"/>
                <w:szCs w:val="24"/>
              </w:rPr>
              <w:t xml:space="preserve">Les documents établis conformément à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14.1 des IS apportant la preuve que </w:t>
            </w:r>
            <w:r w:rsidR="000957D6" w:rsidRPr="0074308D">
              <w:rPr>
                <w:rFonts w:asciiTheme="majorBidi" w:hAnsiTheme="majorBidi" w:cstheme="majorBidi"/>
                <w:sz w:val="24"/>
                <w:szCs w:val="24"/>
              </w:rPr>
              <w:t>le Système d’Information</w:t>
            </w:r>
            <w:r w:rsidR="00A223C9"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proposé par le Soumissionnaire dans son offre ou dans toute offre variante (si les variantes sont autorisées) </w:t>
            </w:r>
            <w:r w:rsidR="000957D6" w:rsidRPr="0074308D">
              <w:rPr>
                <w:rFonts w:asciiTheme="majorBidi" w:hAnsiTheme="majorBidi" w:cstheme="majorBidi"/>
                <w:sz w:val="24"/>
                <w:szCs w:val="24"/>
              </w:rPr>
              <w:t xml:space="preserve">satisfait </w:t>
            </w:r>
            <w:r w:rsidRPr="0074308D">
              <w:rPr>
                <w:rFonts w:asciiTheme="majorBidi" w:hAnsiTheme="majorBidi" w:cstheme="majorBidi"/>
                <w:sz w:val="24"/>
                <w:szCs w:val="24"/>
              </w:rPr>
              <w:t>aux critères de provenance des matériels, équipements et services</w:t>
            </w:r>
            <w:r w:rsidR="009745EB" w:rsidRPr="0074308D">
              <w:rPr>
                <w:rFonts w:asciiTheme="majorBidi" w:hAnsiTheme="majorBidi" w:cstheme="majorBidi"/>
                <w:sz w:val="24"/>
                <w:szCs w:val="24"/>
              </w:rPr>
              <w:t> ;</w:t>
            </w:r>
          </w:p>
          <w:p w14:paraId="6B99EDDC" w14:textId="77777777" w:rsidR="007B14DA" w:rsidRPr="0074308D" w:rsidRDefault="007B14DA" w:rsidP="00EE2D0A">
            <w:pPr>
              <w:numPr>
                <w:ilvl w:val="0"/>
                <w:numId w:val="6"/>
              </w:numPr>
              <w:tabs>
                <w:tab w:val="num" w:pos="972"/>
              </w:tabs>
              <w:spacing w:after="120"/>
              <w:ind w:left="979" w:hanging="379"/>
              <w:jc w:val="both"/>
              <w:rPr>
                <w:rFonts w:asciiTheme="majorBidi" w:hAnsiTheme="majorBidi" w:cstheme="majorBidi"/>
                <w:sz w:val="24"/>
                <w:szCs w:val="24"/>
              </w:rPr>
            </w:pPr>
            <w:r w:rsidRPr="0074308D">
              <w:rPr>
                <w:rFonts w:asciiTheme="majorBidi" w:hAnsiTheme="majorBidi" w:cstheme="majorBidi"/>
                <w:sz w:val="24"/>
                <w:szCs w:val="24"/>
              </w:rPr>
              <w:t xml:space="preserve">des pièces attestant, </w:t>
            </w:r>
            <w:r w:rsidRPr="0074308D">
              <w:rPr>
                <w:rFonts w:asciiTheme="majorBidi" w:hAnsiTheme="majorBidi" w:cstheme="majorBidi"/>
                <w:b/>
                <w:bCs/>
                <w:sz w:val="24"/>
                <w:szCs w:val="24"/>
              </w:rPr>
              <w:t>conformément</w:t>
            </w:r>
            <w:r w:rsidRPr="0074308D">
              <w:rPr>
                <w:rFonts w:asciiTheme="majorBidi" w:hAnsiTheme="majorBidi" w:cstheme="majorBidi"/>
                <w:sz w:val="24"/>
                <w:szCs w:val="24"/>
              </w:rPr>
              <w:t xml:space="preserve"> aux dispositions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15 des IS que le Soumissionnaire </w:t>
            </w:r>
            <w:r w:rsidR="000957D6" w:rsidRPr="0074308D">
              <w:rPr>
                <w:rFonts w:asciiTheme="majorBidi" w:hAnsiTheme="majorBidi" w:cstheme="majorBidi"/>
                <w:sz w:val="24"/>
                <w:szCs w:val="24"/>
              </w:rPr>
              <w:t xml:space="preserve">est éligible et </w:t>
            </w:r>
            <w:r w:rsidR="00EC497A" w:rsidRPr="0074308D">
              <w:rPr>
                <w:rFonts w:asciiTheme="majorBidi" w:hAnsiTheme="majorBidi" w:cstheme="majorBidi"/>
                <w:sz w:val="24"/>
                <w:szCs w:val="24"/>
              </w:rPr>
              <w:t>dispose d</w:t>
            </w:r>
            <w:r w:rsidRPr="0074308D">
              <w:rPr>
                <w:rFonts w:asciiTheme="majorBidi" w:hAnsiTheme="majorBidi" w:cstheme="majorBidi"/>
                <w:sz w:val="24"/>
                <w:szCs w:val="24"/>
              </w:rPr>
              <w:t>es qualifications voulues pour exécuter le Marché si son offre est retenue</w:t>
            </w:r>
            <w:r w:rsidR="009745EB" w:rsidRPr="0074308D">
              <w:rPr>
                <w:rFonts w:asciiTheme="majorBidi" w:hAnsiTheme="majorBidi" w:cstheme="majorBidi"/>
                <w:sz w:val="24"/>
                <w:szCs w:val="24"/>
              </w:rPr>
              <w:t xml:space="preserve"> ; </w:t>
            </w:r>
          </w:p>
          <w:p w14:paraId="0B470271" w14:textId="77777777" w:rsidR="007B14DA" w:rsidRPr="0074308D" w:rsidRDefault="007B14DA" w:rsidP="00EE2D0A">
            <w:pPr>
              <w:numPr>
                <w:ilvl w:val="0"/>
                <w:numId w:val="6"/>
              </w:numPr>
              <w:tabs>
                <w:tab w:val="num" w:pos="972"/>
              </w:tabs>
              <w:spacing w:after="120"/>
              <w:ind w:left="979" w:hanging="379"/>
              <w:jc w:val="both"/>
              <w:rPr>
                <w:rFonts w:asciiTheme="majorBidi" w:hAnsiTheme="majorBidi" w:cstheme="majorBidi"/>
                <w:sz w:val="24"/>
                <w:szCs w:val="24"/>
              </w:rPr>
            </w:pPr>
            <w:r w:rsidRPr="0074308D">
              <w:rPr>
                <w:rFonts w:asciiTheme="majorBidi" w:hAnsiTheme="majorBidi" w:cstheme="majorBidi"/>
                <w:sz w:val="24"/>
                <w:szCs w:val="24"/>
              </w:rPr>
              <w:t xml:space="preserve">Les documents établis </w:t>
            </w:r>
            <w:r w:rsidRPr="0074308D">
              <w:rPr>
                <w:rFonts w:asciiTheme="majorBidi" w:hAnsiTheme="majorBidi" w:cstheme="majorBidi"/>
                <w:b/>
                <w:bCs/>
                <w:sz w:val="24"/>
                <w:szCs w:val="24"/>
              </w:rPr>
              <w:t>conformément</w:t>
            </w:r>
            <w:r w:rsidRPr="0074308D">
              <w:rPr>
                <w:rFonts w:asciiTheme="majorBidi" w:hAnsiTheme="majorBidi" w:cstheme="majorBidi"/>
                <w:sz w:val="24"/>
                <w:szCs w:val="24"/>
              </w:rPr>
              <w:t xml:space="preserve"> à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16 des IS apporteront la preuve que </w:t>
            </w:r>
            <w:r w:rsidR="000957D6" w:rsidRPr="0074308D">
              <w:rPr>
                <w:rFonts w:asciiTheme="majorBidi" w:hAnsiTheme="majorBidi" w:cstheme="majorBidi"/>
                <w:sz w:val="24"/>
                <w:szCs w:val="24"/>
              </w:rPr>
              <w:t>le Système d’Information</w:t>
            </w:r>
            <w:r w:rsidRPr="0074308D">
              <w:rPr>
                <w:rFonts w:asciiTheme="majorBidi" w:hAnsiTheme="majorBidi" w:cstheme="majorBidi"/>
                <w:sz w:val="24"/>
                <w:szCs w:val="24"/>
              </w:rPr>
              <w:t xml:space="preserve"> proposé par le Soumissionnaire dans son offre </w:t>
            </w:r>
            <w:r w:rsidR="000957D6" w:rsidRPr="0074308D">
              <w:rPr>
                <w:rFonts w:asciiTheme="majorBidi" w:hAnsiTheme="majorBidi" w:cstheme="majorBidi"/>
                <w:sz w:val="24"/>
                <w:szCs w:val="24"/>
              </w:rPr>
              <w:t xml:space="preserve">est </w:t>
            </w:r>
            <w:r w:rsidRPr="0074308D">
              <w:rPr>
                <w:rFonts w:asciiTheme="majorBidi" w:hAnsiTheme="majorBidi" w:cstheme="majorBidi"/>
                <w:sz w:val="24"/>
                <w:szCs w:val="24"/>
              </w:rPr>
              <w:t>conforme au Dossier d’appel d’offres</w:t>
            </w:r>
            <w:r w:rsidR="009745EB" w:rsidRPr="0074308D">
              <w:rPr>
                <w:rFonts w:asciiTheme="majorBidi" w:hAnsiTheme="majorBidi" w:cstheme="majorBidi"/>
                <w:sz w:val="24"/>
                <w:szCs w:val="24"/>
              </w:rPr>
              <w:t> ;</w:t>
            </w:r>
          </w:p>
          <w:p w14:paraId="3E3563B8" w14:textId="77777777" w:rsidR="007B14DA" w:rsidRPr="0074308D" w:rsidRDefault="007B14DA" w:rsidP="00EE2D0A">
            <w:pPr>
              <w:numPr>
                <w:ilvl w:val="0"/>
                <w:numId w:val="6"/>
              </w:numPr>
              <w:tabs>
                <w:tab w:val="num" w:pos="972"/>
              </w:tabs>
              <w:spacing w:after="120"/>
              <w:ind w:left="979" w:hanging="365"/>
              <w:jc w:val="both"/>
              <w:rPr>
                <w:rFonts w:asciiTheme="majorBidi" w:hAnsiTheme="majorBidi" w:cstheme="majorBidi"/>
                <w:sz w:val="24"/>
                <w:szCs w:val="24"/>
              </w:rPr>
            </w:pPr>
            <w:r w:rsidRPr="0074308D">
              <w:rPr>
                <w:rFonts w:asciiTheme="majorBidi" w:hAnsiTheme="majorBidi" w:cstheme="majorBidi"/>
                <w:sz w:val="24"/>
                <w:szCs w:val="24"/>
              </w:rPr>
              <w:t xml:space="preserve">La liste des </w:t>
            </w:r>
            <w:r w:rsidRPr="0074308D">
              <w:rPr>
                <w:rFonts w:asciiTheme="majorBidi" w:hAnsiTheme="majorBidi" w:cstheme="majorBidi"/>
                <w:b/>
                <w:bCs/>
                <w:sz w:val="24"/>
                <w:szCs w:val="24"/>
              </w:rPr>
              <w:t>sous-traitants</w:t>
            </w:r>
            <w:r w:rsidRPr="0074308D">
              <w:rPr>
                <w:rFonts w:asciiTheme="majorBidi" w:hAnsiTheme="majorBidi" w:cstheme="majorBidi"/>
                <w:sz w:val="24"/>
                <w:szCs w:val="24"/>
              </w:rPr>
              <w:t xml:space="preserve"> en conformité avec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16.2 des IS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et</w:t>
            </w:r>
          </w:p>
          <w:p w14:paraId="213F6C4D" w14:textId="77777777" w:rsidR="000957D6" w:rsidRPr="0074308D" w:rsidRDefault="000957D6" w:rsidP="00EE2D0A">
            <w:pPr>
              <w:numPr>
                <w:ilvl w:val="0"/>
                <w:numId w:val="6"/>
              </w:numPr>
              <w:tabs>
                <w:tab w:val="num" w:pos="972"/>
              </w:tabs>
              <w:spacing w:after="120"/>
              <w:ind w:left="979" w:hanging="365"/>
              <w:jc w:val="both"/>
              <w:rPr>
                <w:rFonts w:asciiTheme="majorBidi" w:hAnsiTheme="majorBidi" w:cstheme="majorBidi"/>
                <w:sz w:val="24"/>
                <w:szCs w:val="24"/>
              </w:rPr>
            </w:pPr>
            <w:r w:rsidRPr="0074308D">
              <w:rPr>
                <w:rFonts w:asciiTheme="majorBidi" w:hAnsiTheme="majorBidi" w:cstheme="majorBidi"/>
                <w:b/>
                <w:bCs/>
                <w:sz w:val="24"/>
                <w:szCs w:val="24"/>
              </w:rPr>
              <w:t>Propriété intellectuelle</w:t>
            </w:r>
            <w:r w:rsidR="009745EB" w:rsidRPr="0074308D">
              <w:rPr>
                <w:rFonts w:asciiTheme="majorBidi" w:hAnsiTheme="majorBidi" w:cstheme="majorBidi"/>
                <w:b/>
                <w:bCs/>
                <w:sz w:val="24"/>
                <w:szCs w:val="24"/>
              </w:rPr>
              <w:t> :</w:t>
            </w:r>
            <w:r w:rsidRPr="0074308D">
              <w:rPr>
                <w:rFonts w:asciiTheme="majorBidi" w:hAnsiTheme="majorBidi" w:cstheme="majorBidi"/>
                <w:sz w:val="24"/>
                <w:szCs w:val="24"/>
              </w:rPr>
              <w:t xml:space="preserve"> la liste </w:t>
            </w:r>
            <w:r w:rsidR="00C04F48" w:rsidRPr="0074308D">
              <w:rPr>
                <w:rFonts w:asciiTheme="majorBidi" w:hAnsiTheme="majorBidi" w:cstheme="majorBidi"/>
                <w:sz w:val="24"/>
                <w:szCs w:val="24"/>
              </w:rPr>
              <w:t>des prop</w:t>
            </w:r>
            <w:r w:rsidR="00BB274E" w:rsidRPr="0074308D">
              <w:rPr>
                <w:rFonts w:asciiTheme="majorBidi" w:hAnsiTheme="majorBidi" w:cstheme="majorBidi"/>
                <w:sz w:val="24"/>
                <w:szCs w:val="24"/>
              </w:rPr>
              <w:t>r</w:t>
            </w:r>
            <w:r w:rsidR="00C04F48" w:rsidRPr="0074308D">
              <w:rPr>
                <w:rFonts w:asciiTheme="majorBidi" w:hAnsiTheme="majorBidi" w:cstheme="majorBidi"/>
                <w:sz w:val="24"/>
                <w:szCs w:val="24"/>
              </w:rPr>
              <w:t>iété</w:t>
            </w:r>
            <w:r w:rsidR="0074026F" w:rsidRPr="0074308D">
              <w:rPr>
                <w:rFonts w:asciiTheme="majorBidi" w:hAnsiTheme="majorBidi" w:cstheme="majorBidi"/>
                <w:sz w:val="24"/>
                <w:szCs w:val="24"/>
              </w:rPr>
              <w:t>s</w:t>
            </w:r>
            <w:r w:rsidR="00C04F48" w:rsidRPr="0074308D">
              <w:rPr>
                <w:rFonts w:asciiTheme="majorBidi" w:hAnsiTheme="majorBidi" w:cstheme="majorBidi"/>
                <w:sz w:val="24"/>
                <w:szCs w:val="24"/>
              </w:rPr>
              <w:t xml:space="preserve"> intellectuelles comme défini</w:t>
            </w:r>
            <w:r w:rsidR="0074026F" w:rsidRPr="0074308D">
              <w:rPr>
                <w:rFonts w:asciiTheme="majorBidi" w:hAnsiTheme="majorBidi" w:cstheme="majorBidi"/>
                <w:sz w:val="24"/>
                <w:szCs w:val="24"/>
              </w:rPr>
              <w:t>e</w:t>
            </w:r>
            <w:r w:rsidR="00C04F48" w:rsidRPr="0074308D">
              <w:rPr>
                <w:rFonts w:asciiTheme="majorBidi" w:hAnsiTheme="majorBidi" w:cstheme="majorBidi"/>
                <w:sz w:val="24"/>
                <w:szCs w:val="24"/>
              </w:rPr>
              <w:t xml:space="preserve"> à la Clause 15 du CCAG</w:t>
            </w:r>
            <w:r w:rsidR="009745EB" w:rsidRPr="0074308D">
              <w:rPr>
                <w:rFonts w:asciiTheme="majorBidi" w:hAnsiTheme="majorBidi" w:cstheme="majorBidi"/>
                <w:sz w:val="24"/>
                <w:szCs w:val="24"/>
              </w:rPr>
              <w:t> :</w:t>
            </w:r>
            <w:r w:rsidRPr="0074308D">
              <w:rPr>
                <w:rFonts w:asciiTheme="majorBidi" w:hAnsiTheme="majorBidi" w:cstheme="majorBidi"/>
                <w:sz w:val="24"/>
                <w:szCs w:val="24"/>
                <w:u w:val="single"/>
              </w:rPr>
              <w:t xml:space="preserve"> </w:t>
            </w:r>
          </w:p>
          <w:p w14:paraId="192A9360" w14:textId="0D8FE6C6" w:rsidR="000957D6" w:rsidRPr="0074308D" w:rsidRDefault="005A3409" w:rsidP="005A3409">
            <w:pPr>
              <w:numPr>
                <w:ilvl w:val="12"/>
                <w:numId w:val="0"/>
              </w:numPr>
              <w:spacing w:after="120"/>
              <w:ind w:left="1369" w:right="-72" w:hanging="389"/>
              <w:jc w:val="both"/>
              <w:rPr>
                <w:rFonts w:asciiTheme="majorBidi" w:hAnsiTheme="majorBidi" w:cstheme="majorBidi"/>
                <w:sz w:val="24"/>
                <w:szCs w:val="24"/>
              </w:rPr>
            </w:pPr>
            <w:r w:rsidRPr="0074308D">
              <w:rPr>
                <w:rFonts w:asciiTheme="majorBidi" w:hAnsiTheme="majorBidi" w:cstheme="majorBidi"/>
                <w:sz w:val="24"/>
                <w:szCs w:val="24"/>
              </w:rPr>
              <w:t>(i</w:t>
            </w:r>
            <w:r w:rsidR="000957D6" w:rsidRPr="0074308D">
              <w:rPr>
                <w:rFonts w:asciiTheme="majorBidi" w:hAnsiTheme="majorBidi" w:cstheme="majorBidi"/>
                <w:sz w:val="24"/>
                <w:szCs w:val="24"/>
              </w:rPr>
              <w:t xml:space="preserve">) </w:t>
            </w:r>
            <w:r w:rsidR="000957D6" w:rsidRPr="0074308D">
              <w:rPr>
                <w:rFonts w:asciiTheme="majorBidi" w:hAnsiTheme="majorBidi" w:cstheme="majorBidi"/>
                <w:sz w:val="24"/>
                <w:szCs w:val="24"/>
              </w:rPr>
              <w:tab/>
              <w:t>de l’ensemble des Logiciels inclus dans l’offre du Soumissionnaire, classant chacun dans l’une des catégories de logiciels définies à la Clause 1.1 c) du CCAG, à savoir</w:t>
            </w:r>
            <w:r w:rsidR="009745EB" w:rsidRPr="0074308D">
              <w:rPr>
                <w:rFonts w:asciiTheme="majorBidi" w:hAnsiTheme="majorBidi" w:cstheme="majorBidi"/>
                <w:sz w:val="24"/>
                <w:szCs w:val="24"/>
              </w:rPr>
              <w:t> :</w:t>
            </w:r>
          </w:p>
          <w:p w14:paraId="116495B5" w14:textId="77777777" w:rsidR="000957D6" w:rsidRPr="0074308D" w:rsidRDefault="00C04F48" w:rsidP="005A3409">
            <w:pPr>
              <w:numPr>
                <w:ilvl w:val="12"/>
                <w:numId w:val="0"/>
              </w:numPr>
              <w:spacing w:after="120"/>
              <w:ind w:left="2219" w:right="-72" w:hanging="446"/>
              <w:jc w:val="both"/>
              <w:rPr>
                <w:rFonts w:asciiTheme="majorBidi" w:hAnsiTheme="majorBidi" w:cstheme="majorBidi"/>
                <w:sz w:val="24"/>
                <w:szCs w:val="24"/>
              </w:rPr>
            </w:pPr>
            <w:r w:rsidRPr="0074308D">
              <w:rPr>
                <w:rFonts w:asciiTheme="majorBidi" w:hAnsiTheme="majorBidi" w:cstheme="majorBidi"/>
                <w:sz w:val="24"/>
                <w:szCs w:val="24"/>
              </w:rPr>
              <w:t>a.</w:t>
            </w:r>
            <w:r w:rsidR="000957D6" w:rsidRPr="0074308D">
              <w:rPr>
                <w:rFonts w:asciiTheme="majorBidi" w:hAnsiTheme="majorBidi" w:cstheme="majorBidi"/>
                <w:sz w:val="24"/>
                <w:szCs w:val="24"/>
              </w:rPr>
              <w:t xml:space="preserve"> </w:t>
            </w:r>
            <w:r w:rsidR="000957D6" w:rsidRPr="0074308D">
              <w:rPr>
                <w:rFonts w:asciiTheme="majorBidi" w:hAnsiTheme="majorBidi" w:cstheme="majorBidi"/>
                <w:sz w:val="24"/>
                <w:szCs w:val="24"/>
              </w:rPr>
              <w:tab/>
              <w:t>Logiciels système, polyvalents et d’application</w:t>
            </w:r>
            <w:r w:rsidR="009745EB" w:rsidRPr="0074308D">
              <w:rPr>
                <w:rFonts w:asciiTheme="majorBidi" w:hAnsiTheme="majorBidi" w:cstheme="majorBidi"/>
                <w:sz w:val="24"/>
                <w:szCs w:val="24"/>
              </w:rPr>
              <w:t> ;</w:t>
            </w:r>
            <w:r w:rsidR="000957D6" w:rsidRPr="0074308D">
              <w:rPr>
                <w:rFonts w:asciiTheme="majorBidi" w:hAnsiTheme="majorBidi" w:cstheme="majorBidi"/>
                <w:sz w:val="24"/>
                <w:szCs w:val="24"/>
              </w:rPr>
              <w:t xml:space="preserve"> et </w:t>
            </w:r>
          </w:p>
          <w:p w14:paraId="5ACFED56" w14:textId="77777777" w:rsidR="000957D6" w:rsidRPr="0074308D" w:rsidRDefault="00C04F48" w:rsidP="005A3409">
            <w:pPr>
              <w:numPr>
                <w:ilvl w:val="12"/>
                <w:numId w:val="0"/>
              </w:numPr>
              <w:spacing w:after="480"/>
              <w:ind w:left="2219" w:right="-72" w:hanging="446"/>
              <w:jc w:val="both"/>
              <w:rPr>
                <w:rFonts w:asciiTheme="majorBidi" w:hAnsiTheme="majorBidi" w:cstheme="majorBidi"/>
                <w:sz w:val="24"/>
                <w:szCs w:val="24"/>
              </w:rPr>
            </w:pPr>
            <w:r w:rsidRPr="0074308D">
              <w:rPr>
                <w:rFonts w:asciiTheme="majorBidi" w:hAnsiTheme="majorBidi" w:cstheme="majorBidi"/>
                <w:sz w:val="24"/>
                <w:szCs w:val="24"/>
              </w:rPr>
              <w:t>b.</w:t>
            </w:r>
            <w:r w:rsidR="000957D6" w:rsidRPr="0074308D">
              <w:rPr>
                <w:rFonts w:asciiTheme="majorBidi" w:hAnsiTheme="majorBidi" w:cstheme="majorBidi"/>
                <w:sz w:val="24"/>
                <w:szCs w:val="24"/>
              </w:rPr>
              <w:t xml:space="preserve"> </w:t>
            </w:r>
            <w:r w:rsidR="000957D6" w:rsidRPr="0074308D">
              <w:rPr>
                <w:rFonts w:asciiTheme="majorBidi" w:hAnsiTheme="majorBidi" w:cstheme="majorBidi"/>
                <w:sz w:val="24"/>
                <w:szCs w:val="24"/>
              </w:rPr>
              <w:tab/>
              <w:t>Logiciels standard et personnalisés.</w:t>
            </w:r>
          </w:p>
          <w:p w14:paraId="75D0D900" w14:textId="417A5976" w:rsidR="000957D6" w:rsidRPr="0074308D" w:rsidRDefault="005A3409" w:rsidP="005A3409">
            <w:pPr>
              <w:suppressAutoHyphens/>
              <w:spacing w:after="120"/>
              <w:ind w:left="1370" w:right="-72" w:hanging="364"/>
              <w:jc w:val="both"/>
              <w:rPr>
                <w:rFonts w:asciiTheme="majorBidi" w:hAnsiTheme="majorBidi" w:cstheme="majorBidi"/>
                <w:sz w:val="24"/>
                <w:szCs w:val="24"/>
              </w:rPr>
            </w:pPr>
            <w:r w:rsidRPr="0074308D">
              <w:rPr>
                <w:rFonts w:asciiTheme="majorBidi" w:hAnsiTheme="majorBidi" w:cstheme="majorBidi"/>
                <w:sz w:val="24"/>
                <w:szCs w:val="24"/>
              </w:rPr>
              <w:t>(ii)</w:t>
            </w:r>
            <w:r w:rsidRPr="0074308D">
              <w:rPr>
                <w:rFonts w:asciiTheme="majorBidi" w:hAnsiTheme="majorBidi" w:cstheme="majorBidi"/>
                <w:sz w:val="24"/>
                <w:szCs w:val="24"/>
              </w:rPr>
              <w:tab/>
            </w:r>
            <w:r w:rsidR="000957D6" w:rsidRPr="0074308D">
              <w:rPr>
                <w:rFonts w:asciiTheme="majorBidi" w:hAnsiTheme="majorBidi" w:cstheme="majorBidi"/>
                <w:sz w:val="24"/>
                <w:szCs w:val="24"/>
              </w:rPr>
              <w:t>de l’ensemble des Documents personnalisés, tels que définis à la Clause 1.1 c) du CCAG, inclus dans l’offre du Soumissionnaire.</w:t>
            </w:r>
          </w:p>
          <w:p w14:paraId="6821D041" w14:textId="77777777" w:rsidR="000957D6" w:rsidRPr="0074308D" w:rsidRDefault="000957D6" w:rsidP="00BB4836">
            <w:pPr>
              <w:numPr>
                <w:ilvl w:val="12"/>
                <w:numId w:val="0"/>
              </w:numPr>
              <w:spacing w:after="120"/>
              <w:ind w:left="1800" w:right="-72" w:hanging="14"/>
              <w:jc w:val="both"/>
              <w:rPr>
                <w:rFonts w:asciiTheme="majorBidi" w:hAnsiTheme="majorBidi" w:cstheme="majorBidi"/>
                <w:sz w:val="24"/>
                <w:szCs w:val="24"/>
              </w:rPr>
            </w:pPr>
            <w:r w:rsidRPr="0074308D">
              <w:rPr>
                <w:rFonts w:asciiTheme="majorBidi" w:hAnsiTheme="majorBidi" w:cstheme="majorBidi"/>
                <w:sz w:val="24"/>
                <w:szCs w:val="24"/>
              </w:rPr>
              <w:t xml:space="preserve">Tous les Documents qui ne sont pas identifiés en tant que Documents personnalisés sont réputés être des Documents standard, tels que définis à la Clause 1.1 c) du CCAG. </w:t>
            </w:r>
          </w:p>
          <w:p w14:paraId="743F462C" w14:textId="77777777" w:rsidR="000957D6" w:rsidRPr="0074308D" w:rsidRDefault="000957D6" w:rsidP="00BB4836">
            <w:pPr>
              <w:numPr>
                <w:ilvl w:val="12"/>
                <w:numId w:val="0"/>
              </w:numPr>
              <w:spacing w:after="120"/>
              <w:ind w:left="1800" w:right="-72" w:hanging="14"/>
              <w:jc w:val="both"/>
              <w:rPr>
                <w:rFonts w:asciiTheme="majorBidi" w:hAnsiTheme="majorBidi" w:cstheme="majorBidi"/>
                <w:sz w:val="24"/>
                <w:szCs w:val="24"/>
              </w:rPr>
            </w:pPr>
            <w:r w:rsidRPr="0074308D">
              <w:rPr>
                <w:rFonts w:asciiTheme="majorBidi" w:hAnsiTheme="majorBidi" w:cstheme="majorBidi"/>
                <w:sz w:val="24"/>
                <w:szCs w:val="24"/>
              </w:rPr>
              <w:t>Le cas échéant, des permutations seront effectuées d’une catégorie à l’autre de Logiciels et Documents durant l’exécution du Marché, en vertu de la Clause 39 du CCAG (Modifications du Système).</w:t>
            </w:r>
          </w:p>
          <w:p w14:paraId="3A73E9CA" w14:textId="77777777" w:rsidR="007B14DA" w:rsidRPr="0074308D" w:rsidRDefault="007B14DA" w:rsidP="00EE2D0A">
            <w:pPr>
              <w:numPr>
                <w:ilvl w:val="0"/>
                <w:numId w:val="6"/>
              </w:numPr>
              <w:tabs>
                <w:tab w:val="num" w:pos="972"/>
              </w:tabs>
              <w:spacing w:after="240"/>
              <w:ind w:left="979" w:hanging="475"/>
              <w:jc w:val="both"/>
              <w:rPr>
                <w:rFonts w:asciiTheme="majorBidi" w:hAnsiTheme="majorBidi" w:cstheme="majorBidi"/>
                <w:sz w:val="24"/>
                <w:szCs w:val="24"/>
              </w:rPr>
            </w:pPr>
            <w:r w:rsidRPr="0074308D">
              <w:rPr>
                <w:rFonts w:asciiTheme="majorBidi" w:hAnsiTheme="majorBidi" w:cstheme="majorBidi"/>
                <w:sz w:val="24"/>
                <w:szCs w:val="24"/>
              </w:rPr>
              <w:t xml:space="preserve">tout autre document stipulé </w:t>
            </w:r>
            <w:r w:rsidRPr="0074308D">
              <w:rPr>
                <w:rFonts w:asciiTheme="majorBidi" w:hAnsiTheme="majorBidi" w:cstheme="majorBidi"/>
                <w:b/>
                <w:bCs/>
                <w:sz w:val="24"/>
                <w:szCs w:val="24"/>
              </w:rPr>
              <w:t>dans les</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DPAO</w:t>
            </w:r>
            <w:r w:rsidRPr="0074308D">
              <w:rPr>
                <w:rFonts w:asciiTheme="majorBidi" w:hAnsiTheme="majorBidi" w:cstheme="majorBidi"/>
                <w:sz w:val="24"/>
                <w:szCs w:val="24"/>
              </w:rPr>
              <w:t>.</w:t>
            </w:r>
          </w:p>
          <w:p w14:paraId="0BDCC221" w14:textId="77777777" w:rsidR="00752AAE" w:rsidRPr="0074308D" w:rsidRDefault="00752AAE" w:rsidP="00752AAE">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11.2</w:t>
            </w:r>
            <w:r w:rsidRPr="0074308D">
              <w:rPr>
                <w:rFonts w:asciiTheme="majorBidi" w:hAnsiTheme="majorBidi" w:cstheme="majorBidi"/>
                <w:sz w:val="24"/>
                <w:szCs w:val="24"/>
              </w:rPr>
              <w:tab/>
              <w:t xml:space="preserve">En sus des documents requis à l’article 11.1 des IS, </w:t>
            </w:r>
            <w:r w:rsidR="00AC47B1" w:rsidRPr="0074308D">
              <w:rPr>
                <w:rFonts w:asciiTheme="majorBidi" w:hAnsiTheme="majorBidi" w:cstheme="majorBidi"/>
                <w:sz w:val="24"/>
                <w:szCs w:val="24"/>
              </w:rPr>
              <w:t xml:space="preserve">l’Offre </w:t>
            </w:r>
            <w:r w:rsidRPr="0074308D">
              <w:rPr>
                <w:rFonts w:asciiTheme="majorBidi" w:hAnsiTheme="majorBidi" w:cstheme="majorBidi"/>
                <w:sz w:val="24"/>
                <w:szCs w:val="24"/>
              </w:rPr>
              <w:t xml:space="preserve">présentée par un Groupement d’entreprises devra inclure soit une copie de l’Accord de Groupement liant tous les </w:t>
            </w:r>
            <w:r w:rsidR="00EC497A" w:rsidRPr="0074308D">
              <w:rPr>
                <w:rFonts w:asciiTheme="majorBidi" w:hAnsiTheme="majorBidi" w:cstheme="majorBidi"/>
                <w:sz w:val="24"/>
                <w:szCs w:val="24"/>
              </w:rPr>
              <w:t>partenaire</w:t>
            </w:r>
            <w:r w:rsidRPr="0074308D">
              <w:rPr>
                <w:rFonts w:asciiTheme="majorBidi" w:hAnsiTheme="majorBidi" w:cstheme="majorBidi"/>
                <w:sz w:val="24"/>
                <w:szCs w:val="24"/>
              </w:rPr>
              <w:t xml:space="preserve">s du Groupement, soit une lettre d’intention de constituer un tel Groupement signée par tous les </w:t>
            </w:r>
            <w:r w:rsidR="00EC497A" w:rsidRPr="0074308D">
              <w:rPr>
                <w:rFonts w:asciiTheme="majorBidi" w:hAnsiTheme="majorBidi" w:cstheme="majorBidi"/>
                <w:sz w:val="24"/>
                <w:szCs w:val="24"/>
              </w:rPr>
              <w:t>partenaire</w:t>
            </w:r>
            <w:r w:rsidRPr="0074308D">
              <w:rPr>
                <w:rFonts w:asciiTheme="majorBidi" w:hAnsiTheme="majorBidi" w:cstheme="majorBidi"/>
                <w:sz w:val="24"/>
                <w:szCs w:val="24"/>
              </w:rPr>
              <w:t>s du Groupement et assortie d’un projet d’accord</w:t>
            </w:r>
            <w:r w:rsidR="00CC3F4D" w:rsidRPr="0074308D">
              <w:rPr>
                <w:rFonts w:asciiTheme="majorBidi" w:hAnsiTheme="majorBidi" w:cstheme="majorBidi"/>
                <w:sz w:val="24"/>
                <w:szCs w:val="24"/>
              </w:rPr>
              <w:t xml:space="preserve">, indiquant les parties </w:t>
            </w:r>
            <w:r w:rsidR="00C04F48" w:rsidRPr="0074308D">
              <w:rPr>
                <w:rFonts w:asciiTheme="majorBidi" w:hAnsiTheme="majorBidi" w:cstheme="majorBidi"/>
                <w:sz w:val="24"/>
                <w:szCs w:val="24"/>
              </w:rPr>
              <w:t>du Système d’Information</w:t>
            </w:r>
            <w:r w:rsidR="00CC3F4D" w:rsidRPr="0074308D">
              <w:rPr>
                <w:rFonts w:asciiTheme="majorBidi" w:hAnsiTheme="majorBidi" w:cstheme="majorBidi"/>
                <w:sz w:val="24"/>
                <w:szCs w:val="24"/>
              </w:rPr>
              <w:t xml:space="preserve"> à réaliser par les différents </w:t>
            </w:r>
            <w:r w:rsidR="00EC497A" w:rsidRPr="0074308D">
              <w:rPr>
                <w:rFonts w:asciiTheme="majorBidi" w:hAnsiTheme="majorBidi" w:cstheme="majorBidi"/>
                <w:sz w:val="24"/>
                <w:szCs w:val="24"/>
              </w:rPr>
              <w:t>partenaire</w:t>
            </w:r>
            <w:r w:rsidR="00CC3F4D" w:rsidRPr="0074308D">
              <w:rPr>
                <w:rFonts w:asciiTheme="majorBidi" w:hAnsiTheme="majorBidi" w:cstheme="majorBidi"/>
                <w:sz w:val="24"/>
                <w:szCs w:val="24"/>
              </w:rPr>
              <w:t>s</w:t>
            </w:r>
            <w:r w:rsidRPr="0074308D">
              <w:rPr>
                <w:rFonts w:asciiTheme="majorBidi" w:hAnsiTheme="majorBidi" w:cstheme="majorBidi"/>
                <w:sz w:val="24"/>
                <w:szCs w:val="24"/>
              </w:rPr>
              <w:t xml:space="preserve">. </w:t>
            </w:r>
          </w:p>
          <w:p w14:paraId="2F101400" w14:textId="77777777" w:rsidR="00752AAE" w:rsidRPr="0074308D" w:rsidRDefault="00752AAE" w:rsidP="00752AAE">
            <w:pPr>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11.3</w:t>
            </w:r>
            <w:r w:rsidR="00AC47B1" w:rsidRPr="0074308D">
              <w:rPr>
                <w:rFonts w:asciiTheme="majorBidi" w:hAnsiTheme="majorBidi" w:cstheme="majorBidi"/>
                <w:sz w:val="24"/>
                <w:szCs w:val="24"/>
              </w:rPr>
              <w:tab/>
              <w:t>Dans la Lettre de Soumission, l</w:t>
            </w:r>
            <w:r w:rsidRPr="0074308D">
              <w:rPr>
                <w:rFonts w:asciiTheme="majorBidi" w:hAnsiTheme="majorBidi" w:cstheme="majorBidi"/>
                <w:sz w:val="24"/>
                <w:szCs w:val="24"/>
              </w:rPr>
              <w:t xml:space="preserve">e Soumissionnaire fournira les informations relatives aux commissions et indemnités versées </w:t>
            </w:r>
            <w:r w:rsidR="00EC497A" w:rsidRPr="0074308D">
              <w:rPr>
                <w:rFonts w:asciiTheme="majorBidi" w:hAnsiTheme="majorBidi" w:cstheme="majorBidi"/>
                <w:sz w:val="24"/>
                <w:szCs w:val="24"/>
              </w:rPr>
              <w:t xml:space="preserve">ou à verser à des agents ou tout autre partie </w:t>
            </w:r>
            <w:r w:rsidRPr="0074308D">
              <w:rPr>
                <w:rFonts w:asciiTheme="majorBidi" w:hAnsiTheme="majorBidi" w:cstheme="majorBidi"/>
                <w:sz w:val="24"/>
                <w:szCs w:val="24"/>
              </w:rPr>
              <w:t>en relation avec son Offre.</w:t>
            </w:r>
          </w:p>
        </w:tc>
      </w:tr>
      <w:tr w:rsidR="007B14DA" w:rsidRPr="0074308D" w14:paraId="65662864" w14:textId="77777777" w:rsidTr="00031891">
        <w:trPr>
          <w:trHeight w:val="1315"/>
        </w:trPr>
        <w:tc>
          <w:tcPr>
            <w:tcW w:w="1964" w:type="dxa"/>
          </w:tcPr>
          <w:p w14:paraId="156BD30A" w14:textId="623563AF" w:rsidR="007B14DA" w:rsidRPr="0074308D" w:rsidRDefault="0075239C" w:rsidP="00D83B02">
            <w:pPr>
              <w:pStyle w:val="Head12a"/>
              <w:numPr>
                <w:ilvl w:val="0"/>
                <w:numId w:val="0"/>
              </w:numPr>
              <w:spacing w:after="200"/>
              <w:ind w:left="357" w:hanging="357"/>
              <w:rPr>
                <w:rFonts w:asciiTheme="majorBidi" w:hAnsiTheme="majorBidi" w:cstheme="majorBidi"/>
                <w:lang w:val="fr-FR"/>
              </w:rPr>
            </w:pPr>
            <w:bookmarkStart w:id="153" w:name="_Toc438532582"/>
            <w:bookmarkStart w:id="154" w:name="_Toc481660467"/>
            <w:bookmarkStart w:id="155" w:name="_Toc484781453"/>
            <w:bookmarkStart w:id="156" w:name="_Toc438438833"/>
            <w:bookmarkStart w:id="157" w:name="_Toc438532583"/>
            <w:bookmarkStart w:id="158" w:name="_Toc438733977"/>
            <w:bookmarkStart w:id="159" w:name="_Toc438907016"/>
            <w:bookmarkStart w:id="160" w:name="_Toc438907215"/>
            <w:bookmarkEnd w:id="153"/>
            <w:r w:rsidRPr="0074308D">
              <w:rPr>
                <w:szCs w:val="24"/>
                <w:lang w:val="fr-FR"/>
              </w:rPr>
              <w:t>12.</w:t>
            </w:r>
            <w:r w:rsidRPr="0074308D">
              <w:rPr>
                <w:szCs w:val="24"/>
                <w:lang w:val="fr-FR"/>
              </w:rPr>
              <w:tab/>
            </w:r>
            <w:r w:rsidR="00AC47B1" w:rsidRPr="0074308D">
              <w:rPr>
                <w:szCs w:val="24"/>
                <w:lang w:val="fr-FR"/>
              </w:rPr>
              <w:t>Lettre de soumission</w:t>
            </w:r>
            <w:r w:rsidR="007B14DA" w:rsidRPr="0074308D">
              <w:rPr>
                <w:szCs w:val="24"/>
                <w:lang w:val="fr-FR"/>
              </w:rPr>
              <w:t xml:space="preserve"> et annexes</w:t>
            </w:r>
            <w:bookmarkEnd w:id="154"/>
            <w:bookmarkEnd w:id="155"/>
            <w:r w:rsidR="007B14DA" w:rsidRPr="0074308D">
              <w:rPr>
                <w:rFonts w:asciiTheme="majorBidi" w:hAnsiTheme="majorBidi" w:cstheme="majorBidi"/>
                <w:lang w:val="fr-FR"/>
              </w:rPr>
              <w:t xml:space="preserve"> </w:t>
            </w:r>
            <w:bookmarkEnd w:id="156"/>
            <w:bookmarkEnd w:id="157"/>
            <w:bookmarkEnd w:id="158"/>
            <w:bookmarkEnd w:id="159"/>
            <w:bookmarkEnd w:id="160"/>
          </w:p>
        </w:tc>
        <w:tc>
          <w:tcPr>
            <w:tcW w:w="7756" w:type="dxa"/>
            <w:gridSpan w:val="5"/>
            <w:tcBorders>
              <w:bottom w:val="nil"/>
            </w:tcBorders>
          </w:tcPr>
          <w:p w14:paraId="648BE1E6" w14:textId="77777777" w:rsidR="007B14DA" w:rsidRPr="0074308D" w:rsidRDefault="007B14DA" w:rsidP="00165930">
            <w:pPr>
              <w:pStyle w:val="Header2-SubClauses"/>
              <w:tabs>
                <w:tab w:val="clear" w:pos="619"/>
              </w:tabs>
              <w:spacing w:after="240"/>
              <w:ind w:left="576" w:hanging="576"/>
              <w:rPr>
                <w:rFonts w:asciiTheme="majorBidi" w:hAnsiTheme="majorBidi" w:cstheme="majorBidi"/>
                <w:lang w:val="fr-FR"/>
              </w:rPr>
            </w:pPr>
            <w:r w:rsidRPr="0074308D">
              <w:rPr>
                <w:rFonts w:asciiTheme="majorBidi" w:hAnsiTheme="majorBidi" w:cstheme="majorBidi"/>
                <w:lang w:val="fr-FR"/>
              </w:rPr>
              <w:t>12.1</w:t>
            </w:r>
            <w:r w:rsidRPr="0074308D">
              <w:rPr>
                <w:rFonts w:asciiTheme="majorBidi" w:hAnsiTheme="majorBidi" w:cstheme="majorBidi"/>
                <w:lang w:val="fr-FR"/>
              </w:rPr>
              <w:tab/>
              <w:t xml:space="preserve">Le Soumissionnaire </w:t>
            </w:r>
            <w:r w:rsidR="00AC47B1" w:rsidRPr="0074308D">
              <w:rPr>
                <w:rFonts w:asciiTheme="majorBidi" w:hAnsiTheme="majorBidi" w:cstheme="majorBidi"/>
                <w:lang w:val="fr-FR"/>
              </w:rPr>
              <w:t xml:space="preserve">établira </w:t>
            </w:r>
            <w:r w:rsidRPr="0074308D">
              <w:rPr>
                <w:rFonts w:asciiTheme="majorBidi" w:hAnsiTheme="majorBidi" w:cstheme="majorBidi"/>
                <w:lang w:val="fr-FR"/>
              </w:rPr>
              <w:t xml:space="preserve">son offre, y compris les bordereaux des prix applicables, </w:t>
            </w:r>
            <w:r w:rsidR="00AC47B1" w:rsidRPr="0074308D">
              <w:rPr>
                <w:rFonts w:asciiTheme="majorBidi" w:hAnsiTheme="majorBidi" w:cstheme="majorBidi"/>
                <w:lang w:val="fr-FR"/>
              </w:rPr>
              <w:t>en remplissant la Lettre de Soumission inclue dans la Section IV-Formulaires de soumission, sans apporter aucune modification à sa présentation, et aucun autre format ne sera accepté</w:t>
            </w:r>
            <w:r w:rsidRPr="0074308D">
              <w:rPr>
                <w:rFonts w:asciiTheme="majorBidi" w:hAnsiTheme="majorBidi" w:cstheme="majorBidi"/>
                <w:lang w:val="fr-FR"/>
              </w:rPr>
              <w:t xml:space="preserve">. Toutes les rubriques doivent être remplies de manière à fournir les renseignements demandés. </w:t>
            </w:r>
          </w:p>
        </w:tc>
      </w:tr>
      <w:tr w:rsidR="007B14DA" w:rsidRPr="0074308D" w14:paraId="385C5FBF" w14:textId="77777777" w:rsidTr="00E4553B">
        <w:tc>
          <w:tcPr>
            <w:tcW w:w="1964" w:type="dxa"/>
          </w:tcPr>
          <w:p w14:paraId="1B287D7D" w14:textId="6300EFD5" w:rsidR="007B14DA" w:rsidRPr="0074308D" w:rsidRDefault="007E55BC" w:rsidP="00D83B02">
            <w:pPr>
              <w:pStyle w:val="Head12a"/>
              <w:numPr>
                <w:ilvl w:val="0"/>
                <w:numId w:val="0"/>
              </w:numPr>
              <w:spacing w:after="200"/>
              <w:ind w:left="357" w:hanging="357"/>
              <w:rPr>
                <w:rFonts w:asciiTheme="majorBidi" w:hAnsiTheme="majorBidi" w:cstheme="majorBidi"/>
                <w:lang w:val="fr-FR"/>
              </w:rPr>
            </w:pPr>
            <w:bookmarkStart w:id="161" w:name="_Toc438532584"/>
            <w:bookmarkStart w:id="162" w:name="_Toc438532585"/>
            <w:bookmarkStart w:id="163" w:name="_Toc438532586"/>
            <w:bookmarkStart w:id="164" w:name="_Toc438438834"/>
            <w:bookmarkStart w:id="165" w:name="_Toc438532587"/>
            <w:bookmarkStart w:id="166" w:name="_Toc438733978"/>
            <w:bookmarkStart w:id="167" w:name="_Toc438907017"/>
            <w:bookmarkStart w:id="168" w:name="_Toc438907216"/>
            <w:bookmarkStart w:id="169" w:name="_Toc481660468"/>
            <w:bookmarkStart w:id="170" w:name="_Toc484781454"/>
            <w:bookmarkEnd w:id="161"/>
            <w:bookmarkEnd w:id="162"/>
            <w:bookmarkEnd w:id="163"/>
            <w:r w:rsidRPr="0074308D">
              <w:rPr>
                <w:szCs w:val="24"/>
                <w:lang w:val="fr-FR"/>
              </w:rPr>
              <w:t>1</w:t>
            </w:r>
            <w:r w:rsidR="0075239C" w:rsidRPr="0074308D">
              <w:rPr>
                <w:szCs w:val="24"/>
                <w:lang w:val="fr-FR"/>
              </w:rPr>
              <w:t>3.</w:t>
            </w:r>
            <w:r w:rsidR="0075239C" w:rsidRPr="0074308D">
              <w:rPr>
                <w:szCs w:val="24"/>
                <w:lang w:val="fr-FR"/>
              </w:rPr>
              <w:tab/>
            </w:r>
            <w:r w:rsidR="007B14DA" w:rsidRPr="0074308D">
              <w:rPr>
                <w:szCs w:val="24"/>
                <w:lang w:val="fr-FR"/>
              </w:rPr>
              <w:t>Variantes</w:t>
            </w:r>
            <w:bookmarkEnd w:id="164"/>
            <w:bookmarkEnd w:id="165"/>
            <w:bookmarkEnd w:id="166"/>
            <w:bookmarkEnd w:id="167"/>
            <w:bookmarkEnd w:id="168"/>
            <w:bookmarkEnd w:id="169"/>
            <w:bookmarkEnd w:id="170"/>
          </w:p>
        </w:tc>
        <w:tc>
          <w:tcPr>
            <w:tcW w:w="7756" w:type="dxa"/>
            <w:gridSpan w:val="5"/>
          </w:tcPr>
          <w:p w14:paraId="7B62F33B" w14:textId="77777777" w:rsidR="007B14DA" w:rsidRPr="0074308D" w:rsidRDefault="00C04F48" w:rsidP="00EE2D0A">
            <w:pPr>
              <w:numPr>
                <w:ilvl w:val="0"/>
                <w:numId w:val="12"/>
              </w:numPr>
              <w:spacing w:after="120"/>
              <w:jc w:val="both"/>
              <w:rPr>
                <w:rFonts w:asciiTheme="majorBidi" w:hAnsiTheme="majorBidi" w:cstheme="majorBidi"/>
                <w:sz w:val="24"/>
                <w:szCs w:val="24"/>
              </w:rPr>
            </w:pPr>
            <w:r w:rsidRPr="0074308D">
              <w:rPr>
                <w:rFonts w:asciiTheme="majorBidi" w:hAnsiTheme="majorBidi" w:cstheme="majorBidi"/>
                <w:sz w:val="24"/>
                <w:szCs w:val="24"/>
              </w:rPr>
              <w:t>L</w:t>
            </w:r>
            <w:r w:rsidR="00EC497A" w:rsidRPr="0074308D">
              <w:rPr>
                <w:rFonts w:asciiTheme="majorBidi" w:hAnsiTheme="majorBidi" w:cstheme="majorBidi"/>
                <w:sz w:val="24"/>
                <w:szCs w:val="24"/>
              </w:rPr>
              <w:t xml:space="preserve">es </w:t>
            </w:r>
            <w:r w:rsidR="007B14DA" w:rsidRPr="0074308D">
              <w:rPr>
                <w:rFonts w:asciiTheme="majorBidi" w:hAnsiTheme="majorBidi" w:cstheme="majorBidi"/>
                <w:b/>
                <w:sz w:val="24"/>
                <w:szCs w:val="24"/>
              </w:rPr>
              <w:t>DPAO</w:t>
            </w:r>
            <w:r w:rsidRPr="0074308D">
              <w:rPr>
                <w:rFonts w:asciiTheme="majorBidi" w:hAnsiTheme="majorBidi" w:cstheme="majorBidi"/>
                <w:b/>
                <w:sz w:val="24"/>
                <w:szCs w:val="24"/>
              </w:rPr>
              <w:t xml:space="preserve"> </w:t>
            </w:r>
            <w:r w:rsidRPr="0074308D">
              <w:rPr>
                <w:rFonts w:asciiTheme="majorBidi" w:hAnsiTheme="majorBidi" w:cstheme="majorBidi"/>
                <w:sz w:val="24"/>
                <w:szCs w:val="24"/>
              </w:rPr>
              <w:t>indiquent si</w:t>
            </w:r>
            <w:r w:rsidR="007B14DA" w:rsidRPr="0074308D">
              <w:rPr>
                <w:rFonts w:asciiTheme="majorBidi" w:hAnsiTheme="majorBidi" w:cstheme="majorBidi"/>
                <w:b/>
                <w:sz w:val="24"/>
                <w:szCs w:val="24"/>
              </w:rPr>
              <w:t xml:space="preserve"> </w:t>
            </w:r>
            <w:r w:rsidR="007B14DA" w:rsidRPr="0074308D">
              <w:rPr>
                <w:rFonts w:asciiTheme="majorBidi" w:hAnsiTheme="majorBidi" w:cstheme="majorBidi"/>
                <w:sz w:val="24"/>
                <w:szCs w:val="24"/>
              </w:rPr>
              <w:t xml:space="preserve">des offres variantes seront permises. </w:t>
            </w:r>
            <w:r w:rsidRPr="0074308D">
              <w:rPr>
                <w:rFonts w:asciiTheme="majorBidi" w:hAnsiTheme="majorBidi" w:cstheme="majorBidi"/>
                <w:sz w:val="24"/>
                <w:szCs w:val="24"/>
              </w:rPr>
              <w:t xml:space="preserve">Si elles sont permises, les </w:t>
            </w:r>
            <w:r w:rsidRPr="0074308D">
              <w:rPr>
                <w:rFonts w:asciiTheme="majorBidi" w:hAnsiTheme="majorBidi" w:cstheme="majorBidi"/>
                <w:b/>
                <w:bCs/>
                <w:sz w:val="24"/>
                <w:szCs w:val="24"/>
              </w:rPr>
              <w:t>DPAO</w:t>
            </w:r>
            <w:r w:rsidRPr="0074308D">
              <w:rPr>
                <w:rFonts w:asciiTheme="majorBidi" w:hAnsiTheme="majorBidi" w:cstheme="majorBidi"/>
                <w:sz w:val="24"/>
                <w:szCs w:val="24"/>
              </w:rPr>
              <w:t xml:space="preserve"> indiqueront également si elles le sont au titre de l’article 13.3, ou si elles sont invitées au titre des articles 13.2 et/ou 13.4 des IS.</w:t>
            </w:r>
          </w:p>
          <w:p w14:paraId="1E1A21EF" w14:textId="77777777" w:rsidR="007B14DA" w:rsidRPr="0074308D" w:rsidRDefault="007B14DA" w:rsidP="00EE2D0A">
            <w:pPr>
              <w:numPr>
                <w:ilvl w:val="0"/>
                <w:numId w:val="12"/>
              </w:num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 xml:space="preserve">Lorsque les </w:t>
            </w:r>
            <w:r w:rsidR="00C04F48" w:rsidRPr="0074308D">
              <w:rPr>
                <w:rFonts w:asciiTheme="majorBidi" w:hAnsiTheme="majorBidi" w:cstheme="majorBidi"/>
                <w:sz w:val="24"/>
                <w:szCs w:val="24"/>
              </w:rPr>
              <w:t xml:space="preserve">Systèmes d’Information </w:t>
            </w:r>
            <w:r w:rsidRPr="0074308D">
              <w:rPr>
                <w:rFonts w:asciiTheme="majorBidi" w:hAnsiTheme="majorBidi" w:cstheme="majorBidi"/>
                <w:sz w:val="24"/>
                <w:szCs w:val="24"/>
              </w:rPr>
              <w:t xml:space="preserve">peuvent être exécutés dans des délais d’exécution variables, les </w:t>
            </w:r>
            <w:r w:rsidRPr="0074308D">
              <w:rPr>
                <w:rFonts w:asciiTheme="majorBidi" w:hAnsiTheme="majorBidi" w:cstheme="majorBidi"/>
                <w:b/>
                <w:sz w:val="24"/>
                <w:szCs w:val="24"/>
              </w:rPr>
              <w:t>DPAO</w:t>
            </w:r>
            <w:r w:rsidRPr="0074308D">
              <w:rPr>
                <w:rFonts w:asciiTheme="majorBidi" w:hAnsiTheme="majorBidi" w:cstheme="majorBidi"/>
                <w:sz w:val="24"/>
                <w:szCs w:val="24"/>
              </w:rPr>
              <w:t xml:space="preserve"> préciseront ces délais, et indiqueront la méthode retenue pour l’évaluation du délai d’achèvement proposé par le Soumissionnaire à l’intérieur des délais spécifiés.</w:t>
            </w:r>
            <w:r w:rsidR="009745EB" w:rsidRPr="0074308D">
              <w:rPr>
                <w:rFonts w:asciiTheme="majorBidi" w:hAnsiTheme="majorBidi" w:cstheme="majorBidi"/>
                <w:sz w:val="24"/>
                <w:szCs w:val="24"/>
              </w:rPr>
              <w:t xml:space="preserve"> </w:t>
            </w:r>
          </w:p>
          <w:p w14:paraId="6B949F45" w14:textId="77777777" w:rsidR="007B14DA" w:rsidRPr="0074308D" w:rsidRDefault="007B14DA" w:rsidP="00EE2D0A">
            <w:pPr>
              <w:numPr>
                <w:ilvl w:val="0"/>
                <w:numId w:val="12"/>
              </w:num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 xml:space="preserve">Excepté dans le cas mentionné à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13.4 ci-dessous, les soumissionnaires qui souhaitent proposer des variantes techniques aux dispositions du Dossier d’appel d’offres doivent tout d’abord indiquer un prix pour </w:t>
            </w:r>
            <w:r w:rsidR="00C04F48" w:rsidRPr="0074308D">
              <w:rPr>
                <w:rFonts w:asciiTheme="majorBidi" w:hAnsiTheme="majorBidi" w:cstheme="majorBidi"/>
                <w:sz w:val="24"/>
                <w:szCs w:val="24"/>
              </w:rPr>
              <w:t>un Système d’Information</w:t>
            </w:r>
            <w:r w:rsidRPr="0074308D">
              <w:rPr>
                <w:rFonts w:asciiTheme="majorBidi" w:hAnsiTheme="majorBidi" w:cstheme="majorBidi"/>
                <w:sz w:val="24"/>
                <w:szCs w:val="24"/>
              </w:rPr>
              <w:t xml:space="preserve"> conforme au Dossier d’appel d’offres, et fourniront ensuite toutes les informations nécessaires pour une évaluation complète 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de la proposition variante, y compris les plans, les notes de calcul, les spécifications techniques, la ventilation des prix, les méthodes </w:t>
            </w:r>
            <w:r w:rsidR="00C04F48" w:rsidRPr="0074308D">
              <w:rPr>
                <w:rFonts w:asciiTheme="majorBidi" w:hAnsiTheme="majorBidi" w:cstheme="majorBidi"/>
                <w:sz w:val="24"/>
                <w:szCs w:val="24"/>
              </w:rPr>
              <w:t>d’</w:t>
            </w:r>
            <w:r w:rsidRPr="0074308D">
              <w:rPr>
                <w:rFonts w:asciiTheme="majorBidi" w:hAnsiTheme="majorBidi" w:cstheme="majorBidi"/>
                <w:sz w:val="24"/>
                <w:szCs w:val="24"/>
              </w:rPr>
              <w:t>installation envisagées, et autres détails pertinents.</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Seules les variantes techniques, le cas échéant, du Soumissionnaire </w:t>
            </w:r>
            <w:r w:rsidR="00AC47B1" w:rsidRPr="0074308D">
              <w:rPr>
                <w:rFonts w:asciiTheme="majorBidi" w:hAnsiTheme="majorBidi" w:cstheme="majorBidi"/>
                <w:sz w:val="24"/>
                <w:szCs w:val="24"/>
              </w:rPr>
              <w:t xml:space="preserve">ayant offert l’offre conforme à la solution de base évaluée la plus avantageuse pourront être </w:t>
            </w:r>
            <w:r w:rsidRPr="0074308D">
              <w:rPr>
                <w:rFonts w:asciiTheme="majorBidi" w:hAnsiTheme="majorBidi" w:cstheme="majorBidi"/>
                <w:sz w:val="24"/>
                <w:szCs w:val="24"/>
              </w:rPr>
              <w:t xml:space="preserve">prises en considération 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w:t>
            </w:r>
          </w:p>
          <w:p w14:paraId="3FAF04EA" w14:textId="77777777" w:rsidR="007B14DA" w:rsidRPr="0074308D" w:rsidRDefault="007B14DA" w:rsidP="00EE2D0A">
            <w:pPr>
              <w:numPr>
                <w:ilvl w:val="0"/>
                <w:numId w:val="12"/>
              </w:numPr>
              <w:tabs>
                <w:tab w:val="left" w:pos="540"/>
              </w:tabs>
              <w:spacing w:after="240"/>
              <w:jc w:val="both"/>
              <w:rPr>
                <w:rFonts w:asciiTheme="majorBidi" w:hAnsiTheme="majorBidi" w:cstheme="majorBidi"/>
                <w:sz w:val="24"/>
                <w:szCs w:val="24"/>
              </w:rPr>
            </w:pPr>
            <w:r w:rsidRPr="0074308D">
              <w:rPr>
                <w:rFonts w:asciiTheme="majorBidi" w:hAnsiTheme="majorBidi" w:cstheme="majorBidi"/>
                <w:sz w:val="24"/>
                <w:szCs w:val="24"/>
              </w:rPr>
              <w:t xml:space="preserve">Quand les </w:t>
            </w:r>
            <w:r w:rsidRPr="0074308D">
              <w:rPr>
                <w:rFonts w:asciiTheme="majorBidi" w:hAnsiTheme="majorBidi" w:cstheme="majorBidi"/>
                <w:b/>
                <w:sz w:val="24"/>
                <w:szCs w:val="24"/>
              </w:rPr>
              <w:t>DPAO</w:t>
            </w:r>
            <w:r w:rsidRPr="0074308D">
              <w:rPr>
                <w:rFonts w:asciiTheme="majorBidi" w:hAnsiTheme="majorBidi" w:cstheme="majorBidi"/>
                <w:sz w:val="24"/>
                <w:szCs w:val="24"/>
              </w:rPr>
              <w:t xml:space="preserve"> offrent aux soumissionnaires la possibilité de présenter des solutions techniques variantes pour des parties définies </w:t>
            </w:r>
            <w:r w:rsidR="00C04F48" w:rsidRPr="0074308D">
              <w:rPr>
                <w:rFonts w:asciiTheme="majorBidi" w:hAnsiTheme="majorBidi" w:cstheme="majorBidi"/>
                <w:sz w:val="24"/>
                <w:szCs w:val="24"/>
              </w:rPr>
              <w:t>du système</w:t>
            </w:r>
            <w:r w:rsidRPr="0074308D">
              <w:rPr>
                <w:rFonts w:asciiTheme="majorBidi" w:hAnsiTheme="majorBidi" w:cstheme="majorBidi"/>
                <w:sz w:val="24"/>
                <w:szCs w:val="24"/>
              </w:rPr>
              <w:t xml:space="preserve">, celles-ci seront décrites dans la </w:t>
            </w:r>
            <w:r w:rsidR="009077C2" w:rsidRPr="0074308D">
              <w:rPr>
                <w:rFonts w:asciiTheme="majorBidi" w:hAnsiTheme="majorBidi" w:cstheme="majorBidi"/>
                <w:sz w:val="24"/>
                <w:szCs w:val="24"/>
              </w:rPr>
              <w:t>Section VII, Exigences du Système d’Information</w:t>
            </w:r>
            <w:r w:rsidRPr="0074308D">
              <w:rPr>
                <w:rFonts w:asciiTheme="majorBidi" w:hAnsiTheme="majorBidi" w:cstheme="majorBidi"/>
                <w:sz w:val="24"/>
                <w:szCs w:val="24"/>
              </w:rPr>
              <w:t xml:space="preserve">. </w:t>
            </w:r>
            <w:r w:rsidR="00C04F48" w:rsidRPr="0074308D">
              <w:rPr>
                <w:rFonts w:asciiTheme="majorBidi" w:hAnsiTheme="majorBidi" w:cstheme="majorBidi"/>
                <w:sz w:val="24"/>
                <w:szCs w:val="24"/>
              </w:rPr>
              <w:t>Les variantes techniques répondant aux</w:t>
            </w:r>
            <w:r w:rsidR="00A72AD8" w:rsidRPr="0074308D">
              <w:rPr>
                <w:rFonts w:asciiTheme="majorBidi" w:hAnsiTheme="majorBidi" w:cstheme="majorBidi"/>
                <w:sz w:val="24"/>
                <w:szCs w:val="24"/>
              </w:rPr>
              <w:t xml:space="preserve"> exigences de performance et critères techniques spécifiées pour le Système d’Information seront prises en compte par </w:t>
            </w:r>
            <w:r w:rsidR="00780F42" w:rsidRPr="0074308D">
              <w:rPr>
                <w:rFonts w:asciiTheme="majorBidi" w:hAnsiTheme="majorBidi" w:cstheme="majorBidi"/>
                <w:sz w:val="24"/>
                <w:szCs w:val="24"/>
              </w:rPr>
              <w:t>l’Acheteur</w:t>
            </w:r>
            <w:r w:rsidR="00A72AD8" w:rsidRPr="0074308D">
              <w:rPr>
                <w:rFonts w:asciiTheme="majorBidi" w:hAnsiTheme="majorBidi" w:cstheme="majorBidi"/>
                <w:sz w:val="24"/>
                <w:szCs w:val="24"/>
              </w:rPr>
              <w:t xml:space="preserve"> sur leurs mérites propres, conformément à l’article 35 des IS. </w:t>
            </w:r>
          </w:p>
        </w:tc>
      </w:tr>
      <w:tr w:rsidR="007B14DA" w:rsidRPr="0074308D" w14:paraId="1A836046" w14:textId="77777777" w:rsidTr="00191DA7">
        <w:tc>
          <w:tcPr>
            <w:tcW w:w="1964" w:type="dxa"/>
            <w:shd w:val="clear" w:color="auto" w:fill="auto"/>
          </w:tcPr>
          <w:p w14:paraId="4AD1FAF4" w14:textId="17CA7982" w:rsidR="007B14DA" w:rsidRPr="0074308D" w:rsidRDefault="007B14DA" w:rsidP="0075239C">
            <w:pPr>
              <w:pStyle w:val="Head12a"/>
              <w:numPr>
                <w:ilvl w:val="0"/>
                <w:numId w:val="0"/>
              </w:numPr>
              <w:spacing w:after="200"/>
              <w:ind w:left="357" w:hanging="357"/>
              <w:rPr>
                <w:rFonts w:asciiTheme="majorBidi" w:hAnsiTheme="majorBidi" w:cstheme="majorBidi"/>
                <w:lang w:val="fr-FR"/>
              </w:rPr>
            </w:pPr>
            <w:bookmarkStart w:id="171" w:name="_Toc499629523"/>
            <w:bookmarkStart w:id="172" w:name="_Toc481660469"/>
            <w:bookmarkStart w:id="173" w:name="_Toc484781455"/>
            <w:bookmarkStart w:id="174" w:name="_Toc438438838"/>
            <w:bookmarkStart w:id="175" w:name="_Toc438532599"/>
            <w:bookmarkStart w:id="176" w:name="_Toc438733982"/>
            <w:bookmarkStart w:id="177" w:name="_Toc438907021"/>
            <w:bookmarkStart w:id="178" w:name="_Toc438907220"/>
            <w:r w:rsidRPr="0074308D">
              <w:rPr>
                <w:szCs w:val="24"/>
                <w:lang w:val="fr-FR"/>
              </w:rPr>
              <w:t>14</w:t>
            </w:r>
            <w:r w:rsidR="00BF5136" w:rsidRPr="0074308D">
              <w:rPr>
                <w:szCs w:val="24"/>
                <w:lang w:val="fr-FR"/>
              </w:rPr>
              <w:t>.</w:t>
            </w:r>
            <w:r w:rsidR="0075239C" w:rsidRPr="0074308D">
              <w:rPr>
                <w:szCs w:val="24"/>
                <w:lang w:val="fr-FR"/>
              </w:rPr>
              <w:tab/>
            </w:r>
            <w:r w:rsidRPr="0074308D">
              <w:rPr>
                <w:szCs w:val="24"/>
                <w:lang w:val="fr-FR"/>
              </w:rPr>
              <w:t xml:space="preserve">Documents attestant que les </w:t>
            </w:r>
            <w:bookmarkEnd w:id="171"/>
            <w:r w:rsidR="00A72AD8" w:rsidRPr="0074308D">
              <w:rPr>
                <w:szCs w:val="24"/>
                <w:lang w:val="fr-FR"/>
              </w:rPr>
              <w:t>Systèmes d’Informa</w:t>
            </w:r>
            <w:r w:rsidR="0075239C" w:rsidRPr="0074308D">
              <w:rPr>
                <w:szCs w:val="24"/>
                <w:lang w:val="fr-FR"/>
              </w:rPr>
              <w:t>-</w:t>
            </w:r>
            <w:r w:rsidR="00A72AD8" w:rsidRPr="0074308D">
              <w:rPr>
                <w:szCs w:val="24"/>
                <w:lang w:val="fr-FR"/>
              </w:rPr>
              <w:t>tion sont éligibles</w:t>
            </w:r>
            <w:bookmarkEnd w:id="172"/>
            <w:bookmarkEnd w:id="173"/>
            <w:r w:rsidRPr="0074308D">
              <w:rPr>
                <w:rFonts w:asciiTheme="majorBidi" w:hAnsiTheme="majorBidi" w:cstheme="majorBidi"/>
                <w:lang w:val="fr-FR"/>
              </w:rPr>
              <w:t xml:space="preserve"> </w:t>
            </w:r>
            <w:bookmarkEnd w:id="174"/>
            <w:bookmarkEnd w:id="175"/>
            <w:bookmarkEnd w:id="176"/>
            <w:bookmarkEnd w:id="177"/>
            <w:bookmarkEnd w:id="178"/>
          </w:p>
        </w:tc>
        <w:tc>
          <w:tcPr>
            <w:tcW w:w="7756" w:type="dxa"/>
            <w:gridSpan w:val="5"/>
          </w:tcPr>
          <w:p w14:paraId="749530F0" w14:textId="77777777" w:rsidR="007B14DA" w:rsidRPr="0074308D" w:rsidRDefault="007B14DA" w:rsidP="00A72AD8">
            <w:pPr>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14.1</w:t>
            </w:r>
            <w:r w:rsidRPr="0074308D">
              <w:rPr>
                <w:rFonts w:asciiTheme="majorBidi" w:hAnsiTheme="majorBidi" w:cstheme="majorBidi"/>
              </w:rPr>
              <w:t xml:space="preserve"> </w:t>
            </w:r>
            <w:r w:rsidRPr="0074308D">
              <w:rPr>
                <w:rFonts w:asciiTheme="majorBidi" w:hAnsiTheme="majorBidi" w:cstheme="majorBidi"/>
                <w:sz w:val="24"/>
                <w:szCs w:val="24"/>
              </w:rPr>
              <w:t xml:space="preserve">Pour établir que </w:t>
            </w:r>
            <w:r w:rsidR="000957D6" w:rsidRPr="0074308D">
              <w:rPr>
                <w:rFonts w:asciiTheme="majorBidi" w:hAnsiTheme="majorBidi" w:cstheme="majorBidi"/>
                <w:sz w:val="24"/>
                <w:szCs w:val="24"/>
              </w:rPr>
              <w:t>le</w:t>
            </w:r>
            <w:r w:rsidR="00A72AD8" w:rsidRPr="0074308D">
              <w:rPr>
                <w:rFonts w:asciiTheme="majorBidi" w:hAnsiTheme="majorBidi" w:cstheme="majorBidi"/>
                <w:sz w:val="24"/>
                <w:szCs w:val="24"/>
              </w:rPr>
              <w:t>s</w:t>
            </w:r>
            <w:r w:rsidR="000957D6" w:rsidRPr="0074308D">
              <w:rPr>
                <w:rFonts w:asciiTheme="majorBidi" w:hAnsiTheme="majorBidi" w:cstheme="majorBidi"/>
                <w:sz w:val="24"/>
                <w:szCs w:val="24"/>
              </w:rPr>
              <w:t xml:space="preserve"> Système</w:t>
            </w:r>
            <w:r w:rsidR="00A72AD8" w:rsidRPr="0074308D">
              <w:rPr>
                <w:rFonts w:asciiTheme="majorBidi" w:hAnsiTheme="majorBidi" w:cstheme="majorBidi"/>
                <w:sz w:val="24"/>
                <w:szCs w:val="24"/>
              </w:rPr>
              <w:t>s</w:t>
            </w:r>
            <w:r w:rsidR="000957D6" w:rsidRPr="0074308D">
              <w:rPr>
                <w:rFonts w:asciiTheme="majorBidi" w:hAnsiTheme="majorBidi" w:cstheme="majorBidi"/>
                <w:sz w:val="24"/>
                <w:szCs w:val="24"/>
              </w:rPr>
              <w:t xml:space="preserve"> d’Information</w:t>
            </w:r>
            <w:r w:rsidR="009B3F5C" w:rsidRPr="0074308D">
              <w:rPr>
                <w:rFonts w:asciiTheme="majorBidi" w:hAnsiTheme="majorBidi" w:cstheme="majorBidi"/>
                <w:sz w:val="24"/>
                <w:szCs w:val="24"/>
              </w:rPr>
              <w:t xml:space="preserve"> </w:t>
            </w:r>
            <w:r w:rsidR="00A72AD8" w:rsidRPr="0074308D">
              <w:rPr>
                <w:rFonts w:asciiTheme="majorBidi" w:hAnsiTheme="majorBidi" w:cstheme="majorBidi"/>
                <w:sz w:val="24"/>
                <w:szCs w:val="24"/>
              </w:rPr>
              <w:t>sont éligibles</w:t>
            </w:r>
            <w:r w:rsidRPr="0074308D">
              <w:rPr>
                <w:rFonts w:asciiTheme="majorBidi" w:hAnsiTheme="majorBidi" w:cstheme="majorBidi"/>
                <w:sz w:val="24"/>
                <w:szCs w:val="24"/>
              </w:rPr>
              <w:t xml:space="preserve">, en application des dispositions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5 des IS, les Soumissionnaires rempliront les déclarations indiquant le pays d’origine figurant dans les formulaires de prix, inclus à la Section IV, Formulaires de soumission.</w:t>
            </w:r>
          </w:p>
        </w:tc>
      </w:tr>
      <w:tr w:rsidR="007B14DA" w:rsidRPr="0074308D" w14:paraId="2D050749" w14:textId="77777777" w:rsidTr="00191DA7">
        <w:tc>
          <w:tcPr>
            <w:tcW w:w="1964" w:type="dxa"/>
            <w:shd w:val="clear" w:color="auto" w:fill="auto"/>
          </w:tcPr>
          <w:p w14:paraId="3D112549" w14:textId="69B821B1" w:rsidR="007B14DA" w:rsidRPr="0074308D" w:rsidRDefault="00E72456" w:rsidP="00D83B02">
            <w:pPr>
              <w:pStyle w:val="Head12a"/>
              <w:numPr>
                <w:ilvl w:val="0"/>
                <w:numId w:val="0"/>
              </w:numPr>
              <w:spacing w:after="200"/>
              <w:ind w:left="357" w:hanging="357"/>
              <w:rPr>
                <w:rFonts w:asciiTheme="majorBidi" w:hAnsiTheme="majorBidi" w:cstheme="majorBidi"/>
                <w:lang w:val="fr-FR"/>
              </w:rPr>
            </w:pPr>
            <w:bookmarkStart w:id="179" w:name="_Toc481660470"/>
            <w:bookmarkStart w:id="180" w:name="_Toc484781456"/>
            <w:r w:rsidRPr="0074308D">
              <w:rPr>
                <w:szCs w:val="24"/>
                <w:lang w:val="fr-FR"/>
              </w:rPr>
              <w:t>15.</w:t>
            </w:r>
            <w:r w:rsidRPr="0074308D">
              <w:rPr>
                <w:szCs w:val="24"/>
                <w:lang w:val="fr-FR"/>
              </w:rPr>
              <w:tab/>
            </w:r>
            <w:r w:rsidR="007B14DA" w:rsidRPr="0074308D">
              <w:rPr>
                <w:szCs w:val="24"/>
                <w:lang w:val="fr-FR"/>
              </w:rPr>
              <w:t xml:space="preserve">Documents </w:t>
            </w:r>
            <w:r w:rsidR="00227752" w:rsidRPr="0074308D">
              <w:rPr>
                <w:szCs w:val="24"/>
                <w:lang w:val="fr-FR"/>
              </w:rPr>
              <w:t xml:space="preserve">attestant de l’éligibilité </w:t>
            </w:r>
            <w:r w:rsidR="0075239C" w:rsidRPr="0074308D">
              <w:rPr>
                <w:szCs w:val="24"/>
                <w:lang w:val="fr-FR"/>
              </w:rPr>
              <w:br/>
            </w:r>
            <w:r w:rsidR="00227752" w:rsidRPr="0074308D">
              <w:rPr>
                <w:szCs w:val="24"/>
                <w:lang w:val="fr-FR"/>
              </w:rPr>
              <w:t xml:space="preserve">et des </w:t>
            </w:r>
            <w:r w:rsidR="007B14DA" w:rsidRPr="0074308D">
              <w:rPr>
                <w:szCs w:val="24"/>
                <w:lang w:val="fr-FR"/>
              </w:rPr>
              <w:t>qualification</w:t>
            </w:r>
            <w:r w:rsidR="00227752" w:rsidRPr="0074308D">
              <w:rPr>
                <w:szCs w:val="24"/>
                <w:lang w:val="fr-FR"/>
              </w:rPr>
              <w:t>s</w:t>
            </w:r>
            <w:r w:rsidR="007B14DA" w:rsidRPr="0074308D">
              <w:rPr>
                <w:szCs w:val="24"/>
                <w:lang w:val="fr-FR"/>
              </w:rPr>
              <w:t xml:space="preserve"> des soumis</w:t>
            </w:r>
            <w:r w:rsidR="0075239C" w:rsidRPr="0074308D">
              <w:rPr>
                <w:szCs w:val="24"/>
                <w:lang w:val="fr-FR"/>
              </w:rPr>
              <w:t>-</w:t>
            </w:r>
            <w:r w:rsidR="007B14DA" w:rsidRPr="0074308D">
              <w:rPr>
                <w:szCs w:val="24"/>
                <w:lang w:val="fr-FR"/>
              </w:rPr>
              <w:t>sionnaires</w:t>
            </w:r>
            <w:bookmarkEnd w:id="179"/>
            <w:bookmarkEnd w:id="180"/>
          </w:p>
        </w:tc>
        <w:tc>
          <w:tcPr>
            <w:tcW w:w="7756" w:type="dxa"/>
            <w:gridSpan w:val="5"/>
          </w:tcPr>
          <w:p w14:paraId="55D042C7" w14:textId="77777777" w:rsidR="009337D5" w:rsidRPr="0074308D" w:rsidRDefault="007B14DA" w:rsidP="009B3F5C">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15.1</w:t>
            </w:r>
            <w:r w:rsidRPr="0074308D">
              <w:rPr>
                <w:rFonts w:asciiTheme="majorBidi" w:hAnsiTheme="majorBidi" w:cstheme="majorBidi"/>
                <w:sz w:val="24"/>
                <w:szCs w:val="24"/>
              </w:rPr>
              <w:tab/>
              <w:t xml:space="preserve">Afin établir qu’il </w:t>
            </w:r>
            <w:r w:rsidR="00A72AD8" w:rsidRPr="0074308D">
              <w:rPr>
                <w:rFonts w:asciiTheme="majorBidi" w:hAnsiTheme="majorBidi" w:cstheme="majorBidi"/>
                <w:sz w:val="24"/>
                <w:szCs w:val="24"/>
              </w:rPr>
              <w:t>est éligible et possède</w:t>
            </w:r>
            <w:r w:rsidRPr="0074308D">
              <w:rPr>
                <w:rFonts w:asciiTheme="majorBidi" w:hAnsiTheme="majorBidi" w:cstheme="majorBidi"/>
                <w:sz w:val="24"/>
                <w:szCs w:val="24"/>
              </w:rPr>
              <w:t xml:space="preserve"> les qualifications requises conformément à la Section III, Critères d’Evaluation et de Qualification, le Soumissionnaire devra fournir toutes les informations requises dans les formulaires de la Section IV, </w:t>
            </w:r>
            <w:r w:rsidRPr="0074308D" w:rsidDel="00D23FEA">
              <w:rPr>
                <w:rFonts w:asciiTheme="majorBidi" w:hAnsiTheme="majorBidi" w:cstheme="majorBidi"/>
                <w:sz w:val="24"/>
                <w:szCs w:val="24"/>
              </w:rPr>
              <w:t>Formulaires de Soumission</w:t>
            </w:r>
            <w:r w:rsidRPr="0074308D">
              <w:rPr>
                <w:rFonts w:asciiTheme="majorBidi" w:hAnsiTheme="majorBidi" w:cstheme="majorBidi"/>
                <w:sz w:val="24"/>
                <w:szCs w:val="24"/>
              </w:rPr>
              <w:t>.</w:t>
            </w:r>
          </w:p>
          <w:p w14:paraId="319E9D4B" w14:textId="77777777" w:rsidR="00A72AD8" w:rsidRPr="0074308D" w:rsidRDefault="009524E5" w:rsidP="00295479">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15.2</w:t>
            </w:r>
            <w:r w:rsidRPr="0074308D">
              <w:rPr>
                <w:rFonts w:asciiTheme="majorBidi" w:hAnsiTheme="majorBidi" w:cstheme="majorBidi"/>
                <w:sz w:val="24"/>
                <w:szCs w:val="24"/>
              </w:rPr>
              <w:tab/>
              <w:t>S</w:t>
            </w:r>
            <w:r w:rsidR="00A72AD8" w:rsidRPr="0074308D">
              <w:rPr>
                <w:rFonts w:asciiTheme="majorBidi" w:hAnsiTheme="majorBidi" w:cstheme="majorBidi"/>
                <w:sz w:val="24"/>
                <w:szCs w:val="24"/>
              </w:rPr>
              <w:t>i l’appel d’offres a été précédé d’une pré-qualification</w:t>
            </w:r>
            <w:r w:rsidRPr="0074308D">
              <w:rPr>
                <w:rFonts w:asciiTheme="majorBidi" w:hAnsiTheme="majorBidi" w:cstheme="majorBidi"/>
                <w:sz w:val="24"/>
                <w:szCs w:val="24"/>
              </w:rPr>
              <w:t xml:space="preserve"> comme indiqué </w:t>
            </w:r>
            <w:r w:rsidRPr="0074308D">
              <w:rPr>
                <w:rFonts w:asciiTheme="majorBidi" w:hAnsiTheme="majorBidi" w:cstheme="majorBidi"/>
                <w:b/>
                <w:bCs/>
                <w:sz w:val="24"/>
                <w:szCs w:val="24"/>
              </w:rPr>
              <w:t>dans les</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DPAO</w:t>
            </w:r>
            <w:r w:rsidR="00A72AD8" w:rsidRPr="0074308D">
              <w:rPr>
                <w:rFonts w:asciiTheme="majorBidi" w:hAnsiTheme="majorBidi" w:cstheme="majorBidi"/>
                <w:sz w:val="24"/>
                <w:szCs w:val="24"/>
              </w:rPr>
              <w:t xml:space="preserve">, </w:t>
            </w:r>
            <w:r w:rsidRPr="0074308D">
              <w:rPr>
                <w:rFonts w:asciiTheme="majorBidi" w:hAnsiTheme="majorBidi" w:cstheme="majorBidi"/>
                <w:sz w:val="24"/>
                <w:szCs w:val="24"/>
              </w:rPr>
              <w:t>seule une offre provenant d’un soumissionnaire pré-qualifié pourra être considérée en vue de l’attribution du Marché.</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A</w:t>
            </w:r>
            <w:r w:rsidR="00A72AD8" w:rsidRPr="0074308D">
              <w:rPr>
                <w:rFonts w:asciiTheme="majorBidi" w:hAnsiTheme="majorBidi" w:cstheme="majorBidi"/>
                <w:sz w:val="24"/>
                <w:szCs w:val="24"/>
              </w:rPr>
              <w:t xml:space="preserve">fin d’établir qu’il continue à présenter les qualifications requises au moment de la pré-qualification, le Soumissionnaire fournira les mises à jour de sa candidature à la pré-qualification dans les formulaires correspondants </w:t>
            </w:r>
            <w:r w:rsidRPr="0074308D">
              <w:rPr>
                <w:rFonts w:asciiTheme="majorBidi" w:hAnsiTheme="majorBidi" w:cstheme="majorBidi"/>
                <w:sz w:val="24"/>
                <w:szCs w:val="24"/>
              </w:rPr>
              <w:t>ou, le cas échéant, il devra confirmer</w:t>
            </w:r>
            <w:r w:rsidR="00295479" w:rsidRPr="0074308D">
              <w:rPr>
                <w:rFonts w:asciiTheme="majorBidi" w:hAnsiTheme="majorBidi" w:cstheme="majorBidi"/>
                <w:sz w:val="24"/>
                <w:szCs w:val="24"/>
              </w:rPr>
              <w:t xml:space="preserve"> dans son offre que les</w:t>
            </w:r>
            <w:r w:rsidRPr="0074308D">
              <w:rPr>
                <w:rFonts w:asciiTheme="majorBidi" w:hAnsiTheme="majorBidi" w:cstheme="majorBidi"/>
                <w:sz w:val="24"/>
                <w:szCs w:val="24"/>
              </w:rPr>
              <w:t xml:space="preserve"> renseignements précédemment fournis</w:t>
            </w:r>
            <w:r w:rsidR="00295479" w:rsidRPr="0074308D">
              <w:rPr>
                <w:rFonts w:asciiTheme="majorBidi" w:hAnsiTheme="majorBidi" w:cstheme="majorBidi"/>
                <w:sz w:val="24"/>
                <w:szCs w:val="24"/>
              </w:rPr>
              <w:t xml:space="preserve"> pour démontrer sa qualification demeurent valables à la date de dépôt des offres</w:t>
            </w:r>
            <w:r w:rsidRPr="0074308D">
              <w:rPr>
                <w:rFonts w:asciiTheme="majorBidi" w:hAnsiTheme="majorBidi" w:cstheme="majorBidi"/>
                <w:sz w:val="24"/>
                <w:szCs w:val="24"/>
              </w:rPr>
              <w:t>.</w:t>
            </w:r>
          </w:p>
        </w:tc>
      </w:tr>
      <w:tr w:rsidR="007B14DA" w:rsidRPr="0074308D" w14:paraId="1F1F5B3C" w14:textId="77777777" w:rsidTr="00191DA7">
        <w:tc>
          <w:tcPr>
            <w:tcW w:w="1964" w:type="dxa"/>
            <w:shd w:val="clear" w:color="auto" w:fill="auto"/>
          </w:tcPr>
          <w:p w14:paraId="34F54879" w14:textId="4A0F579A" w:rsidR="007B14DA" w:rsidRPr="0074308D" w:rsidRDefault="00E72456" w:rsidP="00D83B02">
            <w:pPr>
              <w:pStyle w:val="Head12a"/>
              <w:numPr>
                <w:ilvl w:val="0"/>
                <w:numId w:val="0"/>
              </w:numPr>
              <w:spacing w:after="200"/>
              <w:ind w:left="357" w:hanging="357"/>
              <w:rPr>
                <w:rFonts w:asciiTheme="majorBidi" w:hAnsiTheme="majorBidi" w:cstheme="majorBidi"/>
                <w:lang w:val="fr-FR"/>
              </w:rPr>
            </w:pPr>
            <w:bookmarkStart w:id="181" w:name="_Toc481660471"/>
            <w:bookmarkStart w:id="182" w:name="_Toc484781457"/>
            <w:r w:rsidRPr="0074308D">
              <w:rPr>
                <w:szCs w:val="24"/>
                <w:lang w:val="fr-FR"/>
              </w:rPr>
              <w:t>16.</w:t>
            </w:r>
            <w:r w:rsidRPr="0074308D">
              <w:rPr>
                <w:szCs w:val="24"/>
                <w:lang w:val="fr-FR"/>
              </w:rPr>
              <w:tab/>
            </w:r>
            <w:r w:rsidR="007B14DA" w:rsidRPr="0074308D">
              <w:rPr>
                <w:szCs w:val="24"/>
                <w:lang w:val="fr-FR"/>
              </w:rPr>
              <w:t xml:space="preserve">Documents établissant la conformité </w:t>
            </w:r>
            <w:r w:rsidR="009524E5" w:rsidRPr="0074308D">
              <w:rPr>
                <w:szCs w:val="24"/>
                <w:lang w:val="fr-FR"/>
              </w:rPr>
              <w:t>du Système d’Informa</w:t>
            </w:r>
            <w:r w:rsidRPr="0074308D">
              <w:rPr>
                <w:szCs w:val="24"/>
                <w:lang w:val="fr-FR"/>
              </w:rPr>
              <w:t>-</w:t>
            </w:r>
            <w:r w:rsidR="009524E5" w:rsidRPr="0074308D">
              <w:rPr>
                <w:szCs w:val="24"/>
                <w:lang w:val="fr-FR"/>
              </w:rPr>
              <w:t>tion</w:t>
            </w:r>
            <w:bookmarkEnd w:id="181"/>
            <w:bookmarkEnd w:id="182"/>
          </w:p>
        </w:tc>
        <w:tc>
          <w:tcPr>
            <w:tcW w:w="7756" w:type="dxa"/>
            <w:gridSpan w:val="5"/>
          </w:tcPr>
          <w:p w14:paraId="40EA1257" w14:textId="77777777" w:rsidR="007B14DA" w:rsidRPr="0074308D" w:rsidRDefault="007B14DA" w:rsidP="001C45DF">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16.1</w:t>
            </w:r>
            <w:r w:rsidRPr="0074308D">
              <w:rPr>
                <w:rFonts w:asciiTheme="majorBidi" w:hAnsiTheme="majorBidi" w:cstheme="majorBidi"/>
                <w:sz w:val="24"/>
                <w:szCs w:val="24"/>
              </w:rPr>
              <w:tab/>
              <w:t xml:space="preserve">Pour établir la conformité </w:t>
            </w:r>
            <w:r w:rsidR="003150B0" w:rsidRPr="0074308D">
              <w:rPr>
                <w:rFonts w:asciiTheme="majorBidi" w:hAnsiTheme="majorBidi" w:cstheme="majorBidi"/>
                <w:sz w:val="24"/>
                <w:szCs w:val="24"/>
              </w:rPr>
              <w:t>du Système d’Information</w:t>
            </w:r>
            <w:r w:rsidRPr="0074308D">
              <w:rPr>
                <w:rFonts w:asciiTheme="majorBidi" w:hAnsiTheme="majorBidi" w:cstheme="majorBidi"/>
                <w:sz w:val="24"/>
                <w:szCs w:val="24"/>
              </w:rPr>
              <w:t xml:space="preserve"> </w:t>
            </w:r>
            <w:r w:rsidR="003150B0" w:rsidRPr="0074308D">
              <w:rPr>
                <w:rFonts w:asciiTheme="majorBidi" w:hAnsiTheme="majorBidi" w:cstheme="majorBidi"/>
                <w:sz w:val="24"/>
                <w:szCs w:val="24"/>
              </w:rPr>
              <w:t xml:space="preserve">que le Soumissionnaire propose de concevoir, fournir et installer dans le cadre du Marché </w:t>
            </w:r>
            <w:r w:rsidRPr="0074308D">
              <w:rPr>
                <w:rFonts w:asciiTheme="majorBidi" w:hAnsiTheme="majorBidi" w:cstheme="majorBidi"/>
                <w:sz w:val="24"/>
                <w:szCs w:val="24"/>
              </w:rPr>
              <w:t xml:space="preserve">au Dossier d’appel d’offres, le Soumissionnaire fournira dans le cadre de son offre les pièces justificatives </w:t>
            </w:r>
            <w:r w:rsidR="003150B0" w:rsidRPr="0074308D">
              <w:rPr>
                <w:rFonts w:asciiTheme="majorBidi" w:hAnsiTheme="majorBidi" w:cstheme="majorBidi"/>
                <w:sz w:val="24"/>
                <w:szCs w:val="24"/>
              </w:rPr>
              <w:t>conformément à l’article 11.1 (h) des IS</w:t>
            </w:r>
            <w:r w:rsidRPr="0074308D">
              <w:rPr>
                <w:rFonts w:asciiTheme="majorBidi" w:hAnsiTheme="majorBidi" w:cstheme="majorBidi"/>
                <w:sz w:val="24"/>
                <w:szCs w:val="24"/>
              </w:rPr>
              <w:t>.</w:t>
            </w:r>
          </w:p>
          <w:p w14:paraId="6ECE58E9" w14:textId="77777777" w:rsidR="003150B0" w:rsidRPr="0074308D" w:rsidRDefault="007B14DA" w:rsidP="003150B0">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16.2</w:t>
            </w:r>
            <w:r w:rsidRPr="0074308D">
              <w:rPr>
                <w:rFonts w:asciiTheme="majorBidi" w:hAnsiTheme="majorBidi" w:cstheme="majorBidi"/>
                <w:sz w:val="24"/>
                <w:szCs w:val="24"/>
              </w:rPr>
              <w:tab/>
            </w:r>
            <w:r w:rsidR="003150B0" w:rsidRPr="0074308D">
              <w:rPr>
                <w:rFonts w:asciiTheme="majorBidi" w:hAnsiTheme="majorBidi" w:cstheme="majorBidi"/>
                <w:sz w:val="24"/>
                <w:szCs w:val="24"/>
              </w:rPr>
              <w:t>Les documents apportant la preuve que le Système d’information est conforme au Dossier d’appel d’offres revêtiront la forme de descriptions écrites, prospectus, dessins, certificats et références de clients, y compris</w:t>
            </w:r>
            <w:r w:rsidR="009745EB" w:rsidRPr="0074308D">
              <w:rPr>
                <w:rFonts w:asciiTheme="majorBidi" w:hAnsiTheme="majorBidi" w:cstheme="majorBidi"/>
                <w:sz w:val="24"/>
                <w:szCs w:val="24"/>
              </w:rPr>
              <w:t> :</w:t>
            </w:r>
          </w:p>
          <w:p w14:paraId="7D35E385" w14:textId="713FC91D" w:rsidR="003150B0" w:rsidRPr="0074308D" w:rsidRDefault="002F568C" w:rsidP="00BB4836">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w:t>
            </w:r>
            <w:r w:rsidR="003150B0" w:rsidRPr="0074308D">
              <w:rPr>
                <w:rFonts w:asciiTheme="majorBidi" w:hAnsiTheme="majorBidi" w:cstheme="majorBidi"/>
                <w:sz w:val="24"/>
                <w:szCs w:val="24"/>
              </w:rPr>
              <w:t>a)</w:t>
            </w:r>
            <w:r w:rsidR="003150B0" w:rsidRPr="0074308D">
              <w:rPr>
                <w:rFonts w:asciiTheme="majorBidi" w:hAnsiTheme="majorBidi" w:cstheme="majorBidi"/>
                <w:sz w:val="24"/>
                <w:szCs w:val="24"/>
              </w:rPr>
              <w:tab/>
              <w:t xml:space="preserve">Un Plan de projet préliminaire décrivant, entre autres, les méthodes que le Soumissionnaire emploiera pour s’acquitter de ses responsabilités de gestion et de coordination si le Marché lui est attribué, et les ressources humaines et autres qu’il se propose d’utiliser. Le Plan de projet préliminaire devra en outre inclure un Calendrier d’exécution du Marché détaillé, sous forme de diagramme à barres, indiquant de façon estimative la durée, l’échelonnement et les interactions de toutes les principales activités nécessaires à l’exécution du Marché. Il devra aussi traiter de toutes autres questions </w:t>
            </w:r>
            <w:r w:rsidR="003150B0" w:rsidRPr="0074308D">
              <w:rPr>
                <w:rFonts w:asciiTheme="majorBidi" w:hAnsiTheme="majorBidi" w:cstheme="majorBidi"/>
                <w:b/>
                <w:bCs/>
                <w:sz w:val="24"/>
                <w:szCs w:val="24"/>
              </w:rPr>
              <w:t>spécifiées dans les</w:t>
            </w:r>
            <w:r w:rsidR="003150B0" w:rsidRPr="0074308D">
              <w:rPr>
                <w:rFonts w:asciiTheme="majorBidi" w:hAnsiTheme="majorBidi" w:cstheme="majorBidi"/>
                <w:sz w:val="24"/>
                <w:szCs w:val="24"/>
              </w:rPr>
              <w:t xml:space="preserve"> </w:t>
            </w:r>
            <w:r w:rsidR="003150B0" w:rsidRPr="0074308D">
              <w:rPr>
                <w:rFonts w:asciiTheme="majorBidi" w:hAnsiTheme="majorBidi" w:cstheme="majorBidi"/>
                <w:b/>
                <w:bCs/>
                <w:sz w:val="24"/>
                <w:szCs w:val="24"/>
              </w:rPr>
              <w:t>DPAO</w:t>
            </w:r>
            <w:r w:rsidR="003150B0" w:rsidRPr="0074308D">
              <w:rPr>
                <w:rFonts w:asciiTheme="majorBidi" w:hAnsiTheme="majorBidi" w:cstheme="majorBidi"/>
                <w:sz w:val="24"/>
                <w:szCs w:val="24"/>
              </w:rPr>
              <w:t xml:space="preserve">. Il devra en outre spécifier ce que le Soumissionnaire s’attend à ce que </w:t>
            </w:r>
            <w:r w:rsidR="00780F42" w:rsidRPr="0074308D">
              <w:rPr>
                <w:rFonts w:asciiTheme="majorBidi" w:hAnsiTheme="majorBidi" w:cstheme="majorBidi"/>
                <w:sz w:val="24"/>
                <w:szCs w:val="24"/>
              </w:rPr>
              <w:t>l’Acheteur</w:t>
            </w:r>
            <w:r w:rsidR="003150B0" w:rsidRPr="0074308D">
              <w:rPr>
                <w:rFonts w:asciiTheme="majorBidi" w:hAnsiTheme="majorBidi" w:cstheme="majorBidi"/>
                <w:sz w:val="24"/>
                <w:szCs w:val="24"/>
              </w:rPr>
              <w:t xml:space="preserve"> et toute autre partie concernée par la mise en </w:t>
            </w:r>
            <w:r w:rsidR="00295479" w:rsidRPr="0074308D">
              <w:rPr>
                <w:rFonts w:asciiTheme="majorBidi" w:hAnsiTheme="majorBidi" w:cstheme="majorBidi"/>
                <w:sz w:val="24"/>
                <w:szCs w:val="24"/>
              </w:rPr>
              <w:t>œuvre</w:t>
            </w:r>
            <w:r w:rsidR="003150B0" w:rsidRPr="0074308D">
              <w:rPr>
                <w:rFonts w:asciiTheme="majorBidi" w:hAnsiTheme="majorBidi" w:cstheme="majorBidi"/>
                <w:sz w:val="24"/>
                <w:szCs w:val="24"/>
              </w:rPr>
              <w:t xml:space="preserve"> du Système d’information fournissent durant l’exécution du Marché, et la façon dont le Soumissionnaire se propose de coordonner l’action de toutes les parties concer</w:t>
            </w:r>
            <w:r w:rsidR="00C26DF6" w:rsidRPr="0074308D">
              <w:rPr>
                <w:rFonts w:asciiTheme="majorBidi" w:hAnsiTheme="majorBidi" w:cstheme="majorBidi"/>
                <w:sz w:val="24"/>
                <w:szCs w:val="24"/>
              </w:rPr>
              <w:t>nées</w:t>
            </w:r>
            <w:r w:rsidR="009745EB" w:rsidRPr="0074308D">
              <w:rPr>
                <w:rFonts w:asciiTheme="majorBidi" w:hAnsiTheme="majorBidi" w:cstheme="majorBidi"/>
                <w:sz w:val="24"/>
                <w:szCs w:val="24"/>
              </w:rPr>
              <w:t> ;</w:t>
            </w:r>
          </w:p>
          <w:p w14:paraId="17664F58" w14:textId="77777777" w:rsidR="00C26DF6" w:rsidRPr="0074308D" w:rsidRDefault="00C26DF6" w:rsidP="00C26DF6">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t>Une confirmation écrite que le Soumissionnaire s’engage à assurer l’intégration et la compatibilité de tous les composants du Système d’information, conformément aux dispositions du Dossier d’appel d’offres</w:t>
            </w:r>
            <w:r w:rsidR="009745EB" w:rsidRPr="0074308D">
              <w:rPr>
                <w:rFonts w:asciiTheme="majorBidi" w:hAnsiTheme="majorBidi" w:cstheme="majorBidi"/>
                <w:sz w:val="24"/>
                <w:szCs w:val="24"/>
              </w:rPr>
              <w:t> ;</w:t>
            </w:r>
          </w:p>
          <w:p w14:paraId="4AFE9758" w14:textId="77777777" w:rsidR="003150B0" w:rsidRPr="0074308D" w:rsidRDefault="00C26DF6" w:rsidP="00BB4836">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(c</w:t>
            </w:r>
            <w:r w:rsidR="003150B0" w:rsidRPr="0074308D">
              <w:rPr>
                <w:rFonts w:asciiTheme="majorBidi" w:hAnsiTheme="majorBidi" w:cstheme="majorBidi"/>
                <w:sz w:val="24"/>
                <w:szCs w:val="24"/>
              </w:rPr>
              <w:t>)</w:t>
            </w:r>
            <w:r w:rsidR="003150B0" w:rsidRPr="0074308D">
              <w:rPr>
                <w:rFonts w:asciiTheme="majorBidi" w:hAnsiTheme="majorBidi" w:cstheme="majorBidi"/>
                <w:sz w:val="24"/>
                <w:szCs w:val="24"/>
              </w:rPr>
              <w:tab/>
              <w:t xml:space="preserve">Un commentaire, point par point, des Spécifications techniques </w:t>
            </w:r>
            <w:r w:rsidR="00780F42" w:rsidRPr="0074308D">
              <w:rPr>
                <w:rFonts w:asciiTheme="majorBidi" w:hAnsiTheme="majorBidi" w:cstheme="majorBidi"/>
                <w:sz w:val="24"/>
                <w:szCs w:val="24"/>
              </w:rPr>
              <w:t>de l’Acheteur</w:t>
            </w:r>
            <w:r w:rsidR="003150B0" w:rsidRPr="0074308D">
              <w:rPr>
                <w:rFonts w:asciiTheme="majorBidi" w:hAnsiTheme="majorBidi" w:cstheme="majorBidi"/>
                <w:sz w:val="24"/>
                <w:szCs w:val="24"/>
              </w:rPr>
              <w:t>, démontrant que le Système d’information proposé correspond pour l’essentiel aux dites spécifications, référence étant faite pour cela aux pages pertinentes des documents présentés à l’appui de l’offre. En cas de différence entre le commentaire point par point et l’un quelconque des catalogues, spécifications techniques et autres documents pré-imprimés accompagnant l’offre, le commen</w:t>
            </w:r>
            <w:r w:rsidRPr="0074308D">
              <w:rPr>
                <w:rFonts w:asciiTheme="majorBidi" w:hAnsiTheme="majorBidi" w:cstheme="majorBidi"/>
                <w:sz w:val="24"/>
                <w:szCs w:val="24"/>
              </w:rPr>
              <w:t>taire point par point prévaudra</w:t>
            </w:r>
            <w:r w:rsidR="009745EB" w:rsidRPr="0074308D">
              <w:rPr>
                <w:rFonts w:asciiTheme="majorBidi" w:hAnsiTheme="majorBidi" w:cstheme="majorBidi"/>
                <w:sz w:val="24"/>
                <w:szCs w:val="24"/>
              </w:rPr>
              <w:t> ;</w:t>
            </w:r>
          </w:p>
          <w:p w14:paraId="2400E389" w14:textId="77777777" w:rsidR="003150B0" w:rsidRPr="0074308D" w:rsidRDefault="00C26DF6" w:rsidP="00BB4836">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(d</w:t>
            </w:r>
            <w:r w:rsidR="003150B0" w:rsidRPr="0074308D">
              <w:rPr>
                <w:rFonts w:asciiTheme="majorBidi" w:hAnsiTheme="majorBidi" w:cstheme="majorBidi"/>
                <w:sz w:val="24"/>
                <w:szCs w:val="24"/>
              </w:rPr>
              <w:t>)</w:t>
            </w:r>
            <w:r w:rsidR="003150B0" w:rsidRPr="0074308D">
              <w:rPr>
                <w:rFonts w:asciiTheme="majorBidi" w:hAnsiTheme="majorBidi" w:cstheme="majorBidi"/>
                <w:sz w:val="24"/>
                <w:szCs w:val="24"/>
              </w:rPr>
              <w:tab/>
            </w:r>
            <w:r w:rsidR="003150B0" w:rsidRPr="0074308D">
              <w:rPr>
                <w:rFonts w:asciiTheme="majorBidi" w:hAnsiTheme="majorBidi" w:cstheme="majorBidi"/>
                <w:sz w:val="24"/>
                <w:szCs w:val="24"/>
              </w:rPr>
              <w:tab/>
            </w:r>
            <w:r w:rsidRPr="0074308D">
              <w:rPr>
                <w:rFonts w:asciiTheme="majorBidi" w:hAnsiTheme="majorBidi" w:cstheme="majorBidi"/>
                <w:sz w:val="24"/>
                <w:szCs w:val="24"/>
              </w:rPr>
              <w:t xml:space="preserve">des documents </w:t>
            </w:r>
            <w:r w:rsidR="00295479" w:rsidRPr="0074308D">
              <w:rPr>
                <w:rFonts w:asciiTheme="majorBidi" w:hAnsiTheme="majorBidi" w:cstheme="majorBidi"/>
                <w:sz w:val="24"/>
                <w:szCs w:val="24"/>
              </w:rPr>
              <w:t>d</w:t>
            </w:r>
            <w:r w:rsidRPr="0074308D">
              <w:rPr>
                <w:rFonts w:asciiTheme="majorBidi" w:hAnsiTheme="majorBidi" w:cstheme="majorBidi"/>
                <w:sz w:val="24"/>
                <w:szCs w:val="24"/>
              </w:rPr>
              <w:t>e support (par exemple, documents écrits, notes préliminaires, description narrative des technologies et/ou approches techniques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et</w:t>
            </w:r>
          </w:p>
          <w:p w14:paraId="5125CD12" w14:textId="77777777" w:rsidR="00C26DF6" w:rsidRPr="0074308D" w:rsidRDefault="00C26DF6" w:rsidP="00BB4836">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(e)</w:t>
            </w:r>
            <w:r w:rsidRPr="0074308D">
              <w:rPr>
                <w:rFonts w:asciiTheme="majorBidi" w:hAnsiTheme="majorBidi" w:cstheme="majorBidi"/>
                <w:sz w:val="24"/>
                <w:szCs w:val="24"/>
              </w:rPr>
              <w:tab/>
              <w:t>un (des) contrat</w:t>
            </w:r>
            <w:r w:rsidR="00EE5D67" w:rsidRPr="0074308D">
              <w:rPr>
                <w:rFonts w:asciiTheme="majorBidi" w:hAnsiTheme="majorBidi" w:cstheme="majorBidi"/>
                <w:sz w:val="24"/>
                <w:szCs w:val="24"/>
              </w:rPr>
              <w:t>(</w:t>
            </w:r>
            <w:r w:rsidRPr="0074308D">
              <w:rPr>
                <w:rFonts w:asciiTheme="majorBidi" w:hAnsiTheme="majorBidi" w:cstheme="majorBidi"/>
                <w:sz w:val="24"/>
                <w:szCs w:val="24"/>
              </w:rPr>
              <w:t>s</w:t>
            </w:r>
            <w:r w:rsidR="00EE5D67" w:rsidRPr="0074308D">
              <w:rPr>
                <w:rFonts w:asciiTheme="majorBidi" w:hAnsiTheme="majorBidi" w:cstheme="majorBidi"/>
                <w:sz w:val="24"/>
                <w:szCs w:val="24"/>
              </w:rPr>
              <w:t>)</w:t>
            </w:r>
            <w:r w:rsidRPr="0074308D">
              <w:rPr>
                <w:rFonts w:asciiTheme="majorBidi" w:hAnsiTheme="majorBidi" w:cstheme="majorBidi"/>
                <w:sz w:val="24"/>
                <w:szCs w:val="24"/>
              </w:rPr>
              <w:t xml:space="preserve"> séparés </w:t>
            </w:r>
            <w:r w:rsidR="00EE5D67" w:rsidRPr="0074308D">
              <w:rPr>
                <w:rFonts w:asciiTheme="majorBidi" w:hAnsiTheme="majorBidi" w:cstheme="majorBidi"/>
                <w:sz w:val="24"/>
                <w:szCs w:val="24"/>
              </w:rPr>
              <w:t>pour les Eléments de Coûts récurrents dont la soumission est demandée au Soumissionnaire dans les DPAO – IS 17.2.</w:t>
            </w:r>
            <w:r w:rsidRPr="0074308D">
              <w:rPr>
                <w:rFonts w:asciiTheme="majorBidi" w:hAnsiTheme="majorBidi" w:cstheme="majorBidi"/>
                <w:sz w:val="24"/>
                <w:szCs w:val="24"/>
              </w:rPr>
              <w:t xml:space="preserve"> </w:t>
            </w:r>
          </w:p>
          <w:p w14:paraId="3238FE43" w14:textId="77777777" w:rsidR="003150B0" w:rsidRPr="0074308D" w:rsidRDefault="00C26DF6" w:rsidP="0059716E">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16.3</w:t>
            </w:r>
            <w:r w:rsidRPr="0074308D">
              <w:rPr>
                <w:rFonts w:asciiTheme="majorBidi" w:hAnsiTheme="majorBidi" w:cstheme="majorBidi"/>
                <w:sz w:val="24"/>
                <w:szCs w:val="24"/>
              </w:rPr>
              <w:tab/>
            </w:r>
            <w:r w:rsidR="00EE5D67" w:rsidRPr="0074308D">
              <w:rPr>
                <w:rFonts w:asciiTheme="majorBidi" w:hAnsiTheme="majorBidi" w:cstheme="majorBidi"/>
                <w:sz w:val="24"/>
                <w:szCs w:val="24"/>
              </w:rPr>
              <w:t>L</w:t>
            </w:r>
            <w:r w:rsidRPr="0074308D">
              <w:rPr>
                <w:rFonts w:asciiTheme="majorBidi" w:hAnsiTheme="majorBidi" w:cstheme="majorBidi"/>
                <w:sz w:val="24"/>
                <w:szCs w:val="24"/>
              </w:rPr>
              <w:t xml:space="preserve">es références à des noms de marque, à des numéros de modèle ou à des normes nationales ou exclusives incluses 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dans </w:t>
            </w:r>
            <w:r w:rsidR="00EE5D67" w:rsidRPr="0074308D">
              <w:rPr>
                <w:rFonts w:asciiTheme="majorBidi" w:hAnsiTheme="majorBidi" w:cstheme="majorBidi"/>
                <w:sz w:val="24"/>
                <w:szCs w:val="24"/>
              </w:rPr>
              <w:t>le dossier d’appel d’offres</w:t>
            </w:r>
            <w:r w:rsidRPr="0074308D">
              <w:rPr>
                <w:rFonts w:asciiTheme="majorBidi" w:hAnsiTheme="majorBidi" w:cstheme="majorBidi"/>
                <w:sz w:val="24"/>
                <w:szCs w:val="24"/>
              </w:rPr>
              <w:t xml:space="preserve"> ont un caractère purement indicatif et ne sont nullement restrictives. Sauf en cas d’interdiction explicite donnée dans les </w:t>
            </w:r>
            <w:r w:rsidRPr="0074308D">
              <w:rPr>
                <w:rFonts w:asciiTheme="majorBidi" w:hAnsiTheme="majorBidi" w:cstheme="majorBidi"/>
                <w:b/>
                <w:bCs/>
                <w:sz w:val="24"/>
                <w:szCs w:val="24"/>
              </w:rPr>
              <w:t>DPAO</w:t>
            </w:r>
            <w:r w:rsidRPr="0074308D">
              <w:rPr>
                <w:rFonts w:asciiTheme="majorBidi" w:hAnsiTheme="majorBidi" w:cstheme="majorBidi"/>
                <w:sz w:val="24"/>
                <w:szCs w:val="24"/>
              </w:rPr>
              <w:t xml:space="preserve"> pour certains éléments ou certaines normes, le Soumissionnaire pourra leur substituer d’autres normes ou d’autres noms de marque ou de modèle, à condition de démontrer, à la satisfaction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que, grâce à cette ou ces substitutions, le Système d’information pourra fonctionner à un niveau substantiellement équivalent ou supérieur à celui stipulé dans les Spécifications techniques.</w:t>
            </w:r>
          </w:p>
          <w:p w14:paraId="4F7F1832" w14:textId="77777777" w:rsidR="007B14DA" w:rsidRPr="0074308D" w:rsidRDefault="00EE5D67" w:rsidP="0059716E">
            <w:pPr>
              <w:spacing w:after="120"/>
              <w:ind w:left="576" w:hanging="576"/>
              <w:jc w:val="both"/>
              <w:rPr>
                <w:rFonts w:asciiTheme="majorBidi" w:hAnsiTheme="majorBidi" w:cstheme="majorBidi"/>
              </w:rPr>
            </w:pPr>
            <w:r w:rsidRPr="0074308D">
              <w:rPr>
                <w:rFonts w:asciiTheme="majorBidi" w:hAnsiTheme="majorBidi" w:cstheme="majorBidi"/>
                <w:sz w:val="24"/>
                <w:szCs w:val="24"/>
              </w:rPr>
              <w:t>16.4</w:t>
            </w:r>
            <w:r w:rsidRPr="0074308D">
              <w:rPr>
                <w:rFonts w:asciiTheme="majorBidi" w:hAnsiTheme="majorBidi" w:cstheme="majorBidi"/>
                <w:sz w:val="24"/>
                <w:szCs w:val="24"/>
              </w:rPr>
              <w:tab/>
            </w:r>
            <w:r w:rsidR="007B14DA" w:rsidRPr="0074308D">
              <w:rPr>
                <w:rFonts w:asciiTheme="majorBidi" w:hAnsiTheme="majorBidi" w:cstheme="majorBidi"/>
                <w:sz w:val="24"/>
                <w:szCs w:val="24"/>
              </w:rPr>
              <w:t xml:space="preserve">Le Soumissionnaire inclura dans son offre le détail de tous les articles importants relatifs aux fournitures ou aux services tels que définis par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007B14DA" w:rsidRPr="0074308D">
              <w:rPr>
                <w:rFonts w:asciiTheme="majorBidi" w:hAnsiTheme="majorBidi" w:cstheme="majorBidi"/>
                <w:sz w:val="24"/>
                <w:szCs w:val="24"/>
              </w:rPr>
              <w:t>à la Section III, Critères d’évaluation et de qualification, qu’il se propose d’acheter ou de sous-traiter, et donnera le détail du nom et de la nationalité des sous-traitants proposés, y compris les fabricants, pour chacun de ces articles.</w:t>
            </w:r>
            <w:r w:rsidR="009745EB" w:rsidRPr="0074308D">
              <w:rPr>
                <w:rFonts w:asciiTheme="majorBidi" w:hAnsiTheme="majorBidi" w:cstheme="majorBidi"/>
                <w:sz w:val="24"/>
                <w:szCs w:val="24"/>
              </w:rPr>
              <w:t xml:space="preserve"> </w:t>
            </w:r>
            <w:r w:rsidR="007B14DA" w:rsidRPr="0074308D">
              <w:rPr>
                <w:rFonts w:asciiTheme="majorBidi" w:hAnsiTheme="majorBidi" w:cstheme="majorBidi"/>
                <w:sz w:val="24"/>
                <w:szCs w:val="24"/>
              </w:rPr>
              <w:t xml:space="preserve">En outre, le Soumissionnaire fournira dans son offre, les renseignements montrant la conformité de ces articles aux exigences correspondantes </w:t>
            </w:r>
            <w:r w:rsidR="00780F42" w:rsidRPr="0074308D">
              <w:rPr>
                <w:rFonts w:asciiTheme="majorBidi" w:hAnsiTheme="majorBidi" w:cstheme="majorBidi"/>
                <w:sz w:val="24"/>
                <w:szCs w:val="24"/>
              </w:rPr>
              <w:t>de l’Acheteur</w:t>
            </w:r>
            <w:r w:rsidR="007B14DA" w:rsidRPr="0074308D">
              <w:rPr>
                <w:rFonts w:asciiTheme="majorBidi" w:hAnsiTheme="majorBidi" w:cstheme="majorBidi"/>
                <w:sz w:val="24"/>
                <w:szCs w:val="24"/>
              </w:rPr>
              <w:t>. Les prix indiqués dans l’offre s’appliqueront quel que soit le sous-traitant retenu, et aucun ajustement de prix ne sera permis.</w:t>
            </w:r>
          </w:p>
          <w:p w14:paraId="59D0176B" w14:textId="77777777" w:rsidR="007B14DA" w:rsidRPr="0074308D" w:rsidRDefault="007B14DA" w:rsidP="0030673A">
            <w:pPr>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16.</w:t>
            </w:r>
            <w:r w:rsidR="00EE5D67" w:rsidRPr="0074308D">
              <w:rPr>
                <w:rFonts w:asciiTheme="majorBidi" w:hAnsiTheme="majorBidi" w:cstheme="majorBidi"/>
                <w:sz w:val="24"/>
                <w:szCs w:val="24"/>
              </w:rPr>
              <w:t>5</w:t>
            </w:r>
            <w:r w:rsidRPr="0074308D">
              <w:rPr>
                <w:rFonts w:asciiTheme="majorBidi" w:hAnsiTheme="majorBidi" w:cstheme="majorBidi"/>
                <w:sz w:val="24"/>
                <w:szCs w:val="24"/>
              </w:rPr>
              <w:tab/>
              <w:t xml:space="preserve">Le Soumissionnaire aura la responsabilité de s’assurer que tout fournisseur proposé satisfait aux exigences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4 des IS, et que tout matériel, équipement ou service fourni par le sous-traitant répond aux exigences des </w:t>
            </w:r>
            <w:r w:rsidR="005349EC" w:rsidRPr="0074308D">
              <w:rPr>
                <w:rFonts w:asciiTheme="majorBidi" w:hAnsiTheme="majorBidi" w:cstheme="majorBidi"/>
                <w:sz w:val="24"/>
                <w:szCs w:val="24"/>
              </w:rPr>
              <w:t>articles</w:t>
            </w:r>
            <w:r w:rsidRPr="0074308D">
              <w:rPr>
                <w:rFonts w:asciiTheme="majorBidi" w:hAnsiTheme="majorBidi" w:cstheme="majorBidi"/>
                <w:sz w:val="24"/>
                <w:szCs w:val="24"/>
              </w:rPr>
              <w:t xml:space="preserve"> 5 et 1</w:t>
            </w:r>
            <w:r w:rsidR="009B3F5C" w:rsidRPr="0074308D">
              <w:rPr>
                <w:rFonts w:asciiTheme="majorBidi" w:hAnsiTheme="majorBidi" w:cstheme="majorBidi"/>
                <w:sz w:val="24"/>
                <w:szCs w:val="24"/>
              </w:rPr>
              <w:t>6</w:t>
            </w:r>
            <w:r w:rsidRPr="0074308D">
              <w:rPr>
                <w:rFonts w:asciiTheme="majorBidi" w:hAnsiTheme="majorBidi" w:cstheme="majorBidi"/>
                <w:sz w:val="24"/>
                <w:szCs w:val="24"/>
              </w:rPr>
              <w:t>.1 des IS.</w:t>
            </w:r>
          </w:p>
        </w:tc>
      </w:tr>
      <w:tr w:rsidR="007B14DA" w:rsidRPr="0074308D" w14:paraId="13348493" w14:textId="77777777" w:rsidTr="00031891">
        <w:tc>
          <w:tcPr>
            <w:tcW w:w="1964" w:type="dxa"/>
          </w:tcPr>
          <w:p w14:paraId="10FBCDD6" w14:textId="6F8252E1" w:rsidR="007B14DA" w:rsidRPr="0074308D" w:rsidRDefault="002F568C" w:rsidP="00D83B02">
            <w:pPr>
              <w:pStyle w:val="Head12a"/>
              <w:numPr>
                <w:ilvl w:val="0"/>
                <w:numId w:val="0"/>
              </w:numPr>
              <w:spacing w:after="200"/>
              <w:ind w:left="357" w:hanging="357"/>
              <w:rPr>
                <w:szCs w:val="24"/>
                <w:lang w:val="fr-FR"/>
              </w:rPr>
            </w:pPr>
            <w:bookmarkStart w:id="183" w:name="_Toc481660472"/>
            <w:bookmarkStart w:id="184" w:name="_Toc484781458"/>
            <w:bookmarkStart w:id="185" w:name="_Toc438438835"/>
            <w:bookmarkStart w:id="186" w:name="_Toc438532588"/>
            <w:bookmarkStart w:id="187" w:name="_Toc438733979"/>
            <w:bookmarkStart w:id="188" w:name="_Toc438907018"/>
            <w:bookmarkStart w:id="189" w:name="_Toc438907217"/>
            <w:r w:rsidRPr="0074308D">
              <w:rPr>
                <w:szCs w:val="24"/>
                <w:lang w:val="fr-FR"/>
              </w:rPr>
              <w:t>17.</w:t>
            </w:r>
            <w:r w:rsidRPr="0074308D">
              <w:rPr>
                <w:szCs w:val="24"/>
                <w:lang w:val="fr-FR"/>
              </w:rPr>
              <w:tab/>
            </w:r>
            <w:r w:rsidR="007B14DA" w:rsidRPr="0074308D">
              <w:rPr>
                <w:szCs w:val="24"/>
                <w:lang w:val="fr-FR"/>
              </w:rPr>
              <w:t>Prix de l’</w:t>
            </w:r>
            <w:r w:rsidR="00BB274E" w:rsidRPr="0074308D">
              <w:rPr>
                <w:szCs w:val="24"/>
                <w:lang w:val="fr-FR"/>
              </w:rPr>
              <w:t>O</w:t>
            </w:r>
            <w:r w:rsidR="007B14DA" w:rsidRPr="0074308D">
              <w:rPr>
                <w:szCs w:val="24"/>
                <w:lang w:val="fr-FR"/>
              </w:rPr>
              <w:t>ffre</w:t>
            </w:r>
            <w:bookmarkEnd w:id="183"/>
            <w:bookmarkEnd w:id="184"/>
            <w:r w:rsidR="007B14DA" w:rsidRPr="0074308D">
              <w:rPr>
                <w:szCs w:val="24"/>
                <w:lang w:val="fr-FR"/>
              </w:rPr>
              <w:t xml:space="preserve"> </w:t>
            </w:r>
            <w:bookmarkEnd w:id="185"/>
            <w:bookmarkEnd w:id="186"/>
            <w:bookmarkEnd w:id="187"/>
            <w:bookmarkEnd w:id="188"/>
            <w:bookmarkEnd w:id="189"/>
          </w:p>
        </w:tc>
        <w:tc>
          <w:tcPr>
            <w:tcW w:w="7756" w:type="dxa"/>
            <w:gridSpan w:val="5"/>
          </w:tcPr>
          <w:p w14:paraId="271457B2" w14:textId="77777777" w:rsidR="00750D18" w:rsidRPr="0074308D" w:rsidRDefault="007B14DA" w:rsidP="00FF3EBE">
            <w:pPr>
              <w:spacing w:after="120"/>
              <w:ind w:left="628" w:hanging="628"/>
              <w:jc w:val="both"/>
              <w:rPr>
                <w:rFonts w:asciiTheme="majorBidi" w:hAnsiTheme="majorBidi" w:cstheme="majorBidi"/>
                <w:sz w:val="24"/>
                <w:szCs w:val="24"/>
              </w:rPr>
            </w:pPr>
            <w:r w:rsidRPr="0074308D">
              <w:rPr>
                <w:rFonts w:asciiTheme="majorBidi" w:hAnsiTheme="majorBidi" w:cstheme="majorBidi"/>
                <w:sz w:val="24"/>
                <w:szCs w:val="24"/>
              </w:rPr>
              <w:t>17.1</w:t>
            </w:r>
            <w:r w:rsidRPr="0074308D">
              <w:rPr>
                <w:rFonts w:asciiTheme="majorBidi" w:hAnsiTheme="majorBidi" w:cstheme="majorBidi"/>
                <w:sz w:val="24"/>
                <w:szCs w:val="24"/>
              </w:rPr>
              <w:tab/>
            </w:r>
            <w:r w:rsidR="00750D18" w:rsidRPr="0074308D">
              <w:rPr>
                <w:rFonts w:asciiTheme="majorBidi" w:hAnsiTheme="majorBidi" w:cstheme="majorBidi"/>
                <w:sz w:val="24"/>
                <w:szCs w:val="24"/>
              </w:rPr>
              <w:t xml:space="preserve">Les prix de tous les </w:t>
            </w:r>
            <w:r w:rsidR="006A4E7C" w:rsidRPr="0074308D">
              <w:rPr>
                <w:rFonts w:asciiTheme="majorBidi" w:hAnsiTheme="majorBidi" w:cstheme="majorBidi"/>
                <w:sz w:val="24"/>
                <w:szCs w:val="24"/>
              </w:rPr>
              <w:t>Biens</w:t>
            </w:r>
            <w:r w:rsidR="00750D18" w:rsidRPr="0074308D">
              <w:rPr>
                <w:rFonts w:asciiTheme="majorBidi" w:hAnsiTheme="majorBidi" w:cstheme="majorBidi"/>
                <w:sz w:val="24"/>
                <w:szCs w:val="24"/>
              </w:rPr>
              <w:t xml:space="preserve"> et Services énumérés aux Tableaux des coûts de Fourniture et d’Installation de même que tous les </w:t>
            </w:r>
            <w:r w:rsidR="006A4E7C" w:rsidRPr="0074308D">
              <w:rPr>
                <w:rFonts w:asciiTheme="majorBidi" w:hAnsiTheme="majorBidi" w:cstheme="majorBidi"/>
                <w:sz w:val="24"/>
                <w:szCs w:val="24"/>
              </w:rPr>
              <w:t>Biens</w:t>
            </w:r>
            <w:r w:rsidR="00750D18" w:rsidRPr="0074308D">
              <w:rPr>
                <w:rFonts w:asciiTheme="majorBidi" w:hAnsiTheme="majorBidi" w:cstheme="majorBidi"/>
                <w:sz w:val="24"/>
                <w:szCs w:val="24"/>
              </w:rPr>
              <w:t xml:space="preserve"> et Services proposés par le Soumissionnaire pour satisfaire aux exigences du Système d’information doivent être présentés séparément sous la forme adoptée dans lesdits tableaux, et récapitulés dans les Tableaux récapitulatifs de coûts figurant dans la Section IV. Les prix doivent être indiqués conformément aux instructions figurant pour les divers tableaux de coûts </w:t>
            </w:r>
            <w:r w:rsidR="00B81FAD" w:rsidRPr="0074308D">
              <w:rPr>
                <w:rFonts w:asciiTheme="majorBidi" w:hAnsiTheme="majorBidi" w:cstheme="majorBidi"/>
                <w:sz w:val="24"/>
                <w:szCs w:val="24"/>
              </w:rPr>
              <w:t>et</w:t>
            </w:r>
            <w:r w:rsidR="00750D18" w:rsidRPr="0074308D">
              <w:rPr>
                <w:rFonts w:asciiTheme="majorBidi" w:hAnsiTheme="majorBidi" w:cstheme="majorBidi"/>
                <w:sz w:val="24"/>
                <w:szCs w:val="24"/>
              </w:rPr>
              <w:t xml:space="preserve"> de la manière spécifiée ci-après.</w:t>
            </w:r>
          </w:p>
          <w:p w14:paraId="5275100B" w14:textId="77777777" w:rsidR="00B81FAD" w:rsidRPr="0074308D" w:rsidRDefault="00B81FAD" w:rsidP="00FF3EBE">
            <w:pPr>
              <w:spacing w:after="120"/>
              <w:ind w:left="628" w:hanging="628"/>
              <w:jc w:val="both"/>
              <w:rPr>
                <w:rFonts w:asciiTheme="majorBidi" w:hAnsiTheme="majorBidi" w:cstheme="majorBidi"/>
                <w:sz w:val="24"/>
                <w:szCs w:val="24"/>
              </w:rPr>
            </w:pPr>
            <w:r w:rsidRPr="0074308D">
              <w:rPr>
                <w:rFonts w:asciiTheme="majorBidi" w:hAnsiTheme="majorBidi" w:cstheme="majorBidi"/>
                <w:sz w:val="24"/>
                <w:szCs w:val="24"/>
              </w:rPr>
              <w:t>17.2</w:t>
            </w:r>
            <w:r w:rsidRPr="0074308D">
              <w:rPr>
                <w:rFonts w:asciiTheme="majorBidi" w:hAnsiTheme="majorBidi" w:cstheme="majorBidi"/>
                <w:sz w:val="24"/>
                <w:szCs w:val="24"/>
              </w:rPr>
              <w:tab/>
            </w:r>
            <w:r w:rsidR="007B14DA" w:rsidRPr="0074308D">
              <w:rPr>
                <w:rFonts w:asciiTheme="majorBidi" w:hAnsiTheme="majorBidi" w:cstheme="majorBidi"/>
                <w:b/>
                <w:sz w:val="24"/>
                <w:szCs w:val="24"/>
              </w:rPr>
              <w:t>Sauf disposition contraire dans les</w:t>
            </w:r>
            <w:r w:rsidR="007B14DA" w:rsidRPr="0074308D">
              <w:rPr>
                <w:rFonts w:asciiTheme="majorBidi" w:hAnsiTheme="majorBidi" w:cstheme="majorBidi"/>
                <w:sz w:val="24"/>
                <w:szCs w:val="24"/>
              </w:rPr>
              <w:t xml:space="preserve"> </w:t>
            </w:r>
            <w:r w:rsidR="007B14DA" w:rsidRPr="0074308D">
              <w:rPr>
                <w:rFonts w:asciiTheme="majorBidi" w:hAnsiTheme="majorBidi" w:cstheme="majorBidi"/>
                <w:b/>
                <w:sz w:val="24"/>
                <w:szCs w:val="24"/>
              </w:rPr>
              <w:t>DPAO</w:t>
            </w:r>
            <w:r w:rsidR="007B14DA" w:rsidRPr="0074308D">
              <w:rPr>
                <w:rFonts w:asciiTheme="majorBidi" w:hAnsiTheme="majorBidi" w:cstheme="majorBidi"/>
                <w:sz w:val="24"/>
                <w:szCs w:val="24"/>
              </w:rPr>
              <w:t xml:space="preserve">, les soumissionnaires fourniront </w:t>
            </w:r>
            <w:r w:rsidRPr="0074308D">
              <w:rPr>
                <w:rFonts w:asciiTheme="majorBidi" w:hAnsiTheme="majorBidi" w:cstheme="majorBidi"/>
                <w:sz w:val="24"/>
                <w:szCs w:val="24"/>
              </w:rPr>
              <w:t xml:space="preserve">des </w:t>
            </w:r>
            <w:r w:rsidR="007B14DA" w:rsidRPr="0074308D">
              <w:rPr>
                <w:rFonts w:asciiTheme="majorBidi" w:hAnsiTheme="majorBidi" w:cstheme="majorBidi"/>
                <w:sz w:val="24"/>
                <w:szCs w:val="24"/>
              </w:rPr>
              <w:t xml:space="preserve">prix pour </w:t>
            </w:r>
            <w:r w:rsidRPr="0074308D">
              <w:rPr>
                <w:rFonts w:asciiTheme="majorBidi" w:hAnsiTheme="majorBidi" w:cstheme="majorBidi"/>
                <w:sz w:val="24"/>
                <w:szCs w:val="24"/>
              </w:rPr>
              <w:t>les Eléments de Coûts récurrents indiqués aux Tableaux des Eléments de Coûts récurrents dans les Spécifications techniques en Section VII (le cas échéant).</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Ces prix doivent être présentés séparément </w:t>
            </w:r>
            <w:r w:rsidR="00802CE3" w:rsidRPr="0074308D">
              <w:rPr>
                <w:rFonts w:asciiTheme="majorBidi" w:hAnsiTheme="majorBidi" w:cstheme="majorBidi"/>
                <w:sz w:val="24"/>
                <w:szCs w:val="24"/>
              </w:rPr>
              <w:t>et récapitulés</w:t>
            </w:r>
            <w:r w:rsidRPr="0074308D">
              <w:rPr>
                <w:rFonts w:asciiTheme="majorBidi" w:hAnsiTheme="majorBidi" w:cstheme="majorBidi"/>
                <w:sz w:val="24"/>
                <w:szCs w:val="24"/>
              </w:rPr>
              <w:t xml:space="preserve"> dans les tableaux correspondants </w:t>
            </w:r>
            <w:r w:rsidR="00802CE3" w:rsidRPr="0074308D">
              <w:rPr>
                <w:rFonts w:asciiTheme="majorBidi" w:hAnsiTheme="majorBidi" w:cstheme="majorBidi"/>
                <w:sz w:val="24"/>
                <w:szCs w:val="24"/>
              </w:rPr>
              <w:t>de la Section IV</w:t>
            </w:r>
            <w:r w:rsidRPr="0074308D">
              <w:rPr>
                <w:rFonts w:asciiTheme="majorBidi" w:hAnsiTheme="majorBidi" w:cstheme="majorBidi"/>
                <w:sz w:val="24"/>
                <w:szCs w:val="24"/>
              </w:rPr>
              <w:t xml:space="preserve">. Les prix doivent être indiqués conformément aux instructions figurant pour les divers tableaux de coûts </w:t>
            </w:r>
            <w:r w:rsidR="00802CE3" w:rsidRPr="0074308D">
              <w:rPr>
                <w:rFonts w:asciiTheme="majorBidi" w:hAnsiTheme="majorBidi" w:cstheme="majorBidi"/>
                <w:sz w:val="24"/>
                <w:szCs w:val="24"/>
              </w:rPr>
              <w:t>et</w:t>
            </w:r>
            <w:r w:rsidRPr="0074308D">
              <w:rPr>
                <w:rFonts w:asciiTheme="majorBidi" w:hAnsiTheme="majorBidi" w:cstheme="majorBidi"/>
                <w:sz w:val="24"/>
                <w:szCs w:val="24"/>
              </w:rPr>
              <w:t xml:space="preserve"> de la manière spécifiée ci-après</w:t>
            </w:r>
            <w:r w:rsidR="009745EB" w:rsidRPr="0074308D">
              <w:rPr>
                <w:rFonts w:asciiTheme="majorBidi" w:hAnsiTheme="majorBidi" w:cstheme="majorBidi"/>
                <w:sz w:val="24"/>
                <w:szCs w:val="24"/>
              </w:rPr>
              <w:t> :</w:t>
            </w:r>
          </w:p>
          <w:p w14:paraId="6FF561AA" w14:textId="77777777" w:rsidR="00802CE3" w:rsidRPr="0074308D" w:rsidRDefault="00802CE3" w:rsidP="00BB4836">
            <w:pPr>
              <w:spacing w:after="120"/>
              <w:ind w:left="1428" w:hanging="720"/>
              <w:jc w:val="both"/>
              <w:rPr>
                <w:rFonts w:asciiTheme="majorBidi" w:hAnsiTheme="majorBidi" w:cstheme="majorBidi"/>
                <w:sz w:val="24"/>
                <w:szCs w:val="24"/>
              </w:rPr>
            </w:pPr>
            <w:r w:rsidRPr="0074308D">
              <w:rPr>
                <w:rFonts w:asciiTheme="majorBidi" w:hAnsiTheme="majorBidi" w:cstheme="majorBidi"/>
                <w:sz w:val="24"/>
                <w:szCs w:val="24"/>
              </w:rPr>
              <w:t>(a)</w:t>
            </w:r>
            <w:r w:rsidRPr="0074308D">
              <w:rPr>
                <w:rFonts w:asciiTheme="majorBidi" w:hAnsiTheme="majorBidi" w:cstheme="majorBidi"/>
                <w:sz w:val="24"/>
                <w:szCs w:val="24"/>
              </w:rPr>
              <w:tab/>
            </w:r>
            <w:r w:rsidRPr="0074308D">
              <w:rPr>
                <w:rFonts w:asciiTheme="majorBidi" w:hAnsiTheme="majorBidi" w:cstheme="majorBidi"/>
                <w:b/>
                <w:sz w:val="24"/>
                <w:szCs w:val="24"/>
              </w:rPr>
              <w:t>Si cela est spécifié dans les</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DPAO</w:t>
            </w:r>
            <w:r w:rsidRPr="0074308D">
              <w:rPr>
                <w:rFonts w:asciiTheme="majorBidi" w:hAnsiTheme="majorBidi" w:cstheme="majorBidi"/>
                <w:sz w:val="24"/>
                <w:szCs w:val="24"/>
              </w:rPr>
              <w:t>, le Soumissionnaire doit également soumettre un prix pour un (des) contrat(s) séparés pour les Eléments de Coûts récurrents qui ne seraient pas inclus dans le Marché principal</w:t>
            </w:r>
            <w:r w:rsidR="009745EB" w:rsidRPr="0074308D">
              <w:rPr>
                <w:rFonts w:asciiTheme="majorBidi" w:hAnsiTheme="majorBidi" w:cstheme="majorBidi"/>
                <w:sz w:val="24"/>
                <w:szCs w:val="24"/>
              </w:rPr>
              <w:t> ;</w:t>
            </w:r>
          </w:p>
          <w:p w14:paraId="33B0B7A3" w14:textId="77777777" w:rsidR="00802CE3" w:rsidRPr="0074308D" w:rsidRDefault="00802CE3" w:rsidP="00BB4836">
            <w:pPr>
              <w:spacing w:after="120"/>
              <w:ind w:left="1428" w:hanging="720"/>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t>les prix des Eléments de Coûts récurrents comprennent le coût des biens nécessaires, tels que pièces de rechange, renouvellement de licences de logiciels, main d’œuvre, etc. nécessaires pour le fonctionnement continu, dans de bonnes conditions, du Système d’Informations, et le cas échéant, ils doivent tenir compte d’une provision pour augmentation de coûts encourus par le Soumissionnaire</w:t>
            </w:r>
            <w:r w:rsidR="009745EB" w:rsidRPr="0074308D">
              <w:rPr>
                <w:rFonts w:asciiTheme="majorBidi" w:hAnsiTheme="majorBidi" w:cstheme="majorBidi"/>
                <w:sz w:val="24"/>
                <w:szCs w:val="24"/>
              </w:rPr>
              <w:t> ;</w:t>
            </w:r>
          </w:p>
          <w:p w14:paraId="1D81ABE1" w14:textId="77777777" w:rsidR="00802CE3" w:rsidRPr="0074308D" w:rsidRDefault="00802CE3" w:rsidP="00BB4836">
            <w:pPr>
              <w:spacing w:after="120"/>
              <w:ind w:left="1428" w:hanging="720"/>
              <w:jc w:val="both"/>
              <w:rPr>
                <w:rFonts w:asciiTheme="majorBidi" w:hAnsiTheme="majorBidi" w:cstheme="majorBidi"/>
                <w:sz w:val="24"/>
                <w:szCs w:val="24"/>
              </w:rPr>
            </w:pPr>
            <w:r w:rsidRPr="0074308D">
              <w:rPr>
                <w:rFonts w:asciiTheme="majorBidi" w:hAnsiTheme="majorBidi" w:cstheme="majorBidi"/>
                <w:sz w:val="24"/>
                <w:szCs w:val="24"/>
              </w:rPr>
              <w:t>(c)</w:t>
            </w:r>
            <w:r w:rsidRPr="0074308D">
              <w:rPr>
                <w:rFonts w:asciiTheme="majorBidi" w:hAnsiTheme="majorBidi" w:cstheme="majorBidi"/>
                <w:sz w:val="24"/>
                <w:szCs w:val="24"/>
              </w:rPr>
              <w:tab/>
              <w:t xml:space="preserve">les prix des Eléments de Coûts récurrents </w:t>
            </w:r>
            <w:r w:rsidR="00393083" w:rsidRPr="0074308D">
              <w:rPr>
                <w:rFonts w:asciiTheme="majorBidi" w:hAnsiTheme="majorBidi" w:cstheme="majorBidi"/>
                <w:sz w:val="24"/>
                <w:szCs w:val="24"/>
              </w:rPr>
              <w:t xml:space="preserve">non compris dans les obligations de garantie </w:t>
            </w:r>
            <w:r w:rsidRPr="0074308D">
              <w:rPr>
                <w:rFonts w:asciiTheme="majorBidi" w:hAnsiTheme="majorBidi" w:cstheme="majorBidi"/>
                <w:sz w:val="24"/>
                <w:szCs w:val="24"/>
              </w:rPr>
              <w:t>durant la</w:t>
            </w:r>
            <w:r w:rsidR="00393083" w:rsidRPr="0074308D">
              <w:rPr>
                <w:rFonts w:asciiTheme="majorBidi" w:hAnsiTheme="majorBidi" w:cstheme="majorBidi"/>
                <w:sz w:val="24"/>
                <w:szCs w:val="24"/>
              </w:rPr>
              <w:t xml:space="preserve"> période de garantie définie dans la Clause 29.4 du CCAG et les prix des Eléments de Coûts récurrents après la période de garantie définie dans la Clause 1.1 (e) (xiii) du CCAP doivent être indiqués en détail en tant que prix de Services dans le Tableaux des Coûts récurrents et récapitulés dans le Tableau récapitulatif, exprimés dans les différentes monnaies. </w:t>
            </w:r>
          </w:p>
          <w:p w14:paraId="12AB8B0B" w14:textId="77777777" w:rsidR="00393083" w:rsidRPr="0074308D" w:rsidRDefault="00393083" w:rsidP="0030673A">
            <w:pPr>
              <w:spacing w:after="120"/>
              <w:ind w:left="720" w:hanging="720"/>
              <w:jc w:val="both"/>
              <w:rPr>
                <w:rFonts w:asciiTheme="majorBidi" w:hAnsiTheme="majorBidi" w:cstheme="majorBidi"/>
                <w:spacing w:val="-4"/>
                <w:sz w:val="24"/>
                <w:szCs w:val="24"/>
              </w:rPr>
            </w:pPr>
            <w:r w:rsidRPr="0074308D">
              <w:rPr>
                <w:rFonts w:asciiTheme="majorBidi" w:hAnsiTheme="majorBidi" w:cstheme="majorBidi"/>
                <w:spacing w:val="-4"/>
                <w:sz w:val="24"/>
                <w:szCs w:val="24"/>
              </w:rPr>
              <w:t>17.3</w:t>
            </w:r>
            <w:r w:rsidRPr="0074308D">
              <w:rPr>
                <w:rFonts w:asciiTheme="majorBidi" w:hAnsiTheme="majorBidi" w:cstheme="majorBidi"/>
                <w:spacing w:val="-4"/>
                <w:sz w:val="24"/>
                <w:szCs w:val="24"/>
              </w:rPr>
              <w:tab/>
              <w:t>Les indications de prix unitaires doivent être d’un niveau de détail permettant de calculer d’éventuels paiements ou livraisons partiels au titre du Marché, conformément au Calendrier d’exécution figurant à la Section VII et à la Clause 12 du CCAG et du CCAP relative aux Conditions de paiement. Il pourra être demandé aux Soumissionnaires de fournir un détail des prix pour tout élément pour lequel des prix composites ou forfaitaires sont indiqués dans les Tableaux de coûts.</w:t>
            </w:r>
          </w:p>
          <w:p w14:paraId="5A01D03A" w14:textId="77777777" w:rsidR="00393083" w:rsidRPr="0074308D" w:rsidRDefault="00393083" w:rsidP="0030673A">
            <w:pPr>
              <w:spacing w:after="120"/>
              <w:ind w:left="720" w:hanging="720"/>
              <w:jc w:val="both"/>
              <w:rPr>
                <w:rFonts w:asciiTheme="majorBidi" w:hAnsiTheme="majorBidi" w:cstheme="majorBidi"/>
                <w:sz w:val="24"/>
                <w:szCs w:val="24"/>
              </w:rPr>
            </w:pPr>
            <w:r w:rsidRPr="0074308D">
              <w:rPr>
                <w:rFonts w:asciiTheme="majorBidi" w:hAnsiTheme="majorBidi" w:cstheme="majorBidi"/>
                <w:spacing w:val="-4"/>
                <w:sz w:val="24"/>
                <w:szCs w:val="24"/>
              </w:rPr>
              <w:t>17.4</w:t>
            </w:r>
            <w:r w:rsidRPr="0074308D">
              <w:rPr>
                <w:rFonts w:asciiTheme="majorBidi" w:hAnsiTheme="majorBidi" w:cstheme="majorBidi"/>
                <w:spacing w:val="-4"/>
                <w:sz w:val="24"/>
                <w:szCs w:val="24"/>
              </w:rPr>
              <w:tab/>
            </w:r>
            <w:r w:rsidRPr="0074308D">
              <w:rPr>
                <w:rFonts w:asciiTheme="majorBidi" w:hAnsiTheme="majorBidi" w:cstheme="majorBidi"/>
                <w:sz w:val="24"/>
                <w:szCs w:val="24"/>
              </w:rPr>
              <w:t xml:space="preserve">Les prix des éléments pour lesquels aucun chiffre n’est fourni par le Soumissionnaire dans les Tableaux de coûts </w:t>
            </w:r>
            <w:r w:rsidR="00BA4ACD" w:rsidRPr="0074308D">
              <w:rPr>
                <w:rFonts w:asciiTheme="majorBidi" w:hAnsiTheme="majorBidi" w:cstheme="majorBidi"/>
                <w:sz w:val="24"/>
                <w:szCs w:val="24"/>
              </w:rPr>
              <w:t xml:space="preserve">(Section IV) </w:t>
            </w:r>
            <w:r w:rsidRPr="0074308D">
              <w:rPr>
                <w:rFonts w:asciiTheme="majorBidi" w:hAnsiTheme="majorBidi" w:cstheme="majorBidi"/>
                <w:sz w:val="24"/>
                <w:szCs w:val="24"/>
              </w:rPr>
              <w:t>seront réputés avoir été inclus dans les prix d’autres éléments. Les éléments purement et simplement omis des Tableaux de coûts seront réputés avoir été omis d</w:t>
            </w:r>
            <w:r w:rsidR="00EE5907" w:rsidRPr="0074308D">
              <w:rPr>
                <w:rFonts w:asciiTheme="majorBidi" w:hAnsiTheme="majorBidi" w:cstheme="majorBidi"/>
                <w:sz w:val="24"/>
                <w:szCs w:val="24"/>
              </w:rPr>
              <w:t>ans</w:t>
            </w:r>
            <w:r w:rsidRPr="0074308D">
              <w:rPr>
                <w:rFonts w:asciiTheme="majorBidi" w:hAnsiTheme="majorBidi" w:cstheme="majorBidi"/>
                <w:sz w:val="24"/>
                <w:szCs w:val="24"/>
              </w:rPr>
              <w:t xml:space="preserve"> l’offre, et, pour autant que l’offre est conforme pour l’essentiel aux dispositions du Dossier d’appel d’offres, on procédera, durant l’évaluation, à un ajustement du prix de l’offre conformément aux dispositions de </w:t>
            </w:r>
            <w:r w:rsidR="00BA4ACD" w:rsidRPr="0074308D">
              <w:rPr>
                <w:rFonts w:asciiTheme="majorBidi" w:hAnsiTheme="majorBidi" w:cstheme="majorBidi"/>
                <w:sz w:val="24"/>
                <w:szCs w:val="24"/>
              </w:rPr>
              <w:t>l’article</w:t>
            </w:r>
            <w:r w:rsidRPr="0074308D">
              <w:rPr>
                <w:rFonts w:asciiTheme="majorBidi" w:hAnsiTheme="majorBidi" w:cstheme="majorBidi"/>
                <w:sz w:val="24"/>
                <w:szCs w:val="24"/>
              </w:rPr>
              <w:t xml:space="preserve"> </w:t>
            </w:r>
            <w:r w:rsidR="00BA4ACD" w:rsidRPr="0074308D">
              <w:rPr>
                <w:rFonts w:asciiTheme="majorBidi" w:hAnsiTheme="majorBidi" w:cstheme="majorBidi"/>
                <w:sz w:val="24"/>
                <w:szCs w:val="24"/>
              </w:rPr>
              <w:t>31.3</w:t>
            </w:r>
            <w:r w:rsidRPr="0074308D">
              <w:rPr>
                <w:rFonts w:asciiTheme="majorBidi" w:hAnsiTheme="majorBidi" w:cstheme="majorBidi"/>
                <w:sz w:val="24"/>
                <w:szCs w:val="24"/>
              </w:rPr>
              <w:t xml:space="preserve"> des IS.</w:t>
            </w:r>
            <w:r w:rsidR="009745EB" w:rsidRPr="0074308D">
              <w:rPr>
                <w:rFonts w:asciiTheme="majorBidi" w:hAnsiTheme="majorBidi" w:cstheme="majorBidi"/>
                <w:sz w:val="24"/>
                <w:szCs w:val="24"/>
              </w:rPr>
              <w:t xml:space="preserve"> </w:t>
            </w:r>
          </w:p>
          <w:p w14:paraId="129E39DC" w14:textId="77777777" w:rsidR="00BA4ACD" w:rsidRPr="0074308D" w:rsidRDefault="00BA4ACD" w:rsidP="00BA4ACD">
            <w:pPr>
              <w:pStyle w:val="Normalcentr"/>
              <w:numPr>
                <w:ilvl w:val="12"/>
                <w:numId w:val="0"/>
              </w:numPr>
              <w:spacing w:after="180"/>
              <w:ind w:left="547" w:hanging="547"/>
              <w:rPr>
                <w:rFonts w:asciiTheme="majorBidi" w:hAnsiTheme="majorBidi" w:cstheme="majorBidi"/>
                <w:szCs w:val="24"/>
              </w:rPr>
            </w:pPr>
            <w:r w:rsidRPr="0074308D">
              <w:rPr>
                <w:rFonts w:asciiTheme="majorBidi" w:hAnsiTheme="majorBidi" w:cstheme="majorBidi"/>
                <w:szCs w:val="24"/>
              </w:rPr>
              <w:t>17.5</w:t>
            </w:r>
            <w:r w:rsidRPr="0074308D">
              <w:rPr>
                <w:rFonts w:asciiTheme="majorBidi" w:hAnsiTheme="majorBidi" w:cstheme="majorBidi"/>
                <w:szCs w:val="24"/>
              </w:rPr>
              <w:tab/>
              <w:t xml:space="preserve">Les prix des composants Biens du Système d’Information doivent être exprimés et seront définis et interprétés conformément aux dispositions de l’édition des </w:t>
            </w:r>
            <w:r w:rsidRPr="0074308D">
              <w:rPr>
                <w:rFonts w:asciiTheme="majorBidi" w:hAnsiTheme="majorBidi" w:cstheme="majorBidi"/>
                <w:iCs/>
                <w:szCs w:val="24"/>
              </w:rPr>
              <w:t>Incoterms</w:t>
            </w:r>
            <w:r w:rsidRPr="0074308D">
              <w:rPr>
                <w:rFonts w:asciiTheme="majorBidi" w:hAnsiTheme="majorBidi" w:cstheme="majorBidi"/>
                <w:i/>
                <w:szCs w:val="24"/>
              </w:rPr>
              <w:t xml:space="preserve"> </w:t>
            </w:r>
            <w:r w:rsidRPr="0074308D">
              <w:rPr>
                <w:rFonts w:asciiTheme="majorBidi" w:hAnsiTheme="majorBidi" w:cstheme="majorBidi"/>
                <w:b/>
                <w:bCs/>
                <w:iCs/>
                <w:szCs w:val="24"/>
              </w:rPr>
              <w:t>spécifiés dans les</w:t>
            </w:r>
            <w:r w:rsidRPr="0074308D">
              <w:rPr>
                <w:rFonts w:asciiTheme="majorBidi" w:hAnsiTheme="majorBidi" w:cstheme="majorBidi"/>
                <w:iCs/>
                <w:szCs w:val="24"/>
              </w:rPr>
              <w:t xml:space="preserve"> </w:t>
            </w:r>
            <w:r w:rsidRPr="0074308D">
              <w:rPr>
                <w:rFonts w:asciiTheme="majorBidi" w:hAnsiTheme="majorBidi" w:cstheme="majorBidi"/>
                <w:b/>
                <w:iCs/>
                <w:szCs w:val="24"/>
              </w:rPr>
              <w:t>DPAO</w:t>
            </w:r>
            <w:r w:rsidRPr="0074308D">
              <w:rPr>
                <w:rFonts w:asciiTheme="majorBidi" w:hAnsiTheme="majorBidi" w:cstheme="majorBidi"/>
                <w:iCs/>
                <w:szCs w:val="24"/>
              </w:rPr>
              <w:t xml:space="preserve"> </w:t>
            </w:r>
            <w:r w:rsidRPr="0074308D">
              <w:rPr>
                <w:rFonts w:asciiTheme="majorBidi" w:hAnsiTheme="majorBidi" w:cstheme="majorBidi"/>
                <w:szCs w:val="24"/>
              </w:rPr>
              <w:t>de la manière suivante</w:t>
            </w:r>
            <w:r w:rsidR="009745EB" w:rsidRPr="0074308D">
              <w:rPr>
                <w:rFonts w:asciiTheme="majorBidi" w:hAnsiTheme="majorBidi" w:cstheme="majorBidi"/>
                <w:szCs w:val="24"/>
              </w:rPr>
              <w:t> :</w:t>
            </w:r>
            <w:r w:rsidRPr="0074308D">
              <w:rPr>
                <w:rFonts w:asciiTheme="majorBidi" w:hAnsiTheme="majorBidi" w:cstheme="majorBidi"/>
                <w:szCs w:val="24"/>
              </w:rPr>
              <w:t xml:space="preserve"> </w:t>
            </w:r>
          </w:p>
          <w:p w14:paraId="5B1E58E7" w14:textId="77777777" w:rsidR="00BA4ACD" w:rsidRPr="0074308D" w:rsidRDefault="00BA4ACD" w:rsidP="00EE2D0A">
            <w:pPr>
              <w:numPr>
                <w:ilvl w:val="0"/>
                <w:numId w:val="37"/>
              </w:numPr>
              <w:suppressAutoHyphens/>
              <w:spacing w:after="180"/>
              <w:ind w:right="-72"/>
              <w:jc w:val="both"/>
              <w:rPr>
                <w:rFonts w:asciiTheme="majorBidi" w:hAnsiTheme="majorBidi" w:cstheme="majorBidi"/>
                <w:sz w:val="24"/>
                <w:szCs w:val="24"/>
              </w:rPr>
            </w:pPr>
            <w:r w:rsidRPr="0074308D">
              <w:rPr>
                <w:rFonts w:asciiTheme="majorBidi" w:hAnsiTheme="majorBidi" w:cstheme="majorBidi"/>
                <w:sz w:val="24"/>
                <w:szCs w:val="24"/>
              </w:rPr>
              <w:t xml:space="preserve">Biens fournis depuis un autre pays que celui </w:t>
            </w:r>
            <w:r w:rsidR="00780F42" w:rsidRPr="0074308D">
              <w:rPr>
                <w:rFonts w:asciiTheme="majorBidi" w:hAnsiTheme="majorBidi" w:cstheme="majorBidi"/>
                <w:sz w:val="24"/>
                <w:szCs w:val="24"/>
              </w:rPr>
              <w:t>de l’Acheteur</w:t>
            </w:r>
            <w:r w:rsidR="009745EB" w:rsidRPr="0074308D">
              <w:rPr>
                <w:rFonts w:asciiTheme="majorBidi" w:hAnsiTheme="majorBidi" w:cstheme="majorBidi"/>
                <w:sz w:val="24"/>
                <w:szCs w:val="24"/>
              </w:rPr>
              <w:t> :</w:t>
            </w:r>
          </w:p>
          <w:p w14:paraId="364587A9" w14:textId="77777777" w:rsidR="00BA4ACD" w:rsidRPr="0074308D" w:rsidRDefault="00BA4ACD" w:rsidP="00BB4836">
            <w:pPr>
              <w:spacing w:after="180"/>
              <w:ind w:left="1080" w:right="-72"/>
              <w:jc w:val="both"/>
              <w:rPr>
                <w:rFonts w:asciiTheme="majorBidi" w:hAnsiTheme="majorBidi" w:cstheme="majorBidi"/>
                <w:spacing w:val="-4"/>
                <w:sz w:val="24"/>
                <w:szCs w:val="24"/>
              </w:rPr>
            </w:pPr>
            <w:r w:rsidRPr="0074308D">
              <w:rPr>
                <w:rFonts w:asciiTheme="majorBidi" w:hAnsiTheme="majorBidi" w:cstheme="majorBidi"/>
                <w:b/>
                <w:bCs/>
                <w:sz w:val="24"/>
                <w:szCs w:val="24"/>
              </w:rPr>
              <w:t>Sauf disposition contraire dans les</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DPAO</w:t>
            </w:r>
            <w:r w:rsidRPr="0074308D">
              <w:rPr>
                <w:rFonts w:asciiTheme="majorBidi" w:hAnsiTheme="majorBidi" w:cstheme="majorBidi"/>
                <w:sz w:val="24"/>
                <w:szCs w:val="24"/>
              </w:rPr>
              <w:t xml:space="preserve">, les prix unitaires seront les prix CIP (lieu de destination convenu) à l’exclusion de tous droits, taxes, impôts et charges imposés dans le pays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Le lieu de destination convenu et les autres dispositions spécifiques devant figurer dans le contrat de transport seront tels que </w:t>
            </w:r>
            <w:r w:rsidRPr="0074308D">
              <w:rPr>
                <w:rFonts w:asciiTheme="majorBidi" w:hAnsiTheme="majorBidi" w:cstheme="majorBidi"/>
                <w:bCs/>
                <w:sz w:val="24"/>
                <w:szCs w:val="24"/>
              </w:rPr>
              <w:t>spécifiés dans le CCAP en relation à la Clause 1.1 (e) (iii) du CCAG</w:t>
            </w:r>
            <w:r w:rsidRPr="0074308D">
              <w:rPr>
                <w:rFonts w:asciiTheme="majorBidi" w:hAnsiTheme="majorBidi" w:cstheme="majorBidi"/>
                <w:sz w:val="24"/>
                <w:szCs w:val="24"/>
              </w:rPr>
              <w:t xml:space="preserve">. Le Soumissionnaire sera libre de recourir à des transporteurs </w:t>
            </w:r>
            <w:r w:rsidR="00EE5907" w:rsidRPr="0074308D">
              <w:rPr>
                <w:rFonts w:asciiTheme="majorBidi" w:hAnsiTheme="majorBidi" w:cstheme="majorBidi"/>
                <w:sz w:val="24"/>
                <w:szCs w:val="24"/>
              </w:rPr>
              <w:t>enregistrés</w:t>
            </w:r>
            <w:r w:rsidRPr="0074308D">
              <w:rPr>
                <w:rFonts w:asciiTheme="majorBidi" w:hAnsiTheme="majorBidi" w:cstheme="majorBidi"/>
                <w:sz w:val="24"/>
                <w:szCs w:val="24"/>
              </w:rPr>
              <w:t xml:space="preserve"> dans tout pays éligible, et d’obtenir des services d’assurance dans tout pays éligible</w:t>
            </w:r>
            <w:r w:rsidR="009745EB" w:rsidRPr="0074308D">
              <w:rPr>
                <w:rFonts w:asciiTheme="majorBidi" w:hAnsiTheme="majorBidi" w:cstheme="majorBidi"/>
                <w:sz w:val="24"/>
                <w:szCs w:val="24"/>
              </w:rPr>
              <w:t> ;</w:t>
            </w:r>
          </w:p>
          <w:p w14:paraId="24722DE5" w14:textId="563D88D0" w:rsidR="00BA4ACD" w:rsidRPr="0074308D" w:rsidRDefault="00505D24" w:rsidP="00BB4836">
            <w:pPr>
              <w:numPr>
                <w:ilvl w:val="12"/>
                <w:numId w:val="0"/>
              </w:numPr>
              <w:tabs>
                <w:tab w:val="left" w:pos="1080"/>
              </w:tabs>
              <w:spacing w:after="18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w:t>
            </w:r>
            <w:r w:rsidR="00BA4ACD" w:rsidRPr="0074308D">
              <w:rPr>
                <w:rFonts w:asciiTheme="majorBidi" w:hAnsiTheme="majorBidi" w:cstheme="majorBidi"/>
                <w:sz w:val="24"/>
                <w:szCs w:val="24"/>
              </w:rPr>
              <w:t>b)</w:t>
            </w:r>
            <w:r w:rsidR="00BA4ACD" w:rsidRPr="0074308D">
              <w:rPr>
                <w:rFonts w:asciiTheme="majorBidi" w:hAnsiTheme="majorBidi" w:cstheme="majorBidi"/>
                <w:sz w:val="24"/>
                <w:szCs w:val="24"/>
              </w:rPr>
              <w:tab/>
              <w:t xml:space="preserve">Biens fournis depuis le pays </w:t>
            </w:r>
            <w:r w:rsidR="00780F42" w:rsidRPr="0074308D">
              <w:rPr>
                <w:rFonts w:asciiTheme="majorBidi" w:hAnsiTheme="majorBidi" w:cstheme="majorBidi"/>
                <w:sz w:val="24"/>
                <w:szCs w:val="24"/>
              </w:rPr>
              <w:t>de l’Acheteur</w:t>
            </w:r>
            <w:r w:rsidR="009745EB" w:rsidRPr="0074308D">
              <w:rPr>
                <w:rFonts w:asciiTheme="majorBidi" w:hAnsiTheme="majorBidi" w:cstheme="majorBidi"/>
                <w:sz w:val="24"/>
                <w:szCs w:val="24"/>
              </w:rPr>
              <w:t> :</w:t>
            </w:r>
          </w:p>
          <w:p w14:paraId="4B577951" w14:textId="77777777" w:rsidR="00BA4ACD" w:rsidRPr="0074308D" w:rsidRDefault="00BA4ACD" w:rsidP="00BB4836">
            <w:pPr>
              <w:spacing w:after="180"/>
              <w:ind w:left="1094" w:right="-72"/>
              <w:jc w:val="both"/>
              <w:rPr>
                <w:rFonts w:asciiTheme="majorBidi" w:hAnsiTheme="majorBidi" w:cstheme="majorBidi"/>
                <w:sz w:val="24"/>
                <w:szCs w:val="24"/>
              </w:rPr>
            </w:pPr>
            <w:r w:rsidRPr="0074308D">
              <w:rPr>
                <w:rFonts w:asciiTheme="majorBidi" w:hAnsiTheme="majorBidi" w:cstheme="majorBidi"/>
                <w:spacing w:val="-4"/>
                <w:sz w:val="24"/>
                <w:szCs w:val="24"/>
              </w:rPr>
              <w:t xml:space="preserve">Les prix unitaires des Biens provenant du pays </w:t>
            </w:r>
            <w:r w:rsidR="00780F42" w:rsidRPr="0074308D">
              <w:rPr>
                <w:rFonts w:asciiTheme="majorBidi" w:hAnsiTheme="majorBidi" w:cstheme="majorBidi"/>
                <w:sz w:val="24"/>
                <w:szCs w:val="24"/>
              </w:rPr>
              <w:t>de l’Acheteur</w:t>
            </w:r>
            <w:r w:rsidRPr="0074308D">
              <w:rPr>
                <w:rFonts w:asciiTheme="majorBidi" w:hAnsiTheme="majorBidi" w:cstheme="majorBidi"/>
                <w:spacing w:val="-4"/>
                <w:sz w:val="24"/>
                <w:szCs w:val="24"/>
              </w:rPr>
              <w:t xml:space="preserve"> seront les prix EXW (départ usine, entrepôt, magasin d’exposition, ou magasin de vente, suivant le cas)</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ils comprendront l’ensemble des droits de douane, redevances, taxes sur les ventes et autres dus jusqu’à la livraison des Biens, mais ils ne comprendront pas la TVA, les taxes sur les ventes et autres imposées sur les Biens au moment de la facturation ou de la transaction de vente si le Marché est attribué</w:t>
            </w:r>
            <w:r w:rsidR="009745EB" w:rsidRPr="0074308D">
              <w:rPr>
                <w:rFonts w:asciiTheme="majorBidi" w:hAnsiTheme="majorBidi" w:cstheme="majorBidi"/>
                <w:spacing w:val="-4"/>
                <w:sz w:val="24"/>
                <w:szCs w:val="24"/>
              </w:rPr>
              <w:t> ;</w:t>
            </w:r>
          </w:p>
          <w:p w14:paraId="75D5EB12" w14:textId="7A23F19E" w:rsidR="00BA4ACD" w:rsidRPr="0074308D" w:rsidRDefault="00505D24" w:rsidP="00BB4836">
            <w:pPr>
              <w:spacing w:after="18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BA4ACD" w:rsidRPr="0074308D">
              <w:rPr>
                <w:rFonts w:asciiTheme="majorBidi" w:hAnsiTheme="majorBidi" w:cstheme="majorBidi"/>
                <w:sz w:val="24"/>
                <w:szCs w:val="24"/>
              </w:rPr>
              <w:t>c)</w:t>
            </w:r>
            <w:r w:rsidR="00BA4ACD" w:rsidRPr="0074308D">
              <w:rPr>
                <w:rFonts w:asciiTheme="majorBidi" w:hAnsiTheme="majorBidi" w:cstheme="majorBidi"/>
                <w:sz w:val="24"/>
                <w:szCs w:val="24"/>
              </w:rPr>
              <w:tab/>
              <w:t>Transport intérieur</w:t>
            </w:r>
            <w:r w:rsidR="00AC57EE" w:rsidRPr="0074308D">
              <w:rPr>
                <w:rFonts w:asciiTheme="majorBidi" w:hAnsiTheme="majorBidi" w:cstheme="majorBidi"/>
                <w:sz w:val="24"/>
                <w:szCs w:val="24"/>
              </w:rPr>
              <w:t>.</w:t>
            </w:r>
          </w:p>
          <w:p w14:paraId="2AA7F8CB" w14:textId="77777777" w:rsidR="00BA4ACD" w:rsidRPr="0074308D" w:rsidRDefault="00BA4ACD" w:rsidP="00BA4ACD">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17.6</w:t>
            </w:r>
            <w:r w:rsidRPr="0074308D">
              <w:rPr>
                <w:rFonts w:asciiTheme="majorBidi" w:hAnsiTheme="majorBidi" w:cstheme="majorBidi"/>
                <w:sz w:val="24"/>
                <w:szCs w:val="24"/>
              </w:rPr>
              <w:tab/>
            </w:r>
            <w:r w:rsidRPr="0074308D">
              <w:rPr>
                <w:rFonts w:asciiTheme="majorBidi" w:hAnsiTheme="majorBidi" w:cstheme="majorBidi"/>
                <w:b/>
                <w:bCs/>
                <w:sz w:val="24"/>
                <w:szCs w:val="24"/>
              </w:rPr>
              <w:t>Sauf disposition contraire dans les</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DPAO</w:t>
            </w:r>
            <w:r w:rsidRPr="0074308D">
              <w:rPr>
                <w:rFonts w:asciiTheme="majorBidi" w:hAnsiTheme="majorBidi" w:cstheme="majorBidi"/>
                <w:sz w:val="24"/>
                <w:szCs w:val="24"/>
              </w:rPr>
              <w:t xml:space="preserve">, les prix des transports intérieurs, assurances et autres coûts locaux afférents à l’acheminement des Biens jusqu’au site désigné du Projet devront être indiqués séparément en tant que prix de Services, présentés conformément aux dispositions de la </w:t>
            </w:r>
            <w:r w:rsidRPr="0074308D">
              <w:rPr>
                <w:rFonts w:asciiTheme="majorBidi" w:hAnsiTheme="majorBidi" w:cstheme="majorBidi"/>
                <w:bCs/>
                <w:sz w:val="24"/>
                <w:szCs w:val="24"/>
              </w:rPr>
              <w:t>Clause 17.5</w:t>
            </w:r>
            <w:r w:rsidRPr="0074308D">
              <w:rPr>
                <w:rFonts w:asciiTheme="majorBidi" w:hAnsiTheme="majorBidi" w:cstheme="majorBidi"/>
                <w:sz w:val="24"/>
                <w:szCs w:val="24"/>
              </w:rPr>
              <w:t xml:space="preserve">, que les Biens soient fournis localement ou proviennent d’un pays autre que celui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sauf lorsque ces coûts sont déjà inclus dans le prix des Biens, comme c’est le cas par exemple lorsque l’article 17.5(a) des IS spécifie la livraison CIP et indique que le site du Projet est le lieu de destination convenu.</w:t>
            </w:r>
          </w:p>
          <w:p w14:paraId="090042EA" w14:textId="77777777" w:rsidR="00AC57EE" w:rsidRPr="0074308D" w:rsidRDefault="00AC57EE" w:rsidP="00BA4ACD">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17.7</w:t>
            </w:r>
            <w:r w:rsidRPr="0074308D">
              <w:rPr>
                <w:rFonts w:asciiTheme="majorBidi" w:hAnsiTheme="majorBidi" w:cstheme="majorBidi"/>
                <w:sz w:val="24"/>
                <w:szCs w:val="24"/>
              </w:rPr>
              <w:tab/>
              <w:t xml:space="preserve">Les prix des composantes Services seront décomposés entre les éléments en monnaie(s) étrangère(s) et en monnaie nationale, le cas échéant, ventilés en prix unitaires. Ces prix doivent englober tous les droits, taxes, impôts et charges, à l’exclusion de la TVA et des autres impôts indirects ou droits de timbre qui peuvent être établis ou s’appliquer dans le pays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sur le prix des Services lors de la facturation </w:t>
            </w:r>
            <w:r w:rsidR="00780F42" w:rsidRPr="0074308D">
              <w:rPr>
                <w:rFonts w:asciiTheme="majorBidi" w:hAnsiTheme="majorBidi" w:cstheme="majorBidi"/>
                <w:sz w:val="24"/>
                <w:szCs w:val="24"/>
              </w:rPr>
              <w:t>à l’Acheteur</w:t>
            </w:r>
            <w:r w:rsidRPr="0074308D">
              <w:rPr>
                <w:rFonts w:asciiTheme="majorBidi" w:hAnsiTheme="majorBidi" w:cstheme="majorBidi"/>
                <w:sz w:val="24"/>
                <w:szCs w:val="24"/>
              </w:rPr>
              <w:t xml:space="preserve"> si le Marché est attribué. </w:t>
            </w:r>
          </w:p>
          <w:p w14:paraId="6A13C334" w14:textId="7A04A27C" w:rsidR="007B14DA" w:rsidRPr="0074308D" w:rsidRDefault="00AC57EE" w:rsidP="00AC57EE">
            <w:pPr>
              <w:spacing w:after="120"/>
              <w:ind w:left="720" w:hanging="720"/>
              <w:jc w:val="both"/>
              <w:rPr>
                <w:rFonts w:asciiTheme="majorBidi" w:hAnsiTheme="majorBidi" w:cstheme="majorBidi"/>
                <w:spacing w:val="-4"/>
                <w:sz w:val="24"/>
                <w:szCs w:val="24"/>
              </w:rPr>
            </w:pPr>
            <w:r w:rsidRPr="0074308D">
              <w:rPr>
                <w:rFonts w:asciiTheme="majorBidi" w:hAnsiTheme="majorBidi" w:cstheme="majorBidi"/>
                <w:sz w:val="24"/>
                <w:szCs w:val="24"/>
              </w:rPr>
              <w:t>17.8</w:t>
            </w:r>
            <w:r w:rsidRPr="0074308D">
              <w:rPr>
                <w:rFonts w:asciiTheme="majorBidi" w:hAnsiTheme="majorBidi" w:cstheme="majorBidi"/>
                <w:sz w:val="24"/>
                <w:szCs w:val="24"/>
              </w:rPr>
              <w:tab/>
            </w:r>
            <w:r w:rsidRPr="0074308D">
              <w:rPr>
                <w:rFonts w:asciiTheme="majorBidi" w:hAnsiTheme="majorBidi" w:cstheme="majorBidi"/>
                <w:b/>
                <w:spacing w:val="-2"/>
                <w:sz w:val="24"/>
                <w:szCs w:val="24"/>
              </w:rPr>
              <w:t>Sauf dispositions contraires dans les</w:t>
            </w:r>
            <w:r w:rsidRPr="0074308D">
              <w:rPr>
                <w:rFonts w:asciiTheme="majorBidi" w:hAnsiTheme="majorBidi" w:cstheme="majorBidi"/>
                <w:spacing w:val="-2"/>
                <w:sz w:val="24"/>
                <w:szCs w:val="24"/>
              </w:rPr>
              <w:t xml:space="preserve"> </w:t>
            </w:r>
            <w:r w:rsidRPr="0074308D">
              <w:rPr>
                <w:rFonts w:asciiTheme="majorBidi" w:hAnsiTheme="majorBidi" w:cstheme="majorBidi"/>
                <w:b/>
                <w:spacing w:val="-2"/>
                <w:sz w:val="24"/>
                <w:szCs w:val="24"/>
              </w:rPr>
              <w:t>DPAO</w:t>
            </w:r>
            <w:r w:rsidRPr="0074308D">
              <w:rPr>
                <w:rFonts w:asciiTheme="majorBidi" w:hAnsiTheme="majorBidi" w:cstheme="majorBidi"/>
                <w:spacing w:val="-2"/>
                <w:sz w:val="24"/>
                <w:szCs w:val="24"/>
              </w:rPr>
              <w:t xml:space="preserve">, les prix doivent inclure tous les coûts afférents à la fourniture des Services, encourus par le Soumissionnaire, tels que les frais de déplacement, de subsistance, d’appui administratif, de communication, de traduction, </w:t>
            </w:r>
            <w:r w:rsidR="00505D24" w:rsidRPr="0074308D">
              <w:rPr>
                <w:rFonts w:asciiTheme="majorBidi" w:hAnsiTheme="majorBidi" w:cstheme="majorBidi"/>
                <w:spacing w:val="-2"/>
                <w:sz w:val="24"/>
                <w:szCs w:val="24"/>
              </w:rPr>
              <w:t>d’impression de documents, etc.</w:t>
            </w:r>
            <w:r w:rsidRPr="0074308D">
              <w:rPr>
                <w:rFonts w:asciiTheme="majorBidi" w:hAnsiTheme="majorBidi" w:cstheme="majorBidi"/>
                <w:spacing w:val="-2"/>
                <w:sz w:val="24"/>
                <w:szCs w:val="24"/>
              </w:rPr>
              <w:t xml:space="preserve"> Les coûts afférents à la fourniture des Services mais encourus par </w:t>
            </w:r>
            <w:r w:rsidR="00780F42" w:rsidRPr="0074308D">
              <w:rPr>
                <w:rFonts w:asciiTheme="majorBidi" w:hAnsiTheme="majorBidi" w:cstheme="majorBidi"/>
                <w:spacing w:val="-2"/>
                <w:sz w:val="24"/>
                <w:szCs w:val="24"/>
              </w:rPr>
              <w:t>l’Acheteur</w:t>
            </w:r>
            <w:r w:rsidRPr="0074308D">
              <w:rPr>
                <w:rFonts w:asciiTheme="majorBidi" w:hAnsiTheme="majorBidi" w:cstheme="majorBidi"/>
                <w:spacing w:val="-2"/>
                <w:sz w:val="24"/>
                <w:szCs w:val="24"/>
              </w:rPr>
              <w:t xml:space="preserve"> ou par son personnel ou par des tiers, doivent être inclus dans le prix uniquement dans la mesure où ces obligations sont précisément définies dans le Dossier d’appel d’offres (par exemple, au titre d’une obligation pour le Soumissionnaire d’inclure les frais de déplacement et de subsistance des personnels en formation).</w:t>
            </w:r>
          </w:p>
        </w:tc>
      </w:tr>
      <w:tr w:rsidR="007B14DA" w:rsidRPr="0074308D" w14:paraId="7B2BB62D" w14:textId="77777777" w:rsidTr="00031891">
        <w:tc>
          <w:tcPr>
            <w:tcW w:w="1964" w:type="dxa"/>
          </w:tcPr>
          <w:p w14:paraId="60CEB758" w14:textId="77777777" w:rsidR="007B14DA" w:rsidRPr="0074308D" w:rsidRDefault="007B14DA" w:rsidP="00822DEF">
            <w:pPr>
              <w:rPr>
                <w:rFonts w:asciiTheme="majorBidi" w:hAnsiTheme="majorBidi" w:cstheme="majorBidi"/>
              </w:rPr>
            </w:pPr>
            <w:bookmarkStart w:id="190" w:name="_Toc438532589"/>
            <w:bookmarkStart w:id="191" w:name="_Toc438532590"/>
            <w:bookmarkEnd w:id="190"/>
            <w:bookmarkEnd w:id="191"/>
          </w:p>
        </w:tc>
        <w:tc>
          <w:tcPr>
            <w:tcW w:w="7756" w:type="dxa"/>
            <w:gridSpan w:val="5"/>
          </w:tcPr>
          <w:p w14:paraId="755C90CB" w14:textId="77777777" w:rsidR="007B14DA" w:rsidRPr="0074308D" w:rsidRDefault="00AC57EE" w:rsidP="00AC57EE">
            <w:pPr>
              <w:tabs>
                <w:tab w:val="left" w:pos="540"/>
              </w:tab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17.9</w:t>
            </w:r>
            <w:r w:rsidR="007B14DA" w:rsidRPr="0074308D">
              <w:rPr>
                <w:rFonts w:asciiTheme="majorBidi" w:hAnsiTheme="majorBidi" w:cstheme="majorBidi"/>
              </w:rPr>
              <w:tab/>
            </w:r>
            <w:r w:rsidRPr="0074308D">
              <w:rPr>
                <w:rFonts w:asciiTheme="majorBidi" w:hAnsiTheme="majorBidi" w:cstheme="majorBidi"/>
                <w:b/>
                <w:sz w:val="24"/>
                <w:szCs w:val="24"/>
              </w:rPr>
              <w:t>Sauf disposition contraire des</w:t>
            </w:r>
            <w:r w:rsidRPr="0074308D">
              <w:rPr>
                <w:rFonts w:asciiTheme="majorBidi" w:hAnsiTheme="majorBidi" w:cstheme="majorBidi"/>
                <w:sz w:val="24"/>
                <w:szCs w:val="24"/>
              </w:rPr>
              <w:t xml:space="preserve"> </w:t>
            </w:r>
            <w:r w:rsidRPr="0074308D">
              <w:rPr>
                <w:rFonts w:asciiTheme="majorBidi" w:hAnsiTheme="majorBidi" w:cstheme="majorBidi"/>
                <w:b/>
                <w:bCs/>
                <w:sz w:val="24"/>
                <w:szCs w:val="24"/>
              </w:rPr>
              <w:t>DPAO</w:t>
            </w:r>
            <w:r w:rsidRPr="0074308D">
              <w:rPr>
                <w:rFonts w:asciiTheme="majorBidi" w:hAnsiTheme="majorBidi" w:cstheme="majorBidi"/>
                <w:sz w:val="24"/>
                <w:szCs w:val="24"/>
              </w:rPr>
              <w:t>, les prix fournis par le Soumissionnaire seront fermes pendant l’exécution du Marché par le Soumissionnaire, et ne seront sujets à aucune augmentation sous aucun motif. Les offres présentées sur la base de prix révisables seront rejetées.</w:t>
            </w:r>
          </w:p>
        </w:tc>
      </w:tr>
      <w:tr w:rsidR="007B14DA" w:rsidRPr="0074308D" w14:paraId="7E05C7F7" w14:textId="77777777" w:rsidTr="00031891">
        <w:tc>
          <w:tcPr>
            <w:tcW w:w="1964" w:type="dxa"/>
          </w:tcPr>
          <w:p w14:paraId="56F8D50E" w14:textId="503211E0" w:rsidR="007B14DA" w:rsidRPr="0074308D" w:rsidRDefault="0030673A" w:rsidP="00505D24">
            <w:pPr>
              <w:pStyle w:val="Head12a"/>
              <w:numPr>
                <w:ilvl w:val="0"/>
                <w:numId w:val="0"/>
              </w:numPr>
              <w:spacing w:after="200"/>
              <w:ind w:left="357" w:hanging="357"/>
              <w:rPr>
                <w:rFonts w:asciiTheme="majorBidi" w:hAnsiTheme="majorBidi" w:cstheme="majorBidi"/>
                <w:lang w:val="fr-FR"/>
              </w:rPr>
            </w:pPr>
            <w:bookmarkStart w:id="192" w:name="_Toc438532591"/>
            <w:bookmarkStart w:id="193" w:name="_Toc438532592"/>
            <w:bookmarkStart w:id="194" w:name="_Toc438532594"/>
            <w:bookmarkStart w:id="195" w:name="_Toc438532595"/>
            <w:bookmarkStart w:id="196" w:name="_Toc438532596"/>
            <w:bookmarkStart w:id="197" w:name="_Toc438438836"/>
            <w:bookmarkStart w:id="198" w:name="_Toc438532597"/>
            <w:bookmarkStart w:id="199" w:name="_Toc438733980"/>
            <w:bookmarkStart w:id="200" w:name="_Toc438907019"/>
            <w:bookmarkStart w:id="201" w:name="_Toc438907218"/>
            <w:bookmarkStart w:id="202" w:name="_Toc481660473"/>
            <w:bookmarkStart w:id="203" w:name="_Toc484781459"/>
            <w:bookmarkEnd w:id="192"/>
            <w:bookmarkEnd w:id="193"/>
            <w:bookmarkEnd w:id="194"/>
            <w:bookmarkEnd w:id="195"/>
            <w:bookmarkEnd w:id="196"/>
            <w:r w:rsidRPr="0074308D">
              <w:rPr>
                <w:szCs w:val="24"/>
                <w:lang w:val="fr-FR"/>
              </w:rPr>
              <w:t>18.</w:t>
            </w:r>
            <w:r w:rsidR="00505D24" w:rsidRPr="0074308D">
              <w:rPr>
                <w:szCs w:val="24"/>
                <w:lang w:val="fr-FR"/>
              </w:rPr>
              <w:tab/>
            </w:r>
            <w:r w:rsidR="007B14DA" w:rsidRPr="0074308D">
              <w:rPr>
                <w:szCs w:val="24"/>
                <w:lang w:val="fr-FR"/>
              </w:rPr>
              <w:t>Monnaies de l’offre</w:t>
            </w:r>
            <w:bookmarkEnd w:id="197"/>
            <w:bookmarkEnd w:id="198"/>
            <w:bookmarkEnd w:id="199"/>
            <w:bookmarkEnd w:id="200"/>
            <w:bookmarkEnd w:id="201"/>
            <w:r w:rsidR="007B14DA" w:rsidRPr="0074308D">
              <w:rPr>
                <w:szCs w:val="24"/>
                <w:lang w:val="fr-FR"/>
              </w:rPr>
              <w:t xml:space="preserve"> et de règlement</w:t>
            </w:r>
            <w:bookmarkEnd w:id="202"/>
            <w:bookmarkEnd w:id="203"/>
          </w:p>
        </w:tc>
        <w:tc>
          <w:tcPr>
            <w:tcW w:w="7756" w:type="dxa"/>
            <w:gridSpan w:val="5"/>
          </w:tcPr>
          <w:p w14:paraId="23126BE7" w14:textId="77777777" w:rsidR="007B14DA" w:rsidRPr="0074308D" w:rsidRDefault="007B14DA" w:rsidP="00912CD7">
            <w:pPr>
              <w:tabs>
                <w:tab w:val="left" w:pos="540"/>
              </w:tabs>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18.1</w:t>
            </w:r>
            <w:r w:rsidRPr="0074308D">
              <w:rPr>
                <w:rFonts w:asciiTheme="majorBidi" w:hAnsiTheme="majorBidi" w:cstheme="majorBidi"/>
                <w:sz w:val="24"/>
                <w:szCs w:val="24"/>
              </w:rPr>
              <w:tab/>
              <w:t xml:space="preserve">Les monnaies de </w:t>
            </w:r>
            <w:r w:rsidR="00227752" w:rsidRPr="0074308D">
              <w:rPr>
                <w:rFonts w:asciiTheme="majorBidi" w:hAnsiTheme="majorBidi" w:cstheme="majorBidi"/>
                <w:sz w:val="24"/>
                <w:szCs w:val="24"/>
              </w:rPr>
              <w:t>l’Offre et les monnaies de règlement seront identiques</w:t>
            </w:r>
            <w:r w:rsidR="00912CD7" w:rsidRPr="0074308D">
              <w:rPr>
                <w:rFonts w:asciiTheme="majorBidi" w:hAnsiTheme="majorBidi" w:cstheme="majorBidi"/>
                <w:sz w:val="24"/>
                <w:szCs w:val="24"/>
              </w:rPr>
              <w:t>. Le Soumissionnaire devra indiquer la partie du prix de son offre correspondant aux dépenses qu’il prévoi</w:t>
            </w:r>
            <w:r w:rsidR="00A22AFB" w:rsidRPr="0074308D">
              <w:rPr>
                <w:rFonts w:asciiTheme="majorBidi" w:hAnsiTheme="majorBidi" w:cstheme="majorBidi"/>
                <w:sz w:val="24"/>
                <w:szCs w:val="24"/>
              </w:rPr>
              <w:t>t</w:t>
            </w:r>
            <w:r w:rsidR="00912CD7" w:rsidRPr="0074308D">
              <w:rPr>
                <w:rFonts w:asciiTheme="majorBidi" w:hAnsiTheme="majorBidi" w:cstheme="majorBidi"/>
                <w:sz w:val="24"/>
                <w:szCs w:val="24"/>
              </w:rPr>
              <w:t xml:space="preserve"> d’encourir dans la monnaie du pays </w:t>
            </w:r>
            <w:r w:rsidR="00780F42" w:rsidRPr="0074308D">
              <w:rPr>
                <w:rFonts w:asciiTheme="majorBidi" w:hAnsiTheme="majorBidi" w:cstheme="majorBidi"/>
                <w:sz w:val="24"/>
                <w:szCs w:val="24"/>
              </w:rPr>
              <w:t>de l’Acheteur</w:t>
            </w:r>
            <w:r w:rsidR="00912CD7" w:rsidRPr="0074308D">
              <w:rPr>
                <w:rFonts w:asciiTheme="majorBidi" w:hAnsiTheme="majorBidi" w:cstheme="majorBidi"/>
                <w:sz w:val="24"/>
                <w:szCs w:val="24"/>
              </w:rPr>
              <w:t xml:space="preserve"> dans </w:t>
            </w:r>
            <w:r w:rsidR="00B305E0" w:rsidRPr="0074308D">
              <w:rPr>
                <w:rFonts w:asciiTheme="majorBidi" w:hAnsiTheme="majorBidi" w:cstheme="majorBidi"/>
                <w:sz w:val="24"/>
                <w:szCs w:val="24"/>
              </w:rPr>
              <w:t xml:space="preserve">cette </w:t>
            </w:r>
            <w:r w:rsidR="00912CD7" w:rsidRPr="0074308D">
              <w:rPr>
                <w:rFonts w:asciiTheme="majorBidi" w:hAnsiTheme="majorBidi" w:cstheme="majorBidi"/>
                <w:sz w:val="24"/>
                <w:szCs w:val="24"/>
              </w:rPr>
              <w:t xml:space="preserve">monnaie, sauf disposition contraires </w:t>
            </w:r>
            <w:r w:rsidR="00912CD7" w:rsidRPr="0074308D">
              <w:rPr>
                <w:rFonts w:asciiTheme="majorBidi" w:hAnsiTheme="majorBidi" w:cstheme="majorBidi"/>
                <w:b/>
                <w:bCs/>
                <w:sz w:val="24"/>
                <w:szCs w:val="24"/>
              </w:rPr>
              <w:t xml:space="preserve">dans les </w:t>
            </w:r>
            <w:r w:rsidRPr="0074308D">
              <w:rPr>
                <w:rFonts w:asciiTheme="majorBidi" w:hAnsiTheme="majorBidi" w:cstheme="majorBidi"/>
                <w:b/>
                <w:sz w:val="24"/>
                <w:szCs w:val="24"/>
              </w:rPr>
              <w:t>DPAO</w:t>
            </w:r>
            <w:r w:rsidRPr="0074308D">
              <w:rPr>
                <w:rFonts w:asciiTheme="majorBidi" w:hAnsiTheme="majorBidi" w:cstheme="majorBidi"/>
                <w:sz w:val="24"/>
                <w:szCs w:val="24"/>
              </w:rPr>
              <w:t>.</w:t>
            </w:r>
          </w:p>
          <w:p w14:paraId="14C25363" w14:textId="77777777" w:rsidR="00912CD7" w:rsidRPr="0074308D" w:rsidRDefault="007B14DA" w:rsidP="00BD7C48">
            <w:pPr>
              <w:tabs>
                <w:tab w:val="left" w:pos="540"/>
              </w:tabs>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18.2</w:t>
            </w:r>
            <w:r w:rsidRPr="0074308D">
              <w:rPr>
                <w:rFonts w:asciiTheme="majorBidi" w:hAnsiTheme="majorBidi" w:cstheme="majorBidi"/>
                <w:sz w:val="24"/>
                <w:szCs w:val="24"/>
              </w:rPr>
              <w:tab/>
            </w:r>
            <w:r w:rsidR="00912CD7" w:rsidRPr="0074308D">
              <w:rPr>
                <w:rFonts w:asciiTheme="majorBidi" w:hAnsiTheme="majorBidi" w:cstheme="majorBidi"/>
                <w:sz w:val="24"/>
                <w:szCs w:val="24"/>
              </w:rPr>
              <w:t xml:space="preserve">Le Soumissionnaire </w:t>
            </w:r>
            <w:r w:rsidR="004F4956" w:rsidRPr="0074308D">
              <w:rPr>
                <w:rFonts w:asciiTheme="majorBidi" w:hAnsiTheme="majorBidi" w:cstheme="majorBidi"/>
                <w:sz w:val="24"/>
                <w:szCs w:val="24"/>
              </w:rPr>
              <w:t xml:space="preserve">pourra </w:t>
            </w:r>
            <w:r w:rsidR="00912CD7" w:rsidRPr="0074308D">
              <w:rPr>
                <w:rFonts w:asciiTheme="majorBidi" w:hAnsiTheme="majorBidi" w:cstheme="majorBidi"/>
                <w:sz w:val="24"/>
                <w:szCs w:val="24"/>
              </w:rPr>
              <w:t xml:space="preserve">libeller </w:t>
            </w:r>
            <w:r w:rsidR="004F4956" w:rsidRPr="0074308D">
              <w:rPr>
                <w:rFonts w:asciiTheme="majorBidi" w:hAnsiTheme="majorBidi" w:cstheme="majorBidi"/>
                <w:sz w:val="24"/>
                <w:szCs w:val="24"/>
              </w:rPr>
              <w:t xml:space="preserve">le prix de son Offre dans toute monnaie de son choix. Si le Soumissionnaire souhaite être payé en une combinaison de montants en différentes monnaies, il pourra indiquer son prix de cette manière, mais il ne pourra pas faire usage de plus de trois monnaies étrangères en sus de la monnaie du pays </w:t>
            </w:r>
            <w:r w:rsidR="00780F42" w:rsidRPr="0074308D">
              <w:rPr>
                <w:rFonts w:asciiTheme="majorBidi" w:hAnsiTheme="majorBidi" w:cstheme="majorBidi"/>
                <w:sz w:val="24"/>
                <w:szCs w:val="24"/>
              </w:rPr>
              <w:t>de l’Acheteur</w:t>
            </w:r>
            <w:r w:rsidR="004F4956" w:rsidRPr="0074308D">
              <w:rPr>
                <w:rFonts w:asciiTheme="majorBidi" w:hAnsiTheme="majorBidi" w:cstheme="majorBidi"/>
                <w:sz w:val="24"/>
                <w:szCs w:val="24"/>
              </w:rPr>
              <w:t xml:space="preserve">. </w:t>
            </w:r>
          </w:p>
        </w:tc>
      </w:tr>
      <w:tr w:rsidR="007B14DA" w:rsidRPr="0074308D" w14:paraId="02DF557B" w14:textId="77777777" w:rsidTr="00031891">
        <w:tc>
          <w:tcPr>
            <w:tcW w:w="1964" w:type="dxa"/>
          </w:tcPr>
          <w:p w14:paraId="3ED5481D" w14:textId="4BA40633" w:rsidR="007B14DA" w:rsidRPr="0074308D" w:rsidRDefault="0030673A" w:rsidP="00505D24">
            <w:pPr>
              <w:pStyle w:val="Head12a"/>
              <w:numPr>
                <w:ilvl w:val="0"/>
                <w:numId w:val="0"/>
              </w:numPr>
              <w:spacing w:after="200"/>
              <w:ind w:left="357" w:hanging="357"/>
              <w:rPr>
                <w:rFonts w:asciiTheme="majorBidi" w:hAnsiTheme="majorBidi" w:cstheme="majorBidi"/>
                <w:lang w:val="fr-FR"/>
              </w:rPr>
            </w:pPr>
            <w:bookmarkStart w:id="204" w:name="_Toc438532601"/>
            <w:bookmarkStart w:id="205" w:name="_Toc438532602"/>
            <w:bookmarkStart w:id="206" w:name="_Toc438438841"/>
            <w:bookmarkStart w:id="207" w:name="_Toc438532604"/>
            <w:bookmarkStart w:id="208" w:name="_Toc438733985"/>
            <w:bookmarkStart w:id="209" w:name="_Toc438907024"/>
            <w:bookmarkStart w:id="210" w:name="_Toc438907223"/>
            <w:bookmarkStart w:id="211" w:name="_Toc481660474"/>
            <w:bookmarkStart w:id="212" w:name="_Toc484781460"/>
            <w:bookmarkEnd w:id="204"/>
            <w:bookmarkEnd w:id="205"/>
            <w:r w:rsidRPr="0074308D">
              <w:rPr>
                <w:szCs w:val="24"/>
                <w:lang w:val="fr-FR"/>
              </w:rPr>
              <w:t>19.</w:t>
            </w:r>
            <w:r w:rsidR="00505D24" w:rsidRPr="0074308D">
              <w:rPr>
                <w:szCs w:val="24"/>
                <w:lang w:val="fr-FR"/>
              </w:rPr>
              <w:tab/>
            </w:r>
            <w:r w:rsidR="007B14DA" w:rsidRPr="0074308D">
              <w:rPr>
                <w:szCs w:val="24"/>
                <w:lang w:val="fr-FR"/>
              </w:rPr>
              <w:t>Période de validité des offres</w:t>
            </w:r>
            <w:bookmarkEnd w:id="206"/>
            <w:bookmarkEnd w:id="207"/>
            <w:bookmarkEnd w:id="208"/>
            <w:bookmarkEnd w:id="209"/>
            <w:bookmarkEnd w:id="210"/>
            <w:bookmarkEnd w:id="211"/>
            <w:bookmarkEnd w:id="212"/>
          </w:p>
        </w:tc>
        <w:tc>
          <w:tcPr>
            <w:tcW w:w="7756" w:type="dxa"/>
            <w:gridSpan w:val="5"/>
          </w:tcPr>
          <w:p w14:paraId="173C6444" w14:textId="77777777" w:rsidR="007B14DA" w:rsidRPr="0074308D" w:rsidRDefault="007B14DA" w:rsidP="00B305E0">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19.1</w:t>
            </w:r>
            <w:r w:rsidRPr="0074308D">
              <w:rPr>
                <w:rFonts w:asciiTheme="majorBidi" w:hAnsiTheme="majorBidi" w:cstheme="majorBidi"/>
                <w:sz w:val="24"/>
                <w:szCs w:val="24"/>
              </w:rPr>
              <w:tab/>
              <w:t xml:space="preserve">Les offres demeureront </w:t>
            </w:r>
            <w:r w:rsidR="00227752" w:rsidRPr="0074308D">
              <w:rPr>
                <w:rFonts w:asciiTheme="majorBidi" w:hAnsiTheme="majorBidi" w:cstheme="majorBidi"/>
                <w:sz w:val="24"/>
                <w:szCs w:val="24"/>
              </w:rPr>
              <w:t xml:space="preserve">valables </w:t>
            </w:r>
            <w:r w:rsidRPr="0074308D">
              <w:rPr>
                <w:rFonts w:asciiTheme="majorBidi" w:hAnsiTheme="majorBidi" w:cstheme="majorBidi"/>
                <w:sz w:val="24"/>
                <w:szCs w:val="24"/>
              </w:rPr>
              <w:t xml:space="preserve">pendant la période spécifiée </w:t>
            </w:r>
            <w:r w:rsidRPr="0074308D">
              <w:rPr>
                <w:rFonts w:asciiTheme="majorBidi" w:hAnsiTheme="majorBidi" w:cstheme="majorBidi"/>
                <w:b/>
                <w:bCs/>
                <w:sz w:val="24"/>
                <w:szCs w:val="24"/>
              </w:rPr>
              <w:t>dans les</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DPAO</w:t>
            </w:r>
            <w:r w:rsidRPr="0074308D">
              <w:rPr>
                <w:rFonts w:asciiTheme="majorBidi" w:hAnsiTheme="majorBidi" w:cstheme="majorBidi"/>
                <w:sz w:val="24"/>
                <w:szCs w:val="24"/>
              </w:rPr>
              <w:t xml:space="preserve"> </w:t>
            </w:r>
            <w:r w:rsidR="00227752" w:rsidRPr="0074308D">
              <w:rPr>
                <w:rFonts w:asciiTheme="majorBidi" w:hAnsiTheme="majorBidi" w:cstheme="majorBidi"/>
                <w:sz w:val="24"/>
                <w:szCs w:val="24"/>
              </w:rPr>
              <w:t xml:space="preserve">à compter de </w:t>
            </w:r>
            <w:r w:rsidRPr="0074308D">
              <w:rPr>
                <w:rFonts w:asciiTheme="majorBidi" w:hAnsiTheme="majorBidi" w:cstheme="majorBidi"/>
                <w:sz w:val="24"/>
                <w:szCs w:val="24"/>
              </w:rPr>
              <w:t xml:space="preserve">la date limite de </w:t>
            </w:r>
            <w:r w:rsidR="00227752" w:rsidRPr="0074308D">
              <w:rPr>
                <w:rFonts w:asciiTheme="majorBidi" w:hAnsiTheme="majorBidi" w:cstheme="majorBidi"/>
                <w:sz w:val="24"/>
                <w:szCs w:val="24"/>
              </w:rPr>
              <w:t xml:space="preserve">dépôt des offres </w:t>
            </w:r>
            <w:r w:rsidRPr="0074308D">
              <w:rPr>
                <w:rFonts w:asciiTheme="majorBidi" w:hAnsiTheme="majorBidi" w:cstheme="majorBidi"/>
                <w:sz w:val="24"/>
                <w:szCs w:val="24"/>
              </w:rPr>
              <w:t xml:space="preserve">fixée par </w:t>
            </w:r>
            <w:r w:rsidR="00780F42" w:rsidRPr="0074308D">
              <w:rPr>
                <w:rFonts w:asciiTheme="majorBidi" w:hAnsiTheme="majorBidi" w:cstheme="majorBidi"/>
                <w:sz w:val="24"/>
                <w:szCs w:val="24"/>
              </w:rPr>
              <w:t>l’Acheteur</w:t>
            </w:r>
            <w:r w:rsidR="00227752" w:rsidRPr="0074308D">
              <w:rPr>
                <w:rFonts w:asciiTheme="majorBidi" w:hAnsiTheme="majorBidi" w:cstheme="majorBidi"/>
              </w:rPr>
              <w:t xml:space="preserve"> </w:t>
            </w:r>
            <w:r w:rsidR="00227752" w:rsidRPr="0074308D">
              <w:rPr>
                <w:rFonts w:asciiTheme="majorBidi" w:hAnsiTheme="majorBidi" w:cstheme="majorBidi"/>
                <w:sz w:val="24"/>
                <w:szCs w:val="24"/>
              </w:rPr>
              <w:t xml:space="preserve">conformément à l’article </w:t>
            </w:r>
            <w:r w:rsidR="004F4956" w:rsidRPr="0074308D">
              <w:rPr>
                <w:rFonts w:asciiTheme="majorBidi" w:hAnsiTheme="majorBidi" w:cstheme="majorBidi"/>
                <w:sz w:val="24"/>
                <w:szCs w:val="24"/>
              </w:rPr>
              <w:t>23</w:t>
            </w:r>
            <w:r w:rsidR="00227752" w:rsidRPr="0074308D">
              <w:rPr>
                <w:rFonts w:asciiTheme="majorBidi" w:hAnsiTheme="majorBidi" w:cstheme="majorBidi"/>
                <w:sz w:val="24"/>
                <w:szCs w:val="24"/>
              </w:rPr>
              <w:t>.</w:t>
            </w:r>
            <w:r w:rsidR="00227752" w:rsidRPr="0074308D">
              <w:rPr>
                <w:rFonts w:asciiTheme="majorBidi" w:hAnsiTheme="majorBidi" w:cstheme="majorBidi"/>
                <w:sz w:val="22"/>
                <w:szCs w:val="22"/>
              </w:rPr>
              <w:t xml:space="preserve">1 </w:t>
            </w:r>
            <w:r w:rsidR="00227752" w:rsidRPr="0074308D">
              <w:rPr>
                <w:rFonts w:asciiTheme="majorBidi" w:hAnsiTheme="majorBidi" w:cstheme="majorBidi"/>
                <w:sz w:val="24"/>
                <w:szCs w:val="24"/>
              </w:rPr>
              <w:t>des IS</w:t>
            </w:r>
            <w:r w:rsidRPr="0074308D">
              <w:rPr>
                <w:rFonts w:asciiTheme="majorBidi" w:hAnsiTheme="majorBidi" w:cstheme="majorBidi"/>
                <w:sz w:val="24"/>
                <w:szCs w:val="24"/>
              </w:rPr>
              <w:t xml:space="preserve">. Une offre </w:t>
            </w:r>
            <w:r w:rsidR="00227752" w:rsidRPr="0074308D">
              <w:rPr>
                <w:rFonts w:asciiTheme="majorBidi" w:hAnsiTheme="majorBidi" w:cstheme="majorBidi"/>
                <w:sz w:val="24"/>
                <w:szCs w:val="24"/>
              </w:rPr>
              <w:t xml:space="preserve">valable </w:t>
            </w:r>
            <w:r w:rsidRPr="0074308D">
              <w:rPr>
                <w:rFonts w:asciiTheme="majorBidi" w:hAnsiTheme="majorBidi" w:cstheme="majorBidi"/>
                <w:sz w:val="24"/>
                <w:szCs w:val="24"/>
              </w:rPr>
              <w:t xml:space="preserve">pour une période plus courte sera considérée comme non conforme et </w:t>
            </w:r>
            <w:r w:rsidR="00B305E0" w:rsidRPr="0074308D">
              <w:rPr>
                <w:rFonts w:asciiTheme="majorBidi" w:hAnsiTheme="majorBidi" w:cstheme="majorBidi"/>
                <w:sz w:val="24"/>
                <w:szCs w:val="24"/>
              </w:rPr>
              <w:t xml:space="preserve">sera rejetée </w:t>
            </w:r>
            <w:r w:rsidRPr="0074308D">
              <w:rPr>
                <w:rFonts w:asciiTheme="majorBidi" w:hAnsiTheme="majorBidi" w:cstheme="majorBidi"/>
                <w:sz w:val="24"/>
                <w:szCs w:val="24"/>
              </w:rPr>
              <w:t xml:space="preserve">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w:t>
            </w:r>
          </w:p>
        </w:tc>
      </w:tr>
      <w:tr w:rsidR="007B14DA" w:rsidRPr="0074308D" w14:paraId="47E5DAC8" w14:textId="77777777" w:rsidTr="00031891">
        <w:tc>
          <w:tcPr>
            <w:tcW w:w="1964" w:type="dxa"/>
          </w:tcPr>
          <w:p w14:paraId="4CDEFBD1" w14:textId="77777777" w:rsidR="007B14DA" w:rsidRPr="0074308D" w:rsidRDefault="007B14DA" w:rsidP="00822DEF">
            <w:pPr>
              <w:rPr>
                <w:rFonts w:asciiTheme="majorBidi" w:hAnsiTheme="majorBidi" w:cstheme="majorBidi"/>
              </w:rPr>
            </w:pPr>
          </w:p>
        </w:tc>
        <w:tc>
          <w:tcPr>
            <w:tcW w:w="7756" w:type="dxa"/>
            <w:gridSpan w:val="5"/>
          </w:tcPr>
          <w:p w14:paraId="216F5A3F" w14:textId="77777777" w:rsidR="007B14DA" w:rsidRPr="0074308D" w:rsidRDefault="007B14DA" w:rsidP="00822DEF">
            <w:pPr>
              <w:tabs>
                <w:tab w:val="left" w:pos="612"/>
              </w:tabs>
              <w:spacing w:after="120"/>
              <w:ind w:left="576" w:hanging="576"/>
              <w:jc w:val="both"/>
              <w:rPr>
                <w:rFonts w:asciiTheme="majorBidi" w:hAnsiTheme="majorBidi" w:cstheme="majorBidi"/>
                <w:spacing w:val="-4"/>
                <w:sz w:val="24"/>
                <w:szCs w:val="24"/>
              </w:rPr>
            </w:pPr>
            <w:r w:rsidRPr="0074308D">
              <w:rPr>
                <w:rFonts w:asciiTheme="majorBidi" w:hAnsiTheme="majorBidi" w:cstheme="majorBidi"/>
                <w:spacing w:val="-4"/>
                <w:sz w:val="24"/>
                <w:szCs w:val="24"/>
              </w:rPr>
              <w:t>19.2</w:t>
            </w:r>
            <w:r w:rsidRPr="0074308D">
              <w:rPr>
                <w:rFonts w:asciiTheme="majorBidi" w:hAnsiTheme="majorBidi" w:cstheme="majorBidi"/>
                <w:spacing w:val="-4"/>
                <w:sz w:val="24"/>
                <w:szCs w:val="24"/>
              </w:rPr>
              <w:tab/>
              <w:t>E</w:t>
            </w:r>
            <w:r w:rsidRPr="0074308D">
              <w:rPr>
                <w:rFonts w:asciiTheme="majorBidi" w:hAnsiTheme="majorBidi" w:cstheme="majorBidi"/>
                <w:sz w:val="24"/>
                <w:szCs w:val="24"/>
              </w:rPr>
              <w:t xml:space="preserve">xceptionnellement, avant l’expiration de la période de validité des offres,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peut demander aux soumissionnaires de proroger la durée de validité de leur offre. La demande et les réponses seront formulées par écrit. S’il est demandé une </w:t>
            </w:r>
            <w:r w:rsidR="00227752" w:rsidRPr="0074308D">
              <w:rPr>
                <w:rFonts w:asciiTheme="majorBidi" w:hAnsiTheme="majorBidi" w:cstheme="majorBidi"/>
                <w:sz w:val="24"/>
                <w:szCs w:val="24"/>
              </w:rPr>
              <w:t xml:space="preserve">Garantie de Soumission ou une Déclaration de garantie de l’offre </w:t>
            </w:r>
            <w:r w:rsidRPr="0074308D">
              <w:rPr>
                <w:rFonts w:asciiTheme="majorBidi" w:hAnsiTheme="majorBidi" w:cstheme="majorBidi"/>
                <w:sz w:val="24"/>
                <w:szCs w:val="24"/>
              </w:rPr>
              <w:t xml:space="preserve">en application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20</w:t>
            </w:r>
            <w:r w:rsidR="00A74F3A" w:rsidRPr="0074308D">
              <w:rPr>
                <w:rFonts w:asciiTheme="majorBidi" w:hAnsiTheme="majorBidi" w:cstheme="majorBidi"/>
                <w:sz w:val="24"/>
                <w:szCs w:val="24"/>
              </w:rPr>
              <w:t>.1</w:t>
            </w:r>
            <w:r w:rsidRPr="0074308D">
              <w:rPr>
                <w:rFonts w:asciiTheme="majorBidi" w:hAnsiTheme="majorBidi" w:cstheme="majorBidi"/>
                <w:sz w:val="24"/>
                <w:szCs w:val="24"/>
              </w:rPr>
              <w:t xml:space="preserve"> des IS, sa validité sera prolongée pour une durée correspondante. Un soumissionnaire peut refuser de proroger la validité de son offre sans perdre sa garantie.</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Un soumissionnaire qui consent à cette prorogation ne se verra pas demander de modifier son offre, ni ne sera autorisé à le faire, sous réserve des dispositions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19.3 des IS. </w:t>
            </w:r>
          </w:p>
        </w:tc>
      </w:tr>
      <w:tr w:rsidR="007B14DA" w:rsidRPr="0074308D" w14:paraId="4789D071" w14:textId="77777777" w:rsidTr="00031891">
        <w:tc>
          <w:tcPr>
            <w:tcW w:w="1964" w:type="dxa"/>
          </w:tcPr>
          <w:p w14:paraId="580717D3" w14:textId="77777777" w:rsidR="007B14DA" w:rsidRPr="0074308D" w:rsidRDefault="007B14DA" w:rsidP="00822DEF">
            <w:pPr>
              <w:rPr>
                <w:rFonts w:asciiTheme="majorBidi" w:hAnsiTheme="majorBidi" w:cstheme="majorBidi"/>
              </w:rPr>
            </w:pPr>
          </w:p>
        </w:tc>
        <w:tc>
          <w:tcPr>
            <w:tcW w:w="7756" w:type="dxa"/>
            <w:gridSpan w:val="5"/>
          </w:tcPr>
          <w:p w14:paraId="2329EC72" w14:textId="77777777" w:rsidR="004F4956" w:rsidRPr="0074308D" w:rsidRDefault="007B14DA" w:rsidP="00BD7C48">
            <w:pPr>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19.3</w:t>
            </w:r>
            <w:r w:rsidRPr="0074308D">
              <w:rPr>
                <w:rFonts w:asciiTheme="majorBidi" w:hAnsiTheme="majorBidi" w:cstheme="majorBidi"/>
                <w:sz w:val="24"/>
                <w:szCs w:val="24"/>
              </w:rPr>
              <w:tab/>
            </w:r>
            <w:r w:rsidR="004F4956" w:rsidRPr="0074308D">
              <w:rPr>
                <w:rFonts w:asciiTheme="majorBidi" w:hAnsiTheme="majorBidi" w:cstheme="majorBidi"/>
                <w:sz w:val="24"/>
                <w:szCs w:val="24"/>
              </w:rPr>
              <w:t xml:space="preserve">Si l’attribution est retardée de plus de cinquante-six (56) jours au-delà du délai initial de validité de l’Offre, le prix du Marché sera </w:t>
            </w:r>
            <w:r w:rsidR="00B305E0" w:rsidRPr="0074308D">
              <w:rPr>
                <w:rFonts w:asciiTheme="majorBidi" w:hAnsiTheme="majorBidi" w:cstheme="majorBidi"/>
                <w:sz w:val="24"/>
                <w:szCs w:val="24"/>
              </w:rPr>
              <w:t xml:space="preserve">actualisé </w:t>
            </w:r>
            <w:r w:rsidR="004F4956" w:rsidRPr="0074308D">
              <w:rPr>
                <w:rFonts w:asciiTheme="majorBidi" w:hAnsiTheme="majorBidi" w:cstheme="majorBidi"/>
                <w:sz w:val="24"/>
                <w:szCs w:val="24"/>
              </w:rPr>
              <w:t>comme suit</w:t>
            </w:r>
            <w:r w:rsidR="009745EB" w:rsidRPr="0074308D">
              <w:rPr>
                <w:rFonts w:asciiTheme="majorBidi" w:hAnsiTheme="majorBidi" w:cstheme="majorBidi"/>
                <w:sz w:val="24"/>
                <w:szCs w:val="24"/>
              </w:rPr>
              <w:t> :</w:t>
            </w:r>
            <w:r w:rsidR="004F4956" w:rsidRPr="0074308D">
              <w:rPr>
                <w:rFonts w:asciiTheme="majorBidi" w:hAnsiTheme="majorBidi" w:cstheme="majorBidi"/>
                <w:sz w:val="24"/>
                <w:szCs w:val="24"/>
              </w:rPr>
              <w:t xml:space="preserve"> </w:t>
            </w:r>
          </w:p>
          <w:p w14:paraId="1A608F62" w14:textId="084614F4" w:rsidR="004F4956" w:rsidRPr="0074308D" w:rsidRDefault="00EF3D0A" w:rsidP="004F4956">
            <w:pPr>
              <w:tabs>
                <w:tab w:val="left" w:pos="576"/>
                <w:tab w:val="left" w:pos="1152"/>
              </w:tabs>
              <w:spacing w:after="200"/>
              <w:ind w:left="1152" w:hanging="576"/>
              <w:rPr>
                <w:rFonts w:asciiTheme="majorBidi" w:hAnsiTheme="majorBidi" w:cstheme="majorBidi"/>
                <w:b/>
                <w:sz w:val="24"/>
                <w:szCs w:val="24"/>
              </w:rPr>
            </w:pPr>
            <w:r w:rsidRPr="0074308D">
              <w:rPr>
                <w:rFonts w:asciiTheme="majorBidi" w:hAnsiTheme="majorBidi" w:cstheme="majorBidi"/>
                <w:sz w:val="24"/>
                <w:szCs w:val="24"/>
              </w:rPr>
              <w:t>(</w:t>
            </w:r>
            <w:r w:rsidR="004F4956" w:rsidRPr="0074308D">
              <w:rPr>
                <w:rFonts w:asciiTheme="majorBidi" w:hAnsiTheme="majorBidi" w:cstheme="majorBidi"/>
                <w:sz w:val="24"/>
                <w:szCs w:val="24"/>
              </w:rPr>
              <w:t>a)</w:t>
            </w:r>
            <w:r w:rsidR="004F4956" w:rsidRPr="0074308D">
              <w:rPr>
                <w:rFonts w:asciiTheme="majorBidi" w:hAnsiTheme="majorBidi" w:cstheme="majorBidi"/>
                <w:sz w:val="24"/>
                <w:szCs w:val="24"/>
              </w:rPr>
              <w:tab/>
              <w:t xml:space="preserve">dans le cas d’un marché à prix ferme, le Montant du Marché sera égal au Montant de l’Offre actualisé par le facteur figurant </w:t>
            </w:r>
            <w:r w:rsidR="004F4956" w:rsidRPr="0074308D">
              <w:rPr>
                <w:rFonts w:asciiTheme="majorBidi" w:hAnsiTheme="majorBidi" w:cstheme="majorBidi"/>
                <w:b/>
                <w:bCs/>
                <w:sz w:val="24"/>
                <w:szCs w:val="24"/>
              </w:rPr>
              <w:t xml:space="preserve">aux </w:t>
            </w:r>
            <w:r w:rsidR="004F4956" w:rsidRPr="0074308D">
              <w:rPr>
                <w:rFonts w:asciiTheme="majorBidi" w:hAnsiTheme="majorBidi" w:cstheme="majorBidi"/>
                <w:b/>
                <w:sz w:val="24"/>
                <w:szCs w:val="24"/>
              </w:rPr>
              <w:t>DPAO</w:t>
            </w:r>
            <w:r w:rsidR="009745EB" w:rsidRPr="0074308D">
              <w:rPr>
                <w:rFonts w:asciiTheme="majorBidi" w:hAnsiTheme="majorBidi" w:cstheme="majorBidi"/>
                <w:sz w:val="24"/>
                <w:szCs w:val="24"/>
              </w:rPr>
              <w:t> ;</w:t>
            </w:r>
            <w:r w:rsidR="004F4956" w:rsidRPr="0074308D">
              <w:rPr>
                <w:rFonts w:asciiTheme="majorBidi" w:hAnsiTheme="majorBidi" w:cstheme="majorBidi"/>
                <w:sz w:val="24"/>
                <w:szCs w:val="24"/>
              </w:rPr>
              <w:t xml:space="preserve"> </w:t>
            </w:r>
          </w:p>
          <w:p w14:paraId="05695E66" w14:textId="308FF79F" w:rsidR="004F4956" w:rsidRPr="0074308D" w:rsidRDefault="00EF3D0A" w:rsidP="004F4956">
            <w:pPr>
              <w:tabs>
                <w:tab w:val="left" w:pos="576"/>
                <w:tab w:val="left" w:pos="1152"/>
              </w:tabs>
              <w:spacing w:after="200"/>
              <w:ind w:left="1152" w:hanging="576"/>
              <w:rPr>
                <w:rFonts w:asciiTheme="majorBidi" w:hAnsiTheme="majorBidi" w:cstheme="majorBidi"/>
                <w:i/>
                <w:sz w:val="24"/>
                <w:szCs w:val="24"/>
              </w:rPr>
            </w:pPr>
            <w:r w:rsidRPr="0074308D">
              <w:rPr>
                <w:rFonts w:asciiTheme="majorBidi" w:hAnsiTheme="majorBidi" w:cstheme="majorBidi"/>
                <w:sz w:val="24"/>
                <w:szCs w:val="24"/>
              </w:rPr>
              <w:t>(</w:t>
            </w:r>
            <w:r w:rsidR="004F4956" w:rsidRPr="0074308D">
              <w:rPr>
                <w:rFonts w:asciiTheme="majorBidi" w:hAnsiTheme="majorBidi" w:cstheme="majorBidi"/>
                <w:sz w:val="24"/>
                <w:szCs w:val="24"/>
              </w:rPr>
              <w:t>b)</w:t>
            </w:r>
            <w:r w:rsidR="004F4956" w:rsidRPr="0074308D">
              <w:rPr>
                <w:rFonts w:asciiTheme="majorBidi" w:hAnsiTheme="majorBidi" w:cstheme="majorBidi"/>
                <w:sz w:val="24"/>
                <w:szCs w:val="24"/>
              </w:rPr>
              <w:tab/>
              <w:t>dans le cas d’un marché à prix révisable, le Montant du Marché sera le Montant de l’Offre.</w:t>
            </w:r>
            <w:r w:rsidR="009745EB" w:rsidRPr="0074308D">
              <w:rPr>
                <w:rFonts w:asciiTheme="majorBidi" w:hAnsiTheme="majorBidi" w:cstheme="majorBidi"/>
                <w:sz w:val="24"/>
                <w:szCs w:val="24"/>
              </w:rPr>
              <w:t xml:space="preserve"> </w:t>
            </w:r>
          </w:p>
          <w:p w14:paraId="36572095" w14:textId="25D41FCC" w:rsidR="007B14DA" w:rsidRPr="0074308D" w:rsidRDefault="00EF3D0A" w:rsidP="00BD7C48">
            <w:pPr>
              <w:tabs>
                <w:tab w:val="left" w:pos="576"/>
                <w:tab w:val="left" w:pos="1152"/>
              </w:tabs>
              <w:spacing w:after="200"/>
              <w:ind w:left="1152" w:hanging="576"/>
              <w:rPr>
                <w:rFonts w:asciiTheme="majorBidi" w:hAnsiTheme="majorBidi" w:cstheme="majorBidi"/>
                <w:sz w:val="24"/>
                <w:szCs w:val="24"/>
              </w:rPr>
            </w:pPr>
            <w:r w:rsidRPr="0074308D">
              <w:rPr>
                <w:rFonts w:asciiTheme="majorBidi" w:hAnsiTheme="majorBidi" w:cstheme="majorBidi"/>
                <w:sz w:val="24"/>
                <w:szCs w:val="24"/>
              </w:rPr>
              <w:t>(</w:t>
            </w:r>
            <w:r w:rsidR="004F4956" w:rsidRPr="0074308D">
              <w:rPr>
                <w:rFonts w:asciiTheme="majorBidi" w:hAnsiTheme="majorBidi" w:cstheme="majorBidi"/>
                <w:sz w:val="24"/>
                <w:szCs w:val="24"/>
              </w:rPr>
              <w:t>c)</w:t>
            </w:r>
            <w:r w:rsidR="004F4956" w:rsidRPr="0074308D">
              <w:rPr>
                <w:rFonts w:asciiTheme="majorBidi" w:hAnsiTheme="majorBidi" w:cstheme="majorBidi"/>
                <w:sz w:val="24"/>
                <w:szCs w:val="24"/>
              </w:rPr>
              <w:tab/>
              <w:t>dans tous les cas, les offres seront évaluées sur la base du Montant de l’Offre sans prendre en considération l’actualisation susmentionnée.</w:t>
            </w:r>
            <w:r w:rsidR="004F4956" w:rsidRPr="0074308D">
              <w:rPr>
                <w:rFonts w:asciiTheme="majorBidi" w:hAnsiTheme="majorBidi" w:cstheme="majorBidi"/>
              </w:rPr>
              <w:t xml:space="preserve"> </w:t>
            </w:r>
          </w:p>
        </w:tc>
      </w:tr>
      <w:tr w:rsidR="007B14DA" w:rsidRPr="0074308D" w14:paraId="4F70016B" w14:textId="77777777" w:rsidTr="00031891">
        <w:trPr>
          <w:trHeight w:val="1377"/>
        </w:trPr>
        <w:tc>
          <w:tcPr>
            <w:tcW w:w="1964" w:type="dxa"/>
          </w:tcPr>
          <w:p w14:paraId="0D0E5080" w14:textId="0865D1E3" w:rsidR="007B14DA" w:rsidRPr="0074308D" w:rsidRDefault="0030673A" w:rsidP="00EF3D0A">
            <w:pPr>
              <w:pStyle w:val="Head12a"/>
              <w:numPr>
                <w:ilvl w:val="0"/>
                <w:numId w:val="0"/>
              </w:numPr>
              <w:spacing w:after="200"/>
              <w:ind w:left="357" w:hanging="357"/>
              <w:rPr>
                <w:rFonts w:asciiTheme="majorBidi" w:hAnsiTheme="majorBidi" w:cstheme="majorBidi"/>
                <w:lang w:val="fr-FR"/>
              </w:rPr>
            </w:pPr>
            <w:bookmarkStart w:id="213" w:name="_Toc481660475"/>
            <w:bookmarkStart w:id="214" w:name="_Toc484781461"/>
            <w:r w:rsidRPr="0074308D">
              <w:rPr>
                <w:szCs w:val="24"/>
                <w:lang w:val="fr-FR"/>
              </w:rPr>
              <w:t>20.</w:t>
            </w:r>
            <w:r w:rsidR="00EF3D0A" w:rsidRPr="0074308D">
              <w:rPr>
                <w:szCs w:val="24"/>
                <w:lang w:val="fr-FR"/>
              </w:rPr>
              <w:tab/>
            </w:r>
            <w:r w:rsidR="007B14DA" w:rsidRPr="0074308D">
              <w:rPr>
                <w:szCs w:val="24"/>
                <w:lang w:val="fr-FR"/>
              </w:rPr>
              <w:t xml:space="preserve">Garantie </w:t>
            </w:r>
            <w:r w:rsidR="00227752" w:rsidRPr="0074308D">
              <w:rPr>
                <w:szCs w:val="24"/>
                <w:lang w:val="fr-FR"/>
              </w:rPr>
              <w:t>de soumission</w:t>
            </w:r>
            <w:bookmarkEnd w:id="213"/>
            <w:bookmarkEnd w:id="214"/>
          </w:p>
        </w:tc>
        <w:tc>
          <w:tcPr>
            <w:tcW w:w="7756" w:type="dxa"/>
            <w:gridSpan w:val="5"/>
          </w:tcPr>
          <w:p w14:paraId="793302FB" w14:textId="77777777" w:rsidR="0097571D" w:rsidRPr="0074308D" w:rsidRDefault="007B14DA" w:rsidP="00633602">
            <w:pPr>
              <w:spacing w:after="120"/>
              <w:ind w:left="606" w:hanging="606"/>
              <w:jc w:val="both"/>
              <w:rPr>
                <w:rFonts w:asciiTheme="majorBidi" w:hAnsiTheme="majorBidi" w:cstheme="majorBidi"/>
                <w:sz w:val="24"/>
                <w:szCs w:val="24"/>
              </w:rPr>
            </w:pPr>
            <w:r w:rsidRPr="0074308D">
              <w:rPr>
                <w:rFonts w:asciiTheme="majorBidi" w:hAnsiTheme="majorBidi" w:cstheme="majorBidi"/>
                <w:sz w:val="24"/>
                <w:szCs w:val="24"/>
              </w:rPr>
              <w:t>20.1</w:t>
            </w:r>
            <w:r w:rsidRPr="0074308D">
              <w:rPr>
                <w:rFonts w:asciiTheme="majorBidi" w:hAnsiTheme="majorBidi" w:cstheme="majorBidi"/>
                <w:sz w:val="24"/>
                <w:szCs w:val="24"/>
              </w:rPr>
              <w:tab/>
            </w:r>
            <w:r w:rsidR="00227752" w:rsidRPr="0074308D">
              <w:rPr>
                <w:rFonts w:asciiTheme="majorBidi" w:hAnsiTheme="majorBidi" w:cstheme="majorBidi"/>
                <w:sz w:val="24"/>
                <w:szCs w:val="24"/>
              </w:rPr>
              <w:t xml:space="preserve">Si cela est requis </w:t>
            </w:r>
            <w:r w:rsidR="00227752" w:rsidRPr="0074308D">
              <w:rPr>
                <w:rFonts w:asciiTheme="majorBidi" w:hAnsiTheme="majorBidi" w:cstheme="majorBidi"/>
                <w:b/>
                <w:bCs/>
                <w:sz w:val="24"/>
                <w:szCs w:val="24"/>
              </w:rPr>
              <w:t>dans les</w:t>
            </w:r>
            <w:r w:rsidR="00227752" w:rsidRPr="0074308D">
              <w:rPr>
                <w:rFonts w:asciiTheme="majorBidi" w:hAnsiTheme="majorBidi" w:cstheme="majorBidi"/>
                <w:sz w:val="24"/>
                <w:szCs w:val="24"/>
              </w:rPr>
              <w:t xml:space="preserve"> </w:t>
            </w:r>
            <w:r w:rsidR="00227752" w:rsidRPr="0074308D">
              <w:rPr>
                <w:rFonts w:asciiTheme="majorBidi" w:hAnsiTheme="majorBidi" w:cstheme="majorBidi"/>
                <w:b/>
                <w:bCs/>
                <w:sz w:val="24"/>
                <w:szCs w:val="24"/>
              </w:rPr>
              <w:t>DPAO</w:t>
            </w:r>
            <w:r w:rsidR="00227752" w:rsidRPr="0074308D">
              <w:rPr>
                <w:rFonts w:asciiTheme="majorBidi" w:hAnsiTheme="majorBidi" w:cstheme="majorBidi"/>
                <w:sz w:val="24"/>
                <w:szCs w:val="24"/>
              </w:rPr>
              <w:t xml:space="preserve">, le Soumissionnaire fournira l’original d’une garantie de soumission ou d’une déclaration de garantie de soumission, qui fera partie intégrante de son Offre. Lorsqu’une garantie de soumission est exigée, le montant et la monnaie dans laquelle elle doit être libellée seront indiqués dans les </w:t>
            </w:r>
            <w:r w:rsidR="00227752" w:rsidRPr="0074308D">
              <w:rPr>
                <w:rFonts w:asciiTheme="majorBidi" w:hAnsiTheme="majorBidi" w:cstheme="majorBidi"/>
                <w:b/>
                <w:sz w:val="24"/>
                <w:szCs w:val="24"/>
              </w:rPr>
              <w:t>DPAO</w:t>
            </w:r>
            <w:r w:rsidR="00937F35" w:rsidRPr="0074308D">
              <w:rPr>
                <w:rFonts w:asciiTheme="majorBidi" w:hAnsiTheme="majorBidi" w:cstheme="majorBidi"/>
                <w:sz w:val="24"/>
                <w:szCs w:val="24"/>
              </w:rPr>
              <w:t>.</w:t>
            </w:r>
          </w:p>
          <w:p w14:paraId="35065823" w14:textId="77777777" w:rsidR="007B14DA" w:rsidRPr="0074308D" w:rsidRDefault="0097571D" w:rsidP="00227752">
            <w:pPr>
              <w:spacing w:after="120"/>
              <w:ind w:left="606" w:hanging="606"/>
              <w:jc w:val="both"/>
              <w:rPr>
                <w:rFonts w:asciiTheme="majorBidi" w:hAnsiTheme="majorBidi" w:cstheme="majorBidi"/>
              </w:rPr>
            </w:pPr>
            <w:r w:rsidRPr="0074308D">
              <w:rPr>
                <w:rFonts w:asciiTheme="majorBidi" w:hAnsiTheme="majorBidi" w:cstheme="majorBidi"/>
                <w:sz w:val="24"/>
                <w:szCs w:val="24"/>
              </w:rPr>
              <w:t>20.2</w:t>
            </w:r>
            <w:r w:rsidRPr="0074308D">
              <w:rPr>
                <w:rFonts w:asciiTheme="majorBidi" w:hAnsiTheme="majorBidi" w:cstheme="majorBidi"/>
                <w:sz w:val="24"/>
                <w:szCs w:val="24"/>
              </w:rPr>
              <w:tab/>
            </w:r>
            <w:r w:rsidR="00227752" w:rsidRPr="0074308D">
              <w:rPr>
                <w:rFonts w:asciiTheme="majorBidi" w:hAnsiTheme="majorBidi" w:cstheme="majorBidi"/>
                <w:sz w:val="24"/>
                <w:szCs w:val="24"/>
              </w:rPr>
              <w:t xml:space="preserve">La </w:t>
            </w:r>
            <w:r w:rsidRPr="0074308D">
              <w:rPr>
                <w:rFonts w:asciiTheme="majorBidi" w:hAnsiTheme="majorBidi" w:cstheme="majorBidi"/>
                <w:sz w:val="24"/>
                <w:szCs w:val="24"/>
              </w:rPr>
              <w:t xml:space="preserve">Déclaration de garantie de </w:t>
            </w:r>
            <w:r w:rsidR="00227752" w:rsidRPr="0074308D">
              <w:rPr>
                <w:rFonts w:asciiTheme="majorBidi" w:hAnsiTheme="majorBidi" w:cstheme="majorBidi"/>
                <w:sz w:val="24"/>
                <w:szCs w:val="24"/>
              </w:rPr>
              <w:t>soumission se présentera</w:t>
            </w:r>
            <w:r w:rsidRPr="0074308D">
              <w:rPr>
                <w:rFonts w:asciiTheme="majorBidi" w:hAnsiTheme="majorBidi" w:cstheme="majorBidi"/>
                <w:sz w:val="24"/>
                <w:szCs w:val="24"/>
              </w:rPr>
              <w:t xml:space="preserve"> selon le modèle figurant à la Section IV, Formulaires de soumission.</w:t>
            </w:r>
          </w:p>
        </w:tc>
      </w:tr>
      <w:tr w:rsidR="007B14DA" w:rsidRPr="0074308D" w14:paraId="391CA3D7" w14:textId="77777777" w:rsidTr="00031891">
        <w:trPr>
          <w:trHeight w:val="630"/>
        </w:trPr>
        <w:tc>
          <w:tcPr>
            <w:tcW w:w="1964" w:type="dxa"/>
          </w:tcPr>
          <w:p w14:paraId="16F34362" w14:textId="77777777" w:rsidR="007B14DA" w:rsidRPr="0074308D" w:rsidRDefault="007B14DA" w:rsidP="00822DEF">
            <w:pPr>
              <w:rPr>
                <w:rFonts w:asciiTheme="majorBidi" w:hAnsiTheme="majorBidi" w:cstheme="majorBidi"/>
              </w:rPr>
            </w:pPr>
            <w:bookmarkStart w:id="215" w:name="_Toc438532606"/>
            <w:bookmarkEnd w:id="215"/>
          </w:p>
        </w:tc>
        <w:tc>
          <w:tcPr>
            <w:tcW w:w="7756" w:type="dxa"/>
            <w:gridSpan w:val="5"/>
          </w:tcPr>
          <w:p w14:paraId="0D6CD475" w14:textId="77777777" w:rsidR="005C3BA2" w:rsidRPr="0074308D" w:rsidRDefault="007B14DA" w:rsidP="00BB274E">
            <w:pPr>
              <w:spacing w:after="120"/>
              <w:ind w:left="605" w:hanging="605"/>
              <w:jc w:val="both"/>
              <w:rPr>
                <w:rFonts w:asciiTheme="majorBidi" w:hAnsiTheme="majorBidi" w:cstheme="majorBidi"/>
                <w:sz w:val="24"/>
                <w:szCs w:val="24"/>
              </w:rPr>
            </w:pPr>
            <w:r w:rsidRPr="0074308D">
              <w:rPr>
                <w:rFonts w:asciiTheme="majorBidi" w:hAnsiTheme="majorBidi" w:cstheme="majorBidi"/>
                <w:sz w:val="24"/>
                <w:szCs w:val="24"/>
              </w:rPr>
              <w:t>20</w:t>
            </w:r>
            <w:r w:rsidR="005C3BA2" w:rsidRPr="0074308D">
              <w:rPr>
                <w:rFonts w:asciiTheme="majorBidi" w:hAnsiTheme="majorBidi" w:cstheme="majorBidi"/>
                <w:sz w:val="24"/>
                <w:szCs w:val="24"/>
              </w:rPr>
              <w:t>.3</w:t>
            </w:r>
            <w:r w:rsidRPr="0074308D">
              <w:rPr>
                <w:rFonts w:asciiTheme="majorBidi" w:hAnsiTheme="majorBidi" w:cstheme="majorBidi"/>
                <w:sz w:val="24"/>
                <w:szCs w:val="24"/>
              </w:rPr>
              <w:tab/>
            </w:r>
            <w:r w:rsidR="005C3BA2" w:rsidRPr="0074308D">
              <w:rPr>
                <w:rFonts w:asciiTheme="majorBidi" w:hAnsiTheme="majorBidi" w:cstheme="majorBidi"/>
                <w:sz w:val="24"/>
                <w:szCs w:val="24"/>
              </w:rPr>
              <w:t xml:space="preserve">Si une Garantie de soumission est exigée en application de l’article </w:t>
            </w:r>
            <w:r w:rsidR="00FB1FBC" w:rsidRPr="0074308D">
              <w:rPr>
                <w:rFonts w:asciiTheme="majorBidi" w:hAnsiTheme="majorBidi" w:cstheme="majorBidi"/>
                <w:sz w:val="24"/>
                <w:szCs w:val="24"/>
              </w:rPr>
              <w:t>20</w:t>
            </w:r>
            <w:r w:rsidR="005C3BA2" w:rsidRPr="0074308D">
              <w:rPr>
                <w:rFonts w:asciiTheme="majorBidi" w:hAnsiTheme="majorBidi" w:cstheme="majorBidi"/>
                <w:sz w:val="24"/>
                <w:szCs w:val="24"/>
              </w:rPr>
              <w:t>.1 des IS, elle sera une garantie sur première demande sous l’une des formes ci- après, au choix du Soumissionnaire</w:t>
            </w:r>
            <w:r w:rsidR="009745EB" w:rsidRPr="0074308D">
              <w:rPr>
                <w:rFonts w:asciiTheme="majorBidi" w:hAnsiTheme="majorBidi" w:cstheme="majorBidi"/>
                <w:sz w:val="24"/>
                <w:szCs w:val="24"/>
              </w:rPr>
              <w:t xml:space="preserve"> :</w:t>
            </w:r>
          </w:p>
          <w:p w14:paraId="231F356B" w14:textId="77777777" w:rsidR="005C3BA2" w:rsidRPr="0074308D" w:rsidRDefault="005C3BA2" w:rsidP="00EE2D0A">
            <w:pPr>
              <w:numPr>
                <w:ilvl w:val="0"/>
                <w:numId w:val="23"/>
              </w:numPr>
              <w:spacing w:after="120"/>
              <w:ind w:left="1122" w:right="43" w:hanging="540"/>
              <w:jc w:val="both"/>
              <w:rPr>
                <w:rFonts w:asciiTheme="majorBidi" w:hAnsiTheme="majorBidi" w:cstheme="majorBidi"/>
                <w:sz w:val="24"/>
                <w:szCs w:val="24"/>
              </w:rPr>
            </w:pPr>
            <w:r w:rsidRPr="0074308D">
              <w:rPr>
                <w:rFonts w:asciiTheme="majorBidi" w:hAnsiTheme="majorBidi" w:cstheme="majorBidi"/>
                <w:sz w:val="24"/>
                <w:szCs w:val="24"/>
              </w:rPr>
              <w:t xml:space="preserve">une garantie inconditionnelle émise par une banque </w:t>
            </w:r>
            <w:r w:rsidR="00630A15" w:rsidRPr="0074308D">
              <w:rPr>
                <w:rFonts w:asciiTheme="majorBidi" w:hAnsiTheme="majorBidi" w:cstheme="majorBidi"/>
                <w:sz w:val="24"/>
                <w:szCs w:val="24"/>
              </w:rPr>
              <w:t xml:space="preserve">ou une institution financière </w:t>
            </w:r>
            <w:r w:rsidR="00B305E0" w:rsidRPr="0074308D">
              <w:rPr>
                <w:rFonts w:asciiTheme="majorBidi" w:hAnsiTheme="majorBidi" w:cstheme="majorBidi"/>
                <w:sz w:val="24"/>
                <w:szCs w:val="24"/>
              </w:rPr>
              <w:t>autre qu’une banque</w:t>
            </w:r>
            <w:r w:rsidR="00B305E0" w:rsidRPr="0074308D">
              <w:rPr>
                <w:rFonts w:asciiTheme="majorBidi" w:hAnsiTheme="majorBidi" w:cstheme="majorBidi"/>
              </w:rPr>
              <w:t xml:space="preserve"> </w:t>
            </w:r>
            <w:r w:rsidR="00630A15" w:rsidRPr="0074308D">
              <w:rPr>
                <w:rFonts w:asciiTheme="majorBidi" w:hAnsiTheme="majorBidi" w:cstheme="majorBidi"/>
                <w:sz w:val="24"/>
                <w:szCs w:val="24"/>
              </w:rPr>
              <w:t>(telle une compagnie d’assurances ou un organisme de caution)</w:t>
            </w:r>
            <w:r w:rsidR="009745EB" w:rsidRPr="0074308D">
              <w:rPr>
                <w:rFonts w:asciiTheme="majorBidi" w:hAnsiTheme="majorBidi" w:cstheme="majorBidi"/>
                <w:i/>
                <w:sz w:val="24"/>
                <w:szCs w:val="24"/>
              </w:rPr>
              <w:t xml:space="preserve"> </w:t>
            </w:r>
            <w:r w:rsidR="009745EB" w:rsidRPr="0074308D">
              <w:rPr>
                <w:rFonts w:asciiTheme="majorBidi" w:hAnsiTheme="majorBidi" w:cstheme="majorBidi"/>
                <w:sz w:val="24"/>
                <w:szCs w:val="24"/>
              </w:rPr>
              <w:t>;</w:t>
            </w:r>
            <w:r w:rsidRPr="0074308D">
              <w:rPr>
                <w:rFonts w:asciiTheme="majorBidi" w:hAnsiTheme="majorBidi" w:cstheme="majorBidi"/>
                <w:sz w:val="24"/>
                <w:szCs w:val="24"/>
              </w:rPr>
              <w:t xml:space="preserve"> </w:t>
            </w:r>
          </w:p>
          <w:p w14:paraId="7F510416" w14:textId="77777777" w:rsidR="005C3BA2" w:rsidRPr="0074308D" w:rsidRDefault="005C3BA2" w:rsidP="00EE2D0A">
            <w:pPr>
              <w:numPr>
                <w:ilvl w:val="0"/>
                <w:numId w:val="23"/>
              </w:numPr>
              <w:spacing w:after="120"/>
              <w:ind w:left="1122" w:right="43" w:hanging="540"/>
              <w:jc w:val="both"/>
              <w:rPr>
                <w:rFonts w:asciiTheme="majorBidi" w:hAnsiTheme="majorBidi" w:cstheme="majorBidi"/>
                <w:sz w:val="24"/>
                <w:szCs w:val="24"/>
              </w:rPr>
            </w:pPr>
            <w:r w:rsidRPr="0074308D">
              <w:rPr>
                <w:rFonts w:asciiTheme="majorBidi" w:hAnsiTheme="majorBidi" w:cstheme="majorBidi"/>
                <w:sz w:val="24"/>
                <w:szCs w:val="24"/>
              </w:rPr>
              <w:t xml:space="preserve">un crédit </w:t>
            </w:r>
            <w:r w:rsidR="00630A15" w:rsidRPr="0074308D">
              <w:rPr>
                <w:rFonts w:asciiTheme="majorBidi" w:hAnsiTheme="majorBidi" w:cstheme="majorBidi"/>
                <w:sz w:val="24"/>
                <w:szCs w:val="24"/>
              </w:rPr>
              <w:t xml:space="preserve">documentaire </w:t>
            </w:r>
            <w:r w:rsidRPr="0074308D">
              <w:rPr>
                <w:rFonts w:asciiTheme="majorBidi" w:hAnsiTheme="majorBidi" w:cstheme="majorBidi"/>
                <w:sz w:val="24"/>
                <w:szCs w:val="24"/>
              </w:rPr>
              <w:t>irrévocable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6216C55D" w14:textId="77777777" w:rsidR="005C3BA2" w:rsidRPr="0074308D" w:rsidRDefault="005C3BA2" w:rsidP="00EE2D0A">
            <w:pPr>
              <w:numPr>
                <w:ilvl w:val="0"/>
                <w:numId w:val="23"/>
              </w:numPr>
              <w:spacing w:after="120"/>
              <w:ind w:left="1122" w:right="43" w:hanging="540"/>
              <w:jc w:val="both"/>
              <w:rPr>
                <w:rFonts w:asciiTheme="majorBidi" w:hAnsiTheme="majorBidi" w:cstheme="majorBidi"/>
                <w:sz w:val="24"/>
                <w:szCs w:val="24"/>
              </w:rPr>
            </w:pPr>
            <w:r w:rsidRPr="0074308D">
              <w:rPr>
                <w:rFonts w:asciiTheme="majorBidi" w:hAnsiTheme="majorBidi" w:cstheme="majorBidi"/>
                <w:sz w:val="24"/>
                <w:szCs w:val="24"/>
              </w:rPr>
              <w:t>un chèque de banque ou un chèque certifié</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ou</w:t>
            </w:r>
          </w:p>
          <w:p w14:paraId="1E9E66EA" w14:textId="77777777" w:rsidR="005C3BA2" w:rsidRPr="0074308D" w:rsidRDefault="00630A15" w:rsidP="00EE2D0A">
            <w:pPr>
              <w:numPr>
                <w:ilvl w:val="0"/>
                <w:numId w:val="23"/>
              </w:numPr>
              <w:spacing w:after="120"/>
              <w:ind w:left="1122" w:right="43" w:hanging="540"/>
              <w:jc w:val="both"/>
              <w:rPr>
                <w:rFonts w:asciiTheme="majorBidi" w:hAnsiTheme="majorBidi" w:cstheme="majorBidi"/>
                <w:sz w:val="24"/>
                <w:szCs w:val="24"/>
              </w:rPr>
            </w:pPr>
            <w:r w:rsidRPr="0074308D">
              <w:rPr>
                <w:rFonts w:asciiTheme="majorBidi" w:hAnsiTheme="majorBidi" w:cstheme="majorBidi"/>
                <w:sz w:val="24"/>
                <w:szCs w:val="24"/>
              </w:rPr>
              <w:t>toute autre garantie mentionnée, le cas échéant,</w:t>
            </w:r>
            <w:r w:rsidRPr="0074308D">
              <w:rPr>
                <w:rFonts w:asciiTheme="majorBidi" w:hAnsiTheme="majorBidi" w:cstheme="majorBidi"/>
              </w:rPr>
              <w:t xml:space="preserve"> </w:t>
            </w:r>
            <w:r w:rsidR="005C3BA2" w:rsidRPr="0074308D">
              <w:rPr>
                <w:rFonts w:asciiTheme="majorBidi" w:hAnsiTheme="majorBidi" w:cstheme="majorBidi"/>
                <w:b/>
                <w:bCs/>
                <w:sz w:val="24"/>
                <w:szCs w:val="24"/>
              </w:rPr>
              <w:t>dans les</w:t>
            </w:r>
            <w:r w:rsidR="005C3BA2" w:rsidRPr="0074308D">
              <w:rPr>
                <w:rFonts w:asciiTheme="majorBidi" w:hAnsiTheme="majorBidi" w:cstheme="majorBidi"/>
                <w:sz w:val="24"/>
                <w:szCs w:val="24"/>
              </w:rPr>
              <w:t xml:space="preserve"> </w:t>
            </w:r>
            <w:r w:rsidR="005C3BA2" w:rsidRPr="0074308D">
              <w:rPr>
                <w:rFonts w:asciiTheme="majorBidi" w:hAnsiTheme="majorBidi" w:cstheme="majorBidi"/>
                <w:b/>
                <w:sz w:val="24"/>
                <w:szCs w:val="24"/>
              </w:rPr>
              <w:t>DPAO</w:t>
            </w:r>
            <w:r w:rsidR="009745EB" w:rsidRPr="0074308D">
              <w:rPr>
                <w:rFonts w:asciiTheme="majorBidi" w:hAnsiTheme="majorBidi" w:cstheme="majorBidi"/>
                <w:sz w:val="24"/>
                <w:szCs w:val="24"/>
              </w:rPr>
              <w:t> ;</w:t>
            </w:r>
          </w:p>
          <w:p w14:paraId="2B8DAA92" w14:textId="3D2B7C60" w:rsidR="00A74F3A" w:rsidRPr="0074308D" w:rsidRDefault="00630A15" w:rsidP="00BA4146">
            <w:pPr>
              <w:spacing w:after="200"/>
              <w:ind w:left="516"/>
              <w:jc w:val="both"/>
              <w:rPr>
                <w:rFonts w:asciiTheme="majorBidi" w:hAnsiTheme="majorBidi" w:cstheme="majorBidi"/>
                <w:sz w:val="24"/>
                <w:szCs w:val="24"/>
              </w:rPr>
            </w:pPr>
            <w:r w:rsidRPr="0074308D">
              <w:rPr>
                <w:rFonts w:asciiTheme="majorBidi" w:hAnsiTheme="majorBidi" w:cstheme="majorBidi"/>
                <w:sz w:val="24"/>
                <w:szCs w:val="24"/>
              </w:rPr>
              <w:t>en provenance d’une source reconnue, établie dans un pays satisfaisant aux critères d’origine figurant à la Section V. Pays Eligibles. Si une garantie inconditionnelle est émise par une institution financière</w:t>
            </w:r>
            <w:r w:rsidR="00026291" w:rsidRPr="0074308D">
              <w:rPr>
                <w:rFonts w:asciiTheme="majorBidi" w:hAnsiTheme="majorBidi" w:cstheme="majorBidi"/>
                <w:sz w:val="24"/>
                <w:szCs w:val="24"/>
              </w:rPr>
              <w:t>,</w:t>
            </w:r>
            <w:r w:rsidRPr="0074308D">
              <w:rPr>
                <w:rFonts w:asciiTheme="majorBidi" w:hAnsiTheme="majorBidi" w:cstheme="majorBidi"/>
                <w:sz w:val="24"/>
                <w:szCs w:val="24"/>
              </w:rPr>
              <w:t xml:space="preserve"> </w:t>
            </w:r>
            <w:r w:rsidR="00026291" w:rsidRPr="0074308D">
              <w:rPr>
                <w:rFonts w:asciiTheme="majorBidi" w:hAnsiTheme="majorBidi" w:cstheme="majorBidi"/>
                <w:sz w:val="24"/>
                <w:szCs w:val="24"/>
              </w:rPr>
              <w:t xml:space="preserve">autre qu’une banque, </w:t>
            </w:r>
            <w:r w:rsidRPr="0074308D">
              <w:rPr>
                <w:rFonts w:asciiTheme="majorBidi" w:hAnsiTheme="majorBidi" w:cstheme="majorBidi"/>
                <w:sz w:val="24"/>
                <w:szCs w:val="24"/>
              </w:rPr>
              <w:t xml:space="preserve">située en dehors du pays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l’institution financière émettrice devra avoir une institution financière correspondante dans le pays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afin d’en permettre l’exécution, le cas échéant, à moins que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n’ait donné son accord par écrit, avant le dépôt de l’Offre, pour qu’une institution financière correspondante dans le pays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ne soit pas requise. </w:t>
            </w:r>
          </w:p>
          <w:p w14:paraId="74D561FA" w14:textId="77777777" w:rsidR="007B14DA" w:rsidRPr="0074308D" w:rsidRDefault="00A74F3A" w:rsidP="00630A15">
            <w:pPr>
              <w:spacing w:after="120"/>
              <w:ind w:left="612" w:hanging="702"/>
              <w:jc w:val="both"/>
              <w:rPr>
                <w:rFonts w:asciiTheme="majorBidi" w:hAnsiTheme="majorBidi" w:cstheme="majorBidi"/>
                <w:sz w:val="24"/>
                <w:szCs w:val="24"/>
              </w:rPr>
            </w:pPr>
            <w:r w:rsidRPr="0074308D">
              <w:rPr>
                <w:rFonts w:asciiTheme="majorBidi" w:hAnsiTheme="majorBidi" w:cstheme="majorBidi"/>
                <w:sz w:val="24"/>
                <w:szCs w:val="24"/>
              </w:rPr>
              <w:t>20.4</w:t>
            </w:r>
            <w:r w:rsidRPr="0074308D">
              <w:rPr>
                <w:rFonts w:asciiTheme="majorBidi" w:hAnsiTheme="majorBidi" w:cstheme="majorBidi"/>
                <w:sz w:val="24"/>
                <w:szCs w:val="24"/>
              </w:rPr>
              <w:tab/>
            </w:r>
            <w:r w:rsidR="00630A15" w:rsidRPr="0074308D">
              <w:rPr>
                <w:rFonts w:asciiTheme="majorBidi" w:hAnsiTheme="majorBidi" w:cstheme="majorBidi"/>
                <w:sz w:val="24"/>
                <w:szCs w:val="24"/>
              </w:rPr>
              <w:t>Dans le cas d’une garantie bancaire, la garantie de soumission sera établie conformément au formulaire figurant à la Section IV- Formulaires de Soumission, ou dans une autre forme similaire pour l’essentiel et approuvée par</w:t>
            </w:r>
            <w:r w:rsidR="009745EB" w:rsidRPr="0074308D">
              <w:rPr>
                <w:rFonts w:asciiTheme="majorBidi" w:hAnsiTheme="majorBidi" w:cstheme="majorBidi"/>
                <w:sz w:val="24"/>
                <w:szCs w:val="24"/>
              </w:rPr>
              <w:t xml:space="preserve"> </w:t>
            </w:r>
            <w:r w:rsidR="00780F42" w:rsidRPr="0074308D">
              <w:rPr>
                <w:rFonts w:asciiTheme="majorBidi" w:hAnsiTheme="majorBidi" w:cstheme="majorBidi"/>
                <w:sz w:val="24"/>
                <w:szCs w:val="24"/>
              </w:rPr>
              <w:t>l’Acheteur</w:t>
            </w:r>
            <w:r w:rsidR="00630A15" w:rsidRPr="0074308D">
              <w:rPr>
                <w:rFonts w:asciiTheme="majorBidi" w:hAnsiTheme="majorBidi" w:cstheme="majorBidi"/>
                <w:sz w:val="24"/>
                <w:szCs w:val="24"/>
              </w:rPr>
              <w:t xml:space="preserve"> avant le dépôt de l’Offre</w:t>
            </w:r>
            <w:r w:rsidR="005C3BA2" w:rsidRPr="0074308D">
              <w:rPr>
                <w:rFonts w:asciiTheme="majorBidi" w:hAnsiTheme="majorBidi" w:cstheme="majorBidi"/>
                <w:sz w:val="24"/>
                <w:szCs w:val="24"/>
              </w:rPr>
              <w:t>. La garantie de soumission demeurera valide pendant vingt-huit jours (28) après l’expiration de la période de validité de l’offre, y compris si la période de validité de l’offre est prorogée en application de l’article 19.2 des IS.</w:t>
            </w:r>
          </w:p>
        </w:tc>
      </w:tr>
      <w:tr w:rsidR="007B14DA" w:rsidRPr="0074308D" w14:paraId="2F362DD0" w14:textId="77777777" w:rsidTr="00031891">
        <w:trPr>
          <w:trHeight w:val="1260"/>
        </w:trPr>
        <w:tc>
          <w:tcPr>
            <w:tcW w:w="1964" w:type="dxa"/>
          </w:tcPr>
          <w:p w14:paraId="1AC637DD" w14:textId="77777777" w:rsidR="007B14DA" w:rsidRPr="0074308D" w:rsidRDefault="007B14DA" w:rsidP="00822DEF">
            <w:pPr>
              <w:rPr>
                <w:rFonts w:asciiTheme="majorBidi" w:hAnsiTheme="majorBidi" w:cstheme="majorBidi"/>
              </w:rPr>
            </w:pPr>
            <w:bookmarkStart w:id="216" w:name="_Toc438532607"/>
            <w:bookmarkEnd w:id="216"/>
          </w:p>
        </w:tc>
        <w:tc>
          <w:tcPr>
            <w:tcW w:w="7756" w:type="dxa"/>
            <w:gridSpan w:val="5"/>
          </w:tcPr>
          <w:p w14:paraId="4159DB13" w14:textId="77777777" w:rsidR="007B14DA" w:rsidRPr="0074308D" w:rsidRDefault="00A74F3A" w:rsidP="00630A15">
            <w:pPr>
              <w:pStyle w:val="Header2-SubClauses"/>
              <w:tabs>
                <w:tab w:val="clear" w:pos="619"/>
              </w:tabs>
              <w:spacing w:after="120"/>
              <w:ind w:left="576" w:hanging="576"/>
              <w:rPr>
                <w:rFonts w:asciiTheme="majorBidi" w:hAnsiTheme="majorBidi" w:cstheme="majorBidi"/>
                <w:lang w:val="fr-FR"/>
              </w:rPr>
            </w:pPr>
            <w:r w:rsidRPr="0074308D">
              <w:rPr>
                <w:rFonts w:asciiTheme="majorBidi" w:hAnsiTheme="majorBidi" w:cstheme="majorBidi"/>
                <w:lang w:val="fr-FR"/>
              </w:rPr>
              <w:t>20.5</w:t>
            </w:r>
            <w:r w:rsidR="007B14DA" w:rsidRPr="0074308D">
              <w:rPr>
                <w:rFonts w:asciiTheme="majorBidi" w:hAnsiTheme="majorBidi" w:cstheme="majorBidi"/>
                <w:lang w:val="fr-FR"/>
              </w:rPr>
              <w:tab/>
            </w:r>
            <w:r w:rsidR="00630A15" w:rsidRPr="0074308D">
              <w:rPr>
                <w:rFonts w:asciiTheme="majorBidi" w:hAnsiTheme="majorBidi" w:cstheme="majorBidi"/>
                <w:lang w:val="fr-FR"/>
              </w:rPr>
              <w:t>Si une garantie de soumission est requise en application de l’article 20.1 des IS, t</w:t>
            </w:r>
            <w:r w:rsidR="007B14DA" w:rsidRPr="0074308D">
              <w:rPr>
                <w:rFonts w:asciiTheme="majorBidi" w:hAnsiTheme="majorBidi" w:cstheme="majorBidi"/>
                <w:lang w:val="fr-FR"/>
              </w:rPr>
              <w:t xml:space="preserve">oute offre non accompagnée d’une garantie </w:t>
            </w:r>
            <w:r w:rsidR="005C3BA2" w:rsidRPr="0074308D">
              <w:rPr>
                <w:rFonts w:asciiTheme="majorBidi" w:hAnsiTheme="majorBidi" w:cstheme="majorBidi"/>
                <w:lang w:val="fr-FR"/>
              </w:rPr>
              <w:t xml:space="preserve">de soumission </w:t>
            </w:r>
            <w:r w:rsidR="00CA1C6A" w:rsidRPr="0074308D">
              <w:rPr>
                <w:rFonts w:asciiTheme="majorBidi" w:hAnsiTheme="majorBidi" w:cstheme="majorBidi"/>
                <w:lang w:val="fr-FR"/>
              </w:rPr>
              <w:t>conforme pour l’essentiel</w:t>
            </w:r>
            <w:r w:rsidR="00630A15" w:rsidRPr="0074308D">
              <w:rPr>
                <w:rFonts w:asciiTheme="majorBidi" w:hAnsiTheme="majorBidi" w:cstheme="majorBidi"/>
                <w:lang w:val="fr-FR"/>
              </w:rPr>
              <w:t xml:space="preserve"> </w:t>
            </w:r>
            <w:r w:rsidR="005C3BA2" w:rsidRPr="0074308D">
              <w:rPr>
                <w:rFonts w:asciiTheme="majorBidi" w:hAnsiTheme="majorBidi" w:cstheme="majorBidi"/>
                <w:szCs w:val="24"/>
                <w:lang w:val="fr-FR"/>
              </w:rPr>
              <w:t xml:space="preserve">sera écartée par </w:t>
            </w:r>
            <w:r w:rsidR="00780F42" w:rsidRPr="0074308D">
              <w:rPr>
                <w:rFonts w:asciiTheme="majorBidi" w:hAnsiTheme="majorBidi" w:cstheme="majorBidi"/>
                <w:szCs w:val="24"/>
                <w:lang w:val="fr-FR"/>
              </w:rPr>
              <w:t>l’Acheteur</w:t>
            </w:r>
            <w:r w:rsidR="005C3BA2" w:rsidRPr="0074308D">
              <w:rPr>
                <w:rFonts w:asciiTheme="majorBidi" w:hAnsiTheme="majorBidi" w:cstheme="majorBidi"/>
                <w:szCs w:val="24"/>
                <w:lang w:val="fr-FR"/>
              </w:rPr>
              <w:t xml:space="preserve"> comme étant non conforme</w:t>
            </w:r>
            <w:r w:rsidR="007B14DA" w:rsidRPr="0074308D">
              <w:rPr>
                <w:rFonts w:asciiTheme="majorBidi" w:hAnsiTheme="majorBidi" w:cstheme="majorBidi"/>
                <w:lang w:val="fr-FR"/>
              </w:rPr>
              <w:t>.</w:t>
            </w:r>
          </w:p>
        </w:tc>
      </w:tr>
      <w:tr w:rsidR="007B14DA" w:rsidRPr="0074308D" w14:paraId="4FE79E60" w14:textId="77777777" w:rsidTr="00031891">
        <w:trPr>
          <w:trHeight w:val="1503"/>
        </w:trPr>
        <w:tc>
          <w:tcPr>
            <w:tcW w:w="1964" w:type="dxa"/>
          </w:tcPr>
          <w:p w14:paraId="4C884A18" w14:textId="77777777" w:rsidR="007B14DA" w:rsidRPr="0074308D" w:rsidRDefault="007B14DA" w:rsidP="00822DEF">
            <w:pPr>
              <w:rPr>
                <w:rFonts w:asciiTheme="majorBidi" w:hAnsiTheme="majorBidi" w:cstheme="majorBidi"/>
              </w:rPr>
            </w:pPr>
            <w:bookmarkStart w:id="217" w:name="_Toc438532608"/>
            <w:bookmarkEnd w:id="217"/>
          </w:p>
        </w:tc>
        <w:tc>
          <w:tcPr>
            <w:tcW w:w="7756" w:type="dxa"/>
            <w:gridSpan w:val="5"/>
          </w:tcPr>
          <w:p w14:paraId="238F6A24" w14:textId="77777777" w:rsidR="007B14DA" w:rsidRPr="0074308D" w:rsidRDefault="007B14DA" w:rsidP="00630A15">
            <w:pPr>
              <w:tabs>
                <w:tab w:val="left" w:pos="720"/>
              </w:tab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20</w:t>
            </w:r>
            <w:r w:rsidR="00A74F3A" w:rsidRPr="0074308D">
              <w:rPr>
                <w:rFonts w:asciiTheme="majorBidi" w:hAnsiTheme="majorBidi" w:cstheme="majorBidi"/>
                <w:sz w:val="24"/>
                <w:szCs w:val="24"/>
              </w:rPr>
              <w:t>.6</w:t>
            </w:r>
            <w:r w:rsidRPr="0074308D">
              <w:rPr>
                <w:rFonts w:asciiTheme="majorBidi" w:hAnsiTheme="majorBidi" w:cstheme="majorBidi"/>
                <w:sz w:val="24"/>
                <w:szCs w:val="24"/>
              </w:rPr>
              <w:tab/>
            </w:r>
            <w:r w:rsidR="005C3BA2" w:rsidRPr="0074308D">
              <w:rPr>
                <w:rFonts w:asciiTheme="majorBidi" w:hAnsiTheme="majorBidi" w:cstheme="majorBidi"/>
                <w:sz w:val="24"/>
                <w:szCs w:val="24"/>
              </w:rPr>
              <w:t xml:space="preserve">Si une garantie de soumission est </w:t>
            </w:r>
            <w:r w:rsidR="00630A15" w:rsidRPr="0074308D">
              <w:rPr>
                <w:rFonts w:asciiTheme="majorBidi" w:hAnsiTheme="majorBidi" w:cstheme="majorBidi"/>
                <w:sz w:val="24"/>
                <w:szCs w:val="24"/>
              </w:rPr>
              <w:t xml:space="preserve">requise </w:t>
            </w:r>
            <w:r w:rsidR="005C3BA2" w:rsidRPr="0074308D">
              <w:rPr>
                <w:rFonts w:asciiTheme="majorBidi" w:hAnsiTheme="majorBidi" w:cstheme="majorBidi"/>
                <w:sz w:val="24"/>
                <w:szCs w:val="24"/>
              </w:rPr>
              <w:t xml:space="preserve">en application de l’article </w:t>
            </w:r>
            <w:r w:rsidR="00FB1FBC" w:rsidRPr="0074308D">
              <w:rPr>
                <w:rFonts w:asciiTheme="majorBidi" w:hAnsiTheme="majorBidi" w:cstheme="majorBidi"/>
                <w:sz w:val="24"/>
                <w:szCs w:val="24"/>
              </w:rPr>
              <w:t>20</w:t>
            </w:r>
            <w:r w:rsidR="005C3BA2" w:rsidRPr="0074308D">
              <w:rPr>
                <w:rFonts w:asciiTheme="majorBidi" w:hAnsiTheme="majorBidi" w:cstheme="majorBidi"/>
                <w:sz w:val="24"/>
                <w:szCs w:val="24"/>
              </w:rPr>
              <w:t>.1 des IS, les</w:t>
            </w:r>
            <w:r w:rsidRPr="0074308D">
              <w:rPr>
                <w:rFonts w:asciiTheme="majorBidi" w:hAnsiTheme="majorBidi" w:cstheme="majorBidi"/>
                <w:sz w:val="24"/>
                <w:szCs w:val="24"/>
              </w:rPr>
              <w:t xml:space="preserve"> garanties de soumission des soumissionnaires non retenus leur seront restituées le plus rapidement possible après que le Soumissionnaire retenu aura signé le Marché et fourni la garantie de bonne exécution prescrite à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4</w:t>
            </w:r>
            <w:r w:rsidR="006F3C70" w:rsidRPr="0074308D">
              <w:rPr>
                <w:rFonts w:asciiTheme="majorBidi" w:hAnsiTheme="majorBidi" w:cstheme="majorBidi"/>
                <w:sz w:val="24"/>
                <w:szCs w:val="24"/>
              </w:rPr>
              <w:t>8</w:t>
            </w:r>
            <w:r w:rsidRPr="0074308D">
              <w:rPr>
                <w:rFonts w:asciiTheme="majorBidi" w:hAnsiTheme="majorBidi" w:cstheme="majorBidi"/>
                <w:sz w:val="24"/>
                <w:szCs w:val="24"/>
              </w:rPr>
              <w:t xml:space="preserve"> des IS.</w:t>
            </w:r>
          </w:p>
        </w:tc>
      </w:tr>
      <w:tr w:rsidR="007B14DA" w:rsidRPr="0074308D" w14:paraId="09B02AB8" w14:textId="77777777" w:rsidTr="00031891">
        <w:trPr>
          <w:trHeight w:val="912"/>
        </w:trPr>
        <w:tc>
          <w:tcPr>
            <w:tcW w:w="1964" w:type="dxa"/>
          </w:tcPr>
          <w:p w14:paraId="03B3A4AB" w14:textId="77777777" w:rsidR="007B14DA" w:rsidRPr="0074308D" w:rsidRDefault="007B14DA" w:rsidP="00822DEF">
            <w:pPr>
              <w:rPr>
                <w:rFonts w:asciiTheme="majorBidi" w:hAnsiTheme="majorBidi" w:cstheme="majorBidi"/>
                <w:sz w:val="24"/>
                <w:szCs w:val="24"/>
              </w:rPr>
            </w:pPr>
            <w:bookmarkStart w:id="218" w:name="_Toc438532609"/>
            <w:bookmarkEnd w:id="218"/>
          </w:p>
        </w:tc>
        <w:tc>
          <w:tcPr>
            <w:tcW w:w="7756" w:type="dxa"/>
            <w:gridSpan w:val="5"/>
          </w:tcPr>
          <w:p w14:paraId="1DC0D4CB" w14:textId="77777777" w:rsidR="007B14DA" w:rsidRPr="0074308D" w:rsidRDefault="007B14DA" w:rsidP="00822DEF">
            <w:pPr>
              <w:tabs>
                <w:tab w:val="left" w:pos="720"/>
              </w:tab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20</w:t>
            </w:r>
            <w:r w:rsidR="00A74F3A" w:rsidRPr="0074308D">
              <w:rPr>
                <w:rFonts w:asciiTheme="majorBidi" w:hAnsiTheme="majorBidi" w:cstheme="majorBidi"/>
                <w:sz w:val="24"/>
                <w:szCs w:val="24"/>
              </w:rPr>
              <w:t>.7</w:t>
            </w:r>
            <w:r w:rsidRPr="0074308D">
              <w:rPr>
                <w:rFonts w:asciiTheme="majorBidi" w:hAnsiTheme="majorBidi" w:cstheme="majorBidi"/>
                <w:sz w:val="24"/>
                <w:szCs w:val="24"/>
              </w:rPr>
              <w:tab/>
              <w:t xml:space="preserve">La garantie </w:t>
            </w:r>
            <w:r w:rsidR="00BB274E" w:rsidRPr="0074308D">
              <w:rPr>
                <w:rFonts w:asciiTheme="majorBidi" w:hAnsiTheme="majorBidi" w:cstheme="majorBidi"/>
                <w:sz w:val="24"/>
                <w:szCs w:val="24"/>
              </w:rPr>
              <w:t>de soumission</w:t>
            </w:r>
            <w:r w:rsidRPr="0074308D">
              <w:rPr>
                <w:rFonts w:asciiTheme="majorBidi" w:hAnsiTheme="majorBidi" w:cstheme="majorBidi"/>
                <w:sz w:val="24"/>
                <w:szCs w:val="24"/>
              </w:rPr>
              <w:t xml:space="preserve"> du soumissionnaire retenu lui sera restituée dans les meilleurs délais après la signature du Marché, et contre remise de la garantie de bonne exécution requise.</w:t>
            </w:r>
          </w:p>
        </w:tc>
      </w:tr>
      <w:tr w:rsidR="007B14DA" w:rsidRPr="0074308D" w14:paraId="0FE13465" w14:textId="77777777" w:rsidTr="00031891">
        <w:tc>
          <w:tcPr>
            <w:tcW w:w="1964" w:type="dxa"/>
          </w:tcPr>
          <w:p w14:paraId="46638672" w14:textId="77777777" w:rsidR="007B14DA" w:rsidRPr="0074308D" w:rsidRDefault="007B14DA" w:rsidP="00822DEF">
            <w:pPr>
              <w:pStyle w:val="Outline"/>
              <w:spacing w:before="0"/>
              <w:rPr>
                <w:rFonts w:asciiTheme="majorBidi" w:hAnsiTheme="majorBidi" w:cstheme="majorBidi"/>
                <w:kern w:val="0"/>
                <w:szCs w:val="24"/>
              </w:rPr>
            </w:pPr>
            <w:bookmarkStart w:id="219" w:name="_Toc438532610"/>
            <w:bookmarkStart w:id="220" w:name="_Toc438532611"/>
            <w:bookmarkEnd w:id="219"/>
            <w:bookmarkEnd w:id="220"/>
          </w:p>
        </w:tc>
        <w:tc>
          <w:tcPr>
            <w:tcW w:w="7756" w:type="dxa"/>
            <w:gridSpan w:val="5"/>
          </w:tcPr>
          <w:p w14:paraId="7329A6B1" w14:textId="77777777" w:rsidR="007B14DA" w:rsidRPr="0074308D" w:rsidRDefault="007B14DA" w:rsidP="00822DEF">
            <w:pPr>
              <w:tabs>
                <w:tab w:val="left" w:pos="720"/>
              </w:tab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20</w:t>
            </w:r>
            <w:r w:rsidR="00A74F3A" w:rsidRPr="0074308D">
              <w:rPr>
                <w:rFonts w:asciiTheme="majorBidi" w:hAnsiTheme="majorBidi" w:cstheme="majorBidi"/>
                <w:sz w:val="24"/>
                <w:szCs w:val="24"/>
              </w:rPr>
              <w:t>.8</w:t>
            </w:r>
            <w:r w:rsidRPr="0074308D">
              <w:rPr>
                <w:rFonts w:asciiTheme="majorBidi" w:hAnsiTheme="majorBidi" w:cstheme="majorBidi"/>
                <w:sz w:val="24"/>
                <w:szCs w:val="24"/>
              </w:rPr>
              <w:tab/>
              <w:t xml:space="preserve">La </w:t>
            </w:r>
            <w:r w:rsidR="0014356D" w:rsidRPr="0074308D">
              <w:rPr>
                <w:rFonts w:asciiTheme="majorBidi" w:hAnsiTheme="majorBidi" w:cstheme="majorBidi"/>
                <w:sz w:val="24"/>
                <w:szCs w:val="24"/>
              </w:rPr>
              <w:t xml:space="preserve">garantie de soumission peut être saisie ou la </w:t>
            </w:r>
            <w:r w:rsidR="00630A15" w:rsidRPr="0074308D">
              <w:rPr>
                <w:rFonts w:asciiTheme="majorBidi" w:hAnsiTheme="majorBidi" w:cstheme="majorBidi"/>
                <w:sz w:val="24"/>
                <w:szCs w:val="24"/>
              </w:rPr>
              <w:t xml:space="preserve">déclaration </w:t>
            </w:r>
            <w:r w:rsidR="0014356D" w:rsidRPr="0074308D">
              <w:rPr>
                <w:rFonts w:asciiTheme="majorBidi" w:hAnsiTheme="majorBidi" w:cstheme="majorBidi"/>
                <w:sz w:val="24"/>
                <w:szCs w:val="24"/>
              </w:rPr>
              <w:t xml:space="preserve">de garantie de </w:t>
            </w:r>
            <w:r w:rsidR="00630A15" w:rsidRPr="0074308D">
              <w:rPr>
                <w:rFonts w:asciiTheme="majorBidi" w:hAnsiTheme="majorBidi" w:cstheme="majorBidi"/>
                <w:sz w:val="24"/>
                <w:szCs w:val="24"/>
              </w:rPr>
              <w:t xml:space="preserve">soumission mise en </w:t>
            </w:r>
            <w:r w:rsidR="00026291" w:rsidRPr="0074308D">
              <w:rPr>
                <w:rFonts w:asciiTheme="majorBidi" w:hAnsiTheme="majorBidi" w:cstheme="majorBidi"/>
                <w:sz w:val="24"/>
                <w:szCs w:val="24"/>
              </w:rPr>
              <w:t>œuvre</w:t>
            </w:r>
            <w:r w:rsidR="009745EB" w:rsidRPr="0074308D">
              <w:rPr>
                <w:rFonts w:asciiTheme="majorBidi" w:hAnsiTheme="majorBidi" w:cstheme="majorBidi"/>
                <w:sz w:val="24"/>
                <w:szCs w:val="24"/>
              </w:rPr>
              <w:t> :</w:t>
            </w:r>
          </w:p>
          <w:p w14:paraId="1FECC7FE" w14:textId="77777777" w:rsidR="007B14DA" w:rsidRPr="0074308D" w:rsidRDefault="007B14DA" w:rsidP="00EE2D0A">
            <w:pPr>
              <w:pStyle w:val="Retraitcorpsdetexte"/>
              <w:numPr>
                <w:ilvl w:val="0"/>
                <w:numId w:val="24"/>
              </w:numPr>
              <w:spacing w:after="120"/>
              <w:ind w:left="1122" w:hanging="540"/>
              <w:rPr>
                <w:rFonts w:asciiTheme="majorBidi" w:hAnsiTheme="majorBidi" w:cstheme="majorBidi"/>
                <w:szCs w:val="24"/>
                <w:lang w:val="fr-FR"/>
              </w:rPr>
            </w:pPr>
            <w:r w:rsidRPr="0074308D">
              <w:rPr>
                <w:rFonts w:asciiTheme="majorBidi" w:hAnsiTheme="majorBidi" w:cstheme="majorBidi"/>
                <w:szCs w:val="24"/>
                <w:lang w:val="fr-FR"/>
              </w:rPr>
              <w:t xml:space="preserve">si le Soumissionnaire retire son offre pendant le délai de validité qu’il aura spécifié dans </w:t>
            </w:r>
            <w:r w:rsidR="00630A15" w:rsidRPr="0074308D">
              <w:rPr>
                <w:rFonts w:asciiTheme="majorBidi" w:hAnsiTheme="majorBidi" w:cstheme="majorBidi"/>
                <w:lang w:val="fr-FR"/>
              </w:rPr>
              <w:t>sa Soumission, le cas échéant prorogé par le Soumissionnaire</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ou</w:t>
            </w:r>
          </w:p>
          <w:p w14:paraId="59C12022" w14:textId="77777777" w:rsidR="007B14DA" w:rsidRPr="0074308D" w:rsidRDefault="007B14DA" w:rsidP="00EE2D0A">
            <w:pPr>
              <w:numPr>
                <w:ilvl w:val="0"/>
                <w:numId w:val="24"/>
              </w:numPr>
              <w:spacing w:after="120"/>
              <w:ind w:left="1122" w:hanging="540"/>
              <w:jc w:val="both"/>
              <w:rPr>
                <w:rFonts w:asciiTheme="majorBidi" w:hAnsiTheme="majorBidi" w:cstheme="majorBidi"/>
                <w:sz w:val="24"/>
                <w:szCs w:val="24"/>
              </w:rPr>
            </w:pPr>
            <w:r w:rsidRPr="0074308D">
              <w:rPr>
                <w:rFonts w:asciiTheme="majorBidi" w:hAnsiTheme="majorBidi" w:cstheme="majorBidi"/>
                <w:sz w:val="24"/>
                <w:szCs w:val="24"/>
              </w:rPr>
              <w:t>s’agissant du soumissionnaire retenu, si ce dernier</w:t>
            </w:r>
            <w:r w:rsidR="009745EB" w:rsidRPr="0074308D">
              <w:rPr>
                <w:rFonts w:asciiTheme="majorBidi" w:hAnsiTheme="majorBidi" w:cstheme="majorBidi"/>
                <w:sz w:val="24"/>
                <w:szCs w:val="24"/>
              </w:rPr>
              <w:t> :</w:t>
            </w:r>
          </w:p>
          <w:p w14:paraId="60FA8F6B" w14:textId="77777777" w:rsidR="007B14DA" w:rsidRPr="0074308D" w:rsidRDefault="007B14DA" w:rsidP="00EE2D0A">
            <w:pPr>
              <w:numPr>
                <w:ilvl w:val="0"/>
                <w:numId w:val="25"/>
              </w:numPr>
              <w:spacing w:after="120"/>
              <w:ind w:left="1662" w:hanging="540"/>
              <w:jc w:val="both"/>
              <w:rPr>
                <w:rFonts w:asciiTheme="majorBidi" w:hAnsiTheme="majorBidi" w:cstheme="majorBidi"/>
                <w:sz w:val="24"/>
                <w:szCs w:val="24"/>
              </w:rPr>
            </w:pPr>
            <w:r w:rsidRPr="0074308D">
              <w:rPr>
                <w:rFonts w:asciiTheme="majorBidi" w:hAnsiTheme="majorBidi" w:cstheme="majorBidi"/>
                <w:sz w:val="24"/>
                <w:szCs w:val="24"/>
              </w:rPr>
              <w:t xml:space="preserve">manque à son obligation de signer le Marché en application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4</w:t>
            </w:r>
            <w:r w:rsidR="006F3C70" w:rsidRPr="0074308D">
              <w:rPr>
                <w:rFonts w:asciiTheme="majorBidi" w:hAnsiTheme="majorBidi" w:cstheme="majorBidi"/>
                <w:sz w:val="24"/>
                <w:szCs w:val="24"/>
              </w:rPr>
              <w:t>7</w:t>
            </w:r>
            <w:r w:rsidRPr="0074308D">
              <w:rPr>
                <w:rFonts w:asciiTheme="majorBidi" w:hAnsiTheme="majorBidi" w:cstheme="majorBidi"/>
                <w:sz w:val="24"/>
                <w:szCs w:val="24"/>
              </w:rPr>
              <w:t xml:space="preserve"> des IS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ou</w:t>
            </w:r>
          </w:p>
          <w:p w14:paraId="075CD843" w14:textId="77777777" w:rsidR="007B14DA" w:rsidRPr="0074308D" w:rsidRDefault="007B14DA" w:rsidP="00EE2D0A">
            <w:pPr>
              <w:numPr>
                <w:ilvl w:val="0"/>
                <w:numId w:val="25"/>
              </w:numPr>
              <w:spacing w:after="120"/>
              <w:ind w:left="1662" w:hanging="540"/>
              <w:jc w:val="both"/>
              <w:rPr>
                <w:rFonts w:asciiTheme="majorBidi" w:hAnsiTheme="majorBidi" w:cstheme="majorBidi"/>
                <w:sz w:val="24"/>
                <w:szCs w:val="24"/>
              </w:rPr>
            </w:pPr>
            <w:r w:rsidRPr="0074308D">
              <w:rPr>
                <w:rFonts w:asciiTheme="majorBidi" w:hAnsiTheme="majorBidi" w:cstheme="majorBidi"/>
                <w:sz w:val="24"/>
                <w:szCs w:val="24"/>
              </w:rPr>
              <w:t xml:space="preserve">manque à son obligation de fournir la garantie de bonne exécution en application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4</w:t>
            </w:r>
            <w:r w:rsidR="006F3C70" w:rsidRPr="0074308D">
              <w:rPr>
                <w:rFonts w:asciiTheme="majorBidi" w:hAnsiTheme="majorBidi" w:cstheme="majorBidi"/>
                <w:sz w:val="24"/>
                <w:szCs w:val="24"/>
              </w:rPr>
              <w:t>8</w:t>
            </w:r>
            <w:r w:rsidRPr="0074308D">
              <w:rPr>
                <w:rFonts w:asciiTheme="majorBidi" w:hAnsiTheme="majorBidi" w:cstheme="majorBidi"/>
                <w:sz w:val="24"/>
                <w:szCs w:val="24"/>
              </w:rPr>
              <w:t xml:space="preserve"> des IS.</w:t>
            </w:r>
          </w:p>
        </w:tc>
      </w:tr>
      <w:tr w:rsidR="007B14DA" w:rsidRPr="0074308D" w14:paraId="7886080C" w14:textId="77777777" w:rsidTr="00031891">
        <w:tc>
          <w:tcPr>
            <w:tcW w:w="1964" w:type="dxa"/>
          </w:tcPr>
          <w:p w14:paraId="4DA3C70E" w14:textId="77777777" w:rsidR="007B14DA" w:rsidRPr="0074308D" w:rsidRDefault="007B14DA" w:rsidP="00822DEF">
            <w:pPr>
              <w:pStyle w:val="Outline"/>
              <w:spacing w:before="0"/>
              <w:rPr>
                <w:rFonts w:asciiTheme="majorBidi" w:hAnsiTheme="majorBidi" w:cstheme="majorBidi"/>
                <w:kern w:val="0"/>
                <w:szCs w:val="24"/>
              </w:rPr>
            </w:pPr>
          </w:p>
        </w:tc>
        <w:tc>
          <w:tcPr>
            <w:tcW w:w="7756" w:type="dxa"/>
            <w:gridSpan w:val="5"/>
          </w:tcPr>
          <w:p w14:paraId="1F183F0D" w14:textId="77777777" w:rsidR="007B14DA" w:rsidRPr="0074308D" w:rsidRDefault="00A74F3A" w:rsidP="0050583A">
            <w:pPr>
              <w:tabs>
                <w:tab w:val="left" w:pos="720"/>
              </w:tabs>
              <w:spacing w:after="120"/>
              <w:ind w:left="576" w:hanging="576"/>
              <w:jc w:val="both"/>
              <w:rPr>
                <w:rFonts w:asciiTheme="majorBidi" w:hAnsiTheme="majorBidi" w:cstheme="majorBidi"/>
                <w:i/>
                <w:sz w:val="24"/>
                <w:szCs w:val="24"/>
              </w:rPr>
            </w:pPr>
            <w:r w:rsidRPr="0074308D">
              <w:rPr>
                <w:rFonts w:asciiTheme="majorBidi" w:hAnsiTheme="majorBidi" w:cstheme="majorBidi"/>
                <w:sz w:val="24"/>
                <w:szCs w:val="24"/>
              </w:rPr>
              <w:t>20.9</w:t>
            </w:r>
            <w:r w:rsidR="007B14DA" w:rsidRPr="0074308D">
              <w:rPr>
                <w:rFonts w:asciiTheme="majorBidi" w:hAnsiTheme="majorBidi" w:cstheme="majorBidi"/>
                <w:sz w:val="24"/>
                <w:szCs w:val="24"/>
              </w:rPr>
              <w:tab/>
              <w:t xml:space="preserve">La </w:t>
            </w:r>
            <w:r w:rsidR="00644011" w:rsidRPr="0074308D">
              <w:rPr>
                <w:rFonts w:asciiTheme="majorBidi" w:hAnsiTheme="majorBidi" w:cstheme="majorBidi"/>
                <w:sz w:val="24"/>
                <w:szCs w:val="24"/>
              </w:rPr>
              <w:t xml:space="preserve">garantie </w:t>
            </w:r>
            <w:r w:rsidR="0014356D" w:rsidRPr="0074308D">
              <w:rPr>
                <w:rFonts w:asciiTheme="majorBidi" w:hAnsiTheme="majorBidi" w:cstheme="majorBidi"/>
                <w:sz w:val="24"/>
                <w:szCs w:val="24"/>
              </w:rPr>
              <w:t>de soumission</w:t>
            </w:r>
            <w:r w:rsidR="007B14DA" w:rsidRPr="0074308D">
              <w:rPr>
                <w:rFonts w:asciiTheme="majorBidi" w:hAnsiTheme="majorBidi" w:cstheme="majorBidi"/>
                <w:sz w:val="24"/>
                <w:szCs w:val="24"/>
              </w:rPr>
              <w:t xml:space="preserve"> </w:t>
            </w:r>
            <w:r w:rsidR="0014356D" w:rsidRPr="0074308D">
              <w:rPr>
                <w:rFonts w:asciiTheme="majorBidi" w:hAnsiTheme="majorBidi" w:cstheme="majorBidi"/>
                <w:sz w:val="24"/>
                <w:szCs w:val="24"/>
              </w:rPr>
              <w:t xml:space="preserve">ou la </w:t>
            </w:r>
            <w:r w:rsidR="00644011" w:rsidRPr="0074308D">
              <w:rPr>
                <w:rFonts w:asciiTheme="majorBidi" w:hAnsiTheme="majorBidi" w:cstheme="majorBidi"/>
                <w:sz w:val="24"/>
                <w:szCs w:val="24"/>
              </w:rPr>
              <w:t xml:space="preserve">déclaration </w:t>
            </w:r>
            <w:r w:rsidR="0014356D" w:rsidRPr="0074308D">
              <w:rPr>
                <w:rFonts w:asciiTheme="majorBidi" w:hAnsiTheme="majorBidi" w:cstheme="majorBidi"/>
                <w:sz w:val="24"/>
                <w:szCs w:val="24"/>
              </w:rPr>
              <w:t xml:space="preserve">de garantie de </w:t>
            </w:r>
            <w:r w:rsidR="00644011" w:rsidRPr="0074308D">
              <w:rPr>
                <w:rFonts w:asciiTheme="majorBidi" w:hAnsiTheme="majorBidi" w:cstheme="majorBidi"/>
                <w:sz w:val="24"/>
                <w:szCs w:val="24"/>
              </w:rPr>
              <w:t xml:space="preserve">soumission </w:t>
            </w:r>
            <w:r w:rsidR="0014356D" w:rsidRPr="0074308D">
              <w:rPr>
                <w:rFonts w:asciiTheme="majorBidi" w:hAnsiTheme="majorBidi" w:cstheme="majorBidi"/>
                <w:sz w:val="24"/>
                <w:szCs w:val="24"/>
              </w:rPr>
              <w:t xml:space="preserve">d’un groupement d’entreprise doit être au nom du groupement qui a soumis </w:t>
            </w:r>
            <w:r w:rsidR="00644011" w:rsidRPr="0074308D">
              <w:rPr>
                <w:rFonts w:asciiTheme="majorBidi" w:hAnsiTheme="majorBidi" w:cstheme="majorBidi"/>
                <w:sz w:val="24"/>
                <w:szCs w:val="24"/>
              </w:rPr>
              <w:t>l’Offre</w:t>
            </w:r>
            <w:r w:rsidR="0014356D" w:rsidRPr="0074308D">
              <w:rPr>
                <w:rFonts w:asciiTheme="majorBidi" w:hAnsiTheme="majorBidi" w:cstheme="majorBidi"/>
                <w:sz w:val="24"/>
                <w:szCs w:val="24"/>
              </w:rPr>
              <w:t xml:space="preserve">. </w:t>
            </w:r>
            <w:r w:rsidR="007B14DA" w:rsidRPr="0074308D">
              <w:rPr>
                <w:rFonts w:asciiTheme="majorBidi" w:hAnsiTheme="majorBidi" w:cstheme="majorBidi"/>
                <w:sz w:val="24"/>
                <w:szCs w:val="24"/>
              </w:rPr>
              <w:t xml:space="preserve">Si un groupement n’a pas été formellement constitué lors du dépôt de l’Offre, la </w:t>
            </w:r>
            <w:r w:rsidR="00644011" w:rsidRPr="0074308D">
              <w:rPr>
                <w:rFonts w:asciiTheme="majorBidi" w:hAnsiTheme="majorBidi" w:cstheme="majorBidi"/>
                <w:sz w:val="24"/>
                <w:szCs w:val="24"/>
              </w:rPr>
              <w:t xml:space="preserve">garantie </w:t>
            </w:r>
            <w:r w:rsidR="0014356D" w:rsidRPr="0074308D">
              <w:rPr>
                <w:rFonts w:asciiTheme="majorBidi" w:hAnsiTheme="majorBidi" w:cstheme="majorBidi"/>
                <w:sz w:val="24"/>
                <w:szCs w:val="24"/>
              </w:rPr>
              <w:t>de soumission</w:t>
            </w:r>
            <w:r w:rsidR="007B14DA" w:rsidRPr="0074308D">
              <w:rPr>
                <w:rFonts w:asciiTheme="majorBidi" w:hAnsiTheme="majorBidi" w:cstheme="majorBidi"/>
                <w:sz w:val="24"/>
                <w:szCs w:val="24"/>
              </w:rPr>
              <w:t xml:space="preserve"> </w:t>
            </w:r>
            <w:r w:rsidR="0014356D" w:rsidRPr="0074308D">
              <w:rPr>
                <w:rFonts w:asciiTheme="majorBidi" w:hAnsiTheme="majorBidi" w:cstheme="majorBidi"/>
                <w:sz w:val="24"/>
                <w:szCs w:val="24"/>
              </w:rPr>
              <w:t xml:space="preserve">ou la </w:t>
            </w:r>
            <w:r w:rsidR="00644011" w:rsidRPr="0074308D">
              <w:rPr>
                <w:rFonts w:asciiTheme="majorBidi" w:hAnsiTheme="majorBidi" w:cstheme="majorBidi"/>
                <w:sz w:val="24"/>
                <w:szCs w:val="24"/>
              </w:rPr>
              <w:t xml:space="preserve">déclaration </w:t>
            </w:r>
            <w:r w:rsidR="0014356D" w:rsidRPr="0074308D">
              <w:rPr>
                <w:rFonts w:asciiTheme="majorBidi" w:hAnsiTheme="majorBidi" w:cstheme="majorBidi"/>
                <w:sz w:val="24"/>
                <w:szCs w:val="24"/>
              </w:rPr>
              <w:t xml:space="preserve">de garantie de </w:t>
            </w:r>
            <w:r w:rsidR="00644011" w:rsidRPr="0074308D">
              <w:rPr>
                <w:rFonts w:asciiTheme="majorBidi" w:hAnsiTheme="majorBidi" w:cstheme="majorBidi"/>
                <w:sz w:val="24"/>
                <w:szCs w:val="24"/>
              </w:rPr>
              <w:t xml:space="preserve">soumission </w:t>
            </w:r>
            <w:r w:rsidR="007B14DA" w:rsidRPr="0074308D">
              <w:rPr>
                <w:rFonts w:asciiTheme="majorBidi" w:hAnsiTheme="majorBidi" w:cstheme="majorBidi"/>
                <w:sz w:val="24"/>
                <w:szCs w:val="24"/>
              </w:rPr>
              <w:t>devra</w:t>
            </w:r>
            <w:r w:rsidR="009745EB" w:rsidRPr="0074308D">
              <w:rPr>
                <w:rFonts w:asciiTheme="majorBidi" w:hAnsiTheme="majorBidi" w:cstheme="majorBidi"/>
                <w:sz w:val="24"/>
                <w:szCs w:val="24"/>
              </w:rPr>
              <w:t xml:space="preserve"> </w:t>
            </w:r>
            <w:r w:rsidR="007B14DA" w:rsidRPr="0074308D">
              <w:rPr>
                <w:rFonts w:asciiTheme="majorBidi" w:hAnsiTheme="majorBidi" w:cstheme="majorBidi"/>
                <w:sz w:val="24"/>
                <w:szCs w:val="24"/>
              </w:rPr>
              <w:t xml:space="preserve">être </w:t>
            </w:r>
            <w:r w:rsidR="00644011" w:rsidRPr="0074308D">
              <w:rPr>
                <w:rFonts w:asciiTheme="majorBidi" w:hAnsiTheme="majorBidi" w:cstheme="majorBidi"/>
                <w:sz w:val="24"/>
                <w:szCs w:val="24"/>
              </w:rPr>
              <w:t xml:space="preserve">libellée </w:t>
            </w:r>
            <w:r w:rsidR="007B14DA" w:rsidRPr="0074308D">
              <w:rPr>
                <w:rFonts w:asciiTheme="majorBidi" w:hAnsiTheme="majorBidi" w:cstheme="majorBidi"/>
                <w:sz w:val="24"/>
                <w:szCs w:val="24"/>
              </w:rPr>
              <w:t xml:space="preserve">au nom de tous les futurs </w:t>
            </w:r>
            <w:r w:rsidR="00EC497A" w:rsidRPr="0074308D">
              <w:rPr>
                <w:rFonts w:asciiTheme="majorBidi" w:hAnsiTheme="majorBidi" w:cstheme="majorBidi"/>
                <w:sz w:val="24"/>
                <w:szCs w:val="24"/>
              </w:rPr>
              <w:t>partenaire</w:t>
            </w:r>
            <w:r w:rsidR="00644011" w:rsidRPr="0074308D">
              <w:rPr>
                <w:rFonts w:asciiTheme="majorBidi" w:hAnsiTheme="majorBidi" w:cstheme="majorBidi"/>
                <w:sz w:val="24"/>
                <w:szCs w:val="24"/>
              </w:rPr>
              <w:t>s du groupement</w:t>
            </w:r>
            <w:r w:rsidR="007B14DA" w:rsidRPr="0074308D">
              <w:rPr>
                <w:rFonts w:asciiTheme="majorBidi" w:hAnsiTheme="majorBidi" w:cstheme="majorBidi"/>
                <w:sz w:val="24"/>
                <w:szCs w:val="24"/>
              </w:rPr>
              <w:t xml:space="preserve">, conformément au libellé </w:t>
            </w:r>
            <w:r w:rsidR="00644011" w:rsidRPr="0074308D">
              <w:rPr>
                <w:rFonts w:asciiTheme="majorBidi" w:hAnsiTheme="majorBidi" w:cstheme="majorBidi"/>
                <w:sz w:val="24"/>
                <w:szCs w:val="24"/>
              </w:rPr>
              <w:t>du projet d’accord de groupement</w:t>
            </w:r>
            <w:r w:rsidR="007B14DA" w:rsidRPr="0074308D">
              <w:rPr>
                <w:rFonts w:asciiTheme="majorBidi" w:hAnsiTheme="majorBidi" w:cstheme="majorBidi"/>
                <w:sz w:val="24"/>
                <w:szCs w:val="24"/>
              </w:rPr>
              <w:t xml:space="preserve"> mentionné </w:t>
            </w:r>
            <w:r w:rsidR="00026291" w:rsidRPr="0074308D">
              <w:rPr>
                <w:rFonts w:asciiTheme="majorBidi" w:hAnsiTheme="majorBidi" w:cstheme="majorBidi"/>
                <w:sz w:val="24"/>
                <w:szCs w:val="24"/>
              </w:rPr>
              <w:t xml:space="preserve">aux </w:t>
            </w:r>
            <w:r w:rsidR="005349EC" w:rsidRPr="0074308D">
              <w:rPr>
                <w:rFonts w:asciiTheme="majorBidi" w:hAnsiTheme="majorBidi" w:cstheme="majorBidi"/>
                <w:sz w:val="24"/>
                <w:szCs w:val="24"/>
              </w:rPr>
              <w:t>article</w:t>
            </w:r>
            <w:r w:rsidR="00026291" w:rsidRPr="0074308D">
              <w:rPr>
                <w:rFonts w:asciiTheme="majorBidi" w:hAnsiTheme="majorBidi" w:cstheme="majorBidi"/>
                <w:sz w:val="24"/>
                <w:szCs w:val="24"/>
              </w:rPr>
              <w:t>s</w:t>
            </w:r>
            <w:r w:rsidR="007B14DA" w:rsidRPr="0074308D">
              <w:rPr>
                <w:rFonts w:asciiTheme="majorBidi" w:hAnsiTheme="majorBidi" w:cstheme="majorBidi"/>
                <w:sz w:val="24"/>
                <w:szCs w:val="24"/>
              </w:rPr>
              <w:t xml:space="preserve"> 4.1 </w:t>
            </w:r>
            <w:r w:rsidR="00026291" w:rsidRPr="0074308D">
              <w:rPr>
                <w:rFonts w:asciiTheme="majorBidi" w:hAnsiTheme="majorBidi" w:cstheme="majorBidi"/>
                <w:sz w:val="24"/>
                <w:szCs w:val="24"/>
              </w:rPr>
              <w:t xml:space="preserve">et 11.2 </w:t>
            </w:r>
            <w:r w:rsidR="007B14DA" w:rsidRPr="0074308D">
              <w:rPr>
                <w:rFonts w:asciiTheme="majorBidi" w:hAnsiTheme="majorBidi" w:cstheme="majorBidi"/>
                <w:sz w:val="24"/>
                <w:szCs w:val="24"/>
              </w:rPr>
              <w:t>des IS</w:t>
            </w:r>
            <w:r w:rsidR="007B14DA" w:rsidRPr="0074308D">
              <w:rPr>
                <w:rFonts w:asciiTheme="majorBidi" w:hAnsiTheme="majorBidi" w:cstheme="majorBidi"/>
                <w:i/>
                <w:sz w:val="24"/>
                <w:szCs w:val="24"/>
              </w:rPr>
              <w:t>.</w:t>
            </w:r>
          </w:p>
          <w:p w14:paraId="00379CD5" w14:textId="77777777" w:rsidR="00644011" w:rsidRPr="0074308D" w:rsidRDefault="00FF3F8A" w:rsidP="006D5475">
            <w:pPr>
              <w:spacing w:after="160"/>
              <w:ind w:left="576" w:hanging="576"/>
              <w:rPr>
                <w:rFonts w:asciiTheme="majorBidi" w:hAnsiTheme="majorBidi" w:cstheme="majorBidi"/>
                <w:sz w:val="24"/>
                <w:szCs w:val="24"/>
              </w:rPr>
            </w:pPr>
            <w:r w:rsidRPr="0074308D">
              <w:rPr>
                <w:rFonts w:asciiTheme="majorBidi" w:hAnsiTheme="majorBidi" w:cstheme="majorBidi"/>
                <w:sz w:val="24"/>
                <w:szCs w:val="24"/>
              </w:rPr>
              <w:t>20.</w:t>
            </w:r>
            <w:r w:rsidR="00A74F3A" w:rsidRPr="0074308D">
              <w:rPr>
                <w:rFonts w:asciiTheme="majorBidi" w:hAnsiTheme="majorBidi" w:cstheme="majorBidi"/>
                <w:sz w:val="24"/>
                <w:szCs w:val="24"/>
              </w:rPr>
              <w:t>10</w:t>
            </w:r>
            <w:r w:rsidR="00633602" w:rsidRPr="0074308D">
              <w:rPr>
                <w:rFonts w:asciiTheme="majorBidi" w:hAnsiTheme="majorBidi" w:cstheme="majorBidi"/>
                <w:sz w:val="24"/>
                <w:szCs w:val="24"/>
              </w:rPr>
              <w:tab/>
            </w:r>
            <w:r w:rsidR="00644011" w:rsidRPr="0074308D">
              <w:rPr>
                <w:rFonts w:asciiTheme="majorBidi" w:hAnsiTheme="majorBidi" w:cstheme="majorBidi"/>
                <w:sz w:val="24"/>
                <w:szCs w:val="24"/>
              </w:rPr>
              <w:t xml:space="preserve">Lorsqu’en application de l’article 20.1 des IS, une garantie de soumission n’est </w:t>
            </w:r>
            <w:r w:rsidR="00026291" w:rsidRPr="0074308D">
              <w:rPr>
                <w:rFonts w:asciiTheme="majorBidi" w:hAnsiTheme="majorBidi" w:cstheme="majorBidi"/>
                <w:sz w:val="24"/>
                <w:szCs w:val="24"/>
              </w:rPr>
              <w:t xml:space="preserve">pas </w:t>
            </w:r>
            <w:r w:rsidR="00644011" w:rsidRPr="0074308D">
              <w:rPr>
                <w:rFonts w:asciiTheme="majorBidi" w:hAnsiTheme="majorBidi" w:cstheme="majorBidi"/>
                <w:sz w:val="24"/>
                <w:szCs w:val="24"/>
              </w:rPr>
              <w:t>exigée</w:t>
            </w:r>
            <w:r w:rsidR="00A22AFB" w:rsidRPr="0074308D">
              <w:rPr>
                <w:rFonts w:asciiTheme="majorBidi" w:hAnsiTheme="majorBidi" w:cstheme="majorBidi"/>
                <w:sz w:val="24"/>
                <w:szCs w:val="24"/>
              </w:rPr>
              <w:t>,</w:t>
            </w:r>
            <w:r w:rsidR="00644011" w:rsidRPr="0074308D">
              <w:rPr>
                <w:rFonts w:asciiTheme="majorBidi" w:hAnsiTheme="majorBidi" w:cstheme="majorBidi"/>
                <w:sz w:val="24"/>
                <w:szCs w:val="24"/>
              </w:rPr>
              <w:t xml:space="preserve"> et si</w:t>
            </w:r>
            <w:r w:rsidR="009745EB" w:rsidRPr="0074308D">
              <w:rPr>
                <w:rFonts w:asciiTheme="majorBidi" w:hAnsiTheme="majorBidi" w:cstheme="majorBidi"/>
                <w:sz w:val="24"/>
                <w:szCs w:val="24"/>
              </w:rPr>
              <w:t> :</w:t>
            </w:r>
          </w:p>
          <w:p w14:paraId="70885950" w14:textId="1538F00A" w:rsidR="00644011" w:rsidRPr="0074308D" w:rsidRDefault="00BA4146" w:rsidP="006D5475">
            <w:pPr>
              <w:tabs>
                <w:tab w:val="left" w:pos="1152"/>
              </w:tabs>
              <w:spacing w:after="160"/>
              <w:ind w:left="1152" w:hanging="524"/>
              <w:rPr>
                <w:rFonts w:asciiTheme="majorBidi" w:hAnsiTheme="majorBidi" w:cstheme="majorBidi"/>
                <w:sz w:val="24"/>
                <w:szCs w:val="24"/>
              </w:rPr>
            </w:pPr>
            <w:r w:rsidRPr="0074308D">
              <w:rPr>
                <w:rFonts w:asciiTheme="majorBidi" w:hAnsiTheme="majorBidi" w:cstheme="majorBidi"/>
                <w:sz w:val="24"/>
                <w:szCs w:val="24"/>
              </w:rPr>
              <w:t>(</w:t>
            </w:r>
            <w:r w:rsidR="00644011" w:rsidRPr="0074308D">
              <w:rPr>
                <w:rFonts w:asciiTheme="majorBidi" w:hAnsiTheme="majorBidi" w:cstheme="majorBidi"/>
                <w:sz w:val="24"/>
                <w:szCs w:val="24"/>
              </w:rPr>
              <w:t>a)</w:t>
            </w:r>
            <w:r w:rsidR="00644011" w:rsidRPr="0074308D">
              <w:rPr>
                <w:rFonts w:asciiTheme="majorBidi" w:hAnsiTheme="majorBidi" w:cstheme="majorBidi"/>
                <w:sz w:val="24"/>
                <w:szCs w:val="24"/>
              </w:rPr>
              <w:tab/>
              <w:t>sous réserve des dispositions de l’article 19.2 des IS, le Soumissionnaire retire son Offre pendant le délai de validité mentionné dans le Formulaire de soumission</w:t>
            </w:r>
            <w:r w:rsidR="009745EB" w:rsidRPr="0074308D">
              <w:rPr>
                <w:rFonts w:asciiTheme="majorBidi" w:hAnsiTheme="majorBidi" w:cstheme="majorBidi"/>
                <w:sz w:val="24"/>
                <w:szCs w:val="24"/>
              </w:rPr>
              <w:t> ;</w:t>
            </w:r>
            <w:r w:rsidR="00644011" w:rsidRPr="0074308D">
              <w:rPr>
                <w:rFonts w:asciiTheme="majorBidi" w:hAnsiTheme="majorBidi" w:cstheme="majorBidi"/>
                <w:sz w:val="24"/>
                <w:szCs w:val="24"/>
              </w:rPr>
              <w:t xml:space="preserve"> ou bien</w:t>
            </w:r>
          </w:p>
          <w:p w14:paraId="39D74C46" w14:textId="766E7282" w:rsidR="00EE0421" w:rsidRPr="0074308D" w:rsidRDefault="00BA4146" w:rsidP="006D5475">
            <w:pPr>
              <w:tabs>
                <w:tab w:val="left" w:pos="720"/>
                <w:tab w:val="left" w:pos="3102"/>
              </w:tabs>
              <w:spacing w:after="160"/>
              <w:ind w:left="1122" w:hanging="546"/>
              <w:jc w:val="both"/>
              <w:rPr>
                <w:rFonts w:asciiTheme="majorBidi" w:hAnsiTheme="majorBidi" w:cstheme="majorBidi"/>
                <w:sz w:val="24"/>
                <w:szCs w:val="24"/>
              </w:rPr>
            </w:pPr>
            <w:r w:rsidRPr="0074308D">
              <w:rPr>
                <w:rFonts w:asciiTheme="majorBidi" w:hAnsiTheme="majorBidi" w:cstheme="majorBidi"/>
                <w:sz w:val="24"/>
                <w:szCs w:val="24"/>
              </w:rPr>
              <w:t>(</w:t>
            </w:r>
            <w:r w:rsidR="00644011" w:rsidRPr="0074308D">
              <w:rPr>
                <w:rFonts w:asciiTheme="majorBidi" w:hAnsiTheme="majorBidi" w:cstheme="majorBidi"/>
                <w:sz w:val="24"/>
                <w:szCs w:val="24"/>
              </w:rPr>
              <w:t>b)</w:t>
            </w:r>
            <w:r w:rsidR="00644011" w:rsidRPr="0074308D">
              <w:rPr>
                <w:rFonts w:asciiTheme="majorBidi" w:hAnsiTheme="majorBidi" w:cstheme="majorBidi"/>
                <w:sz w:val="24"/>
                <w:szCs w:val="24"/>
              </w:rPr>
              <w:tab/>
              <w:t>le Soumissionnaire retenu manque à son obligation de signer le Marché conformément à l’article 4</w:t>
            </w:r>
            <w:r w:rsidR="006F3C70" w:rsidRPr="0074308D">
              <w:rPr>
                <w:rFonts w:asciiTheme="majorBidi" w:hAnsiTheme="majorBidi" w:cstheme="majorBidi"/>
                <w:sz w:val="24"/>
                <w:szCs w:val="24"/>
              </w:rPr>
              <w:t>7</w:t>
            </w:r>
            <w:r w:rsidR="00644011" w:rsidRPr="0074308D">
              <w:rPr>
                <w:rFonts w:asciiTheme="majorBidi" w:hAnsiTheme="majorBidi" w:cstheme="majorBidi"/>
                <w:sz w:val="24"/>
                <w:szCs w:val="24"/>
              </w:rPr>
              <w:t xml:space="preserve"> des IS, ou de fournir la Garantie de bonne exécution conformément à l’article 4</w:t>
            </w:r>
            <w:r w:rsidR="006F3C70" w:rsidRPr="0074308D">
              <w:rPr>
                <w:rFonts w:asciiTheme="majorBidi" w:hAnsiTheme="majorBidi" w:cstheme="majorBidi"/>
                <w:sz w:val="24"/>
                <w:szCs w:val="24"/>
              </w:rPr>
              <w:t>8</w:t>
            </w:r>
            <w:r w:rsidR="00644011" w:rsidRPr="0074308D">
              <w:rPr>
                <w:rFonts w:asciiTheme="majorBidi" w:hAnsiTheme="majorBidi" w:cstheme="majorBidi"/>
                <w:sz w:val="24"/>
                <w:szCs w:val="24"/>
              </w:rPr>
              <w:t xml:space="preserve"> des IS,</w:t>
            </w:r>
          </w:p>
          <w:p w14:paraId="1395E52F" w14:textId="77777777" w:rsidR="00592200" w:rsidRPr="0074308D" w:rsidRDefault="00644011" w:rsidP="00B65D20">
            <w:pPr>
              <w:tabs>
                <w:tab w:val="left" w:pos="720"/>
                <w:tab w:val="left" w:pos="3102"/>
              </w:tabs>
              <w:spacing w:after="240"/>
              <w:ind w:left="582" w:hanging="6"/>
              <w:jc w:val="both"/>
              <w:rPr>
                <w:rFonts w:asciiTheme="majorBidi" w:hAnsiTheme="majorBidi" w:cstheme="majorBidi"/>
                <w:spacing w:val="-4"/>
                <w:sz w:val="24"/>
                <w:szCs w:val="24"/>
              </w:rPr>
            </w:pPr>
            <w:r w:rsidRPr="0074308D">
              <w:rPr>
                <w:rFonts w:asciiTheme="majorBidi" w:hAnsiTheme="majorBidi" w:cstheme="majorBidi"/>
                <w:spacing w:val="-4"/>
                <w:sz w:val="24"/>
                <w:szCs w:val="24"/>
              </w:rPr>
              <w:t xml:space="preserve">l’Emprunteur pourra disqualifier le Soumissionnaire de toute attribution de marché par l’Emprunteur pour la période de temps stipulée </w:t>
            </w:r>
            <w:r w:rsidRPr="0074308D">
              <w:rPr>
                <w:rFonts w:asciiTheme="majorBidi" w:hAnsiTheme="majorBidi" w:cstheme="majorBidi"/>
                <w:b/>
                <w:bCs/>
                <w:spacing w:val="-4"/>
                <w:sz w:val="24"/>
                <w:szCs w:val="24"/>
              </w:rPr>
              <w:t>dans les</w:t>
            </w:r>
            <w:r w:rsidRPr="0074308D">
              <w:rPr>
                <w:rFonts w:asciiTheme="majorBidi" w:hAnsiTheme="majorBidi" w:cstheme="majorBidi"/>
                <w:spacing w:val="-4"/>
              </w:rPr>
              <w:t xml:space="preserve"> </w:t>
            </w:r>
            <w:r w:rsidR="00592200" w:rsidRPr="0074308D">
              <w:rPr>
                <w:rFonts w:asciiTheme="majorBidi" w:hAnsiTheme="majorBidi" w:cstheme="majorBidi"/>
                <w:b/>
                <w:spacing w:val="-4"/>
                <w:sz w:val="24"/>
                <w:szCs w:val="24"/>
              </w:rPr>
              <w:t>DPAO</w:t>
            </w:r>
            <w:r w:rsidR="00592200" w:rsidRPr="0074308D">
              <w:rPr>
                <w:rFonts w:asciiTheme="majorBidi" w:hAnsiTheme="majorBidi" w:cstheme="majorBidi"/>
                <w:spacing w:val="-4"/>
                <w:sz w:val="24"/>
                <w:szCs w:val="24"/>
              </w:rPr>
              <w:t>.</w:t>
            </w:r>
          </w:p>
        </w:tc>
      </w:tr>
      <w:tr w:rsidR="007B14DA" w:rsidRPr="0074308D" w14:paraId="3EE81F5D" w14:textId="77777777" w:rsidTr="00031891">
        <w:tc>
          <w:tcPr>
            <w:tcW w:w="1964" w:type="dxa"/>
          </w:tcPr>
          <w:p w14:paraId="48EFBB9B" w14:textId="4FBA5D77" w:rsidR="007B14DA" w:rsidRPr="0074308D" w:rsidRDefault="00141773" w:rsidP="00BA4146">
            <w:pPr>
              <w:pStyle w:val="Head12a"/>
              <w:numPr>
                <w:ilvl w:val="0"/>
                <w:numId w:val="0"/>
              </w:numPr>
              <w:spacing w:after="200"/>
              <w:ind w:left="357" w:hanging="357"/>
              <w:rPr>
                <w:rFonts w:asciiTheme="majorBidi" w:hAnsiTheme="majorBidi" w:cstheme="majorBidi"/>
                <w:lang w:val="fr-FR"/>
              </w:rPr>
            </w:pPr>
            <w:bookmarkStart w:id="221" w:name="_Toc438438843"/>
            <w:bookmarkStart w:id="222" w:name="_Toc438532612"/>
            <w:bookmarkStart w:id="223" w:name="_Toc438733987"/>
            <w:bookmarkStart w:id="224" w:name="_Toc438907026"/>
            <w:bookmarkStart w:id="225" w:name="_Toc438907225"/>
            <w:bookmarkStart w:id="226" w:name="_Toc481660476"/>
            <w:bookmarkStart w:id="227" w:name="_Toc484781462"/>
            <w:r w:rsidRPr="0074308D">
              <w:rPr>
                <w:szCs w:val="24"/>
                <w:lang w:val="fr-FR"/>
              </w:rPr>
              <w:t>21.</w:t>
            </w:r>
            <w:r w:rsidR="00BA4146" w:rsidRPr="0074308D">
              <w:rPr>
                <w:szCs w:val="24"/>
                <w:lang w:val="fr-FR"/>
              </w:rPr>
              <w:tab/>
            </w:r>
            <w:r w:rsidR="007B14DA" w:rsidRPr="0074308D">
              <w:rPr>
                <w:szCs w:val="24"/>
                <w:lang w:val="fr-FR"/>
              </w:rPr>
              <w:t>Forme et signature de l’offre</w:t>
            </w:r>
            <w:bookmarkEnd w:id="221"/>
            <w:bookmarkEnd w:id="222"/>
            <w:bookmarkEnd w:id="223"/>
            <w:bookmarkEnd w:id="224"/>
            <w:bookmarkEnd w:id="225"/>
            <w:bookmarkEnd w:id="226"/>
            <w:bookmarkEnd w:id="227"/>
          </w:p>
        </w:tc>
        <w:tc>
          <w:tcPr>
            <w:tcW w:w="7756" w:type="dxa"/>
            <w:gridSpan w:val="5"/>
          </w:tcPr>
          <w:p w14:paraId="2FFCFDE7" w14:textId="77777777" w:rsidR="00644011" w:rsidRPr="0074308D" w:rsidRDefault="007B14DA" w:rsidP="00454E90">
            <w:pPr>
              <w:tabs>
                <w:tab w:val="left" w:pos="612"/>
              </w:tab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21.1</w:t>
            </w:r>
            <w:r w:rsidRPr="0074308D">
              <w:rPr>
                <w:rFonts w:asciiTheme="majorBidi" w:hAnsiTheme="majorBidi" w:cstheme="majorBidi"/>
                <w:sz w:val="24"/>
                <w:szCs w:val="24"/>
              </w:rPr>
              <w:tab/>
              <w:t xml:space="preserve">Le Soumissionnaire préparera un original des documents constitutifs de l’offre tels que décrits à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11 des IS, en indiquant clairement la mention </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ORIGINAL</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Les </w:t>
            </w:r>
            <w:r w:rsidRPr="0074308D" w:rsidDel="00021E1F">
              <w:rPr>
                <w:rFonts w:asciiTheme="majorBidi" w:hAnsiTheme="majorBidi" w:cstheme="majorBidi"/>
                <w:sz w:val="24"/>
                <w:szCs w:val="24"/>
              </w:rPr>
              <w:t>O</w:t>
            </w:r>
            <w:r w:rsidRPr="0074308D">
              <w:rPr>
                <w:rFonts w:asciiTheme="majorBidi" w:hAnsiTheme="majorBidi" w:cstheme="majorBidi"/>
                <w:sz w:val="24"/>
                <w:szCs w:val="24"/>
              </w:rPr>
              <w:t xml:space="preserve">ffres variantes autorisées en application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13</w:t>
            </w:r>
            <w:r w:rsidRPr="0074308D" w:rsidDel="00021E1F">
              <w:rPr>
                <w:rFonts w:asciiTheme="majorBidi" w:hAnsiTheme="majorBidi" w:cstheme="majorBidi"/>
                <w:sz w:val="24"/>
                <w:szCs w:val="24"/>
              </w:rPr>
              <w:t xml:space="preserve"> </w:t>
            </w:r>
            <w:r w:rsidRPr="0074308D">
              <w:rPr>
                <w:rFonts w:asciiTheme="majorBidi" w:hAnsiTheme="majorBidi" w:cstheme="majorBidi"/>
                <w:sz w:val="24"/>
                <w:szCs w:val="24"/>
              </w:rPr>
              <w:t xml:space="preserve">des IS porteront clairement la </w:t>
            </w:r>
            <w:r w:rsidRPr="0074308D" w:rsidDel="00021E1F">
              <w:rPr>
                <w:rFonts w:asciiTheme="majorBidi" w:hAnsiTheme="majorBidi" w:cstheme="majorBidi"/>
                <w:sz w:val="24"/>
                <w:szCs w:val="24"/>
              </w:rPr>
              <w:t>m</w:t>
            </w:r>
            <w:r w:rsidRPr="0074308D">
              <w:rPr>
                <w:rFonts w:asciiTheme="majorBidi" w:hAnsiTheme="majorBidi" w:cstheme="majorBidi"/>
                <w:sz w:val="24"/>
                <w:szCs w:val="24"/>
              </w:rPr>
              <w:t xml:space="preserve">ention </w:t>
            </w:r>
            <w:r w:rsidR="009745EB" w:rsidRPr="0074308D">
              <w:rPr>
                <w:rFonts w:asciiTheme="majorBidi" w:hAnsiTheme="majorBidi" w:cstheme="majorBidi"/>
                <w:bCs/>
                <w:sz w:val="24"/>
                <w:szCs w:val="24"/>
              </w:rPr>
              <w:t>« </w:t>
            </w:r>
            <w:r w:rsidR="00B41330" w:rsidRPr="0074308D">
              <w:rPr>
                <w:rFonts w:asciiTheme="majorBidi" w:hAnsiTheme="majorBidi" w:cstheme="majorBidi"/>
                <w:bCs/>
                <w:sz w:val="24"/>
                <w:szCs w:val="24"/>
              </w:rPr>
              <w:t>VARIANTE</w:t>
            </w:r>
            <w:r w:rsidR="009745EB" w:rsidRPr="0074308D">
              <w:rPr>
                <w:rFonts w:asciiTheme="majorBidi" w:hAnsiTheme="majorBidi" w:cstheme="majorBidi"/>
                <w:bCs/>
                <w:sz w:val="24"/>
                <w:szCs w:val="24"/>
              </w:rPr>
              <w:t xml:space="preserve"> »</w:t>
            </w:r>
            <w:r w:rsidRPr="0074308D">
              <w:rPr>
                <w:rFonts w:asciiTheme="majorBidi" w:hAnsiTheme="majorBidi" w:cstheme="majorBidi"/>
                <w:bCs/>
                <w:sz w:val="24"/>
                <w:szCs w:val="24"/>
              </w:rPr>
              <w:t>.</w:t>
            </w:r>
            <w:r w:rsidRPr="0074308D">
              <w:rPr>
                <w:rFonts w:asciiTheme="majorBidi" w:hAnsiTheme="majorBidi" w:cstheme="majorBidi"/>
                <w:b/>
                <w:bCs/>
                <w:sz w:val="24"/>
                <w:szCs w:val="24"/>
              </w:rPr>
              <w:t xml:space="preserve"> </w:t>
            </w:r>
            <w:r w:rsidRPr="0074308D">
              <w:rPr>
                <w:rFonts w:asciiTheme="majorBidi" w:hAnsiTheme="majorBidi" w:cstheme="majorBidi"/>
                <w:sz w:val="24"/>
                <w:szCs w:val="24"/>
              </w:rPr>
              <w:t xml:space="preserve">Par ailleurs, il soumettra le nombre de copies de l’offre indiqué </w:t>
            </w:r>
            <w:r w:rsidRPr="0074308D">
              <w:rPr>
                <w:rFonts w:asciiTheme="majorBidi" w:hAnsiTheme="majorBidi" w:cstheme="majorBidi"/>
                <w:b/>
                <w:bCs/>
                <w:sz w:val="24"/>
                <w:szCs w:val="24"/>
              </w:rPr>
              <w:t>dans les</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DPAO</w:t>
            </w:r>
            <w:r w:rsidRPr="0074308D">
              <w:rPr>
                <w:rFonts w:asciiTheme="majorBidi" w:hAnsiTheme="majorBidi" w:cstheme="majorBidi"/>
                <w:sz w:val="24"/>
                <w:szCs w:val="24"/>
              </w:rPr>
              <w:t xml:space="preserve">, en mentionnant clairement sur ces exemplaires </w:t>
            </w:r>
            <w:r w:rsidR="009745EB" w:rsidRPr="0074308D">
              <w:rPr>
                <w:rFonts w:asciiTheme="majorBidi" w:hAnsiTheme="majorBidi" w:cstheme="majorBidi"/>
                <w:sz w:val="24"/>
                <w:szCs w:val="24"/>
              </w:rPr>
              <w:t>« </w:t>
            </w:r>
            <w:r w:rsidRPr="0074308D">
              <w:rPr>
                <w:rFonts w:asciiTheme="majorBidi" w:hAnsiTheme="majorBidi" w:cstheme="majorBidi"/>
                <w:sz w:val="24"/>
                <w:szCs w:val="24"/>
              </w:rPr>
              <w:t>COPIE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En cas de différences entre les copies et l’original, l’original fera foi. </w:t>
            </w:r>
          </w:p>
          <w:p w14:paraId="17A56388" w14:textId="77777777" w:rsidR="007B14DA" w:rsidRPr="0074308D" w:rsidRDefault="00644011" w:rsidP="00644011">
            <w:pPr>
              <w:tabs>
                <w:tab w:val="left" w:pos="612"/>
              </w:tab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21.2</w:t>
            </w:r>
            <w:r w:rsidRPr="0074308D">
              <w:rPr>
                <w:rFonts w:asciiTheme="majorBidi" w:hAnsiTheme="majorBidi" w:cstheme="majorBidi"/>
              </w:rPr>
              <w:tab/>
            </w:r>
            <w:r w:rsidRPr="0074308D">
              <w:rPr>
                <w:rFonts w:asciiTheme="majorBidi" w:hAnsiTheme="majorBidi" w:cstheme="majorBidi"/>
                <w:spacing w:val="-4"/>
                <w:sz w:val="24"/>
                <w:szCs w:val="24"/>
              </w:rPr>
              <w:t xml:space="preserve">Le Soumissionnaire devra marquer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CONFIDENTIEL</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tout renseignement à caractère confidentiel ou d’exclusivité commerciale</w:t>
            </w:r>
            <w:r w:rsidR="007B14DA" w:rsidRPr="0074308D">
              <w:rPr>
                <w:rFonts w:asciiTheme="majorBidi" w:hAnsiTheme="majorBidi" w:cstheme="majorBidi"/>
                <w:spacing w:val="-4"/>
                <w:sz w:val="24"/>
                <w:szCs w:val="24"/>
              </w:rPr>
              <w:t>.</w:t>
            </w:r>
            <w:r w:rsidR="00191DA7" w:rsidRPr="0074308D">
              <w:rPr>
                <w:rFonts w:asciiTheme="majorBidi" w:hAnsiTheme="majorBidi" w:cstheme="majorBidi"/>
                <w:spacing w:val="-4"/>
                <w:sz w:val="24"/>
                <w:szCs w:val="24"/>
              </w:rPr>
              <w:t xml:space="preserve"> Ceci pourra inclure des informations confidentielles, des secrets commerciaux, ou des informations commerciales ou financières sensibles.</w:t>
            </w:r>
          </w:p>
        </w:tc>
      </w:tr>
      <w:tr w:rsidR="007B14DA" w:rsidRPr="0074308D" w14:paraId="16C57BBC" w14:textId="77777777" w:rsidTr="00031891">
        <w:tc>
          <w:tcPr>
            <w:tcW w:w="1964" w:type="dxa"/>
          </w:tcPr>
          <w:p w14:paraId="6A080D25" w14:textId="77777777" w:rsidR="007B14DA" w:rsidRPr="0074308D" w:rsidRDefault="007B14DA" w:rsidP="00822DEF">
            <w:pPr>
              <w:rPr>
                <w:rFonts w:asciiTheme="majorBidi" w:hAnsiTheme="majorBidi" w:cstheme="majorBidi"/>
              </w:rPr>
            </w:pPr>
          </w:p>
        </w:tc>
        <w:tc>
          <w:tcPr>
            <w:tcW w:w="7756" w:type="dxa"/>
            <w:gridSpan w:val="5"/>
          </w:tcPr>
          <w:p w14:paraId="51ED46E4" w14:textId="77777777" w:rsidR="007B14DA" w:rsidRPr="0074308D" w:rsidRDefault="007B14DA" w:rsidP="00644011">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21.</w:t>
            </w:r>
            <w:r w:rsidR="00644011" w:rsidRPr="0074308D">
              <w:rPr>
                <w:rFonts w:asciiTheme="majorBidi" w:hAnsiTheme="majorBidi" w:cstheme="majorBidi"/>
                <w:sz w:val="24"/>
                <w:szCs w:val="24"/>
              </w:rPr>
              <w:t>3</w:t>
            </w:r>
            <w:r w:rsidRPr="0074308D">
              <w:rPr>
                <w:rFonts w:asciiTheme="majorBidi" w:hAnsiTheme="majorBidi" w:cstheme="majorBidi"/>
                <w:sz w:val="24"/>
                <w:szCs w:val="24"/>
              </w:rPr>
              <w:tab/>
              <w:t>L’original et toutes copies de l’offre seront dactylographiés ou écrits à l’encre indélébile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ils seront signés par une personne dûment habilitée à signer au nom du soumissionnaire. Cette habilitation consistera en une confirmation écrite comme spécifié </w:t>
            </w:r>
            <w:r w:rsidRPr="0074308D">
              <w:rPr>
                <w:rFonts w:asciiTheme="majorBidi" w:hAnsiTheme="majorBidi" w:cstheme="majorBidi"/>
                <w:b/>
                <w:bCs/>
                <w:sz w:val="24"/>
                <w:szCs w:val="24"/>
              </w:rPr>
              <w:t>dans les</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DPAO</w:t>
            </w:r>
            <w:r w:rsidRPr="0074308D">
              <w:rPr>
                <w:rFonts w:asciiTheme="majorBidi" w:hAnsiTheme="majorBidi" w:cstheme="majorBidi"/>
                <w:sz w:val="24"/>
                <w:szCs w:val="24"/>
              </w:rPr>
              <w:t xml:space="preserve">, qui sera jointe à la soumission. Le nom et le titre de chaque personne signataire de l’habilitation devront être dactylographiés ou imprimés sous la signature. Toutes les pages de l’offre, à l’exception des publications non modifiées, seront paraphées par la </w:t>
            </w:r>
            <w:r w:rsidR="007F0728" w:rsidRPr="0074308D">
              <w:rPr>
                <w:rFonts w:asciiTheme="majorBidi" w:hAnsiTheme="majorBidi" w:cstheme="majorBidi"/>
                <w:sz w:val="24"/>
                <w:szCs w:val="24"/>
              </w:rPr>
              <w:t xml:space="preserve">personne signataire de </w:t>
            </w:r>
            <w:r w:rsidR="00644011" w:rsidRPr="0074308D">
              <w:rPr>
                <w:rFonts w:asciiTheme="majorBidi" w:hAnsiTheme="majorBidi" w:cstheme="majorBidi"/>
                <w:sz w:val="24"/>
                <w:szCs w:val="24"/>
              </w:rPr>
              <w:t>l’Offre</w:t>
            </w:r>
            <w:r w:rsidR="007F0728" w:rsidRPr="0074308D">
              <w:rPr>
                <w:rFonts w:asciiTheme="majorBidi" w:hAnsiTheme="majorBidi" w:cstheme="majorBidi"/>
                <w:sz w:val="24"/>
                <w:szCs w:val="24"/>
              </w:rPr>
              <w:t>.</w:t>
            </w:r>
          </w:p>
        </w:tc>
      </w:tr>
      <w:tr w:rsidR="007B14DA" w:rsidRPr="0074308D" w14:paraId="1FA0F97A" w14:textId="77777777" w:rsidTr="00031891">
        <w:tc>
          <w:tcPr>
            <w:tcW w:w="1964" w:type="dxa"/>
          </w:tcPr>
          <w:p w14:paraId="3128AC25" w14:textId="77777777" w:rsidR="007B14DA" w:rsidRPr="0074308D" w:rsidRDefault="007B14DA" w:rsidP="00822DEF">
            <w:pPr>
              <w:rPr>
                <w:rFonts w:asciiTheme="majorBidi" w:hAnsiTheme="majorBidi" w:cstheme="majorBidi"/>
              </w:rPr>
            </w:pPr>
          </w:p>
        </w:tc>
        <w:tc>
          <w:tcPr>
            <w:tcW w:w="7756" w:type="dxa"/>
            <w:gridSpan w:val="5"/>
          </w:tcPr>
          <w:p w14:paraId="0060E0E9" w14:textId="77777777" w:rsidR="007B14DA" w:rsidRPr="0074308D" w:rsidRDefault="00644011" w:rsidP="00BD7C48">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21.4</w:t>
            </w:r>
            <w:r w:rsidRPr="0074308D">
              <w:rPr>
                <w:rFonts w:asciiTheme="majorBidi" w:hAnsiTheme="majorBidi" w:cstheme="majorBidi"/>
                <w:sz w:val="24"/>
                <w:szCs w:val="24"/>
              </w:rPr>
              <w:tab/>
            </w:r>
            <w:r w:rsidR="007B14DA" w:rsidRPr="0074308D">
              <w:rPr>
                <w:rFonts w:asciiTheme="majorBidi" w:hAnsiTheme="majorBidi" w:cstheme="majorBidi"/>
                <w:sz w:val="24"/>
                <w:szCs w:val="24"/>
              </w:rPr>
              <w:t xml:space="preserve">L’offre d’un groupement d’entreprises doit </w:t>
            </w:r>
            <w:r w:rsidR="00786E1B" w:rsidRPr="0074308D">
              <w:rPr>
                <w:rFonts w:asciiTheme="majorBidi" w:hAnsiTheme="majorBidi" w:cstheme="majorBidi"/>
                <w:sz w:val="24"/>
                <w:szCs w:val="24"/>
              </w:rPr>
              <w:t xml:space="preserve">être signée par un représentant du groupement dûment autorisé à signer au nom du groupement, </w:t>
            </w:r>
            <w:r w:rsidR="007B14DA" w:rsidRPr="0074308D">
              <w:rPr>
                <w:rFonts w:asciiTheme="majorBidi" w:hAnsiTheme="majorBidi" w:cstheme="majorBidi"/>
                <w:sz w:val="24"/>
                <w:szCs w:val="24"/>
              </w:rPr>
              <w:t xml:space="preserve">de manière à engager légalement tous les </w:t>
            </w:r>
            <w:r w:rsidR="00EC497A" w:rsidRPr="0074308D">
              <w:rPr>
                <w:rFonts w:asciiTheme="majorBidi" w:hAnsiTheme="majorBidi" w:cstheme="majorBidi"/>
                <w:sz w:val="24"/>
                <w:szCs w:val="24"/>
              </w:rPr>
              <w:t>partenaire</w:t>
            </w:r>
            <w:r w:rsidR="007B14DA" w:rsidRPr="0074308D">
              <w:rPr>
                <w:rFonts w:asciiTheme="majorBidi" w:hAnsiTheme="majorBidi" w:cstheme="majorBidi"/>
                <w:sz w:val="24"/>
                <w:szCs w:val="24"/>
              </w:rPr>
              <w:t xml:space="preserve">s du groupement, </w:t>
            </w:r>
            <w:r w:rsidR="00786E1B" w:rsidRPr="0074308D">
              <w:rPr>
                <w:rFonts w:asciiTheme="majorBidi" w:hAnsiTheme="majorBidi" w:cstheme="majorBidi"/>
                <w:sz w:val="24"/>
                <w:szCs w:val="24"/>
              </w:rPr>
              <w:t>et accompagnée d’</w:t>
            </w:r>
            <w:r w:rsidR="007B14DA" w:rsidRPr="0074308D">
              <w:rPr>
                <w:rFonts w:asciiTheme="majorBidi" w:hAnsiTheme="majorBidi" w:cstheme="majorBidi"/>
                <w:sz w:val="24"/>
                <w:szCs w:val="24"/>
              </w:rPr>
              <w:t xml:space="preserve">un pouvoir </w:t>
            </w:r>
            <w:r w:rsidR="00786E1B" w:rsidRPr="0074308D">
              <w:rPr>
                <w:rFonts w:asciiTheme="majorBidi" w:hAnsiTheme="majorBidi" w:cstheme="majorBidi"/>
                <w:sz w:val="24"/>
                <w:szCs w:val="24"/>
              </w:rPr>
              <w:t>habilitant le signataire</w:t>
            </w:r>
            <w:r w:rsidR="00786E1B" w:rsidRPr="0074308D" w:rsidDel="00786E1B">
              <w:rPr>
                <w:rFonts w:asciiTheme="majorBidi" w:hAnsiTheme="majorBidi" w:cstheme="majorBidi"/>
                <w:sz w:val="24"/>
                <w:szCs w:val="24"/>
              </w:rPr>
              <w:t xml:space="preserve"> </w:t>
            </w:r>
            <w:r w:rsidR="007B14DA" w:rsidRPr="0074308D">
              <w:rPr>
                <w:rFonts w:asciiTheme="majorBidi" w:hAnsiTheme="majorBidi" w:cstheme="majorBidi"/>
                <w:sz w:val="24"/>
                <w:szCs w:val="24"/>
              </w:rPr>
              <w:t xml:space="preserve">établi par les personnes légalement autorisés à signer </w:t>
            </w:r>
            <w:r w:rsidR="00786E1B" w:rsidRPr="0074308D">
              <w:rPr>
                <w:rFonts w:asciiTheme="majorBidi" w:hAnsiTheme="majorBidi" w:cstheme="majorBidi"/>
                <w:sz w:val="24"/>
                <w:szCs w:val="24"/>
              </w:rPr>
              <w:t>pour les partenaires</w:t>
            </w:r>
            <w:r w:rsidR="007B14DA" w:rsidRPr="0074308D">
              <w:rPr>
                <w:rFonts w:asciiTheme="majorBidi" w:hAnsiTheme="majorBidi" w:cstheme="majorBidi"/>
                <w:sz w:val="24"/>
                <w:szCs w:val="24"/>
              </w:rPr>
              <w:t>.</w:t>
            </w:r>
          </w:p>
        </w:tc>
      </w:tr>
      <w:tr w:rsidR="007B14DA" w:rsidRPr="0074308D" w14:paraId="5813E4E1" w14:textId="77777777" w:rsidTr="00031891">
        <w:tc>
          <w:tcPr>
            <w:tcW w:w="1964" w:type="dxa"/>
          </w:tcPr>
          <w:p w14:paraId="7D8F84F3" w14:textId="77777777" w:rsidR="007B14DA" w:rsidRPr="0074308D" w:rsidRDefault="007B14DA" w:rsidP="00822DEF">
            <w:pPr>
              <w:rPr>
                <w:rFonts w:asciiTheme="majorBidi" w:hAnsiTheme="majorBidi" w:cstheme="majorBidi"/>
              </w:rPr>
            </w:pPr>
          </w:p>
        </w:tc>
        <w:tc>
          <w:tcPr>
            <w:tcW w:w="7756" w:type="dxa"/>
            <w:gridSpan w:val="5"/>
          </w:tcPr>
          <w:p w14:paraId="05EC5F62" w14:textId="77777777" w:rsidR="007B14DA" w:rsidRPr="0074308D" w:rsidRDefault="007B14DA" w:rsidP="00454E90">
            <w:pPr>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21.</w:t>
            </w:r>
            <w:r w:rsidR="00644011" w:rsidRPr="0074308D">
              <w:rPr>
                <w:rFonts w:asciiTheme="majorBidi" w:hAnsiTheme="majorBidi" w:cstheme="majorBidi"/>
                <w:sz w:val="24"/>
                <w:szCs w:val="24"/>
              </w:rPr>
              <w:t>5</w:t>
            </w:r>
            <w:r w:rsidRPr="0074308D">
              <w:rPr>
                <w:rFonts w:asciiTheme="majorBidi" w:hAnsiTheme="majorBidi" w:cstheme="majorBidi"/>
                <w:sz w:val="24"/>
                <w:szCs w:val="24"/>
              </w:rPr>
              <w:tab/>
              <w:t>Tout ajout entre les lignes, rature ou surcharge, pour être valable, devra être signé ou paraphé par la personne signataire.</w:t>
            </w:r>
          </w:p>
        </w:tc>
      </w:tr>
      <w:tr w:rsidR="002C3AD5" w:rsidRPr="0074308D" w14:paraId="780756BE" w14:textId="77777777" w:rsidTr="00625837">
        <w:tc>
          <w:tcPr>
            <w:tcW w:w="9720" w:type="dxa"/>
            <w:gridSpan w:val="6"/>
          </w:tcPr>
          <w:p w14:paraId="56D65853" w14:textId="5842ADF8" w:rsidR="002C3AD5" w:rsidRPr="0074308D" w:rsidRDefault="002C3AD5" w:rsidP="002C3AD5">
            <w:pPr>
              <w:pStyle w:val="Head11a"/>
              <w:numPr>
                <w:ilvl w:val="0"/>
                <w:numId w:val="0"/>
              </w:numPr>
              <w:pBdr>
                <w:bottom w:val="none" w:sz="0" w:space="0" w:color="auto"/>
              </w:pBdr>
              <w:spacing w:before="0" w:after="200"/>
              <w:rPr>
                <w:rFonts w:asciiTheme="majorBidi" w:hAnsiTheme="majorBidi" w:cstheme="majorBidi"/>
                <w:lang w:val="fr-FR"/>
              </w:rPr>
            </w:pPr>
            <w:bookmarkStart w:id="228" w:name="_Toc438438844"/>
            <w:bookmarkStart w:id="229" w:name="_Toc438532613"/>
            <w:bookmarkStart w:id="230" w:name="_Toc438733988"/>
            <w:bookmarkStart w:id="231" w:name="_Toc438962070"/>
            <w:bookmarkStart w:id="232" w:name="_Toc461939619"/>
            <w:bookmarkStart w:id="233" w:name="_Toc481660477"/>
            <w:bookmarkStart w:id="234" w:name="_Toc484781463"/>
            <w:r w:rsidRPr="0074308D">
              <w:rPr>
                <w:rFonts w:ascii="Times New Roman" w:hAnsi="Times New Roman"/>
                <w:sz w:val="36"/>
                <w:szCs w:val="36"/>
                <w:lang w:val="fr-FR"/>
              </w:rPr>
              <w:t>D. Remise des Offres et Ouverture des plis</w:t>
            </w:r>
            <w:bookmarkEnd w:id="228"/>
            <w:bookmarkEnd w:id="229"/>
            <w:bookmarkEnd w:id="230"/>
            <w:bookmarkEnd w:id="231"/>
            <w:bookmarkEnd w:id="232"/>
            <w:bookmarkEnd w:id="233"/>
            <w:bookmarkEnd w:id="234"/>
          </w:p>
        </w:tc>
      </w:tr>
      <w:tr w:rsidR="007B14DA" w:rsidRPr="0074308D" w14:paraId="2272C10E" w14:textId="77777777" w:rsidTr="00031891">
        <w:tc>
          <w:tcPr>
            <w:tcW w:w="1964" w:type="dxa"/>
          </w:tcPr>
          <w:p w14:paraId="4C97BB1F" w14:textId="5DFDA57E" w:rsidR="007B14DA" w:rsidRPr="0074308D" w:rsidRDefault="007B14DA" w:rsidP="002C3AD5">
            <w:pPr>
              <w:pStyle w:val="Head12a"/>
              <w:numPr>
                <w:ilvl w:val="0"/>
                <w:numId w:val="0"/>
              </w:numPr>
              <w:spacing w:after="200"/>
              <w:ind w:left="357" w:hanging="357"/>
              <w:rPr>
                <w:rFonts w:asciiTheme="majorBidi" w:hAnsiTheme="majorBidi" w:cstheme="majorBidi"/>
                <w:lang w:val="fr-FR"/>
              </w:rPr>
            </w:pPr>
            <w:bookmarkStart w:id="235" w:name="_Toc481660478"/>
            <w:bookmarkStart w:id="236" w:name="_Toc484781464"/>
            <w:bookmarkStart w:id="237" w:name="_Toc438438845"/>
            <w:bookmarkStart w:id="238" w:name="_Toc438532614"/>
            <w:bookmarkStart w:id="239" w:name="_Toc438733989"/>
            <w:bookmarkStart w:id="240" w:name="_Toc438907027"/>
            <w:bookmarkStart w:id="241" w:name="_Toc438907226"/>
            <w:r w:rsidRPr="0074308D">
              <w:rPr>
                <w:szCs w:val="24"/>
                <w:lang w:val="fr-FR"/>
              </w:rPr>
              <w:t>22</w:t>
            </w:r>
            <w:r w:rsidR="00454E90" w:rsidRPr="0074308D">
              <w:rPr>
                <w:szCs w:val="24"/>
                <w:lang w:val="fr-FR"/>
              </w:rPr>
              <w:t>.</w:t>
            </w:r>
            <w:r w:rsidR="002C3AD5" w:rsidRPr="0074308D">
              <w:rPr>
                <w:szCs w:val="24"/>
                <w:lang w:val="fr-FR"/>
              </w:rPr>
              <w:tab/>
            </w:r>
            <w:r w:rsidRPr="0074308D">
              <w:rPr>
                <w:szCs w:val="24"/>
                <w:lang w:val="fr-FR"/>
              </w:rPr>
              <w:t>Cachetage et marquage des offres</w:t>
            </w:r>
            <w:bookmarkEnd w:id="235"/>
            <w:bookmarkEnd w:id="236"/>
            <w:r w:rsidRPr="0074308D">
              <w:rPr>
                <w:rFonts w:asciiTheme="majorBidi" w:hAnsiTheme="majorBidi" w:cstheme="majorBidi"/>
                <w:lang w:val="fr-FR"/>
              </w:rPr>
              <w:t xml:space="preserve"> </w:t>
            </w:r>
            <w:bookmarkEnd w:id="237"/>
            <w:bookmarkEnd w:id="238"/>
            <w:bookmarkEnd w:id="239"/>
            <w:bookmarkEnd w:id="240"/>
            <w:bookmarkEnd w:id="241"/>
          </w:p>
        </w:tc>
        <w:tc>
          <w:tcPr>
            <w:tcW w:w="7756" w:type="dxa"/>
            <w:gridSpan w:val="5"/>
          </w:tcPr>
          <w:p w14:paraId="73F27717" w14:textId="77777777" w:rsidR="00360025" w:rsidRPr="0074308D" w:rsidRDefault="007B14DA" w:rsidP="009A2A5E">
            <w:pPr>
              <w:tabs>
                <w:tab w:val="left" w:pos="702"/>
              </w:tabs>
              <w:spacing w:after="120"/>
              <w:ind w:left="576" w:hanging="576"/>
              <w:jc w:val="both"/>
              <w:rPr>
                <w:rFonts w:asciiTheme="majorBidi" w:hAnsiTheme="majorBidi" w:cstheme="majorBidi"/>
                <w:spacing w:val="-4"/>
                <w:sz w:val="24"/>
                <w:szCs w:val="24"/>
              </w:rPr>
            </w:pPr>
            <w:r w:rsidRPr="0074308D">
              <w:rPr>
                <w:rFonts w:asciiTheme="majorBidi" w:hAnsiTheme="majorBidi" w:cstheme="majorBidi"/>
                <w:sz w:val="24"/>
                <w:szCs w:val="24"/>
              </w:rPr>
              <w:t>22.1</w:t>
            </w:r>
            <w:r w:rsidRPr="0074308D">
              <w:rPr>
                <w:rFonts w:asciiTheme="majorBidi" w:hAnsiTheme="majorBidi" w:cstheme="majorBidi"/>
                <w:sz w:val="24"/>
                <w:szCs w:val="24"/>
              </w:rPr>
              <w:tab/>
            </w:r>
            <w:r w:rsidR="00360025" w:rsidRPr="0074308D">
              <w:rPr>
                <w:rFonts w:asciiTheme="majorBidi" w:hAnsiTheme="majorBidi" w:cstheme="majorBidi"/>
                <w:spacing w:val="-4"/>
                <w:sz w:val="24"/>
                <w:szCs w:val="24"/>
              </w:rPr>
              <w:t>Le Soumissionnaire devra placer son offre dans une enveloppe unique (procédure à une seule enveloppe), et cachetée.</w:t>
            </w:r>
            <w:r w:rsidR="009745EB" w:rsidRPr="0074308D">
              <w:rPr>
                <w:rFonts w:asciiTheme="majorBidi" w:hAnsiTheme="majorBidi" w:cstheme="majorBidi"/>
                <w:spacing w:val="-4"/>
                <w:sz w:val="24"/>
                <w:szCs w:val="24"/>
              </w:rPr>
              <w:t xml:space="preserve"> </w:t>
            </w:r>
            <w:r w:rsidR="00360025" w:rsidRPr="0074308D">
              <w:rPr>
                <w:rFonts w:asciiTheme="majorBidi" w:hAnsiTheme="majorBidi" w:cstheme="majorBidi"/>
                <w:spacing w:val="-4"/>
                <w:sz w:val="24"/>
                <w:szCs w:val="24"/>
              </w:rPr>
              <w:t>Dans l’unique enveloppe, le Soumissionnaire placera les enveloppes distinctes et cachetées ci-après</w:t>
            </w:r>
            <w:r w:rsidR="009745EB" w:rsidRPr="0074308D">
              <w:rPr>
                <w:rFonts w:asciiTheme="majorBidi" w:hAnsiTheme="majorBidi" w:cstheme="majorBidi"/>
                <w:spacing w:val="-4"/>
                <w:sz w:val="24"/>
                <w:szCs w:val="24"/>
              </w:rPr>
              <w:t> :</w:t>
            </w:r>
          </w:p>
          <w:p w14:paraId="37CF9D99" w14:textId="77777777" w:rsidR="00360025" w:rsidRPr="0074308D" w:rsidRDefault="00360025" w:rsidP="009A2A5E">
            <w:pPr>
              <w:tabs>
                <w:tab w:val="left" w:pos="702"/>
              </w:tabs>
              <w:spacing w:after="180"/>
              <w:ind w:left="1200" w:hanging="576"/>
              <w:jc w:val="both"/>
              <w:rPr>
                <w:rFonts w:asciiTheme="majorBidi" w:hAnsiTheme="majorBidi" w:cstheme="majorBidi"/>
                <w:sz w:val="24"/>
                <w:szCs w:val="24"/>
              </w:rPr>
            </w:pPr>
            <w:r w:rsidRPr="0074308D">
              <w:rPr>
                <w:rFonts w:asciiTheme="majorBidi" w:hAnsiTheme="majorBidi" w:cstheme="majorBidi"/>
                <w:sz w:val="24"/>
                <w:szCs w:val="24"/>
              </w:rPr>
              <w:t>(a)</w:t>
            </w:r>
            <w:r w:rsidRPr="0074308D">
              <w:rPr>
                <w:rFonts w:asciiTheme="majorBidi" w:hAnsiTheme="majorBidi" w:cstheme="majorBidi"/>
                <w:sz w:val="24"/>
                <w:szCs w:val="24"/>
              </w:rPr>
              <w:tab/>
              <w:t xml:space="preserve"> une enveloppe portant la mention </w:t>
            </w:r>
            <w:r w:rsidR="009745EB" w:rsidRPr="0074308D">
              <w:rPr>
                <w:rFonts w:asciiTheme="majorBidi" w:hAnsiTheme="majorBidi" w:cstheme="majorBidi"/>
                <w:sz w:val="24"/>
                <w:szCs w:val="24"/>
              </w:rPr>
              <w:t>« </w:t>
            </w:r>
            <w:r w:rsidRPr="0074308D">
              <w:rPr>
                <w:rFonts w:asciiTheme="majorBidi" w:hAnsiTheme="majorBidi" w:cstheme="majorBidi"/>
                <w:sz w:val="24"/>
                <w:szCs w:val="24"/>
              </w:rPr>
              <w:t>ORIGINAL</w:t>
            </w:r>
            <w:r w:rsidR="009745EB" w:rsidRPr="0074308D">
              <w:rPr>
                <w:rFonts w:asciiTheme="majorBidi" w:hAnsiTheme="majorBidi" w:cstheme="majorBidi"/>
                <w:sz w:val="24"/>
                <w:szCs w:val="24"/>
              </w:rPr>
              <w:t> »</w:t>
            </w:r>
            <w:r w:rsidRPr="0074308D">
              <w:rPr>
                <w:rFonts w:asciiTheme="majorBidi" w:hAnsiTheme="majorBidi" w:cstheme="majorBidi"/>
                <w:sz w:val="24"/>
                <w:szCs w:val="24"/>
              </w:rPr>
              <w:t>, contenant tous les documents constitutifs de l’Offre, tels que décrits à l’Article 11 des IS, et</w:t>
            </w:r>
          </w:p>
          <w:p w14:paraId="32DDD452" w14:textId="77777777" w:rsidR="00360025" w:rsidRPr="0074308D" w:rsidRDefault="00360025" w:rsidP="009A2A5E">
            <w:pPr>
              <w:tabs>
                <w:tab w:val="left" w:pos="702"/>
              </w:tabs>
              <w:spacing w:after="180"/>
              <w:ind w:left="1200" w:hanging="576"/>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t xml:space="preserve">une enveloppe portant la mention </w:t>
            </w:r>
            <w:r w:rsidR="009745EB" w:rsidRPr="0074308D">
              <w:rPr>
                <w:rFonts w:asciiTheme="majorBidi" w:hAnsiTheme="majorBidi" w:cstheme="majorBidi"/>
                <w:sz w:val="24"/>
                <w:szCs w:val="24"/>
              </w:rPr>
              <w:t>« </w:t>
            </w:r>
            <w:r w:rsidRPr="0074308D">
              <w:rPr>
                <w:rFonts w:asciiTheme="majorBidi" w:hAnsiTheme="majorBidi" w:cstheme="majorBidi"/>
                <w:sz w:val="24"/>
                <w:szCs w:val="24"/>
              </w:rPr>
              <w:t>COPIES</w:t>
            </w:r>
            <w:r w:rsidR="009745EB" w:rsidRPr="0074308D">
              <w:rPr>
                <w:rFonts w:asciiTheme="majorBidi" w:hAnsiTheme="majorBidi" w:cstheme="majorBidi"/>
                <w:sz w:val="24"/>
                <w:szCs w:val="24"/>
              </w:rPr>
              <w:t> »</w:t>
            </w:r>
            <w:r w:rsidRPr="0074308D">
              <w:rPr>
                <w:rFonts w:asciiTheme="majorBidi" w:hAnsiTheme="majorBidi" w:cstheme="majorBidi"/>
                <w:sz w:val="24"/>
                <w:szCs w:val="24"/>
              </w:rPr>
              <w:t>, contenant toutes les copies de l’Offre demandées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et</w:t>
            </w:r>
          </w:p>
          <w:p w14:paraId="03270A2F" w14:textId="77777777" w:rsidR="00360025" w:rsidRPr="0074308D" w:rsidRDefault="00360025" w:rsidP="009A2A5E">
            <w:pPr>
              <w:tabs>
                <w:tab w:val="left" w:pos="702"/>
              </w:tabs>
              <w:spacing w:after="180"/>
              <w:ind w:left="1200" w:hanging="576"/>
              <w:jc w:val="both"/>
              <w:rPr>
                <w:rFonts w:asciiTheme="majorBidi" w:hAnsiTheme="majorBidi" w:cstheme="majorBidi"/>
                <w:sz w:val="24"/>
                <w:szCs w:val="24"/>
              </w:rPr>
            </w:pPr>
            <w:r w:rsidRPr="0074308D">
              <w:rPr>
                <w:rFonts w:asciiTheme="majorBidi" w:hAnsiTheme="majorBidi" w:cstheme="majorBidi"/>
                <w:sz w:val="24"/>
                <w:szCs w:val="24"/>
              </w:rPr>
              <w:t>(c)</w:t>
            </w:r>
            <w:r w:rsidRPr="0074308D">
              <w:rPr>
                <w:rFonts w:asciiTheme="majorBidi" w:hAnsiTheme="majorBidi" w:cstheme="majorBidi"/>
                <w:sz w:val="24"/>
                <w:szCs w:val="24"/>
              </w:rPr>
              <w:tab/>
              <w:t>si des offres variantes sont autorisées en application de l’Article 13 des IS, le cas échéant</w:t>
            </w:r>
            <w:r w:rsidR="009745EB" w:rsidRPr="0074308D">
              <w:rPr>
                <w:rFonts w:asciiTheme="majorBidi" w:hAnsiTheme="majorBidi" w:cstheme="majorBidi"/>
                <w:sz w:val="24"/>
                <w:szCs w:val="24"/>
              </w:rPr>
              <w:t> :</w:t>
            </w:r>
          </w:p>
          <w:p w14:paraId="0BBE6FFD" w14:textId="77777777" w:rsidR="00360025" w:rsidRPr="0074308D" w:rsidRDefault="00A74F3A" w:rsidP="009A2A5E">
            <w:pPr>
              <w:tabs>
                <w:tab w:val="left" w:pos="1794"/>
              </w:tabs>
              <w:spacing w:after="120"/>
              <w:ind w:left="1652" w:hanging="425"/>
              <w:jc w:val="both"/>
              <w:rPr>
                <w:rFonts w:asciiTheme="majorBidi" w:hAnsiTheme="majorBidi" w:cstheme="majorBidi"/>
                <w:sz w:val="24"/>
                <w:szCs w:val="24"/>
              </w:rPr>
            </w:pPr>
            <w:r w:rsidRPr="0074308D">
              <w:rPr>
                <w:rFonts w:asciiTheme="majorBidi" w:hAnsiTheme="majorBidi" w:cstheme="majorBidi"/>
                <w:sz w:val="24"/>
                <w:szCs w:val="24"/>
              </w:rPr>
              <w:t>(i)</w:t>
            </w:r>
            <w:r w:rsidR="00360025" w:rsidRPr="0074308D">
              <w:rPr>
                <w:rFonts w:asciiTheme="majorBidi" w:hAnsiTheme="majorBidi" w:cstheme="majorBidi"/>
                <w:sz w:val="24"/>
                <w:szCs w:val="24"/>
              </w:rPr>
              <w:tab/>
              <w:t xml:space="preserve">une enveloppe portant la mention </w:t>
            </w:r>
            <w:r w:rsidR="009745EB" w:rsidRPr="0074308D">
              <w:rPr>
                <w:rFonts w:asciiTheme="majorBidi" w:hAnsiTheme="majorBidi" w:cstheme="majorBidi"/>
                <w:sz w:val="24"/>
                <w:szCs w:val="24"/>
              </w:rPr>
              <w:t>« </w:t>
            </w:r>
            <w:r w:rsidR="00360025" w:rsidRPr="0074308D">
              <w:rPr>
                <w:rFonts w:asciiTheme="majorBidi" w:hAnsiTheme="majorBidi" w:cstheme="majorBidi"/>
                <w:sz w:val="24"/>
                <w:szCs w:val="24"/>
              </w:rPr>
              <w:t>VARIANTE</w:t>
            </w:r>
            <w:r w:rsidR="009745EB" w:rsidRPr="0074308D">
              <w:rPr>
                <w:rFonts w:asciiTheme="majorBidi" w:hAnsiTheme="majorBidi" w:cstheme="majorBidi"/>
                <w:sz w:val="24"/>
                <w:szCs w:val="24"/>
              </w:rPr>
              <w:t> »</w:t>
            </w:r>
            <w:r w:rsidR="00360025" w:rsidRPr="0074308D">
              <w:rPr>
                <w:rFonts w:asciiTheme="majorBidi" w:hAnsiTheme="majorBidi" w:cstheme="majorBidi"/>
                <w:sz w:val="24"/>
                <w:szCs w:val="24"/>
              </w:rPr>
              <w:t>, contenant l’Offre variante</w:t>
            </w:r>
            <w:r w:rsidR="009745EB" w:rsidRPr="0074308D">
              <w:rPr>
                <w:rFonts w:asciiTheme="majorBidi" w:hAnsiTheme="majorBidi" w:cstheme="majorBidi"/>
                <w:sz w:val="24"/>
                <w:szCs w:val="24"/>
              </w:rPr>
              <w:t> ;</w:t>
            </w:r>
            <w:r w:rsidR="00360025" w:rsidRPr="0074308D">
              <w:rPr>
                <w:rFonts w:asciiTheme="majorBidi" w:hAnsiTheme="majorBidi" w:cstheme="majorBidi"/>
                <w:sz w:val="24"/>
                <w:szCs w:val="24"/>
              </w:rPr>
              <w:t xml:space="preserve"> et</w:t>
            </w:r>
          </w:p>
          <w:p w14:paraId="23DAF842" w14:textId="77777777" w:rsidR="007B14DA" w:rsidRPr="0074308D" w:rsidRDefault="00A74F3A" w:rsidP="009A2A5E">
            <w:pPr>
              <w:tabs>
                <w:tab w:val="left" w:pos="1794"/>
              </w:tabs>
              <w:spacing w:after="120"/>
              <w:ind w:left="1652" w:hanging="425"/>
              <w:jc w:val="both"/>
              <w:rPr>
                <w:rFonts w:asciiTheme="majorBidi" w:hAnsiTheme="majorBidi" w:cstheme="majorBidi"/>
                <w:szCs w:val="24"/>
              </w:rPr>
            </w:pPr>
            <w:r w:rsidRPr="0074308D">
              <w:rPr>
                <w:rFonts w:asciiTheme="majorBidi" w:hAnsiTheme="majorBidi" w:cstheme="majorBidi"/>
                <w:sz w:val="24"/>
                <w:szCs w:val="24"/>
              </w:rPr>
              <w:t>(</w:t>
            </w:r>
            <w:r w:rsidR="00360025" w:rsidRPr="0074308D">
              <w:rPr>
                <w:rFonts w:asciiTheme="majorBidi" w:hAnsiTheme="majorBidi" w:cstheme="majorBidi"/>
                <w:sz w:val="24"/>
                <w:szCs w:val="24"/>
              </w:rPr>
              <w:t>ii</w:t>
            </w:r>
            <w:r w:rsidRPr="0074308D">
              <w:rPr>
                <w:rFonts w:asciiTheme="majorBidi" w:hAnsiTheme="majorBidi" w:cstheme="majorBidi"/>
                <w:sz w:val="24"/>
                <w:szCs w:val="24"/>
              </w:rPr>
              <w:t>)</w:t>
            </w:r>
            <w:r w:rsidR="00360025" w:rsidRPr="0074308D">
              <w:rPr>
                <w:rFonts w:asciiTheme="majorBidi" w:hAnsiTheme="majorBidi" w:cstheme="majorBidi"/>
                <w:sz w:val="24"/>
                <w:szCs w:val="24"/>
              </w:rPr>
              <w:tab/>
              <w:t xml:space="preserve">les copies demandées de l’Offre variante dans l’enveloppe portant la mention </w:t>
            </w:r>
            <w:r w:rsidR="009745EB" w:rsidRPr="0074308D">
              <w:rPr>
                <w:rFonts w:asciiTheme="majorBidi" w:hAnsiTheme="majorBidi" w:cstheme="majorBidi"/>
                <w:sz w:val="24"/>
                <w:szCs w:val="24"/>
              </w:rPr>
              <w:t>« </w:t>
            </w:r>
            <w:r w:rsidR="00360025" w:rsidRPr="0074308D">
              <w:rPr>
                <w:rFonts w:asciiTheme="majorBidi" w:hAnsiTheme="majorBidi" w:cstheme="majorBidi"/>
                <w:sz w:val="24"/>
                <w:szCs w:val="24"/>
              </w:rPr>
              <w:t>COPIES</w:t>
            </w:r>
            <w:r w:rsidR="009745EB" w:rsidRPr="0074308D">
              <w:rPr>
                <w:rFonts w:asciiTheme="majorBidi" w:hAnsiTheme="majorBidi" w:cstheme="majorBidi"/>
                <w:sz w:val="24"/>
                <w:szCs w:val="24"/>
              </w:rPr>
              <w:t> »</w:t>
            </w:r>
            <w:r w:rsidR="007B14DA" w:rsidRPr="0074308D">
              <w:rPr>
                <w:rFonts w:asciiTheme="majorBidi" w:hAnsiTheme="majorBidi" w:cstheme="majorBidi"/>
                <w:sz w:val="24"/>
                <w:szCs w:val="24"/>
              </w:rPr>
              <w:t>.</w:t>
            </w:r>
          </w:p>
        </w:tc>
      </w:tr>
      <w:tr w:rsidR="007B14DA" w:rsidRPr="0074308D" w14:paraId="061C461E" w14:textId="77777777" w:rsidTr="00031891">
        <w:tc>
          <w:tcPr>
            <w:tcW w:w="1964" w:type="dxa"/>
          </w:tcPr>
          <w:p w14:paraId="2764EC73" w14:textId="77777777" w:rsidR="007B14DA" w:rsidRPr="0074308D" w:rsidRDefault="007B14DA" w:rsidP="00822DEF">
            <w:pPr>
              <w:rPr>
                <w:rFonts w:asciiTheme="majorBidi" w:hAnsiTheme="majorBidi" w:cstheme="majorBidi"/>
                <w:sz w:val="24"/>
                <w:szCs w:val="24"/>
              </w:rPr>
            </w:pPr>
            <w:bookmarkStart w:id="242" w:name="_Toc438532615"/>
            <w:bookmarkEnd w:id="242"/>
          </w:p>
        </w:tc>
        <w:tc>
          <w:tcPr>
            <w:tcW w:w="7756" w:type="dxa"/>
            <w:gridSpan w:val="5"/>
          </w:tcPr>
          <w:p w14:paraId="65CFB601" w14:textId="77777777" w:rsidR="007B14DA" w:rsidRPr="0074308D" w:rsidRDefault="007B14DA" w:rsidP="009A2A5E">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22.2</w:t>
            </w:r>
            <w:r w:rsidRPr="0074308D">
              <w:rPr>
                <w:rFonts w:asciiTheme="majorBidi" w:hAnsiTheme="majorBidi" w:cstheme="majorBidi"/>
                <w:sz w:val="24"/>
                <w:szCs w:val="24"/>
              </w:rPr>
              <w:tab/>
              <w:t>Les enveloppes intérieure et extérieure </w:t>
            </w:r>
            <w:r w:rsidR="0014356D" w:rsidRPr="0074308D">
              <w:rPr>
                <w:rFonts w:asciiTheme="majorBidi" w:hAnsiTheme="majorBidi" w:cstheme="majorBidi"/>
                <w:sz w:val="24"/>
                <w:szCs w:val="24"/>
              </w:rPr>
              <w:t>devront</w:t>
            </w:r>
            <w:r w:rsidR="009745EB" w:rsidRPr="0074308D">
              <w:rPr>
                <w:rFonts w:asciiTheme="majorBidi" w:hAnsiTheme="majorBidi" w:cstheme="majorBidi"/>
                <w:sz w:val="24"/>
                <w:szCs w:val="24"/>
              </w:rPr>
              <w:t> :</w:t>
            </w:r>
          </w:p>
          <w:p w14:paraId="6C862BB9" w14:textId="77777777" w:rsidR="007B14DA" w:rsidRPr="0074308D" w:rsidRDefault="007B14DA" w:rsidP="00EE2D0A">
            <w:pPr>
              <w:numPr>
                <w:ilvl w:val="1"/>
                <w:numId w:val="13"/>
              </w:numPr>
              <w:tabs>
                <w:tab w:val="clear" w:pos="1080"/>
              </w:tabs>
              <w:spacing w:after="120"/>
              <w:ind w:left="1122" w:hanging="522"/>
              <w:jc w:val="both"/>
              <w:rPr>
                <w:rFonts w:asciiTheme="majorBidi" w:hAnsiTheme="majorBidi" w:cstheme="majorBidi"/>
                <w:sz w:val="24"/>
                <w:szCs w:val="24"/>
              </w:rPr>
            </w:pPr>
            <w:r w:rsidRPr="0074308D">
              <w:rPr>
                <w:rFonts w:asciiTheme="majorBidi" w:hAnsiTheme="majorBidi" w:cstheme="majorBidi"/>
                <w:sz w:val="24"/>
                <w:szCs w:val="24"/>
              </w:rPr>
              <w:t>comporter le nom et l’adresse du Soumissionnaire</w:t>
            </w:r>
            <w:r w:rsidR="009745EB" w:rsidRPr="0074308D">
              <w:rPr>
                <w:rFonts w:asciiTheme="majorBidi" w:hAnsiTheme="majorBidi" w:cstheme="majorBidi"/>
                <w:sz w:val="24"/>
                <w:szCs w:val="24"/>
              </w:rPr>
              <w:t> ;</w:t>
            </w:r>
          </w:p>
          <w:p w14:paraId="72485B2E" w14:textId="77777777" w:rsidR="007B14DA" w:rsidRPr="0074308D" w:rsidRDefault="007B14DA" w:rsidP="00EE2D0A">
            <w:pPr>
              <w:numPr>
                <w:ilvl w:val="1"/>
                <w:numId w:val="13"/>
              </w:numPr>
              <w:tabs>
                <w:tab w:val="clear" w:pos="1080"/>
              </w:tabs>
              <w:spacing w:after="120"/>
              <w:ind w:left="1122" w:hanging="522"/>
              <w:jc w:val="both"/>
              <w:rPr>
                <w:rFonts w:asciiTheme="majorBidi" w:hAnsiTheme="majorBidi" w:cstheme="majorBidi"/>
                <w:sz w:val="24"/>
                <w:szCs w:val="24"/>
              </w:rPr>
            </w:pPr>
            <w:r w:rsidRPr="0074308D">
              <w:rPr>
                <w:rFonts w:asciiTheme="majorBidi" w:hAnsiTheme="majorBidi" w:cstheme="majorBidi"/>
                <w:sz w:val="24"/>
                <w:szCs w:val="24"/>
              </w:rPr>
              <w:t xml:space="preserve">être adressées </w:t>
            </w:r>
            <w:r w:rsidR="00780F42" w:rsidRPr="0074308D">
              <w:rPr>
                <w:rFonts w:asciiTheme="majorBidi" w:hAnsiTheme="majorBidi" w:cstheme="majorBidi"/>
                <w:sz w:val="24"/>
                <w:szCs w:val="24"/>
              </w:rPr>
              <w:t>à l’Acheteur</w:t>
            </w:r>
            <w:r w:rsidRPr="0074308D">
              <w:rPr>
                <w:rFonts w:asciiTheme="majorBidi" w:hAnsiTheme="majorBidi" w:cstheme="majorBidi"/>
                <w:sz w:val="24"/>
                <w:szCs w:val="24"/>
              </w:rPr>
              <w:t xml:space="preserve"> conformément à l’</w:t>
            </w:r>
            <w:r w:rsidR="00727221" w:rsidRPr="0074308D">
              <w:rPr>
                <w:rFonts w:asciiTheme="majorBidi" w:hAnsiTheme="majorBidi" w:cstheme="majorBidi"/>
                <w:sz w:val="24"/>
                <w:szCs w:val="24"/>
              </w:rPr>
              <w:t>article</w:t>
            </w:r>
            <w:r w:rsidRPr="0074308D">
              <w:rPr>
                <w:rFonts w:asciiTheme="majorBidi" w:hAnsiTheme="majorBidi" w:cstheme="majorBidi"/>
                <w:sz w:val="24"/>
                <w:szCs w:val="24"/>
              </w:rPr>
              <w:t xml:space="preserve"> 2</w:t>
            </w:r>
            <w:r w:rsidR="00786E1B" w:rsidRPr="0074308D">
              <w:rPr>
                <w:rFonts w:asciiTheme="majorBidi" w:hAnsiTheme="majorBidi" w:cstheme="majorBidi"/>
                <w:sz w:val="24"/>
                <w:szCs w:val="24"/>
              </w:rPr>
              <w:t>3</w:t>
            </w:r>
            <w:r w:rsidRPr="0074308D">
              <w:rPr>
                <w:rFonts w:asciiTheme="majorBidi" w:hAnsiTheme="majorBidi" w:cstheme="majorBidi"/>
                <w:sz w:val="24"/>
                <w:szCs w:val="24"/>
              </w:rPr>
              <w:t>.1 des IS</w:t>
            </w:r>
            <w:r w:rsidR="009745EB" w:rsidRPr="0074308D">
              <w:rPr>
                <w:rFonts w:asciiTheme="majorBidi" w:hAnsiTheme="majorBidi" w:cstheme="majorBidi"/>
                <w:sz w:val="24"/>
                <w:szCs w:val="24"/>
              </w:rPr>
              <w:t> ;</w:t>
            </w:r>
          </w:p>
          <w:p w14:paraId="5CDEE108" w14:textId="77777777" w:rsidR="007B14DA" w:rsidRPr="0074308D" w:rsidRDefault="007B14DA" w:rsidP="00EE2D0A">
            <w:pPr>
              <w:pStyle w:val="2AutoList1"/>
              <w:numPr>
                <w:ilvl w:val="1"/>
                <w:numId w:val="13"/>
              </w:numPr>
              <w:tabs>
                <w:tab w:val="clear" w:pos="1080"/>
              </w:tabs>
              <w:spacing w:after="120"/>
              <w:ind w:left="1122" w:hanging="522"/>
              <w:rPr>
                <w:rFonts w:asciiTheme="majorBidi" w:hAnsiTheme="majorBidi" w:cstheme="majorBidi"/>
                <w:szCs w:val="24"/>
                <w:lang w:val="fr-FR"/>
              </w:rPr>
            </w:pPr>
            <w:r w:rsidRPr="0074308D">
              <w:rPr>
                <w:rFonts w:asciiTheme="majorBidi" w:hAnsiTheme="majorBidi" w:cstheme="majorBidi"/>
                <w:szCs w:val="24"/>
                <w:lang w:val="fr-FR"/>
              </w:rPr>
              <w:t>comporter l’identification de l’appel d’offres indiqué à l’</w:t>
            </w:r>
            <w:r w:rsidR="00727221" w:rsidRPr="0074308D">
              <w:rPr>
                <w:rFonts w:asciiTheme="majorBidi" w:hAnsiTheme="majorBidi" w:cstheme="majorBidi"/>
                <w:szCs w:val="24"/>
                <w:lang w:val="fr-FR"/>
              </w:rPr>
              <w:t>article</w:t>
            </w:r>
            <w:r w:rsidR="007F0728" w:rsidRPr="0074308D">
              <w:rPr>
                <w:rFonts w:asciiTheme="majorBidi" w:hAnsiTheme="majorBidi" w:cstheme="majorBidi"/>
                <w:szCs w:val="24"/>
                <w:lang w:val="fr-FR"/>
              </w:rPr>
              <w:t xml:space="preserve"> 1.1 des IS</w:t>
            </w:r>
            <w:r w:rsidR="009745EB" w:rsidRPr="0074308D">
              <w:rPr>
                <w:rFonts w:asciiTheme="majorBidi" w:hAnsiTheme="majorBidi" w:cstheme="majorBidi"/>
                <w:szCs w:val="24"/>
                <w:lang w:val="fr-FR"/>
              </w:rPr>
              <w:t> ;</w:t>
            </w:r>
          </w:p>
          <w:p w14:paraId="6D6BCA58" w14:textId="77777777" w:rsidR="007B14DA" w:rsidRPr="0074308D" w:rsidRDefault="007B14DA" w:rsidP="00EE2D0A">
            <w:pPr>
              <w:pStyle w:val="2AutoList1"/>
              <w:numPr>
                <w:ilvl w:val="1"/>
                <w:numId w:val="13"/>
              </w:numPr>
              <w:tabs>
                <w:tab w:val="clear" w:pos="1080"/>
              </w:tabs>
              <w:spacing w:after="120"/>
              <w:ind w:left="1122" w:hanging="522"/>
              <w:rPr>
                <w:rFonts w:asciiTheme="majorBidi" w:hAnsiTheme="majorBidi" w:cstheme="majorBidi"/>
                <w:szCs w:val="24"/>
                <w:lang w:val="fr-FR"/>
              </w:rPr>
            </w:pPr>
            <w:r w:rsidRPr="0074308D">
              <w:rPr>
                <w:rFonts w:asciiTheme="majorBidi" w:hAnsiTheme="majorBidi" w:cstheme="majorBidi"/>
                <w:szCs w:val="24"/>
                <w:lang w:val="fr-FR"/>
              </w:rPr>
              <w:t>comporter la mention de ne pas les ouvrir avant la date et l’heure fixées pour l’ouverture des plis.</w:t>
            </w:r>
          </w:p>
          <w:p w14:paraId="5B3E7506" w14:textId="77777777" w:rsidR="007B14DA" w:rsidRPr="0074308D" w:rsidRDefault="007B14DA" w:rsidP="009A2A5E">
            <w:pPr>
              <w:spacing w:after="240"/>
              <w:ind w:left="576" w:hanging="576"/>
              <w:jc w:val="both"/>
              <w:rPr>
                <w:rFonts w:asciiTheme="majorBidi" w:hAnsiTheme="majorBidi" w:cstheme="majorBidi"/>
                <w:szCs w:val="24"/>
              </w:rPr>
            </w:pPr>
            <w:r w:rsidRPr="0074308D">
              <w:rPr>
                <w:rFonts w:asciiTheme="majorBidi" w:hAnsiTheme="majorBidi" w:cstheme="majorBidi"/>
                <w:sz w:val="24"/>
                <w:szCs w:val="24"/>
              </w:rPr>
              <w:t>22.3</w:t>
            </w:r>
            <w:r w:rsidRPr="0074308D">
              <w:rPr>
                <w:rFonts w:asciiTheme="majorBidi" w:hAnsiTheme="majorBidi" w:cstheme="majorBidi"/>
                <w:sz w:val="24"/>
                <w:szCs w:val="24"/>
              </w:rPr>
              <w:tab/>
              <w:t xml:space="preserve">Si les enveloppes ne sont pas cachetées et marquées comme </w:t>
            </w:r>
            <w:r w:rsidR="00360025" w:rsidRPr="0074308D">
              <w:rPr>
                <w:rFonts w:asciiTheme="majorBidi" w:hAnsiTheme="majorBidi" w:cstheme="majorBidi"/>
                <w:sz w:val="24"/>
                <w:szCs w:val="24"/>
              </w:rPr>
              <w:t>il est demandé ci-dessus</w:t>
            </w:r>
            <w:r w:rsidRPr="0074308D">
              <w:rPr>
                <w:rFonts w:asciiTheme="majorBidi" w:hAnsiTheme="majorBidi" w:cstheme="majorBidi"/>
                <w:sz w:val="24"/>
                <w:szCs w:val="24"/>
              </w:rPr>
              <w:t xml:space="preserve">,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ne sera </w:t>
            </w:r>
            <w:r w:rsidR="00360025" w:rsidRPr="0074308D">
              <w:rPr>
                <w:rFonts w:asciiTheme="majorBidi" w:hAnsiTheme="majorBidi" w:cstheme="majorBidi"/>
                <w:sz w:val="24"/>
                <w:szCs w:val="24"/>
              </w:rPr>
              <w:t xml:space="preserve">pas tenu pour </w:t>
            </w:r>
            <w:r w:rsidRPr="0074308D">
              <w:rPr>
                <w:rFonts w:asciiTheme="majorBidi" w:hAnsiTheme="majorBidi" w:cstheme="majorBidi"/>
                <w:sz w:val="24"/>
                <w:szCs w:val="24"/>
              </w:rPr>
              <w:t>responsable si l’offre est égarée ou ouverte prématurément.</w:t>
            </w:r>
          </w:p>
        </w:tc>
      </w:tr>
      <w:tr w:rsidR="007B14DA" w:rsidRPr="0074308D" w14:paraId="59679BDF" w14:textId="77777777" w:rsidTr="00031891">
        <w:tc>
          <w:tcPr>
            <w:tcW w:w="1964" w:type="dxa"/>
          </w:tcPr>
          <w:p w14:paraId="05BAA5B3" w14:textId="5850C579" w:rsidR="007B14DA" w:rsidRPr="0074308D" w:rsidRDefault="007B14DA" w:rsidP="00CE7106">
            <w:pPr>
              <w:pStyle w:val="Head12a"/>
              <w:numPr>
                <w:ilvl w:val="0"/>
                <w:numId w:val="0"/>
              </w:numPr>
              <w:spacing w:after="200"/>
              <w:ind w:left="357" w:hanging="357"/>
              <w:rPr>
                <w:rFonts w:asciiTheme="majorBidi" w:hAnsiTheme="majorBidi" w:cstheme="majorBidi"/>
                <w:lang w:val="fr-FR"/>
              </w:rPr>
            </w:pPr>
            <w:bookmarkStart w:id="243" w:name="_Toc438532616"/>
            <w:bookmarkStart w:id="244" w:name="_Toc438532617"/>
            <w:bookmarkStart w:id="245" w:name="_Toc481660479"/>
            <w:bookmarkStart w:id="246" w:name="_Toc484781465"/>
            <w:bookmarkStart w:id="247" w:name="_Toc424009124"/>
            <w:bookmarkStart w:id="248" w:name="_Toc438438846"/>
            <w:bookmarkStart w:id="249" w:name="_Toc438532618"/>
            <w:bookmarkStart w:id="250" w:name="_Toc438733990"/>
            <w:bookmarkStart w:id="251" w:name="_Toc438907028"/>
            <w:bookmarkStart w:id="252" w:name="_Toc438907227"/>
            <w:bookmarkEnd w:id="243"/>
            <w:bookmarkEnd w:id="244"/>
            <w:r w:rsidRPr="0074308D">
              <w:rPr>
                <w:szCs w:val="24"/>
                <w:lang w:val="fr-FR"/>
              </w:rPr>
              <w:t>23.</w:t>
            </w:r>
            <w:r w:rsidR="00CE7106" w:rsidRPr="0074308D">
              <w:rPr>
                <w:szCs w:val="24"/>
                <w:lang w:val="fr-FR"/>
              </w:rPr>
              <w:tab/>
            </w:r>
            <w:r w:rsidRPr="0074308D">
              <w:rPr>
                <w:szCs w:val="24"/>
                <w:lang w:val="fr-FR"/>
              </w:rPr>
              <w:t xml:space="preserve">Date et heure limite de </w:t>
            </w:r>
            <w:r w:rsidR="00A74F3A" w:rsidRPr="0074308D">
              <w:rPr>
                <w:szCs w:val="24"/>
                <w:lang w:val="fr-FR"/>
              </w:rPr>
              <w:t>dépôt</w:t>
            </w:r>
            <w:r w:rsidRPr="0074308D">
              <w:rPr>
                <w:szCs w:val="24"/>
                <w:lang w:val="fr-FR"/>
              </w:rPr>
              <w:t xml:space="preserve"> des offres</w:t>
            </w:r>
            <w:bookmarkEnd w:id="245"/>
            <w:bookmarkEnd w:id="246"/>
            <w:r w:rsidRPr="0074308D">
              <w:rPr>
                <w:rFonts w:asciiTheme="majorBidi" w:hAnsiTheme="majorBidi" w:cstheme="majorBidi"/>
                <w:lang w:val="fr-FR"/>
              </w:rPr>
              <w:t xml:space="preserve"> </w:t>
            </w:r>
            <w:bookmarkEnd w:id="247"/>
            <w:bookmarkEnd w:id="248"/>
            <w:bookmarkEnd w:id="249"/>
            <w:bookmarkEnd w:id="250"/>
            <w:bookmarkEnd w:id="251"/>
            <w:bookmarkEnd w:id="252"/>
          </w:p>
        </w:tc>
        <w:tc>
          <w:tcPr>
            <w:tcW w:w="7756" w:type="dxa"/>
            <w:gridSpan w:val="5"/>
          </w:tcPr>
          <w:p w14:paraId="64736B5D" w14:textId="77777777" w:rsidR="007B14DA" w:rsidRPr="0074308D" w:rsidRDefault="007B14DA" w:rsidP="00A77903">
            <w:pPr>
              <w:spacing w:after="120"/>
              <w:ind w:left="576" w:hanging="576"/>
              <w:jc w:val="both"/>
              <w:rPr>
                <w:rFonts w:asciiTheme="majorBidi" w:hAnsiTheme="majorBidi" w:cstheme="majorBidi"/>
                <w:spacing w:val="-4"/>
                <w:sz w:val="24"/>
                <w:szCs w:val="24"/>
              </w:rPr>
            </w:pPr>
            <w:r w:rsidRPr="0074308D">
              <w:rPr>
                <w:rFonts w:asciiTheme="majorBidi" w:hAnsiTheme="majorBidi" w:cstheme="majorBidi"/>
                <w:sz w:val="24"/>
                <w:szCs w:val="24"/>
              </w:rPr>
              <w:t>23.1</w:t>
            </w:r>
            <w:r w:rsidRPr="0074308D">
              <w:rPr>
                <w:rFonts w:asciiTheme="majorBidi" w:hAnsiTheme="majorBidi" w:cstheme="majorBidi"/>
                <w:sz w:val="24"/>
                <w:szCs w:val="24"/>
              </w:rPr>
              <w:tab/>
            </w:r>
            <w:r w:rsidRPr="0074308D">
              <w:rPr>
                <w:rFonts w:asciiTheme="majorBidi" w:hAnsiTheme="majorBidi" w:cstheme="majorBidi"/>
                <w:spacing w:val="-4"/>
                <w:sz w:val="24"/>
                <w:szCs w:val="24"/>
              </w:rPr>
              <w:t xml:space="preserve">Les offres doivent être reçues par </w:t>
            </w:r>
            <w:r w:rsidR="00780F42" w:rsidRPr="0074308D">
              <w:rPr>
                <w:rFonts w:asciiTheme="majorBidi" w:hAnsiTheme="majorBidi" w:cstheme="majorBidi"/>
                <w:spacing w:val="-4"/>
                <w:sz w:val="24"/>
                <w:szCs w:val="24"/>
              </w:rPr>
              <w:t>l’Acheteur</w:t>
            </w:r>
            <w:r w:rsidR="00AD2CC2"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 xml:space="preserve">à l’adresse indiquée </w:t>
            </w:r>
            <w:r w:rsidRPr="0074308D">
              <w:rPr>
                <w:rFonts w:asciiTheme="majorBidi" w:hAnsiTheme="majorBidi" w:cstheme="majorBidi"/>
                <w:b/>
                <w:bCs/>
                <w:spacing w:val="-4"/>
                <w:sz w:val="24"/>
                <w:szCs w:val="24"/>
              </w:rPr>
              <w:t xml:space="preserve">dans les </w:t>
            </w:r>
            <w:r w:rsidRPr="0074308D">
              <w:rPr>
                <w:rFonts w:asciiTheme="majorBidi" w:hAnsiTheme="majorBidi" w:cstheme="majorBidi"/>
                <w:b/>
                <w:spacing w:val="-4"/>
                <w:sz w:val="24"/>
                <w:szCs w:val="24"/>
              </w:rPr>
              <w:t>DPAO</w:t>
            </w:r>
            <w:r w:rsidRPr="0074308D">
              <w:rPr>
                <w:rFonts w:asciiTheme="majorBidi" w:hAnsiTheme="majorBidi" w:cstheme="majorBidi"/>
                <w:spacing w:val="-4"/>
                <w:sz w:val="24"/>
                <w:szCs w:val="24"/>
              </w:rPr>
              <w:t xml:space="preserve"> et au plus tard à la date et à l’heure </w:t>
            </w:r>
            <w:r w:rsidR="00360025" w:rsidRPr="0074308D">
              <w:rPr>
                <w:rFonts w:asciiTheme="majorBidi" w:hAnsiTheme="majorBidi" w:cstheme="majorBidi"/>
                <w:spacing w:val="-4"/>
                <w:sz w:val="24"/>
                <w:szCs w:val="24"/>
              </w:rPr>
              <w:t xml:space="preserve">qui y sont </w:t>
            </w:r>
            <w:r w:rsidRPr="0074308D">
              <w:rPr>
                <w:rFonts w:asciiTheme="majorBidi" w:hAnsiTheme="majorBidi" w:cstheme="majorBidi"/>
                <w:spacing w:val="-4"/>
                <w:sz w:val="24"/>
                <w:szCs w:val="24"/>
              </w:rPr>
              <w:t>spécifiées</w:t>
            </w:r>
            <w:r w:rsidR="00360025" w:rsidRPr="0074308D">
              <w:rPr>
                <w:rFonts w:asciiTheme="majorBidi" w:hAnsiTheme="majorBidi" w:cstheme="majorBidi"/>
                <w:spacing w:val="-4"/>
                <w:sz w:val="24"/>
                <w:szCs w:val="24"/>
              </w:rPr>
              <w:t>.</w:t>
            </w:r>
            <w:r w:rsidR="009745EB" w:rsidRPr="0074308D">
              <w:rPr>
                <w:rFonts w:asciiTheme="majorBidi" w:hAnsiTheme="majorBidi" w:cstheme="majorBidi"/>
                <w:spacing w:val="-4"/>
                <w:sz w:val="24"/>
                <w:szCs w:val="24"/>
              </w:rPr>
              <w:t xml:space="preserve"> </w:t>
            </w:r>
            <w:r w:rsidR="00360025" w:rsidRPr="0074308D">
              <w:rPr>
                <w:rFonts w:asciiTheme="majorBidi" w:hAnsiTheme="majorBidi" w:cstheme="majorBidi"/>
                <w:spacing w:val="-4"/>
                <w:sz w:val="24"/>
                <w:szCs w:val="24"/>
              </w:rPr>
              <w:t xml:space="preserve">Lorsque les </w:t>
            </w:r>
            <w:r w:rsidR="00360025" w:rsidRPr="0074308D">
              <w:rPr>
                <w:rFonts w:asciiTheme="majorBidi" w:hAnsiTheme="majorBidi" w:cstheme="majorBidi"/>
                <w:b/>
                <w:spacing w:val="-4"/>
                <w:sz w:val="24"/>
                <w:szCs w:val="24"/>
              </w:rPr>
              <w:t>DPAO</w:t>
            </w:r>
            <w:r w:rsidR="00360025" w:rsidRPr="0074308D">
              <w:rPr>
                <w:rFonts w:asciiTheme="majorBidi" w:hAnsiTheme="majorBidi" w:cstheme="majorBidi"/>
                <w:spacing w:val="-4"/>
                <w:sz w:val="24"/>
                <w:szCs w:val="24"/>
              </w:rPr>
              <w:t xml:space="preserve"> le prévoient, les Soumissionnaires devront avoir la possibilité de soumettre leur offre par voie électronique. Dans un tel cas, les Soumissionnaires devront suivre la procédure prévue </w:t>
            </w:r>
            <w:r w:rsidR="00360025" w:rsidRPr="0074308D">
              <w:rPr>
                <w:rFonts w:asciiTheme="majorBidi" w:hAnsiTheme="majorBidi" w:cstheme="majorBidi"/>
                <w:b/>
                <w:bCs/>
                <w:spacing w:val="-4"/>
                <w:sz w:val="24"/>
                <w:szCs w:val="24"/>
              </w:rPr>
              <w:t>aux</w:t>
            </w:r>
            <w:r w:rsidR="00360025" w:rsidRPr="0074308D">
              <w:rPr>
                <w:rFonts w:asciiTheme="majorBidi" w:hAnsiTheme="majorBidi" w:cstheme="majorBidi"/>
                <w:b/>
                <w:bCs/>
                <w:spacing w:val="-4"/>
              </w:rPr>
              <w:t xml:space="preserve"> </w:t>
            </w:r>
            <w:r w:rsidRPr="0074308D">
              <w:rPr>
                <w:rFonts w:asciiTheme="majorBidi" w:hAnsiTheme="majorBidi" w:cstheme="majorBidi"/>
                <w:b/>
                <w:spacing w:val="-4"/>
                <w:sz w:val="24"/>
                <w:szCs w:val="24"/>
              </w:rPr>
              <w:t>DPAO</w:t>
            </w:r>
            <w:r w:rsidRPr="0074308D">
              <w:rPr>
                <w:rFonts w:asciiTheme="majorBidi" w:hAnsiTheme="majorBidi" w:cstheme="majorBidi"/>
                <w:spacing w:val="-4"/>
                <w:sz w:val="24"/>
                <w:szCs w:val="24"/>
              </w:rPr>
              <w:t xml:space="preserve">. </w:t>
            </w:r>
          </w:p>
          <w:p w14:paraId="3AEAB67D" w14:textId="77777777" w:rsidR="007B14DA" w:rsidRPr="0074308D" w:rsidRDefault="007B14DA" w:rsidP="00A74F3A">
            <w:pPr>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23.2</w:t>
            </w:r>
            <w:r w:rsidRPr="0074308D">
              <w:rPr>
                <w:rFonts w:asciiTheme="majorBidi" w:hAnsiTheme="majorBidi" w:cstheme="majorBidi"/>
                <w:sz w:val="24"/>
                <w:szCs w:val="24"/>
              </w:rPr>
              <w:tab/>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peut, </w:t>
            </w:r>
            <w:r w:rsidR="00360025" w:rsidRPr="0074308D">
              <w:rPr>
                <w:rFonts w:asciiTheme="majorBidi" w:hAnsiTheme="majorBidi" w:cstheme="majorBidi"/>
                <w:sz w:val="24"/>
                <w:szCs w:val="24"/>
              </w:rPr>
              <w:t>à sa discrétion</w:t>
            </w:r>
            <w:r w:rsidRPr="0074308D">
              <w:rPr>
                <w:rFonts w:asciiTheme="majorBidi" w:hAnsiTheme="majorBidi" w:cstheme="majorBidi"/>
                <w:sz w:val="24"/>
                <w:szCs w:val="24"/>
              </w:rPr>
              <w:t xml:space="preserve">, reporter la date limite de </w:t>
            </w:r>
            <w:r w:rsidR="00A74F3A" w:rsidRPr="0074308D">
              <w:rPr>
                <w:rFonts w:asciiTheme="majorBidi" w:hAnsiTheme="majorBidi" w:cstheme="majorBidi"/>
                <w:sz w:val="24"/>
                <w:szCs w:val="24"/>
              </w:rPr>
              <w:t>dépôt</w:t>
            </w:r>
            <w:r w:rsidRPr="0074308D">
              <w:rPr>
                <w:rFonts w:asciiTheme="majorBidi" w:hAnsiTheme="majorBidi" w:cstheme="majorBidi"/>
                <w:sz w:val="24"/>
                <w:szCs w:val="24"/>
              </w:rPr>
              <w:t xml:space="preserve"> des offres en modifiant le Dossier d’appel d’offres en application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8 des IS, auquel cas, tous les droits et obligations </w:t>
            </w:r>
            <w:r w:rsidR="00780F42" w:rsidRPr="0074308D">
              <w:rPr>
                <w:rFonts w:asciiTheme="majorBidi" w:hAnsiTheme="majorBidi" w:cstheme="majorBidi"/>
                <w:sz w:val="24"/>
                <w:szCs w:val="24"/>
              </w:rPr>
              <w:t>de 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et des Soumissionnaires régis par la date limite </w:t>
            </w:r>
            <w:r w:rsidR="00360025" w:rsidRPr="0074308D">
              <w:rPr>
                <w:rFonts w:asciiTheme="majorBidi" w:hAnsiTheme="majorBidi" w:cstheme="majorBidi"/>
                <w:sz w:val="24"/>
                <w:szCs w:val="24"/>
              </w:rPr>
              <w:t xml:space="preserve">précédente </w:t>
            </w:r>
            <w:r w:rsidRPr="0074308D">
              <w:rPr>
                <w:rFonts w:asciiTheme="majorBidi" w:hAnsiTheme="majorBidi" w:cstheme="majorBidi"/>
                <w:sz w:val="24"/>
                <w:szCs w:val="24"/>
              </w:rPr>
              <w:t>seront régis par la nouvelle date limite.</w:t>
            </w:r>
          </w:p>
        </w:tc>
      </w:tr>
      <w:tr w:rsidR="007B14DA" w:rsidRPr="0074308D" w14:paraId="51FBFCA9" w14:textId="77777777" w:rsidTr="00031891">
        <w:tc>
          <w:tcPr>
            <w:tcW w:w="1964" w:type="dxa"/>
          </w:tcPr>
          <w:p w14:paraId="76D39845" w14:textId="61B1F93D" w:rsidR="007B14DA" w:rsidRPr="0074308D" w:rsidRDefault="007B14DA" w:rsidP="00221E22">
            <w:pPr>
              <w:pStyle w:val="Head12a"/>
              <w:numPr>
                <w:ilvl w:val="0"/>
                <w:numId w:val="0"/>
              </w:numPr>
              <w:spacing w:after="200"/>
              <w:ind w:left="357" w:hanging="357"/>
              <w:rPr>
                <w:rFonts w:asciiTheme="majorBidi" w:hAnsiTheme="majorBidi" w:cstheme="majorBidi"/>
                <w:lang w:val="fr-FR"/>
              </w:rPr>
            </w:pPr>
            <w:bookmarkStart w:id="253" w:name="_Toc438438847"/>
            <w:bookmarkStart w:id="254" w:name="_Toc438532619"/>
            <w:bookmarkStart w:id="255" w:name="_Toc438733991"/>
            <w:bookmarkStart w:id="256" w:name="_Toc438907029"/>
            <w:bookmarkStart w:id="257" w:name="_Toc438907228"/>
            <w:bookmarkStart w:id="258" w:name="_Toc481660480"/>
            <w:bookmarkStart w:id="259" w:name="_Toc484781466"/>
            <w:r w:rsidRPr="0074308D">
              <w:rPr>
                <w:szCs w:val="24"/>
                <w:lang w:val="fr-FR"/>
              </w:rPr>
              <w:t>24</w:t>
            </w:r>
            <w:r w:rsidR="00454E90" w:rsidRPr="0074308D">
              <w:rPr>
                <w:szCs w:val="24"/>
                <w:lang w:val="fr-FR"/>
              </w:rPr>
              <w:t>.</w:t>
            </w:r>
            <w:r w:rsidR="00221E22" w:rsidRPr="0074308D">
              <w:rPr>
                <w:szCs w:val="24"/>
                <w:lang w:val="fr-FR"/>
              </w:rPr>
              <w:tab/>
            </w:r>
            <w:r w:rsidRPr="0074308D">
              <w:rPr>
                <w:szCs w:val="24"/>
                <w:lang w:val="fr-FR"/>
              </w:rPr>
              <w:t>Offres hors délai</w:t>
            </w:r>
            <w:bookmarkEnd w:id="253"/>
            <w:bookmarkEnd w:id="254"/>
            <w:bookmarkEnd w:id="255"/>
            <w:bookmarkEnd w:id="256"/>
            <w:bookmarkEnd w:id="257"/>
            <w:bookmarkEnd w:id="258"/>
            <w:bookmarkEnd w:id="259"/>
          </w:p>
        </w:tc>
        <w:tc>
          <w:tcPr>
            <w:tcW w:w="7756" w:type="dxa"/>
            <w:gridSpan w:val="5"/>
          </w:tcPr>
          <w:p w14:paraId="2E857C3D" w14:textId="77777777" w:rsidR="007B14DA" w:rsidRPr="0074308D" w:rsidRDefault="007B14DA" w:rsidP="00360025">
            <w:pPr>
              <w:tabs>
                <w:tab w:val="left" w:pos="522"/>
              </w:tabs>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24.1</w:t>
            </w:r>
            <w:r w:rsidRPr="0074308D">
              <w:rPr>
                <w:rFonts w:asciiTheme="majorBidi" w:hAnsiTheme="majorBidi" w:cstheme="majorBidi"/>
                <w:sz w:val="24"/>
                <w:szCs w:val="24"/>
              </w:rPr>
              <w:tab/>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00360025" w:rsidRPr="0074308D">
              <w:rPr>
                <w:rFonts w:asciiTheme="majorBidi" w:hAnsiTheme="majorBidi" w:cstheme="majorBidi"/>
                <w:sz w:val="24"/>
                <w:szCs w:val="24"/>
              </w:rPr>
              <w:t xml:space="preserve">n’acceptera </w:t>
            </w:r>
            <w:r w:rsidRPr="0074308D">
              <w:rPr>
                <w:rFonts w:asciiTheme="majorBidi" w:hAnsiTheme="majorBidi" w:cstheme="majorBidi"/>
                <w:sz w:val="24"/>
                <w:szCs w:val="24"/>
              </w:rPr>
              <w:t xml:space="preserve">aucune offre arrivée après l’expiration du délai de remise des offres, conformément à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23 des IS. Toute offre reçue par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après la date et l’heure limites de dépôt des offres sera déclarée hors délai, écartée et renvoyée au Soumissionnaire sans avoir été ouverte.</w:t>
            </w:r>
          </w:p>
        </w:tc>
      </w:tr>
      <w:tr w:rsidR="007B14DA" w:rsidRPr="0074308D" w14:paraId="4FEEB1A8" w14:textId="77777777" w:rsidTr="00031891">
        <w:tc>
          <w:tcPr>
            <w:tcW w:w="1964" w:type="dxa"/>
          </w:tcPr>
          <w:p w14:paraId="4B18CAB1" w14:textId="5F783BA1" w:rsidR="007B14DA" w:rsidRPr="0074308D" w:rsidRDefault="007B14DA" w:rsidP="00D4517C">
            <w:pPr>
              <w:pStyle w:val="Head12a"/>
              <w:numPr>
                <w:ilvl w:val="0"/>
                <w:numId w:val="0"/>
              </w:numPr>
              <w:spacing w:after="200"/>
              <w:ind w:left="357" w:hanging="357"/>
              <w:rPr>
                <w:rFonts w:asciiTheme="majorBidi" w:hAnsiTheme="majorBidi" w:cstheme="majorBidi"/>
                <w:lang w:val="fr-FR"/>
              </w:rPr>
            </w:pPr>
            <w:bookmarkStart w:id="260" w:name="_Toc424009126"/>
            <w:bookmarkStart w:id="261" w:name="_Toc438438848"/>
            <w:bookmarkStart w:id="262" w:name="_Toc438532620"/>
            <w:bookmarkStart w:id="263" w:name="_Toc438733992"/>
            <w:bookmarkStart w:id="264" w:name="_Toc438907030"/>
            <w:bookmarkStart w:id="265" w:name="_Toc438907229"/>
            <w:bookmarkStart w:id="266" w:name="_Toc481660481"/>
            <w:bookmarkStart w:id="267" w:name="_Toc484781467"/>
            <w:r w:rsidRPr="0074308D">
              <w:rPr>
                <w:szCs w:val="24"/>
                <w:lang w:val="fr-FR"/>
              </w:rPr>
              <w:t>25</w:t>
            </w:r>
            <w:r w:rsidR="00454E90" w:rsidRPr="0074308D">
              <w:rPr>
                <w:szCs w:val="24"/>
                <w:lang w:val="fr-FR"/>
              </w:rPr>
              <w:t>.</w:t>
            </w:r>
            <w:r w:rsidR="00D4517C" w:rsidRPr="0074308D">
              <w:rPr>
                <w:szCs w:val="24"/>
                <w:lang w:val="fr-FR"/>
              </w:rPr>
              <w:tab/>
            </w:r>
            <w:r w:rsidRPr="0074308D">
              <w:rPr>
                <w:szCs w:val="24"/>
                <w:lang w:val="fr-FR"/>
              </w:rPr>
              <w:t>Retrait, substitution et modification des offres</w:t>
            </w:r>
            <w:bookmarkEnd w:id="260"/>
            <w:bookmarkEnd w:id="261"/>
            <w:bookmarkEnd w:id="262"/>
            <w:bookmarkEnd w:id="263"/>
            <w:bookmarkEnd w:id="264"/>
            <w:bookmarkEnd w:id="265"/>
            <w:bookmarkEnd w:id="266"/>
            <w:bookmarkEnd w:id="267"/>
            <w:r w:rsidRPr="0074308D">
              <w:rPr>
                <w:rFonts w:asciiTheme="majorBidi" w:hAnsiTheme="majorBidi" w:cstheme="majorBidi"/>
                <w:lang w:val="fr-FR"/>
              </w:rPr>
              <w:t xml:space="preserve"> </w:t>
            </w:r>
          </w:p>
        </w:tc>
        <w:tc>
          <w:tcPr>
            <w:tcW w:w="7756" w:type="dxa"/>
            <w:gridSpan w:val="5"/>
          </w:tcPr>
          <w:p w14:paraId="1124C657" w14:textId="77777777" w:rsidR="007B14DA" w:rsidRPr="0074308D" w:rsidRDefault="007B14DA" w:rsidP="00EE2D0A">
            <w:pPr>
              <w:pStyle w:val="Header3-Paragraph"/>
              <w:numPr>
                <w:ilvl w:val="1"/>
                <w:numId w:val="15"/>
              </w:numPr>
              <w:spacing w:after="120"/>
              <w:rPr>
                <w:rFonts w:asciiTheme="majorBidi" w:hAnsiTheme="majorBidi" w:cstheme="majorBidi"/>
                <w:szCs w:val="24"/>
                <w:lang w:val="fr-FR"/>
              </w:rPr>
            </w:pPr>
            <w:r w:rsidRPr="0074308D">
              <w:rPr>
                <w:rFonts w:asciiTheme="majorBidi" w:hAnsiTheme="majorBidi" w:cstheme="majorBidi"/>
                <w:szCs w:val="24"/>
                <w:lang w:val="fr-FR"/>
              </w:rPr>
              <w:t xml:space="preserve">Un soumissionnaire peut retirer, remplacer, ou modifier son offre après l’avoir déposée, par voie de notification écrite, dûment signée par un représentant habilité, assortie d’une copie de l’habilitation en application de </w:t>
            </w:r>
            <w:r w:rsidR="005349EC" w:rsidRPr="0074308D">
              <w:rPr>
                <w:rFonts w:asciiTheme="majorBidi" w:hAnsiTheme="majorBidi" w:cstheme="majorBidi"/>
                <w:szCs w:val="24"/>
                <w:lang w:val="fr-FR"/>
              </w:rPr>
              <w:t>l’article</w:t>
            </w:r>
            <w:r w:rsidRPr="0074308D">
              <w:rPr>
                <w:rFonts w:asciiTheme="majorBidi" w:hAnsiTheme="majorBidi" w:cstheme="majorBidi"/>
                <w:szCs w:val="24"/>
                <w:lang w:val="fr-FR"/>
              </w:rPr>
              <w:t xml:space="preserve"> 21.</w:t>
            </w:r>
            <w:r w:rsidR="00786E1B" w:rsidRPr="0074308D">
              <w:rPr>
                <w:rFonts w:asciiTheme="majorBidi" w:hAnsiTheme="majorBidi" w:cstheme="majorBidi"/>
                <w:szCs w:val="24"/>
                <w:lang w:val="fr-FR"/>
              </w:rPr>
              <w:t>3</w:t>
            </w:r>
            <w:r w:rsidRPr="0074308D">
              <w:rPr>
                <w:rFonts w:asciiTheme="majorBidi" w:hAnsiTheme="majorBidi" w:cstheme="majorBidi"/>
                <w:szCs w:val="24"/>
                <w:lang w:val="fr-FR"/>
              </w:rPr>
              <w:t xml:space="preserve"> des IS. La modification ou l’offre de remplacement correspondante doit être jointe à la notification écrite. Toutes les notifications doivent être</w:t>
            </w:r>
            <w:r w:rsidR="009745EB" w:rsidRPr="0074308D">
              <w:rPr>
                <w:rFonts w:asciiTheme="majorBidi" w:hAnsiTheme="majorBidi" w:cstheme="majorBidi"/>
                <w:szCs w:val="24"/>
                <w:lang w:val="fr-FR"/>
              </w:rPr>
              <w:t> :</w:t>
            </w:r>
          </w:p>
          <w:p w14:paraId="4AD9A982" w14:textId="4520ADDA" w:rsidR="007B14DA" w:rsidRPr="0074308D" w:rsidRDefault="00360025" w:rsidP="00EE2D0A">
            <w:pPr>
              <w:numPr>
                <w:ilvl w:val="0"/>
                <w:numId w:val="26"/>
              </w:numPr>
              <w:spacing w:after="120"/>
              <w:ind w:left="1122" w:hanging="540"/>
              <w:jc w:val="both"/>
              <w:rPr>
                <w:rFonts w:asciiTheme="majorBidi" w:hAnsiTheme="majorBidi" w:cstheme="majorBidi"/>
                <w:spacing w:val="-4"/>
                <w:sz w:val="24"/>
                <w:szCs w:val="24"/>
              </w:rPr>
            </w:pPr>
            <w:r w:rsidRPr="0074308D">
              <w:rPr>
                <w:rFonts w:asciiTheme="majorBidi" w:hAnsiTheme="majorBidi" w:cstheme="majorBidi"/>
                <w:spacing w:val="-4"/>
                <w:sz w:val="24"/>
                <w:szCs w:val="24"/>
              </w:rPr>
              <w:t xml:space="preserve">préparées et </w:t>
            </w:r>
            <w:r w:rsidR="007B14DA" w:rsidRPr="0074308D">
              <w:rPr>
                <w:rFonts w:asciiTheme="majorBidi" w:hAnsiTheme="majorBidi" w:cstheme="majorBidi"/>
                <w:spacing w:val="-4"/>
                <w:sz w:val="24"/>
                <w:szCs w:val="24"/>
              </w:rPr>
              <w:t xml:space="preserve">délivrées en application des </w:t>
            </w:r>
            <w:r w:rsidR="005349EC" w:rsidRPr="0074308D">
              <w:rPr>
                <w:rFonts w:asciiTheme="majorBidi" w:hAnsiTheme="majorBidi" w:cstheme="majorBidi"/>
                <w:spacing w:val="-4"/>
                <w:sz w:val="24"/>
                <w:szCs w:val="24"/>
              </w:rPr>
              <w:t>articles</w:t>
            </w:r>
            <w:r w:rsidR="007B14DA" w:rsidRPr="0074308D">
              <w:rPr>
                <w:rFonts w:asciiTheme="majorBidi" w:hAnsiTheme="majorBidi" w:cstheme="majorBidi"/>
                <w:spacing w:val="-4"/>
                <w:sz w:val="24"/>
                <w:szCs w:val="24"/>
              </w:rPr>
              <w:t xml:space="preserve"> 21 et 22 des IS </w:t>
            </w:r>
            <w:r w:rsidR="00D4517C" w:rsidRPr="0074308D">
              <w:rPr>
                <w:rFonts w:asciiTheme="majorBidi" w:hAnsiTheme="majorBidi" w:cstheme="majorBidi"/>
                <w:spacing w:val="-4"/>
                <w:sz w:val="24"/>
                <w:szCs w:val="24"/>
              </w:rPr>
              <w:br/>
            </w:r>
            <w:r w:rsidR="007B14DA" w:rsidRPr="0074308D">
              <w:rPr>
                <w:rFonts w:asciiTheme="majorBidi" w:hAnsiTheme="majorBidi" w:cstheme="majorBidi"/>
                <w:spacing w:val="-4"/>
                <w:sz w:val="24"/>
                <w:szCs w:val="24"/>
              </w:rPr>
              <w:t xml:space="preserve">(sauf pour ce qui est des notifications de retrait qui ne nécessitent </w:t>
            </w:r>
            <w:r w:rsidR="00D4517C" w:rsidRPr="0074308D">
              <w:rPr>
                <w:rFonts w:asciiTheme="majorBidi" w:hAnsiTheme="majorBidi" w:cstheme="majorBidi"/>
                <w:spacing w:val="-4"/>
                <w:sz w:val="24"/>
                <w:szCs w:val="24"/>
              </w:rPr>
              <w:br/>
            </w:r>
            <w:r w:rsidR="007B14DA" w:rsidRPr="0074308D">
              <w:rPr>
                <w:rFonts w:asciiTheme="majorBidi" w:hAnsiTheme="majorBidi" w:cstheme="majorBidi"/>
                <w:spacing w:val="-4"/>
                <w:sz w:val="24"/>
                <w:szCs w:val="24"/>
              </w:rPr>
              <w:t xml:space="preserve">pas de copies). Par ailleurs, les enveloppes doivent porter </w:t>
            </w:r>
            <w:r w:rsidR="00D4517C" w:rsidRPr="0074308D">
              <w:rPr>
                <w:rFonts w:asciiTheme="majorBidi" w:hAnsiTheme="majorBidi" w:cstheme="majorBidi"/>
                <w:spacing w:val="-4"/>
                <w:sz w:val="24"/>
                <w:szCs w:val="24"/>
              </w:rPr>
              <w:br/>
            </w:r>
            <w:r w:rsidR="007B14DA" w:rsidRPr="0074308D">
              <w:rPr>
                <w:rFonts w:asciiTheme="majorBidi" w:hAnsiTheme="majorBidi" w:cstheme="majorBidi"/>
                <w:spacing w:val="-4"/>
                <w:sz w:val="24"/>
                <w:szCs w:val="24"/>
              </w:rPr>
              <w:t xml:space="preserve">clairement, selon le cas, la mention </w:t>
            </w:r>
            <w:r w:rsidR="009745EB" w:rsidRPr="0074308D">
              <w:rPr>
                <w:rFonts w:asciiTheme="majorBidi" w:hAnsiTheme="majorBidi" w:cstheme="majorBidi"/>
                <w:spacing w:val="-4"/>
                <w:sz w:val="24"/>
                <w:szCs w:val="24"/>
              </w:rPr>
              <w:t>« </w:t>
            </w:r>
            <w:r w:rsidR="007B14DA" w:rsidRPr="0074308D">
              <w:rPr>
                <w:rFonts w:asciiTheme="majorBidi" w:hAnsiTheme="majorBidi" w:cstheme="majorBidi"/>
                <w:spacing w:val="-4"/>
                <w:sz w:val="24"/>
                <w:szCs w:val="24"/>
              </w:rPr>
              <w:t>RETRAIT</w:t>
            </w:r>
            <w:r w:rsidR="009745EB" w:rsidRPr="0074308D">
              <w:rPr>
                <w:rFonts w:asciiTheme="majorBidi" w:hAnsiTheme="majorBidi" w:cstheme="majorBidi"/>
                <w:spacing w:val="-4"/>
                <w:sz w:val="24"/>
                <w:szCs w:val="24"/>
              </w:rPr>
              <w:t> »</w:t>
            </w:r>
            <w:r w:rsidR="007B14DA" w:rsidRPr="0074308D">
              <w:rPr>
                <w:rFonts w:asciiTheme="majorBidi" w:hAnsiTheme="majorBidi" w:cstheme="majorBidi"/>
                <w:spacing w:val="-4"/>
                <w:sz w:val="24"/>
                <w:szCs w:val="24"/>
              </w:rPr>
              <w:t xml:space="preserve">, </w:t>
            </w:r>
            <w:r w:rsidR="009745EB" w:rsidRPr="0074308D">
              <w:rPr>
                <w:rFonts w:asciiTheme="majorBidi" w:hAnsiTheme="majorBidi" w:cstheme="majorBidi"/>
                <w:spacing w:val="-4"/>
                <w:sz w:val="24"/>
                <w:szCs w:val="24"/>
              </w:rPr>
              <w:t>« </w:t>
            </w:r>
            <w:r w:rsidR="007B14DA" w:rsidRPr="0074308D">
              <w:rPr>
                <w:rFonts w:asciiTheme="majorBidi" w:hAnsiTheme="majorBidi" w:cstheme="majorBidi"/>
                <w:spacing w:val="-4"/>
                <w:sz w:val="24"/>
                <w:szCs w:val="24"/>
              </w:rPr>
              <w:t>OFFRE DE REMPLACEMENT</w:t>
            </w:r>
            <w:r w:rsidR="009745EB" w:rsidRPr="0074308D">
              <w:rPr>
                <w:rFonts w:asciiTheme="majorBidi" w:hAnsiTheme="majorBidi" w:cstheme="majorBidi"/>
                <w:spacing w:val="-4"/>
                <w:sz w:val="24"/>
                <w:szCs w:val="24"/>
              </w:rPr>
              <w:t> »</w:t>
            </w:r>
            <w:r w:rsidR="007B14DA" w:rsidRPr="0074308D">
              <w:rPr>
                <w:rFonts w:asciiTheme="majorBidi" w:hAnsiTheme="majorBidi" w:cstheme="majorBidi"/>
                <w:spacing w:val="-4"/>
                <w:sz w:val="24"/>
                <w:szCs w:val="24"/>
              </w:rPr>
              <w:t xml:space="preserve"> ou </w:t>
            </w:r>
            <w:r w:rsidR="009745EB" w:rsidRPr="0074308D">
              <w:rPr>
                <w:rFonts w:asciiTheme="majorBidi" w:hAnsiTheme="majorBidi" w:cstheme="majorBidi"/>
                <w:sz w:val="24"/>
                <w:szCs w:val="24"/>
              </w:rPr>
              <w:t>« </w:t>
            </w:r>
            <w:r w:rsidR="007B14DA" w:rsidRPr="0074308D">
              <w:rPr>
                <w:rFonts w:asciiTheme="majorBidi" w:hAnsiTheme="majorBidi" w:cstheme="majorBidi"/>
                <w:sz w:val="24"/>
                <w:szCs w:val="24"/>
              </w:rPr>
              <w:t>MODIFICATION</w:t>
            </w:r>
            <w:r w:rsidR="009745EB" w:rsidRPr="0074308D">
              <w:rPr>
                <w:rFonts w:asciiTheme="majorBidi" w:hAnsiTheme="majorBidi" w:cstheme="majorBidi"/>
                <w:sz w:val="24"/>
                <w:szCs w:val="24"/>
              </w:rPr>
              <w:t> »</w:t>
            </w:r>
            <w:r w:rsidR="009745EB" w:rsidRPr="0074308D">
              <w:rPr>
                <w:rFonts w:asciiTheme="majorBidi" w:hAnsiTheme="majorBidi" w:cstheme="majorBidi"/>
                <w:spacing w:val="-4"/>
                <w:sz w:val="24"/>
                <w:szCs w:val="24"/>
              </w:rPr>
              <w:t> ;</w:t>
            </w:r>
            <w:r w:rsidR="007B14DA" w:rsidRPr="0074308D">
              <w:rPr>
                <w:rFonts w:asciiTheme="majorBidi" w:hAnsiTheme="majorBidi" w:cstheme="majorBidi"/>
                <w:spacing w:val="-4"/>
                <w:sz w:val="24"/>
                <w:szCs w:val="24"/>
              </w:rPr>
              <w:t xml:space="preserve"> et </w:t>
            </w:r>
          </w:p>
          <w:p w14:paraId="1B48B905" w14:textId="77777777" w:rsidR="007B14DA" w:rsidRPr="0074308D" w:rsidRDefault="007B14DA" w:rsidP="00EE2D0A">
            <w:pPr>
              <w:numPr>
                <w:ilvl w:val="0"/>
                <w:numId w:val="26"/>
              </w:numPr>
              <w:spacing w:after="120"/>
              <w:ind w:left="1122" w:hanging="540"/>
              <w:jc w:val="both"/>
              <w:rPr>
                <w:rFonts w:asciiTheme="majorBidi" w:hAnsiTheme="majorBidi" w:cstheme="majorBidi"/>
                <w:spacing w:val="-4"/>
                <w:sz w:val="24"/>
                <w:szCs w:val="24"/>
              </w:rPr>
            </w:pPr>
            <w:r w:rsidRPr="0074308D">
              <w:rPr>
                <w:rFonts w:asciiTheme="majorBidi" w:hAnsiTheme="majorBidi" w:cstheme="majorBidi"/>
                <w:spacing w:val="-4"/>
                <w:sz w:val="24"/>
                <w:szCs w:val="24"/>
              </w:rPr>
              <w:t xml:space="preserve">reçues par </w:t>
            </w:r>
            <w:r w:rsidR="00780F42" w:rsidRPr="0074308D">
              <w:rPr>
                <w:rFonts w:asciiTheme="majorBidi" w:hAnsiTheme="majorBidi" w:cstheme="majorBidi"/>
                <w:spacing w:val="-4"/>
                <w:sz w:val="24"/>
                <w:szCs w:val="24"/>
              </w:rPr>
              <w:t>l’Acheteur</w:t>
            </w:r>
            <w:r w:rsidR="00AD2CC2"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 xml:space="preserve">avant la date et l’heure limites de remise des offres conformément à </w:t>
            </w:r>
            <w:r w:rsidR="005349EC" w:rsidRPr="0074308D">
              <w:rPr>
                <w:rFonts w:asciiTheme="majorBidi" w:hAnsiTheme="majorBidi" w:cstheme="majorBidi"/>
                <w:spacing w:val="-4"/>
                <w:sz w:val="24"/>
                <w:szCs w:val="24"/>
              </w:rPr>
              <w:t>l’article</w:t>
            </w:r>
            <w:r w:rsidRPr="0074308D">
              <w:rPr>
                <w:rFonts w:asciiTheme="majorBidi" w:hAnsiTheme="majorBidi" w:cstheme="majorBidi"/>
                <w:spacing w:val="-4"/>
                <w:sz w:val="24"/>
                <w:szCs w:val="24"/>
              </w:rPr>
              <w:t xml:space="preserve"> 23 des IS.</w:t>
            </w:r>
          </w:p>
        </w:tc>
      </w:tr>
      <w:tr w:rsidR="007B14DA" w:rsidRPr="0074308D" w14:paraId="2F65466A" w14:textId="77777777" w:rsidTr="00031891">
        <w:tc>
          <w:tcPr>
            <w:tcW w:w="1964" w:type="dxa"/>
          </w:tcPr>
          <w:p w14:paraId="132266C1" w14:textId="77777777" w:rsidR="007B14DA" w:rsidRPr="0074308D" w:rsidRDefault="007B14DA" w:rsidP="00822DEF">
            <w:pPr>
              <w:rPr>
                <w:rFonts w:asciiTheme="majorBidi" w:hAnsiTheme="majorBidi" w:cstheme="majorBidi"/>
                <w:sz w:val="24"/>
                <w:szCs w:val="24"/>
              </w:rPr>
            </w:pPr>
            <w:bookmarkStart w:id="268" w:name="_Toc438532621"/>
            <w:bookmarkEnd w:id="268"/>
          </w:p>
        </w:tc>
        <w:tc>
          <w:tcPr>
            <w:tcW w:w="7756" w:type="dxa"/>
            <w:gridSpan w:val="5"/>
          </w:tcPr>
          <w:p w14:paraId="29CCC318" w14:textId="77777777" w:rsidR="007B14DA" w:rsidRPr="0074308D" w:rsidRDefault="007B14DA" w:rsidP="000564C2">
            <w:pPr>
              <w:spacing w:after="120"/>
              <w:ind w:left="582" w:hanging="582"/>
              <w:jc w:val="both"/>
              <w:rPr>
                <w:rFonts w:asciiTheme="majorBidi" w:hAnsiTheme="majorBidi" w:cstheme="majorBidi"/>
                <w:szCs w:val="24"/>
              </w:rPr>
            </w:pPr>
            <w:r w:rsidRPr="0074308D">
              <w:rPr>
                <w:rFonts w:asciiTheme="majorBidi" w:hAnsiTheme="majorBidi" w:cstheme="majorBidi"/>
                <w:sz w:val="24"/>
                <w:szCs w:val="24"/>
              </w:rPr>
              <w:t>25.2</w:t>
            </w:r>
            <w:r w:rsidRPr="0074308D">
              <w:rPr>
                <w:rFonts w:asciiTheme="majorBidi" w:hAnsiTheme="majorBidi" w:cstheme="majorBidi"/>
                <w:sz w:val="24"/>
                <w:szCs w:val="24"/>
              </w:rPr>
              <w:tab/>
              <w:t xml:space="preserve">Les offres dont les soumissionnaires demandent le retrait en application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25.1 leur seront renvoyées sans avoir être ouvertes.</w:t>
            </w:r>
          </w:p>
        </w:tc>
      </w:tr>
      <w:tr w:rsidR="007B14DA" w:rsidRPr="0074308D" w14:paraId="2EF73AE1" w14:textId="77777777" w:rsidTr="00031891">
        <w:tc>
          <w:tcPr>
            <w:tcW w:w="1964" w:type="dxa"/>
          </w:tcPr>
          <w:p w14:paraId="5B4B0A0D" w14:textId="77777777" w:rsidR="007B14DA" w:rsidRPr="0074308D" w:rsidRDefault="007B14DA" w:rsidP="00822DEF">
            <w:pPr>
              <w:rPr>
                <w:rFonts w:asciiTheme="majorBidi" w:hAnsiTheme="majorBidi" w:cstheme="majorBidi"/>
                <w:sz w:val="24"/>
                <w:szCs w:val="24"/>
              </w:rPr>
            </w:pPr>
            <w:bookmarkStart w:id="269" w:name="_Toc438532622"/>
            <w:bookmarkEnd w:id="269"/>
          </w:p>
        </w:tc>
        <w:tc>
          <w:tcPr>
            <w:tcW w:w="7756" w:type="dxa"/>
            <w:gridSpan w:val="5"/>
          </w:tcPr>
          <w:p w14:paraId="68CD81BE" w14:textId="77777777" w:rsidR="007B14DA" w:rsidRPr="0074308D" w:rsidRDefault="007B14DA" w:rsidP="00360025">
            <w:pPr>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2</w:t>
            </w:r>
            <w:r w:rsidR="000564C2" w:rsidRPr="0074308D">
              <w:rPr>
                <w:rFonts w:asciiTheme="majorBidi" w:hAnsiTheme="majorBidi" w:cstheme="majorBidi"/>
                <w:sz w:val="24"/>
                <w:szCs w:val="24"/>
              </w:rPr>
              <w:t>5.3</w:t>
            </w:r>
            <w:r w:rsidR="000564C2" w:rsidRPr="0074308D">
              <w:rPr>
                <w:rFonts w:asciiTheme="majorBidi" w:hAnsiTheme="majorBidi" w:cstheme="majorBidi"/>
                <w:sz w:val="24"/>
                <w:szCs w:val="24"/>
              </w:rPr>
              <w:tab/>
            </w:r>
            <w:r w:rsidR="00360025" w:rsidRPr="0074308D">
              <w:rPr>
                <w:rFonts w:asciiTheme="majorBidi" w:hAnsiTheme="majorBidi" w:cstheme="majorBidi"/>
                <w:sz w:val="24"/>
                <w:szCs w:val="24"/>
              </w:rPr>
              <w:t xml:space="preserve">Une </w:t>
            </w:r>
            <w:r w:rsidRPr="0074308D">
              <w:rPr>
                <w:rFonts w:asciiTheme="majorBidi" w:hAnsiTheme="majorBidi" w:cstheme="majorBidi"/>
                <w:sz w:val="24"/>
                <w:szCs w:val="24"/>
              </w:rPr>
              <w:t xml:space="preserve">offre ne peut </w:t>
            </w:r>
            <w:r w:rsidR="00360025" w:rsidRPr="0074308D">
              <w:rPr>
                <w:rFonts w:asciiTheme="majorBidi" w:hAnsiTheme="majorBidi" w:cstheme="majorBidi"/>
                <w:sz w:val="24"/>
                <w:szCs w:val="24"/>
              </w:rPr>
              <w:t xml:space="preserve">pas </w:t>
            </w:r>
            <w:r w:rsidRPr="0074308D">
              <w:rPr>
                <w:rFonts w:asciiTheme="majorBidi" w:hAnsiTheme="majorBidi" w:cstheme="majorBidi"/>
                <w:sz w:val="24"/>
                <w:szCs w:val="24"/>
              </w:rPr>
              <w:t xml:space="preserve">être retirée, remplacée ou modifiée entre la date et l’heure limites de dépôt des offres et la date d’expiration de la validité spécifiée par le Soumissionnaire </w:t>
            </w:r>
            <w:r w:rsidR="00360025" w:rsidRPr="0074308D">
              <w:rPr>
                <w:rFonts w:asciiTheme="majorBidi" w:hAnsiTheme="majorBidi" w:cstheme="majorBidi"/>
                <w:sz w:val="24"/>
                <w:szCs w:val="24"/>
              </w:rPr>
              <w:t>dans sa Soumission</w:t>
            </w:r>
            <w:r w:rsidRPr="0074308D">
              <w:rPr>
                <w:rFonts w:asciiTheme="majorBidi" w:hAnsiTheme="majorBidi" w:cstheme="majorBidi"/>
                <w:sz w:val="24"/>
                <w:szCs w:val="24"/>
              </w:rPr>
              <w:t xml:space="preserve">, ou </w:t>
            </w:r>
            <w:r w:rsidR="00360025" w:rsidRPr="0074308D">
              <w:rPr>
                <w:rFonts w:asciiTheme="majorBidi" w:hAnsiTheme="majorBidi" w:cstheme="majorBidi"/>
                <w:sz w:val="24"/>
                <w:szCs w:val="24"/>
              </w:rPr>
              <w:t xml:space="preserve">la date </w:t>
            </w:r>
            <w:r w:rsidRPr="0074308D">
              <w:rPr>
                <w:rFonts w:asciiTheme="majorBidi" w:hAnsiTheme="majorBidi" w:cstheme="majorBidi"/>
                <w:sz w:val="24"/>
                <w:szCs w:val="24"/>
              </w:rPr>
              <w:t xml:space="preserve">d’expiration de </w:t>
            </w:r>
            <w:r w:rsidR="00360025" w:rsidRPr="0074308D">
              <w:rPr>
                <w:rFonts w:asciiTheme="majorBidi" w:hAnsiTheme="majorBidi" w:cstheme="majorBidi"/>
                <w:sz w:val="24"/>
                <w:szCs w:val="24"/>
              </w:rPr>
              <w:t xml:space="preserve">la </w:t>
            </w:r>
            <w:r w:rsidRPr="0074308D">
              <w:rPr>
                <w:rFonts w:asciiTheme="majorBidi" w:hAnsiTheme="majorBidi" w:cstheme="majorBidi"/>
                <w:sz w:val="24"/>
                <w:szCs w:val="24"/>
              </w:rPr>
              <w:t>période de prorogation de la validité.</w:t>
            </w:r>
          </w:p>
        </w:tc>
      </w:tr>
      <w:tr w:rsidR="007B14DA" w:rsidRPr="0074308D" w14:paraId="125EE0BA" w14:textId="77777777" w:rsidTr="00031891">
        <w:tc>
          <w:tcPr>
            <w:tcW w:w="1964" w:type="dxa"/>
          </w:tcPr>
          <w:p w14:paraId="5D9A8FF2" w14:textId="4C4CB442" w:rsidR="007B14DA" w:rsidRPr="0074308D" w:rsidRDefault="007B14DA" w:rsidP="00D4517C">
            <w:pPr>
              <w:pStyle w:val="Head12a"/>
              <w:numPr>
                <w:ilvl w:val="0"/>
                <w:numId w:val="0"/>
              </w:numPr>
              <w:spacing w:after="200"/>
              <w:ind w:left="357" w:hanging="357"/>
              <w:rPr>
                <w:szCs w:val="24"/>
                <w:lang w:val="fr-FR"/>
              </w:rPr>
            </w:pPr>
            <w:bookmarkStart w:id="270" w:name="_Toc481660482"/>
            <w:bookmarkStart w:id="271" w:name="_Toc484781468"/>
            <w:r w:rsidRPr="0074308D">
              <w:rPr>
                <w:szCs w:val="24"/>
                <w:lang w:val="fr-FR"/>
              </w:rPr>
              <w:t>26</w:t>
            </w:r>
            <w:r w:rsidR="00454E90" w:rsidRPr="0074308D">
              <w:rPr>
                <w:szCs w:val="24"/>
                <w:lang w:val="fr-FR"/>
              </w:rPr>
              <w:t>.</w:t>
            </w:r>
            <w:r w:rsidR="00D4517C" w:rsidRPr="0074308D">
              <w:rPr>
                <w:szCs w:val="24"/>
                <w:lang w:val="fr-FR"/>
              </w:rPr>
              <w:tab/>
            </w:r>
            <w:r w:rsidRPr="0074308D">
              <w:rPr>
                <w:szCs w:val="24"/>
                <w:lang w:val="fr-FR"/>
              </w:rPr>
              <w:t>Ouverture des plis</w:t>
            </w:r>
            <w:bookmarkEnd w:id="270"/>
            <w:bookmarkEnd w:id="271"/>
            <w:r w:rsidRPr="0074308D">
              <w:rPr>
                <w:szCs w:val="24"/>
                <w:lang w:val="fr-FR"/>
              </w:rPr>
              <w:t xml:space="preserve"> </w:t>
            </w:r>
          </w:p>
        </w:tc>
        <w:tc>
          <w:tcPr>
            <w:tcW w:w="7756" w:type="dxa"/>
            <w:gridSpan w:val="5"/>
          </w:tcPr>
          <w:p w14:paraId="0D911853" w14:textId="77777777" w:rsidR="007B14DA" w:rsidRPr="0074308D" w:rsidRDefault="007B14DA" w:rsidP="00454E90">
            <w:pPr>
              <w:tabs>
                <w:tab w:val="left" w:pos="702"/>
              </w:tabs>
              <w:spacing w:after="120"/>
              <w:ind w:left="576" w:hanging="576"/>
              <w:jc w:val="both"/>
              <w:rPr>
                <w:rFonts w:asciiTheme="majorBidi" w:hAnsiTheme="majorBidi" w:cstheme="majorBidi"/>
                <w:szCs w:val="24"/>
              </w:rPr>
            </w:pPr>
            <w:r w:rsidRPr="0074308D">
              <w:rPr>
                <w:rFonts w:asciiTheme="majorBidi" w:hAnsiTheme="majorBidi" w:cstheme="majorBidi"/>
                <w:sz w:val="24"/>
                <w:szCs w:val="24"/>
              </w:rPr>
              <w:t>26.1</w:t>
            </w:r>
            <w:r w:rsidRPr="0074308D">
              <w:rPr>
                <w:rFonts w:asciiTheme="majorBidi" w:hAnsiTheme="majorBidi" w:cstheme="majorBidi"/>
                <w:sz w:val="24"/>
                <w:szCs w:val="24"/>
              </w:rPr>
              <w:tab/>
            </w:r>
            <w:r w:rsidR="00360025" w:rsidRPr="0074308D">
              <w:rPr>
                <w:rFonts w:asciiTheme="majorBidi" w:hAnsiTheme="majorBidi" w:cstheme="majorBidi"/>
                <w:sz w:val="24"/>
                <w:szCs w:val="24"/>
              </w:rPr>
              <w:t xml:space="preserve">Sous réserve des dispositions figurant aux articles 24 et 25.2 des IS, à la date, heure et à l’adresse indiquées </w:t>
            </w:r>
            <w:r w:rsidR="00360025" w:rsidRPr="0074308D">
              <w:rPr>
                <w:rFonts w:asciiTheme="majorBidi" w:hAnsiTheme="majorBidi" w:cstheme="majorBidi"/>
                <w:b/>
                <w:bCs/>
                <w:sz w:val="24"/>
                <w:szCs w:val="24"/>
              </w:rPr>
              <w:t>dans les</w:t>
            </w:r>
            <w:r w:rsidR="00360025" w:rsidRPr="0074308D">
              <w:rPr>
                <w:rFonts w:asciiTheme="majorBidi" w:hAnsiTheme="majorBidi" w:cstheme="majorBidi"/>
                <w:sz w:val="24"/>
                <w:szCs w:val="24"/>
              </w:rPr>
              <w:t xml:space="preserve"> </w:t>
            </w:r>
            <w:r w:rsidR="00360025" w:rsidRPr="0074308D">
              <w:rPr>
                <w:rFonts w:asciiTheme="majorBidi" w:hAnsiTheme="majorBidi" w:cstheme="majorBidi"/>
                <w:b/>
                <w:sz w:val="24"/>
                <w:szCs w:val="24"/>
              </w:rPr>
              <w:t>DPAO</w:t>
            </w:r>
            <w:r w:rsidR="002A43EA" w:rsidRPr="0074308D">
              <w:rPr>
                <w:rFonts w:asciiTheme="majorBidi" w:hAnsiTheme="majorBidi" w:cstheme="majorBidi"/>
                <w:b/>
                <w:sz w:val="24"/>
                <w:szCs w:val="24"/>
              </w:rPr>
              <w:t>,</w:t>
            </w:r>
            <w:r w:rsidR="00360025" w:rsidRPr="0074308D" w:rsidDel="00C03B1C">
              <w:rPr>
                <w:rFonts w:asciiTheme="majorBidi" w:hAnsiTheme="majorBidi" w:cstheme="majorBidi"/>
                <w:sz w:val="24"/>
                <w:szCs w:val="24"/>
              </w:rPr>
              <w:t xml:space="preserve"> </w:t>
            </w:r>
            <w:r w:rsidR="00780F42" w:rsidRPr="0074308D">
              <w:rPr>
                <w:rFonts w:asciiTheme="majorBidi" w:hAnsiTheme="majorBidi" w:cstheme="majorBidi"/>
                <w:sz w:val="24"/>
                <w:szCs w:val="24"/>
              </w:rPr>
              <w:t>l’Acheteur</w:t>
            </w:r>
            <w:r w:rsidR="00360025" w:rsidRPr="0074308D">
              <w:rPr>
                <w:rFonts w:asciiTheme="majorBidi" w:hAnsiTheme="majorBidi" w:cstheme="majorBidi"/>
                <w:sz w:val="24"/>
                <w:szCs w:val="24"/>
              </w:rPr>
              <w:t xml:space="preserve"> procédera à l’ouverture en public </w:t>
            </w:r>
            <w:r w:rsidR="00F30039" w:rsidRPr="0074308D">
              <w:rPr>
                <w:rFonts w:asciiTheme="majorBidi" w:hAnsiTheme="majorBidi" w:cstheme="majorBidi"/>
                <w:sz w:val="24"/>
                <w:szCs w:val="24"/>
              </w:rPr>
              <w:t xml:space="preserve">en conformité à l’article 26.5 des IS </w:t>
            </w:r>
            <w:r w:rsidR="00360025" w:rsidRPr="0074308D">
              <w:rPr>
                <w:rFonts w:asciiTheme="majorBidi" w:hAnsiTheme="majorBidi" w:cstheme="majorBidi"/>
                <w:sz w:val="24"/>
                <w:szCs w:val="24"/>
              </w:rPr>
              <w:t xml:space="preserve">de toutes les offres reçues </w:t>
            </w:r>
            <w:r w:rsidR="00360025" w:rsidRPr="0074308D">
              <w:rPr>
                <w:rFonts w:asciiTheme="majorBidi" w:hAnsiTheme="majorBidi" w:cstheme="majorBidi"/>
                <w:spacing w:val="-4"/>
                <w:sz w:val="24"/>
                <w:szCs w:val="24"/>
              </w:rPr>
              <w:t xml:space="preserve">avant la date et l’heure limites </w:t>
            </w:r>
            <w:r w:rsidR="00360025" w:rsidRPr="0074308D">
              <w:rPr>
                <w:rFonts w:asciiTheme="majorBidi" w:hAnsiTheme="majorBidi" w:cstheme="majorBidi"/>
                <w:sz w:val="24"/>
                <w:szCs w:val="24"/>
              </w:rPr>
              <w:t>(quel que soit le nombre d’offres reçues) en présence des représentants des Soumissionnaires et de toute autre personne qui souhaite être présente. Les procédures spécifiques à l’ouverture d’offres électroniques si de telles offres sont prévues à l’article 23.1 des IS seront détaillées</w:t>
            </w:r>
            <w:r w:rsidR="007F0728" w:rsidRPr="0074308D">
              <w:rPr>
                <w:rFonts w:asciiTheme="majorBidi" w:hAnsiTheme="majorBidi" w:cstheme="majorBidi"/>
                <w:sz w:val="24"/>
                <w:szCs w:val="24"/>
              </w:rPr>
              <w:t xml:space="preserve"> </w:t>
            </w:r>
            <w:r w:rsidR="007F0728" w:rsidRPr="0074308D">
              <w:rPr>
                <w:rFonts w:asciiTheme="majorBidi" w:hAnsiTheme="majorBidi" w:cstheme="majorBidi"/>
                <w:b/>
                <w:bCs/>
                <w:sz w:val="24"/>
                <w:szCs w:val="24"/>
              </w:rPr>
              <w:t>dans les</w:t>
            </w:r>
            <w:r w:rsidR="007F0728" w:rsidRPr="0074308D">
              <w:rPr>
                <w:rFonts w:asciiTheme="majorBidi" w:hAnsiTheme="majorBidi" w:cstheme="majorBidi"/>
                <w:sz w:val="24"/>
                <w:szCs w:val="24"/>
              </w:rPr>
              <w:t xml:space="preserve"> </w:t>
            </w:r>
            <w:r w:rsidR="007F0728" w:rsidRPr="0074308D">
              <w:rPr>
                <w:rFonts w:asciiTheme="majorBidi" w:hAnsiTheme="majorBidi" w:cstheme="majorBidi"/>
                <w:b/>
                <w:bCs/>
                <w:sz w:val="24"/>
                <w:szCs w:val="24"/>
              </w:rPr>
              <w:t>DPAO</w:t>
            </w:r>
            <w:r w:rsidR="007F0728" w:rsidRPr="0074308D">
              <w:rPr>
                <w:rFonts w:asciiTheme="majorBidi" w:hAnsiTheme="majorBidi" w:cstheme="majorBidi"/>
                <w:bCs/>
                <w:sz w:val="24"/>
                <w:szCs w:val="24"/>
              </w:rPr>
              <w:t>.</w:t>
            </w:r>
          </w:p>
        </w:tc>
      </w:tr>
      <w:tr w:rsidR="007B14DA" w:rsidRPr="0074308D" w14:paraId="6C0F4AB1" w14:textId="77777777" w:rsidTr="00031891">
        <w:tc>
          <w:tcPr>
            <w:tcW w:w="1964" w:type="dxa"/>
          </w:tcPr>
          <w:p w14:paraId="5CDFF85D" w14:textId="77777777" w:rsidR="007B14DA" w:rsidRPr="0074308D" w:rsidRDefault="007B14DA" w:rsidP="00822DEF">
            <w:pPr>
              <w:rPr>
                <w:rFonts w:asciiTheme="majorBidi" w:hAnsiTheme="majorBidi" w:cstheme="majorBidi"/>
                <w:sz w:val="24"/>
                <w:szCs w:val="24"/>
              </w:rPr>
            </w:pPr>
            <w:bookmarkStart w:id="272" w:name="_Toc438532624"/>
            <w:bookmarkStart w:id="273" w:name="_Toc438532625"/>
            <w:bookmarkEnd w:id="272"/>
            <w:bookmarkEnd w:id="273"/>
          </w:p>
        </w:tc>
        <w:tc>
          <w:tcPr>
            <w:tcW w:w="7756" w:type="dxa"/>
            <w:gridSpan w:val="5"/>
          </w:tcPr>
          <w:p w14:paraId="1747FBDA" w14:textId="77777777" w:rsidR="00215A8A" w:rsidRPr="0074308D" w:rsidRDefault="007B14DA" w:rsidP="00360025">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26.2</w:t>
            </w:r>
            <w:r w:rsidRPr="0074308D">
              <w:rPr>
                <w:rFonts w:asciiTheme="majorBidi" w:hAnsiTheme="majorBidi" w:cstheme="majorBidi"/>
                <w:sz w:val="24"/>
                <w:szCs w:val="24"/>
              </w:rPr>
              <w:tab/>
              <w:t xml:space="preserve">Dans un premier temps, les enveloppes marquées </w:t>
            </w:r>
            <w:r w:rsidR="009745EB" w:rsidRPr="0074308D">
              <w:rPr>
                <w:rFonts w:asciiTheme="majorBidi" w:hAnsiTheme="majorBidi" w:cstheme="majorBidi"/>
                <w:sz w:val="24"/>
                <w:szCs w:val="24"/>
              </w:rPr>
              <w:t>« </w:t>
            </w:r>
            <w:r w:rsidRPr="0074308D">
              <w:rPr>
                <w:rFonts w:asciiTheme="majorBidi" w:hAnsiTheme="majorBidi" w:cstheme="majorBidi"/>
                <w:sz w:val="24"/>
                <w:szCs w:val="24"/>
              </w:rPr>
              <w:t>RETRAIT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seront ouvertes et leur contenu annoncé à haute voix, tandis que l’enveloppe contenant l’offre correspondante sera renvoyée au Soumissionnaire sans avoir été ouverte. </w:t>
            </w:r>
            <w:r w:rsidR="00360025" w:rsidRPr="0074308D">
              <w:rPr>
                <w:rFonts w:asciiTheme="majorBidi" w:hAnsiTheme="majorBidi" w:cstheme="majorBidi"/>
                <w:sz w:val="24"/>
                <w:szCs w:val="24"/>
              </w:rPr>
              <w:t xml:space="preserve">Le </w:t>
            </w:r>
            <w:r w:rsidRPr="0074308D">
              <w:rPr>
                <w:rFonts w:asciiTheme="majorBidi" w:hAnsiTheme="majorBidi" w:cstheme="majorBidi"/>
                <w:sz w:val="24"/>
                <w:szCs w:val="24"/>
              </w:rPr>
              <w:t>retrait d’</w:t>
            </w:r>
            <w:r w:rsidR="00360025" w:rsidRPr="0074308D">
              <w:rPr>
                <w:rFonts w:asciiTheme="majorBidi" w:hAnsiTheme="majorBidi" w:cstheme="majorBidi"/>
                <w:sz w:val="24"/>
                <w:szCs w:val="24"/>
              </w:rPr>
              <w:t xml:space="preserve">une </w:t>
            </w:r>
            <w:r w:rsidRPr="0074308D">
              <w:rPr>
                <w:rFonts w:asciiTheme="majorBidi" w:hAnsiTheme="majorBidi" w:cstheme="majorBidi"/>
                <w:sz w:val="24"/>
                <w:szCs w:val="24"/>
              </w:rPr>
              <w:t xml:space="preserve">offre ne sera autorisé </w:t>
            </w:r>
            <w:r w:rsidR="00191DA7" w:rsidRPr="0074308D">
              <w:rPr>
                <w:rFonts w:asciiTheme="majorBidi" w:hAnsiTheme="majorBidi" w:cstheme="majorBidi"/>
                <w:sz w:val="24"/>
                <w:szCs w:val="24"/>
              </w:rPr>
              <w:t xml:space="preserve">que </w:t>
            </w:r>
            <w:r w:rsidRPr="0074308D">
              <w:rPr>
                <w:rFonts w:asciiTheme="majorBidi" w:hAnsiTheme="majorBidi" w:cstheme="majorBidi"/>
                <w:sz w:val="24"/>
                <w:szCs w:val="24"/>
              </w:rPr>
              <w:t xml:space="preserve">si la notification correspondante contient une habilitation valide du signataire à demander le retrait et n’est pas lue à haute voix. </w:t>
            </w:r>
          </w:p>
          <w:p w14:paraId="3F959B88" w14:textId="77777777" w:rsidR="00215A8A" w:rsidRPr="0074308D" w:rsidRDefault="00215A8A" w:rsidP="00215A8A">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26.3</w:t>
            </w:r>
            <w:r w:rsidRPr="0074308D">
              <w:rPr>
                <w:rFonts w:asciiTheme="majorBidi" w:hAnsiTheme="majorBidi" w:cstheme="majorBidi"/>
                <w:sz w:val="24"/>
                <w:szCs w:val="24"/>
              </w:rPr>
              <w:tab/>
            </w:r>
            <w:r w:rsidR="007B14DA" w:rsidRPr="0074308D">
              <w:rPr>
                <w:rFonts w:asciiTheme="majorBidi" w:hAnsiTheme="majorBidi" w:cstheme="majorBidi"/>
                <w:sz w:val="24"/>
                <w:szCs w:val="24"/>
              </w:rPr>
              <w:t xml:space="preserve">Ensuite, les enveloppes marquées </w:t>
            </w:r>
            <w:r w:rsidR="009745EB" w:rsidRPr="0074308D">
              <w:rPr>
                <w:rFonts w:asciiTheme="majorBidi" w:hAnsiTheme="majorBidi" w:cstheme="majorBidi"/>
                <w:sz w:val="24"/>
                <w:szCs w:val="24"/>
              </w:rPr>
              <w:t>« </w:t>
            </w:r>
            <w:r w:rsidR="007B14DA" w:rsidRPr="0074308D">
              <w:rPr>
                <w:rFonts w:asciiTheme="majorBidi" w:hAnsiTheme="majorBidi" w:cstheme="majorBidi"/>
                <w:sz w:val="24"/>
                <w:szCs w:val="24"/>
              </w:rPr>
              <w:t>OFFRE DE REMPLACEMENT</w:t>
            </w:r>
            <w:r w:rsidR="009745EB" w:rsidRPr="0074308D">
              <w:rPr>
                <w:rFonts w:asciiTheme="majorBidi" w:hAnsiTheme="majorBidi" w:cstheme="majorBidi"/>
                <w:sz w:val="24"/>
                <w:szCs w:val="24"/>
              </w:rPr>
              <w:t> »</w:t>
            </w:r>
            <w:r w:rsidR="007B14DA" w:rsidRPr="0074308D">
              <w:rPr>
                <w:rFonts w:asciiTheme="majorBidi" w:hAnsiTheme="majorBidi" w:cstheme="majorBidi"/>
                <w:sz w:val="24"/>
                <w:szCs w:val="24"/>
              </w:rPr>
              <w:t xml:space="preserve"> seront ouvertes et annoncées à haute voix et la nouvelle offre correspondante substituée à la précédente, qui sera renvoyée sans avoir été ouverte au Soumissionnaire. </w:t>
            </w:r>
            <w:r w:rsidRPr="0074308D">
              <w:rPr>
                <w:rFonts w:asciiTheme="majorBidi" w:hAnsiTheme="majorBidi" w:cstheme="majorBidi"/>
                <w:sz w:val="24"/>
                <w:szCs w:val="24"/>
              </w:rPr>
              <w:t xml:space="preserve">Le </w:t>
            </w:r>
            <w:r w:rsidR="007B14DA" w:rsidRPr="0074308D">
              <w:rPr>
                <w:rFonts w:asciiTheme="majorBidi" w:hAnsiTheme="majorBidi" w:cstheme="majorBidi"/>
                <w:sz w:val="24"/>
                <w:szCs w:val="24"/>
              </w:rPr>
              <w:t>remplacement d’</w:t>
            </w:r>
            <w:r w:rsidRPr="0074308D">
              <w:rPr>
                <w:rFonts w:asciiTheme="majorBidi" w:hAnsiTheme="majorBidi" w:cstheme="majorBidi"/>
                <w:sz w:val="24"/>
                <w:szCs w:val="24"/>
              </w:rPr>
              <w:t xml:space="preserve">une </w:t>
            </w:r>
            <w:r w:rsidR="007B14DA" w:rsidRPr="0074308D">
              <w:rPr>
                <w:rFonts w:asciiTheme="majorBidi" w:hAnsiTheme="majorBidi" w:cstheme="majorBidi"/>
                <w:sz w:val="24"/>
                <w:szCs w:val="24"/>
              </w:rPr>
              <w:t xml:space="preserve">offre ne sera </w:t>
            </w:r>
            <w:r w:rsidRPr="0074308D">
              <w:rPr>
                <w:rFonts w:asciiTheme="majorBidi" w:hAnsiTheme="majorBidi" w:cstheme="majorBidi"/>
                <w:sz w:val="24"/>
                <w:szCs w:val="24"/>
              </w:rPr>
              <w:t xml:space="preserve">pas </w:t>
            </w:r>
            <w:r w:rsidR="007B14DA" w:rsidRPr="0074308D">
              <w:rPr>
                <w:rFonts w:asciiTheme="majorBidi" w:hAnsiTheme="majorBidi" w:cstheme="majorBidi"/>
                <w:sz w:val="24"/>
                <w:szCs w:val="24"/>
              </w:rPr>
              <w:t xml:space="preserve">autorisé si la notification correspondante ne contient pas une habilitation valide du signataire à demander le remplacement et n’est pas lue à haute voix. </w:t>
            </w:r>
          </w:p>
          <w:p w14:paraId="697C993B" w14:textId="77777777" w:rsidR="007B14DA" w:rsidRPr="0074308D" w:rsidRDefault="00215A8A" w:rsidP="00215A8A">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26.4</w:t>
            </w:r>
            <w:r w:rsidRPr="0074308D">
              <w:rPr>
                <w:rFonts w:asciiTheme="majorBidi" w:hAnsiTheme="majorBidi" w:cstheme="majorBidi"/>
                <w:sz w:val="24"/>
                <w:szCs w:val="24"/>
              </w:rPr>
              <w:tab/>
              <w:t>Puis</w:t>
            </w:r>
            <w:r w:rsidR="007B14DA" w:rsidRPr="0074308D">
              <w:rPr>
                <w:rFonts w:asciiTheme="majorBidi" w:hAnsiTheme="majorBidi" w:cstheme="majorBidi"/>
                <w:sz w:val="24"/>
                <w:szCs w:val="24"/>
              </w:rPr>
              <w:t xml:space="preserve">, les enveloppes marquées </w:t>
            </w:r>
            <w:r w:rsidR="009745EB" w:rsidRPr="0074308D">
              <w:rPr>
                <w:rFonts w:asciiTheme="majorBidi" w:hAnsiTheme="majorBidi" w:cstheme="majorBidi"/>
                <w:sz w:val="24"/>
                <w:szCs w:val="24"/>
              </w:rPr>
              <w:t>« </w:t>
            </w:r>
            <w:r w:rsidR="007B14DA" w:rsidRPr="0074308D">
              <w:rPr>
                <w:rFonts w:asciiTheme="majorBidi" w:hAnsiTheme="majorBidi" w:cstheme="majorBidi"/>
                <w:sz w:val="24"/>
                <w:szCs w:val="24"/>
              </w:rPr>
              <w:t>MODIFICATION</w:t>
            </w:r>
            <w:r w:rsidR="009745EB" w:rsidRPr="0074308D">
              <w:rPr>
                <w:rFonts w:asciiTheme="majorBidi" w:hAnsiTheme="majorBidi" w:cstheme="majorBidi"/>
                <w:sz w:val="24"/>
                <w:szCs w:val="24"/>
              </w:rPr>
              <w:t> »</w:t>
            </w:r>
            <w:r w:rsidR="007B14DA" w:rsidRPr="0074308D">
              <w:rPr>
                <w:rFonts w:asciiTheme="majorBidi" w:hAnsiTheme="majorBidi" w:cstheme="majorBidi"/>
                <w:sz w:val="24"/>
                <w:szCs w:val="24"/>
              </w:rPr>
              <w:t xml:space="preserve"> seront ouvertes et leur contenu lu à haute voix avec l’offre correspondante. Aucune modification d’offre ne sera autorisée si la notification correspondante ne contient pas une habilitation valide du signataire à demander la modification et n’est pas lue à haute voix. </w:t>
            </w:r>
          </w:p>
        </w:tc>
      </w:tr>
      <w:tr w:rsidR="007B14DA" w:rsidRPr="0074308D" w14:paraId="5B8D277E" w14:textId="77777777" w:rsidTr="00031891">
        <w:tc>
          <w:tcPr>
            <w:tcW w:w="1964" w:type="dxa"/>
          </w:tcPr>
          <w:p w14:paraId="21B15579" w14:textId="77777777" w:rsidR="007B14DA" w:rsidRPr="0074308D" w:rsidRDefault="007B14DA" w:rsidP="00822DEF">
            <w:pPr>
              <w:rPr>
                <w:rFonts w:asciiTheme="majorBidi" w:hAnsiTheme="majorBidi" w:cstheme="majorBidi"/>
                <w:sz w:val="24"/>
                <w:szCs w:val="24"/>
              </w:rPr>
            </w:pPr>
            <w:bookmarkStart w:id="274" w:name="_Toc438532626"/>
            <w:bookmarkEnd w:id="274"/>
          </w:p>
        </w:tc>
        <w:tc>
          <w:tcPr>
            <w:tcW w:w="7756" w:type="dxa"/>
            <w:gridSpan w:val="5"/>
          </w:tcPr>
          <w:p w14:paraId="2B28CF76" w14:textId="77777777" w:rsidR="00215A8A" w:rsidRPr="0074308D" w:rsidRDefault="007B14DA" w:rsidP="00215A8A">
            <w:pPr>
              <w:tabs>
                <w:tab w:val="left" w:pos="702"/>
              </w:tabs>
              <w:spacing w:after="120"/>
              <w:ind w:left="633" w:hanging="576"/>
              <w:jc w:val="both"/>
              <w:rPr>
                <w:rFonts w:asciiTheme="majorBidi" w:hAnsiTheme="majorBidi" w:cstheme="majorBidi"/>
                <w:sz w:val="24"/>
                <w:szCs w:val="24"/>
              </w:rPr>
            </w:pPr>
            <w:r w:rsidRPr="0074308D">
              <w:rPr>
                <w:rFonts w:asciiTheme="majorBidi" w:hAnsiTheme="majorBidi" w:cstheme="majorBidi"/>
                <w:sz w:val="24"/>
                <w:szCs w:val="24"/>
              </w:rPr>
              <w:t>26.</w:t>
            </w:r>
            <w:r w:rsidR="00215A8A" w:rsidRPr="0074308D">
              <w:rPr>
                <w:rFonts w:asciiTheme="majorBidi" w:hAnsiTheme="majorBidi" w:cstheme="majorBidi"/>
                <w:sz w:val="24"/>
                <w:szCs w:val="24"/>
              </w:rPr>
              <w:t>5</w:t>
            </w:r>
            <w:r w:rsidRPr="0074308D">
              <w:rPr>
                <w:rFonts w:asciiTheme="majorBidi" w:hAnsiTheme="majorBidi" w:cstheme="majorBidi"/>
                <w:sz w:val="24"/>
                <w:szCs w:val="24"/>
              </w:rPr>
              <w:tab/>
              <w:t xml:space="preserve">Toutes les enveloppes </w:t>
            </w:r>
            <w:r w:rsidR="00215A8A" w:rsidRPr="0074308D">
              <w:rPr>
                <w:rFonts w:asciiTheme="majorBidi" w:hAnsiTheme="majorBidi" w:cstheme="majorBidi"/>
                <w:sz w:val="24"/>
                <w:szCs w:val="24"/>
              </w:rPr>
              <w:t xml:space="preserve">restantes </w:t>
            </w:r>
            <w:r w:rsidRPr="0074308D">
              <w:rPr>
                <w:rFonts w:asciiTheme="majorBidi" w:hAnsiTheme="majorBidi" w:cstheme="majorBidi"/>
                <w:sz w:val="24"/>
                <w:szCs w:val="24"/>
              </w:rPr>
              <w:t>seront ouvertes l’une après l’autre et le nom du soumissionnaire annoncé à haute voix, ainsi que la mention éventuelle d’une modification, le prix de l’offre, y compris tout rabais et toutes variantes éventuelles, l’existence d’une garantie d’offre si elle est exigée</w:t>
            </w:r>
            <w:r w:rsidR="00215A8A" w:rsidRPr="0074308D">
              <w:rPr>
                <w:rFonts w:asciiTheme="majorBidi" w:hAnsiTheme="majorBidi" w:cstheme="majorBidi"/>
              </w:rPr>
              <w:t xml:space="preserve"> </w:t>
            </w:r>
            <w:r w:rsidR="00215A8A" w:rsidRPr="0074308D">
              <w:rPr>
                <w:rFonts w:asciiTheme="majorBidi" w:hAnsiTheme="majorBidi" w:cstheme="majorBidi"/>
                <w:sz w:val="24"/>
                <w:szCs w:val="24"/>
              </w:rPr>
              <w:t>ou d’une déclaration de garantie de l’offre</w:t>
            </w:r>
            <w:r w:rsidRPr="0074308D">
              <w:rPr>
                <w:rFonts w:asciiTheme="majorBidi" w:hAnsiTheme="majorBidi" w:cstheme="majorBidi"/>
                <w:sz w:val="24"/>
                <w:szCs w:val="24"/>
              </w:rPr>
              <w:t xml:space="preserve">, et tout autre détail que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peut juger utile de mentionner. </w:t>
            </w:r>
          </w:p>
          <w:p w14:paraId="57ABA6CD" w14:textId="77777777" w:rsidR="00215A8A" w:rsidRPr="0074308D" w:rsidRDefault="0086130B" w:rsidP="00215A8A">
            <w:pPr>
              <w:tabs>
                <w:tab w:val="left" w:pos="702"/>
              </w:tabs>
              <w:spacing w:after="120"/>
              <w:ind w:left="633" w:hanging="576"/>
              <w:jc w:val="both"/>
              <w:rPr>
                <w:rFonts w:asciiTheme="majorBidi" w:hAnsiTheme="majorBidi" w:cstheme="majorBidi"/>
                <w:sz w:val="24"/>
                <w:szCs w:val="24"/>
              </w:rPr>
            </w:pPr>
            <w:r w:rsidRPr="0074308D">
              <w:rPr>
                <w:rFonts w:asciiTheme="majorBidi" w:hAnsiTheme="majorBidi" w:cstheme="majorBidi"/>
                <w:sz w:val="24"/>
                <w:szCs w:val="24"/>
              </w:rPr>
              <w:t>26</w:t>
            </w:r>
            <w:r w:rsidR="00215A8A" w:rsidRPr="0074308D">
              <w:rPr>
                <w:rFonts w:asciiTheme="majorBidi" w:hAnsiTheme="majorBidi" w:cstheme="majorBidi"/>
                <w:sz w:val="24"/>
                <w:szCs w:val="24"/>
              </w:rPr>
              <w:t>.6</w:t>
            </w:r>
            <w:r w:rsidR="00215A8A" w:rsidRPr="0074308D">
              <w:rPr>
                <w:rFonts w:asciiTheme="majorBidi" w:hAnsiTheme="majorBidi" w:cstheme="majorBidi"/>
                <w:sz w:val="24"/>
                <w:szCs w:val="24"/>
              </w:rPr>
              <w:tab/>
            </w:r>
            <w:r w:rsidR="007B14DA" w:rsidRPr="0074308D">
              <w:rPr>
                <w:rFonts w:asciiTheme="majorBidi" w:hAnsiTheme="majorBidi" w:cstheme="majorBidi"/>
                <w:sz w:val="24"/>
                <w:szCs w:val="24"/>
              </w:rPr>
              <w:t xml:space="preserve">Seuls les </w:t>
            </w:r>
            <w:r w:rsidR="002A43EA" w:rsidRPr="0074308D">
              <w:rPr>
                <w:rFonts w:asciiTheme="majorBidi" w:hAnsiTheme="majorBidi" w:cstheme="majorBidi"/>
                <w:sz w:val="24"/>
                <w:szCs w:val="24"/>
              </w:rPr>
              <w:t xml:space="preserve">offres, </w:t>
            </w:r>
            <w:r w:rsidR="007B14DA" w:rsidRPr="0074308D">
              <w:rPr>
                <w:rFonts w:asciiTheme="majorBidi" w:hAnsiTheme="majorBidi" w:cstheme="majorBidi"/>
                <w:sz w:val="24"/>
                <w:szCs w:val="24"/>
              </w:rPr>
              <w:t>rabais et variantes annoncés à haute voix lors de l’ouverture des plis seront soumis à évaluation. Toutes les pages d</w:t>
            </w:r>
            <w:r w:rsidR="00925AF1" w:rsidRPr="0074308D">
              <w:rPr>
                <w:rFonts w:asciiTheme="majorBidi" w:hAnsiTheme="majorBidi" w:cstheme="majorBidi"/>
                <w:sz w:val="24"/>
                <w:szCs w:val="24"/>
              </w:rPr>
              <w:t xml:space="preserve">e la Lettre de Soumission </w:t>
            </w:r>
            <w:r w:rsidR="007B14DA" w:rsidRPr="0074308D">
              <w:rPr>
                <w:rFonts w:asciiTheme="majorBidi" w:hAnsiTheme="majorBidi" w:cstheme="majorBidi"/>
                <w:sz w:val="24"/>
                <w:szCs w:val="24"/>
              </w:rPr>
              <w:t xml:space="preserve">et des Bordereaux de prix seront </w:t>
            </w:r>
            <w:r w:rsidR="009D6D5B" w:rsidRPr="0074308D">
              <w:rPr>
                <w:rFonts w:asciiTheme="majorBidi" w:hAnsiTheme="majorBidi" w:cstheme="majorBidi"/>
                <w:sz w:val="24"/>
                <w:szCs w:val="24"/>
              </w:rPr>
              <w:t>paraphées</w:t>
            </w:r>
            <w:r w:rsidR="007B14DA" w:rsidRPr="0074308D">
              <w:rPr>
                <w:rFonts w:asciiTheme="majorBidi" w:hAnsiTheme="majorBidi" w:cstheme="majorBidi"/>
                <w:sz w:val="24"/>
                <w:szCs w:val="24"/>
              </w:rPr>
              <w:t xml:space="preserve"> par un minimum de trois </w:t>
            </w:r>
            <w:r w:rsidR="000C3A8A" w:rsidRPr="0074308D">
              <w:rPr>
                <w:rFonts w:asciiTheme="majorBidi" w:hAnsiTheme="majorBidi" w:cstheme="majorBidi"/>
                <w:sz w:val="24"/>
                <w:szCs w:val="24"/>
              </w:rPr>
              <w:t xml:space="preserve">(3) </w:t>
            </w:r>
            <w:r w:rsidR="007B14DA" w:rsidRPr="0074308D">
              <w:rPr>
                <w:rFonts w:asciiTheme="majorBidi" w:hAnsiTheme="majorBidi" w:cstheme="majorBidi"/>
                <w:sz w:val="24"/>
                <w:szCs w:val="24"/>
              </w:rPr>
              <w:t xml:space="preserve">représentants </w:t>
            </w:r>
            <w:r w:rsidR="00780F42" w:rsidRPr="0074308D">
              <w:rPr>
                <w:rFonts w:asciiTheme="majorBidi" w:hAnsiTheme="majorBidi" w:cstheme="majorBidi"/>
                <w:sz w:val="24"/>
                <w:szCs w:val="24"/>
              </w:rPr>
              <w:t>de l’Acheteur</w:t>
            </w:r>
            <w:r w:rsidR="00AD2CC2" w:rsidRPr="0074308D">
              <w:rPr>
                <w:rFonts w:asciiTheme="majorBidi" w:hAnsiTheme="majorBidi" w:cstheme="majorBidi"/>
                <w:sz w:val="24"/>
                <w:szCs w:val="24"/>
              </w:rPr>
              <w:t xml:space="preserve"> </w:t>
            </w:r>
            <w:r w:rsidR="007B14DA" w:rsidRPr="0074308D">
              <w:rPr>
                <w:rFonts w:asciiTheme="majorBidi" w:hAnsiTheme="majorBidi" w:cstheme="majorBidi"/>
                <w:sz w:val="24"/>
                <w:szCs w:val="24"/>
              </w:rPr>
              <w:t>présents à la cérémonie d’ouverture</w:t>
            </w:r>
            <w:r w:rsidR="00215A8A" w:rsidRPr="0074308D">
              <w:rPr>
                <w:rFonts w:asciiTheme="majorBidi" w:hAnsiTheme="majorBidi" w:cstheme="majorBidi"/>
              </w:rPr>
              <w:t xml:space="preserve"> </w:t>
            </w:r>
            <w:r w:rsidR="00215A8A" w:rsidRPr="0074308D">
              <w:rPr>
                <w:rFonts w:asciiTheme="majorBidi" w:hAnsiTheme="majorBidi" w:cstheme="majorBidi"/>
                <w:sz w:val="24"/>
                <w:szCs w:val="24"/>
              </w:rPr>
              <w:t xml:space="preserve">des plis de la manière précisée </w:t>
            </w:r>
            <w:r w:rsidR="00215A8A" w:rsidRPr="0074308D">
              <w:rPr>
                <w:rFonts w:asciiTheme="majorBidi" w:hAnsiTheme="majorBidi" w:cstheme="majorBidi"/>
                <w:b/>
                <w:bCs/>
                <w:sz w:val="24"/>
                <w:szCs w:val="24"/>
              </w:rPr>
              <w:t>dans les</w:t>
            </w:r>
            <w:r w:rsidR="00215A8A" w:rsidRPr="0074308D">
              <w:rPr>
                <w:rFonts w:asciiTheme="majorBidi" w:hAnsiTheme="majorBidi" w:cstheme="majorBidi"/>
                <w:sz w:val="24"/>
                <w:szCs w:val="24"/>
              </w:rPr>
              <w:t xml:space="preserve"> </w:t>
            </w:r>
            <w:r w:rsidR="00215A8A" w:rsidRPr="0074308D">
              <w:rPr>
                <w:rFonts w:asciiTheme="majorBidi" w:hAnsiTheme="majorBidi" w:cstheme="majorBidi"/>
                <w:b/>
                <w:sz w:val="24"/>
                <w:szCs w:val="24"/>
              </w:rPr>
              <w:t>DPAO</w:t>
            </w:r>
            <w:r w:rsidR="007B14DA" w:rsidRPr="0074308D">
              <w:rPr>
                <w:rFonts w:asciiTheme="majorBidi" w:hAnsiTheme="majorBidi" w:cstheme="majorBidi"/>
                <w:sz w:val="24"/>
                <w:szCs w:val="24"/>
              </w:rPr>
              <w:t xml:space="preserve">. </w:t>
            </w:r>
          </w:p>
          <w:p w14:paraId="6F2AE481" w14:textId="77777777" w:rsidR="007B14DA" w:rsidRPr="0074308D" w:rsidRDefault="0086130B" w:rsidP="00215A8A">
            <w:pPr>
              <w:tabs>
                <w:tab w:val="left" w:pos="702"/>
              </w:tabs>
              <w:spacing w:after="120"/>
              <w:ind w:left="633" w:hanging="576"/>
              <w:jc w:val="both"/>
              <w:rPr>
                <w:rFonts w:asciiTheme="majorBidi" w:hAnsiTheme="majorBidi" w:cstheme="majorBidi"/>
                <w:sz w:val="24"/>
                <w:szCs w:val="24"/>
              </w:rPr>
            </w:pPr>
            <w:r w:rsidRPr="0074308D">
              <w:rPr>
                <w:rFonts w:asciiTheme="majorBidi" w:hAnsiTheme="majorBidi" w:cstheme="majorBidi"/>
                <w:sz w:val="24"/>
                <w:szCs w:val="24"/>
              </w:rPr>
              <w:t>26</w:t>
            </w:r>
            <w:r w:rsidR="00215A8A" w:rsidRPr="0074308D">
              <w:rPr>
                <w:rFonts w:asciiTheme="majorBidi" w:hAnsiTheme="majorBidi" w:cstheme="majorBidi"/>
                <w:sz w:val="24"/>
                <w:szCs w:val="24"/>
              </w:rPr>
              <w:t>.7</w:t>
            </w:r>
            <w:r w:rsidR="00215A8A" w:rsidRPr="0074308D">
              <w:rPr>
                <w:rFonts w:asciiTheme="majorBidi" w:hAnsiTheme="majorBidi" w:cstheme="majorBidi"/>
                <w:sz w:val="24"/>
                <w:szCs w:val="24"/>
              </w:rPr>
              <w:tab/>
            </w:r>
            <w:r w:rsidR="00780F42" w:rsidRPr="0074308D">
              <w:rPr>
                <w:rFonts w:asciiTheme="majorBidi" w:hAnsiTheme="majorBidi" w:cstheme="majorBidi"/>
                <w:sz w:val="24"/>
                <w:szCs w:val="24"/>
              </w:rPr>
              <w:t>L’Acheteur</w:t>
            </w:r>
            <w:r w:rsidR="00215A8A" w:rsidRPr="0074308D">
              <w:rPr>
                <w:rFonts w:asciiTheme="majorBidi" w:hAnsiTheme="majorBidi" w:cstheme="majorBidi"/>
                <w:sz w:val="24"/>
                <w:szCs w:val="24"/>
              </w:rPr>
              <w:t xml:space="preserve"> ne doit ni se prononcer sur les mérites des offres ni rejeter aucune des offres (à l’exception des offres reçues hors délais et en conformité avec l’article 24.1 des IS)</w:t>
            </w:r>
            <w:r w:rsidR="007B14DA" w:rsidRPr="0074308D">
              <w:rPr>
                <w:rFonts w:asciiTheme="majorBidi" w:hAnsiTheme="majorBidi" w:cstheme="majorBidi"/>
                <w:sz w:val="24"/>
                <w:szCs w:val="24"/>
              </w:rPr>
              <w:t>.</w:t>
            </w:r>
          </w:p>
        </w:tc>
      </w:tr>
      <w:tr w:rsidR="007B14DA" w:rsidRPr="0074308D" w14:paraId="08E17036" w14:textId="77777777" w:rsidTr="00031891">
        <w:tc>
          <w:tcPr>
            <w:tcW w:w="1964" w:type="dxa"/>
          </w:tcPr>
          <w:p w14:paraId="5130E5B6" w14:textId="77777777" w:rsidR="007B14DA" w:rsidRPr="0074308D" w:rsidRDefault="007B14DA" w:rsidP="00822DEF">
            <w:pPr>
              <w:rPr>
                <w:rFonts w:asciiTheme="majorBidi" w:hAnsiTheme="majorBidi" w:cstheme="majorBidi"/>
                <w:sz w:val="24"/>
                <w:szCs w:val="24"/>
              </w:rPr>
            </w:pPr>
            <w:bookmarkStart w:id="275" w:name="_Toc438532627"/>
            <w:bookmarkEnd w:id="275"/>
          </w:p>
        </w:tc>
        <w:tc>
          <w:tcPr>
            <w:tcW w:w="7756" w:type="dxa"/>
            <w:gridSpan w:val="5"/>
          </w:tcPr>
          <w:p w14:paraId="5BE96842" w14:textId="77777777" w:rsidR="00215A8A" w:rsidRPr="0074308D" w:rsidRDefault="007B14DA" w:rsidP="00215A8A">
            <w:pPr>
              <w:tabs>
                <w:tab w:val="left" w:pos="702"/>
              </w:tabs>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26.</w:t>
            </w:r>
            <w:r w:rsidR="00215A8A" w:rsidRPr="0074308D">
              <w:rPr>
                <w:rFonts w:asciiTheme="majorBidi" w:hAnsiTheme="majorBidi" w:cstheme="majorBidi"/>
                <w:sz w:val="24"/>
                <w:szCs w:val="24"/>
              </w:rPr>
              <w:t>8</w:t>
            </w:r>
            <w:r w:rsidRPr="0074308D">
              <w:rPr>
                <w:rFonts w:asciiTheme="majorBidi" w:hAnsiTheme="majorBidi" w:cstheme="majorBidi"/>
                <w:sz w:val="24"/>
                <w:szCs w:val="24"/>
              </w:rPr>
              <w:tab/>
            </w:r>
            <w:r w:rsidR="00780F42" w:rsidRPr="0074308D">
              <w:rPr>
                <w:rFonts w:asciiTheme="majorBidi" w:hAnsiTheme="majorBidi" w:cstheme="majorBidi"/>
                <w:sz w:val="24"/>
                <w:szCs w:val="24"/>
              </w:rPr>
              <w:t>L’Acheteur</w:t>
            </w:r>
            <w:r w:rsidR="0014356D" w:rsidRPr="0074308D">
              <w:rPr>
                <w:rFonts w:asciiTheme="majorBidi" w:hAnsiTheme="majorBidi" w:cstheme="majorBidi"/>
                <w:sz w:val="24"/>
                <w:szCs w:val="24"/>
              </w:rPr>
              <w:t xml:space="preserve"> établira </w:t>
            </w:r>
            <w:r w:rsidR="00215A8A" w:rsidRPr="0074308D">
              <w:rPr>
                <w:rFonts w:asciiTheme="majorBidi" w:hAnsiTheme="majorBidi" w:cstheme="majorBidi"/>
                <w:sz w:val="24"/>
                <w:szCs w:val="24"/>
              </w:rPr>
              <w:t xml:space="preserve">le </w:t>
            </w:r>
            <w:r w:rsidR="0014356D" w:rsidRPr="0074308D">
              <w:rPr>
                <w:rFonts w:asciiTheme="majorBidi" w:hAnsiTheme="majorBidi" w:cstheme="majorBidi"/>
                <w:sz w:val="24"/>
                <w:szCs w:val="24"/>
              </w:rPr>
              <w:t xml:space="preserve">procès-verbal de la séance d’ouverture des </w:t>
            </w:r>
            <w:r w:rsidR="00215A8A" w:rsidRPr="0074308D">
              <w:rPr>
                <w:rFonts w:asciiTheme="majorBidi" w:hAnsiTheme="majorBidi" w:cstheme="majorBidi"/>
                <w:sz w:val="24"/>
                <w:szCs w:val="24"/>
              </w:rPr>
              <w:t>plis</w:t>
            </w:r>
            <w:r w:rsidR="0014356D" w:rsidRPr="0074308D">
              <w:rPr>
                <w:rFonts w:asciiTheme="majorBidi" w:hAnsiTheme="majorBidi" w:cstheme="majorBidi"/>
                <w:sz w:val="24"/>
                <w:szCs w:val="24"/>
              </w:rPr>
              <w:t>, qui comportera au minimum</w:t>
            </w:r>
            <w:r w:rsidR="009745EB" w:rsidRPr="0074308D">
              <w:rPr>
                <w:rFonts w:asciiTheme="majorBidi" w:hAnsiTheme="majorBidi" w:cstheme="majorBidi"/>
                <w:sz w:val="24"/>
                <w:szCs w:val="24"/>
              </w:rPr>
              <w:t> :</w:t>
            </w:r>
            <w:r w:rsidR="0014356D" w:rsidRPr="0074308D">
              <w:rPr>
                <w:rFonts w:asciiTheme="majorBidi" w:hAnsiTheme="majorBidi" w:cstheme="majorBidi"/>
                <w:sz w:val="24"/>
                <w:szCs w:val="24"/>
              </w:rPr>
              <w:t xml:space="preserve"> </w:t>
            </w:r>
          </w:p>
          <w:p w14:paraId="24519075" w14:textId="77777777" w:rsidR="00215A8A" w:rsidRPr="0074308D" w:rsidRDefault="00215A8A" w:rsidP="00BD7C48">
            <w:pPr>
              <w:tabs>
                <w:tab w:val="left" w:pos="702"/>
              </w:tabs>
              <w:spacing w:after="240"/>
              <w:ind w:left="1200" w:hanging="576"/>
              <w:jc w:val="both"/>
              <w:rPr>
                <w:rFonts w:asciiTheme="majorBidi" w:hAnsiTheme="majorBidi" w:cstheme="majorBidi"/>
                <w:sz w:val="24"/>
                <w:szCs w:val="24"/>
              </w:rPr>
            </w:pPr>
            <w:r w:rsidRPr="0074308D">
              <w:rPr>
                <w:rFonts w:asciiTheme="majorBidi" w:hAnsiTheme="majorBidi" w:cstheme="majorBidi"/>
                <w:sz w:val="24"/>
                <w:szCs w:val="24"/>
              </w:rPr>
              <w:t>(a)</w:t>
            </w:r>
            <w:r w:rsidRPr="0074308D">
              <w:rPr>
                <w:rFonts w:asciiTheme="majorBidi" w:hAnsiTheme="majorBidi" w:cstheme="majorBidi"/>
                <w:sz w:val="24"/>
                <w:szCs w:val="24"/>
              </w:rPr>
              <w:tab/>
            </w:r>
            <w:r w:rsidR="0014356D" w:rsidRPr="0074308D">
              <w:rPr>
                <w:rFonts w:asciiTheme="majorBidi" w:hAnsiTheme="majorBidi" w:cstheme="majorBidi"/>
                <w:sz w:val="24"/>
                <w:szCs w:val="24"/>
              </w:rPr>
              <w:t xml:space="preserve">le nom du Soumissionnaire et s’il y a retrait, remplacement de l’offre ou modification, </w:t>
            </w:r>
          </w:p>
          <w:p w14:paraId="681FA23B" w14:textId="77777777" w:rsidR="00215A8A" w:rsidRPr="0074308D" w:rsidRDefault="00215A8A" w:rsidP="00BD7C48">
            <w:pPr>
              <w:tabs>
                <w:tab w:val="left" w:pos="702"/>
              </w:tabs>
              <w:spacing w:after="240"/>
              <w:ind w:left="1200" w:hanging="576"/>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r>
            <w:r w:rsidR="0014356D" w:rsidRPr="0074308D">
              <w:rPr>
                <w:rFonts w:asciiTheme="majorBidi" w:hAnsiTheme="majorBidi" w:cstheme="majorBidi"/>
                <w:sz w:val="24"/>
                <w:szCs w:val="24"/>
              </w:rPr>
              <w:t xml:space="preserve">le </w:t>
            </w:r>
            <w:r w:rsidRPr="0074308D">
              <w:rPr>
                <w:rFonts w:asciiTheme="majorBidi" w:hAnsiTheme="majorBidi" w:cstheme="majorBidi"/>
                <w:sz w:val="24"/>
                <w:szCs w:val="24"/>
              </w:rPr>
              <w:t xml:space="preserve">Montant </w:t>
            </w:r>
            <w:r w:rsidR="0014356D" w:rsidRPr="0074308D">
              <w:rPr>
                <w:rFonts w:asciiTheme="majorBidi" w:hAnsiTheme="majorBidi" w:cstheme="majorBidi"/>
                <w:sz w:val="24"/>
                <w:szCs w:val="24"/>
              </w:rPr>
              <w:t>de l’offre, par lot le cas échéant, y compris tous rabais</w:t>
            </w:r>
            <w:r w:rsidRPr="0074308D">
              <w:rPr>
                <w:rFonts w:asciiTheme="majorBidi" w:hAnsiTheme="majorBidi" w:cstheme="majorBidi"/>
                <w:sz w:val="24"/>
                <w:szCs w:val="24"/>
              </w:rPr>
              <w:t>,</w:t>
            </w:r>
          </w:p>
          <w:p w14:paraId="209FA773" w14:textId="77777777" w:rsidR="00215A8A" w:rsidRPr="0074308D" w:rsidRDefault="00215A8A" w:rsidP="00BD7C48">
            <w:pPr>
              <w:tabs>
                <w:tab w:val="left" w:pos="702"/>
              </w:tabs>
              <w:spacing w:after="240"/>
              <w:ind w:left="1200" w:hanging="576"/>
              <w:jc w:val="both"/>
              <w:rPr>
                <w:rFonts w:asciiTheme="majorBidi" w:hAnsiTheme="majorBidi" w:cstheme="majorBidi"/>
                <w:sz w:val="24"/>
                <w:szCs w:val="24"/>
              </w:rPr>
            </w:pPr>
            <w:r w:rsidRPr="0074308D">
              <w:rPr>
                <w:rFonts w:asciiTheme="majorBidi" w:hAnsiTheme="majorBidi" w:cstheme="majorBidi"/>
                <w:sz w:val="24"/>
                <w:szCs w:val="24"/>
              </w:rPr>
              <w:t>(c)</w:t>
            </w:r>
            <w:r w:rsidRPr="0074308D">
              <w:rPr>
                <w:rFonts w:asciiTheme="majorBidi" w:hAnsiTheme="majorBidi" w:cstheme="majorBidi"/>
                <w:sz w:val="24"/>
                <w:szCs w:val="24"/>
              </w:rPr>
              <w:tab/>
              <w:t xml:space="preserve">toute </w:t>
            </w:r>
            <w:r w:rsidR="0014356D" w:rsidRPr="0074308D">
              <w:rPr>
                <w:rFonts w:asciiTheme="majorBidi" w:hAnsiTheme="majorBidi" w:cstheme="majorBidi"/>
                <w:sz w:val="24"/>
                <w:szCs w:val="24"/>
              </w:rPr>
              <w:t>variante proposé</w:t>
            </w:r>
            <w:r w:rsidRPr="0074308D">
              <w:rPr>
                <w:rFonts w:asciiTheme="majorBidi" w:hAnsiTheme="majorBidi" w:cstheme="majorBidi"/>
                <w:sz w:val="24"/>
                <w:szCs w:val="24"/>
              </w:rPr>
              <w:t>e</w:t>
            </w:r>
            <w:r w:rsidR="0014356D" w:rsidRPr="0074308D">
              <w:rPr>
                <w:rFonts w:asciiTheme="majorBidi" w:hAnsiTheme="majorBidi" w:cstheme="majorBidi"/>
                <w:sz w:val="24"/>
                <w:szCs w:val="24"/>
              </w:rPr>
              <w:t xml:space="preserve">, et </w:t>
            </w:r>
          </w:p>
          <w:p w14:paraId="27E79D7A" w14:textId="77777777" w:rsidR="00215A8A" w:rsidRPr="0074308D" w:rsidRDefault="00215A8A" w:rsidP="00BD7C48">
            <w:pPr>
              <w:tabs>
                <w:tab w:val="left" w:pos="702"/>
              </w:tabs>
              <w:spacing w:after="240"/>
              <w:ind w:left="1200" w:hanging="576"/>
              <w:jc w:val="both"/>
              <w:rPr>
                <w:rFonts w:asciiTheme="majorBidi" w:hAnsiTheme="majorBidi" w:cstheme="majorBidi"/>
                <w:sz w:val="24"/>
                <w:szCs w:val="24"/>
              </w:rPr>
            </w:pPr>
            <w:r w:rsidRPr="0074308D">
              <w:rPr>
                <w:rFonts w:asciiTheme="majorBidi" w:hAnsiTheme="majorBidi" w:cstheme="majorBidi"/>
                <w:sz w:val="24"/>
                <w:szCs w:val="24"/>
              </w:rPr>
              <w:t>(d)</w:t>
            </w:r>
            <w:r w:rsidRPr="0074308D">
              <w:rPr>
                <w:rFonts w:asciiTheme="majorBidi" w:hAnsiTheme="majorBidi" w:cstheme="majorBidi"/>
                <w:sz w:val="24"/>
                <w:szCs w:val="24"/>
              </w:rPr>
              <w:tab/>
            </w:r>
            <w:r w:rsidR="0014356D" w:rsidRPr="0074308D">
              <w:rPr>
                <w:rFonts w:asciiTheme="majorBidi" w:hAnsiTheme="majorBidi" w:cstheme="majorBidi"/>
                <w:sz w:val="24"/>
                <w:szCs w:val="24"/>
              </w:rPr>
              <w:t xml:space="preserve">l’existence ou l’absence d’une garantie de soumission </w:t>
            </w:r>
            <w:r w:rsidR="00191DA7" w:rsidRPr="0074308D">
              <w:rPr>
                <w:rFonts w:asciiTheme="majorBidi" w:hAnsiTheme="majorBidi" w:cstheme="majorBidi"/>
                <w:sz w:val="24"/>
                <w:szCs w:val="24"/>
              </w:rPr>
              <w:t>lorsqu’une telle garantie est exigée</w:t>
            </w:r>
            <w:r w:rsidR="0014356D" w:rsidRPr="0074308D">
              <w:rPr>
                <w:rFonts w:asciiTheme="majorBidi" w:hAnsiTheme="majorBidi" w:cstheme="majorBidi"/>
                <w:sz w:val="24"/>
                <w:szCs w:val="24"/>
              </w:rPr>
              <w:t xml:space="preserve">. </w:t>
            </w:r>
          </w:p>
          <w:p w14:paraId="7B911BB9" w14:textId="77777777" w:rsidR="007B14DA" w:rsidRPr="0074308D" w:rsidRDefault="00215A8A" w:rsidP="00215A8A">
            <w:pPr>
              <w:tabs>
                <w:tab w:val="left" w:pos="702"/>
              </w:tabs>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26.9</w:t>
            </w:r>
            <w:r w:rsidRPr="0074308D">
              <w:rPr>
                <w:rFonts w:asciiTheme="majorBidi" w:hAnsiTheme="majorBidi" w:cstheme="majorBidi"/>
                <w:sz w:val="24"/>
                <w:szCs w:val="24"/>
              </w:rPr>
              <w:tab/>
            </w:r>
            <w:r w:rsidR="0014356D" w:rsidRPr="0074308D">
              <w:rPr>
                <w:rFonts w:asciiTheme="majorBidi" w:hAnsiTheme="majorBidi" w:cstheme="majorBidi"/>
                <w:sz w:val="24"/>
                <w:szCs w:val="24"/>
              </w:rPr>
              <w:t xml:space="preserve">Il sera demandé aux représentants des soumissionnaires présents de signer </w:t>
            </w:r>
            <w:r w:rsidRPr="0074308D">
              <w:rPr>
                <w:rFonts w:asciiTheme="majorBidi" w:hAnsiTheme="majorBidi" w:cstheme="majorBidi"/>
                <w:sz w:val="24"/>
                <w:szCs w:val="24"/>
              </w:rPr>
              <w:t xml:space="preserve">le </w:t>
            </w:r>
            <w:r w:rsidR="0014356D" w:rsidRPr="0074308D">
              <w:rPr>
                <w:rFonts w:asciiTheme="majorBidi" w:hAnsiTheme="majorBidi" w:cstheme="majorBidi"/>
                <w:sz w:val="24"/>
                <w:szCs w:val="24"/>
              </w:rPr>
              <w:t>procès-verbal</w:t>
            </w:r>
            <w:r w:rsidRPr="0074308D">
              <w:rPr>
                <w:rFonts w:asciiTheme="majorBidi" w:hAnsiTheme="majorBidi" w:cstheme="majorBidi"/>
                <w:sz w:val="24"/>
                <w:szCs w:val="24"/>
              </w:rPr>
              <w:t xml:space="preserve"> d’ouverture des plis. L’absence de la signature d’un Soumissionnaire ne porte pas atteinte à la validité et au contenu du procès-verbal. </w:t>
            </w:r>
            <w:r w:rsidR="0014356D" w:rsidRPr="0074308D">
              <w:rPr>
                <w:rFonts w:asciiTheme="majorBidi" w:hAnsiTheme="majorBidi" w:cstheme="majorBidi"/>
                <w:sz w:val="24"/>
                <w:szCs w:val="24"/>
              </w:rPr>
              <w:t>Un exemplaire du procès-verbal sera distribué à tous les soumissionnaires</w:t>
            </w:r>
            <w:r w:rsidR="007B14DA" w:rsidRPr="0074308D">
              <w:rPr>
                <w:rFonts w:asciiTheme="majorBidi" w:hAnsiTheme="majorBidi" w:cstheme="majorBidi"/>
                <w:sz w:val="24"/>
                <w:szCs w:val="24"/>
              </w:rPr>
              <w:t>.</w:t>
            </w:r>
          </w:p>
        </w:tc>
      </w:tr>
      <w:tr w:rsidR="007B14DA" w:rsidRPr="0074308D" w14:paraId="6668BC28" w14:textId="77777777" w:rsidTr="00031891">
        <w:tc>
          <w:tcPr>
            <w:tcW w:w="1964" w:type="dxa"/>
          </w:tcPr>
          <w:p w14:paraId="4B9A7F97" w14:textId="77777777" w:rsidR="007B14DA" w:rsidRPr="0074308D" w:rsidRDefault="007B14DA" w:rsidP="00D4517C">
            <w:pPr>
              <w:keepNext/>
              <w:keepLines/>
              <w:rPr>
                <w:rFonts w:asciiTheme="majorBidi" w:hAnsiTheme="majorBidi" w:cstheme="majorBidi"/>
                <w:sz w:val="24"/>
                <w:szCs w:val="24"/>
              </w:rPr>
            </w:pPr>
          </w:p>
        </w:tc>
        <w:tc>
          <w:tcPr>
            <w:tcW w:w="7756" w:type="dxa"/>
            <w:gridSpan w:val="5"/>
          </w:tcPr>
          <w:p w14:paraId="011D91A3" w14:textId="4786347F" w:rsidR="007B14DA" w:rsidRPr="0074308D" w:rsidRDefault="007B14DA" w:rsidP="00D4517C">
            <w:pPr>
              <w:pStyle w:val="Head11a"/>
              <w:keepLines/>
              <w:numPr>
                <w:ilvl w:val="0"/>
                <w:numId w:val="0"/>
              </w:numPr>
              <w:pBdr>
                <w:bottom w:val="none" w:sz="0" w:space="0" w:color="auto"/>
              </w:pBdr>
              <w:spacing w:before="0" w:after="200"/>
              <w:rPr>
                <w:rFonts w:asciiTheme="majorBidi" w:hAnsiTheme="majorBidi" w:cstheme="majorBidi"/>
                <w:lang w:val="fr-FR"/>
              </w:rPr>
            </w:pPr>
            <w:bookmarkStart w:id="276" w:name="_Toc438438850"/>
            <w:bookmarkStart w:id="277" w:name="_Toc438532629"/>
            <w:bookmarkStart w:id="278" w:name="_Toc438733994"/>
            <w:bookmarkStart w:id="279" w:name="_Toc438962076"/>
            <w:bookmarkStart w:id="280" w:name="_Toc461939620"/>
            <w:bookmarkStart w:id="281" w:name="_Toc481660483"/>
            <w:bookmarkStart w:id="282" w:name="_Toc484781469"/>
            <w:r w:rsidRPr="0074308D">
              <w:rPr>
                <w:rFonts w:ascii="Times New Roman" w:hAnsi="Times New Roman"/>
                <w:smallCaps w:val="0"/>
                <w:sz w:val="36"/>
                <w:szCs w:val="36"/>
                <w:lang w:val="fr-FR"/>
              </w:rPr>
              <w:t>E. Évaluation et comparaison des offres</w:t>
            </w:r>
            <w:bookmarkEnd w:id="276"/>
            <w:bookmarkEnd w:id="277"/>
            <w:bookmarkEnd w:id="278"/>
            <w:bookmarkEnd w:id="279"/>
            <w:bookmarkEnd w:id="280"/>
            <w:bookmarkEnd w:id="281"/>
            <w:bookmarkEnd w:id="282"/>
          </w:p>
        </w:tc>
      </w:tr>
      <w:tr w:rsidR="007B14DA" w:rsidRPr="0074308D" w14:paraId="6656E020" w14:textId="77777777" w:rsidTr="00031891">
        <w:tc>
          <w:tcPr>
            <w:tcW w:w="1964" w:type="dxa"/>
          </w:tcPr>
          <w:p w14:paraId="3DABFAE5" w14:textId="568D7FBF" w:rsidR="007B14DA" w:rsidRPr="0074308D" w:rsidRDefault="007B14DA" w:rsidP="0089114D">
            <w:pPr>
              <w:pStyle w:val="Head12a"/>
              <w:numPr>
                <w:ilvl w:val="0"/>
                <w:numId w:val="0"/>
              </w:numPr>
              <w:spacing w:after="200"/>
              <w:ind w:left="357" w:hanging="357"/>
              <w:rPr>
                <w:rFonts w:asciiTheme="majorBidi" w:hAnsiTheme="majorBidi" w:cstheme="majorBidi"/>
                <w:lang w:val="fr-FR"/>
              </w:rPr>
            </w:pPr>
            <w:bookmarkStart w:id="283" w:name="_Toc438532628"/>
            <w:bookmarkStart w:id="284" w:name="_Toc438438851"/>
            <w:bookmarkStart w:id="285" w:name="_Toc438532630"/>
            <w:bookmarkStart w:id="286" w:name="_Toc438733995"/>
            <w:bookmarkStart w:id="287" w:name="_Toc438907032"/>
            <w:bookmarkStart w:id="288" w:name="_Toc438907231"/>
            <w:bookmarkStart w:id="289" w:name="_Toc481660484"/>
            <w:bookmarkStart w:id="290" w:name="_Toc484781470"/>
            <w:bookmarkEnd w:id="283"/>
            <w:r w:rsidRPr="0074308D">
              <w:rPr>
                <w:szCs w:val="24"/>
                <w:lang w:val="fr-FR"/>
              </w:rPr>
              <w:t>27</w:t>
            </w:r>
            <w:r w:rsidR="00454E90" w:rsidRPr="0074308D">
              <w:rPr>
                <w:szCs w:val="24"/>
                <w:lang w:val="fr-FR"/>
              </w:rPr>
              <w:t>.</w:t>
            </w:r>
            <w:r w:rsidR="0089114D" w:rsidRPr="0074308D">
              <w:rPr>
                <w:szCs w:val="24"/>
                <w:lang w:val="fr-FR"/>
              </w:rPr>
              <w:tab/>
            </w:r>
            <w:r w:rsidRPr="0074308D">
              <w:rPr>
                <w:szCs w:val="24"/>
                <w:lang w:val="fr-FR"/>
              </w:rPr>
              <w:t>Confiden</w:t>
            </w:r>
            <w:r w:rsidR="0089114D" w:rsidRPr="0074308D">
              <w:rPr>
                <w:szCs w:val="24"/>
                <w:lang w:val="fr-FR"/>
              </w:rPr>
              <w:t>-</w:t>
            </w:r>
            <w:r w:rsidRPr="0074308D">
              <w:rPr>
                <w:szCs w:val="24"/>
                <w:lang w:val="fr-FR"/>
              </w:rPr>
              <w:t>tialité</w:t>
            </w:r>
            <w:bookmarkEnd w:id="284"/>
            <w:bookmarkEnd w:id="285"/>
            <w:bookmarkEnd w:id="286"/>
            <w:bookmarkEnd w:id="287"/>
            <w:bookmarkEnd w:id="288"/>
            <w:bookmarkEnd w:id="289"/>
            <w:bookmarkEnd w:id="290"/>
          </w:p>
        </w:tc>
        <w:tc>
          <w:tcPr>
            <w:tcW w:w="7756" w:type="dxa"/>
            <w:gridSpan w:val="5"/>
          </w:tcPr>
          <w:p w14:paraId="09C504D4" w14:textId="77777777" w:rsidR="007B14DA" w:rsidRPr="0074308D" w:rsidRDefault="007B14DA" w:rsidP="00191DA7">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27.1</w:t>
            </w:r>
            <w:r w:rsidRPr="0074308D">
              <w:rPr>
                <w:rFonts w:asciiTheme="majorBidi" w:hAnsiTheme="majorBidi" w:cstheme="majorBidi"/>
                <w:sz w:val="24"/>
                <w:szCs w:val="24"/>
              </w:rPr>
              <w:tab/>
              <w:t xml:space="preserve">Aucune information relative à </w:t>
            </w:r>
            <w:r w:rsidR="00CC40EA" w:rsidRPr="0074308D">
              <w:rPr>
                <w:rFonts w:asciiTheme="majorBidi" w:hAnsiTheme="majorBidi" w:cstheme="majorBidi"/>
                <w:sz w:val="24"/>
                <w:szCs w:val="24"/>
              </w:rPr>
              <w:t>l’évaluation des offres et à la recommandation d’attribution du Marché ne sera donnée aux soumissionnaires ni à toute autre personne non concernée par ladite procédure tant que la Notification de l’intention d’attribution du Marché n’aura pas été transmise à tous les</w:t>
            </w:r>
            <w:r w:rsidR="00CA1C6A" w:rsidRPr="0074308D">
              <w:rPr>
                <w:rFonts w:asciiTheme="majorBidi" w:hAnsiTheme="majorBidi" w:cstheme="majorBidi"/>
                <w:sz w:val="24"/>
                <w:szCs w:val="24"/>
              </w:rPr>
              <w:t xml:space="preserve"> Soumissionnaires conformément à l’article 4</w:t>
            </w:r>
            <w:r w:rsidR="00F30039" w:rsidRPr="0074308D">
              <w:rPr>
                <w:rFonts w:asciiTheme="majorBidi" w:hAnsiTheme="majorBidi" w:cstheme="majorBidi"/>
                <w:sz w:val="24"/>
                <w:szCs w:val="24"/>
              </w:rPr>
              <w:t>2</w:t>
            </w:r>
            <w:r w:rsidR="00CA1C6A" w:rsidRPr="0074308D">
              <w:rPr>
                <w:rFonts w:asciiTheme="majorBidi" w:hAnsiTheme="majorBidi" w:cstheme="majorBidi"/>
                <w:sz w:val="24"/>
                <w:szCs w:val="24"/>
              </w:rPr>
              <w:t xml:space="preserve"> des IS</w:t>
            </w:r>
            <w:r w:rsidRPr="0074308D">
              <w:rPr>
                <w:rFonts w:asciiTheme="majorBidi" w:hAnsiTheme="majorBidi" w:cstheme="majorBidi"/>
                <w:sz w:val="24"/>
                <w:szCs w:val="24"/>
              </w:rPr>
              <w:t xml:space="preserve">. </w:t>
            </w:r>
          </w:p>
        </w:tc>
      </w:tr>
      <w:tr w:rsidR="007B14DA" w:rsidRPr="0074308D" w14:paraId="724C989A" w14:textId="77777777" w:rsidTr="00031891">
        <w:tc>
          <w:tcPr>
            <w:tcW w:w="1964" w:type="dxa"/>
          </w:tcPr>
          <w:p w14:paraId="2DE124C9" w14:textId="77777777" w:rsidR="007B14DA" w:rsidRPr="0074308D" w:rsidRDefault="007B14DA" w:rsidP="00822DEF">
            <w:pPr>
              <w:rPr>
                <w:rFonts w:asciiTheme="majorBidi" w:hAnsiTheme="majorBidi" w:cstheme="majorBidi"/>
                <w:sz w:val="24"/>
                <w:szCs w:val="24"/>
              </w:rPr>
            </w:pPr>
          </w:p>
        </w:tc>
        <w:tc>
          <w:tcPr>
            <w:tcW w:w="7756" w:type="dxa"/>
            <w:gridSpan w:val="5"/>
          </w:tcPr>
          <w:p w14:paraId="314D01D8" w14:textId="77777777" w:rsidR="007B14DA" w:rsidRPr="0074308D" w:rsidRDefault="007B14DA" w:rsidP="00454E90">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27.2</w:t>
            </w:r>
            <w:r w:rsidRPr="0074308D">
              <w:rPr>
                <w:rFonts w:asciiTheme="majorBidi" w:hAnsiTheme="majorBidi" w:cstheme="majorBidi"/>
                <w:sz w:val="24"/>
                <w:szCs w:val="24"/>
              </w:rPr>
              <w:tab/>
              <w:t xml:space="preserve">Toute tentative faite par un soumissionnaire pour influencer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lors de l’évaluation</w:t>
            </w:r>
            <w:r w:rsidR="007F0728"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des offres ou </w:t>
            </w:r>
            <w:r w:rsidR="00CC40EA" w:rsidRPr="0074308D">
              <w:rPr>
                <w:rFonts w:asciiTheme="majorBidi" w:hAnsiTheme="majorBidi" w:cstheme="majorBidi"/>
                <w:sz w:val="24"/>
                <w:szCs w:val="24"/>
              </w:rPr>
              <w:t xml:space="preserve">lors </w:t>
            </w:r>
            <w:r w:rsidRPr="0074308D">
              <w:rPr>
                <w:rFonts w:asciiTheme="majorBidi" w:hAnsiTheme="majorBidi" w:cstheme="majorBidi"/>
                <w:sz w:val="24"/>
                <w:szCs w:val="24"/>
              </w:rPr>
              <w:t xml:space="preserve">de la décision d’attribution </w:t>
            </w:r>
            <w:r w:rsidR="007F0728" w:rsidRPr="0074308D">
              <w:rPr>
                <w:rFonts w:asciiTheme="majorBidi" w:hAnsiTheme="majorBidi" w:cstheme="majorBidi"/>
                <w:sz w:val="24"/>
                <w:szCs w:val="24"/>
              </w:rPr>
              <w:t xml:space="preserve">du marché </w:t>
            </w:r>
            <w:r w:rsidRPr="0074308D">
              <w:rPr>
                <w:rFonts w:asciiTheme="majorBidi" w:hAnsiTheme="majorBidi" w:cstheme="majorBidi"/>
                <w:sz w:val="24"/>
                <w:szCs w:val="24"/>
              </w:rPr>
              <w:t>peut entraîner le rejet de son offre.</w:t>
            </w:r>
          </w:p>
        </w:tc>
      </w:tr>
      <w:tr w:rsidR="007B14DA" w:rsidRPr="0074308D" w14:paraId="3B9266E2" w14:textId="77777777" w:rsidTr="00031891">
        <w:tc>
          <w:tcPr>
            <w:tcW w:w="1964" w:type="dxa"/>
          </w:tcPr>
          <w:p w14:paraId="7F8743AD" w14:textId="77777777" w:rsidR="007B14DA" w:rsidRPr="0074308D" w:rsidRDefault="007B14DA" w:rsidP="00822DEF">
            <w:pPr>
              <w:rPr>
                <w:rFonts w:asciiTheme="majorBidi" w:hAnsiTheme="majorBidi" w:cstheme="majorBidi"/>
                <w:sz w:val="24"/>
                <w:szCs w:val="24"/>
              </w:rPr>
            </w:pPr>
          </w:p>
        </w:tc>
        <w:tc>
          <w:tcPr>
            <w:tcW w:w="7756" w:type="dxa"/>
            <w:gridSpan w:val="5"/>
          </w:tcPr>
          <w:p w14:paraId="033C4E3F" w14:textId="77777777" w:rsidR="007B14DA" w:rsidRPr="0074308D" w:rsidRDefault="007B14DA" w:rsidP="00454E90">
            <w:pPr>
              <w:tabs>
                <w:tab w:val="left" w:pos="720"/>
              </w:tabs>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27.3</w:t>
            </w:r>
            <w:r w:rsidRPr="0074308D">
              <w:rPr>
                <w:rFonts w:asciiTheme="majorBidi" w:hAnsiTheme="majorBidi" w:cstheme="majorBidi"/>
                <w:sz w:val="24"/>
                <w:szCs w:val="24"/>
              </w:rPr>
              <w:tab/>
              <w:t xml:space="preserve">Nonobstant les dispositions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27.2 des IS, entre le moment où les plis seront ouverts et celui où le Marché sera attribué, si un soumissionnaire souhaite entrer en contact avec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pour des motifs ayant trait à son offre, il devra le faire par écrit.</w:t>
            </w:r>
          </w:p>
        </w:tc>
      </w:tr>
      <w:tr w:rsidR="007B14DA" w:rsidRPr="0074308D" w14:paraId="4AB1C3AD" w14:textId="77777777" w:rsidTr="00031891">
        <w:tc>
          <w:tcPr>
            <w:tcW w:w="1964" w:type="dxa"/>
          </w:tcPr>
          <w:p w14:paraId="5D0CD453" w14:textId="39577937" w:rsidR="007B14DA" w:rsidRPr="0074308D" w:rsidRDefault="007B14DA" w:rsidP="0089114D">
            <w:pPr>
              <w:pStyle w:val="Head12a"/>
              <w:numPr>
                <w:ilvl w:val="0"/>
                <w:numId w:val="0"/>
              </w:numPr>
              <w:spacing w:after="200"/>
              <w:ind w:left="357" w:hanging="357"/>
              <w:rPr>
                <w:rFonts w:asciiTheme="majorBidi" w:hAnsiTheme="majorBidi" w:cstheme="majorBidi"/>
                <w:lang w:val="fr-FR"/>
              </w:rPr>
            </w:pPr>
            <w:bookmarkStart w:id="291" w:name="_Toc424009129"/>
            <w:bookmarkStart w:id="292" w:name="_Toc438438852"/>
            <w:bookmarkStart w:id="293" w:name="_Toc438532631"/>
            <w:bookmarkStart w:id="294" w:name="_Toc438733996"/>
            <w:bookmarkStart w:id="295" w:name="_Toc438907033"/>
            <w:bookmarkStart w:id="296" w:name="_Toc438907232"/>
            <w:bookmarkStart w:id="297" w:name="_Toc481660485"/>
            <w:bookmarkStart w:id="298" w:name="_Toc484781471"/>
            <w:r w:rsidRPr="0074308D">
              <w:rPr>
                <w:szCs w:val="24"/>
                <w:lang w:val="fr-FR"/>
              </w:rPr>
              <w:t>28</w:t>
            </w:r>
            <w:r w:rsidR="00454E90" w:rsidRPr="0074308D">
              <w:rPr>
                <w:szCs w:val="24"/>
                <w:lang w:val="fr-FR"/>
              </w:rPr>
              <w:t>.</w:t>
            </w:r>
            <w:r w:rsidR="0089114D" w:rsidRPr="0074308D">
              <w:rPr>
                <w:szCs w:val="24"/>
                <w:lang w:val="fr-FR"/>
              </w:rPr>
              <w:tab/>
            </w:r>
            <w:r w:rsidRPr="0074308D">
              <w:rPr>
                <w:szCs w:val="24"/>
                <w:lang w:val="fr-FR"/>
              </w:rPr>
              <w:t>Éclaircis</w:t>
            </w:r>
            <w:r w:rsidR="0089114D" w:rsidRPr="0074308D">
              <w:rPr>
                <w:szCs w:val="24"/>
                <w:lang w:val="fr-FR"/>
              </w:rPr>
              <w:t>-</w:t>
            </w:r>
            <w:r w:rsidRPr="0074308D">
              <w:rPr>
                <w:szCs w:val="24"/>
                <w:lang w:val="fr-FR"/>
              </w:rPr>
              <w:t>sements concernant les Offres</w:t>
            </w:r>
            <w:bookmarkEnd w:id="291"/>
            <w:bookmarkEnd w:id="292"/>
            <w:bookmarkEnd w:id="293"/>
            <w:bookmarkEnd w:id="294"/>
            <w:bookmarkEnd w:id="295"/>
            <w:bookmarkEnd w:id="296"/>
            <w:bookmarkEnd w:id="297"/>
            <w:bookmarkEnd w:id="298"/>
          </w:p>
        </w:tc>
        <w:tc>
          <w:tcPr>
            <w:tcW w:w="7756" w:type="dxa"/>
            <w:gridSpan w:val="5"/>
          </w:tcPr>
          <w:p w14:paraId="503A4AFE" w14:textId="77777777" w:rsidR="007B14DA" w:rsidRPr="0074308D" w:rsidRDefault="007B14DA" w:rsidP="00822DEF">
            <w:pPr>
              <w:tabs>
                <w:tab w:val="left" w:pos="522"/>
              </w:tab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28.1</w:t>
            </w:r>
            <w:r w:rsidRPr="0074308D">
              <w:rPr>
                <w:rFonts w:asciiTheme="majorBidi" w:hAnsiTheme="majorBidi" w:cstheme="majorBidi"/>
                <w:sz w:val="24"/>
                <w:szCs w:val="24"/>
              </w:rPr>
              <w:tab/>
              <w:t xml:space="preserve">Pour faciliter l’examen, l’évaluation, la comparaison des offres et la vérification des qualifications des soumissionnaires,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a toute latitude pour demander à un soumissionnaire des éclaircissements sur son offre. Aucun éclaircissement apporté par un soumissionnaire autrement qu’en réponse à une demande </w:t>
            </w:r>
            <w:r w:rsidR="00780F42" w:rsidRPr="0074308D">
              <w:rPr>
                <w:rFonts w:asciiTheme="majorBidi" w:hAnsiTheme="majorBidi" w:cstheme="majorBidi"/>
                <w:sz w:val="24"/>
                <w:szCs w:val="24"/>
              </w:rPr>
              <w:t>de 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ne sera pris en compte. La demande d’éclaircissement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comme la réponse apportée, seront formulées par écrit.</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Aucune modification de prix</w:t>
            </w:r>
            <w:r w:rsidR="00952D15" w:rsidRPr="0074308D">
              <w:rPr>
                <w:rFonts w:asciiTheme="majorBidi" w:hAnsiTheme="majorBidi" w:cstheme="majorBidi"/>
                <w:sz w:val="24"/>
                <w:szCs w:val="24"/>
              </w:rPr>
              <w:t>,</w:t>
            </w:r>
            <w:r w:rsidRPr="0074308D">
              <w:rPr>
                <w:rFonts w:asciiTheme="majorBidi" w:hAnsiTheme="majorBidi" w:cstheme="majorBidi"/>
                <w:sz w:val="24"/>
                <w:szCs w:val="24"/>
              </w:rPr>
              <w:t xml:space="preserve"> ni aucun changement substantiel de l’offre ne seront demandés, offerts ou autorisés, si ce n’est pour confirmer la correction des erreurs arithmétiques découvertes par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lors de l’évaluation des offres en application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32 des IS.</w:t>
            </w:r>
          </w:p>
          <w:p w14:paraId="675BE01E" w14:textId="77777777" w:rsidR="007B14DA" w:rsidRPr="0074308D" w:rsidRDefault="007B14DA" w:rsidP="00454E90">
            <w:pPr>
              <w:tabs>
                <w:tab w:val="left" w:pos="522"/>
              </w:tabs>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28.2</w:t>
            </w:r>
            <w:r w:rsidRPr="0074308D">
              <w:rPr>
                <w:rFonts w:asciiTheme="majorBidi" w:hAnsiTheme="majorBidi" w:cstheme="majorBidi"/>
                <w:sz w:val="24"/>
                <w:szCs w:val="24"/>
              </w:rPr>
              <w:tab/>
            </w:r>
            <w:r w:rsidR="00CC40EA" w:rsidRPr="0074308D">
              <w:rPr>
                <w:rFonts w:asciiTheme="majorBidi" w:hAnsiTheme="majorBidi" w:cstheme="majorBidi"/>
                <w:sz w:val="24"/>
                <w:szCs w:val="24"/>
              </w:rPr>
              <w:t xml:space="preserve">L’offre d’un soumissionnaire qui ne fournit pas les éclaircissements sur son Offre avant la date et l’heure spécifiée par </w:t>
            </w:r>
            <w:r w:rsidR="00780F42" w:rsidRPr="0074308D">
              <w:rPr>
                <w:rFonts w:asciiTheme="majorBidi" w:hAnsiTheme="majorBidi" w:cstheme="majorBidi"/>
                <w:sz w:val="24"/>
                <w:szCs w:val="24"/>
              </w:rPr>
              <w:t>l’Acheteur</w:t>
            </w:r>
            <w:r w:rsidR="00CC40EA" w:rsidRPr="0074308D">
              <w:rPr>
                <w:rFonts w:asciiTheme="majorBidi" w:hAnsiTheme="majorBidi" w:cstheme="majorBidi"/>
                <w:sz w:val="24"/>
                <w:szCs w:val="24"/>
              </w:rPr>
              <w:t xml:space="preserve"> dans sa demande d’éclaircissement sera susceptible d’être </w:t>
            </w:r>
            <w:r w:rsidR="004F4956" w:rsidRPr="0074308D">
              <w:rPr>
                <w:rFonts w:asciiTheme="majorBidi" w:hAnsiTheme="majorBidi" w:cstheme="majorBidi"/>
                <w:sz w:val="24"/>
                <w:szCs w:val="24"/>
              </w:rPr>
              <w:t>écarté</w:t>
            </w:r>
            <w:r w:rsidR="00CC40EA" w:rsidRPr="0074308D">
              <w:rPr>
                <w:rFonts w:asciiTheme="majorBidi" w:hAnsiTheme="majorBidi" w:cstheme="majorBidi"/>
                <w:sz w:val="24"/>
                <w:szCs w:val="24"/>
              </w:rPr>
              <w:t>e</w:t>
            </w:r>
            <w:r w:rsidRPr="0074308D">
              <w:rPr>
                <w:rFonts w:asciiTheme="majorBidi" w:hAnsiTheme="majorBidi" w:cstheme="majorBidi"/>
                <w:sz w:val="24"/>
                <w:szCs w:val="24"/>
              </w:rPr>
              <w:t>.</w:t>
            </w:r>
          </w:p>
        </w:tc>
      </w:tr>
      <w:tr w:rsidR="007B14DA" w:rsidRPr="0074308D" w14:paraId="254E3941" w14:textId="77777777" w:rsidTr="00031891">
        <w:tc>
          <w:tcPr>
            <w:tcW w:w="1964" w:type="dxa"/>
          </w:tcPr>
          <w:p w14:paraId="20ACA974" w14:textId="5433BDA6" w:rsidR="007B14DA" w:rsidRPr="0074308D" w:rsidRDefault="007B14DA" w:rsidP="00313BF1">
            <w:pPr>
              <w:pStyle w:val="Head12a"/>
              <w:numPr>
                <w:ilvl w:val="0"/>
                <w:numId w:val="0"/>
              </w:numPr>
              <w:spacing w:after="200"/>
              <w:ind w:left="357" w:hanging="357"/>
              <w:rPr>
                <w:rFonts w:asciiTheme="majorBidi" w:hAnsiTheme="majorBidi" w:cstheme="majorBidi"/>
                <w:lang w:val="fr-FR"/>
              </w:rPr>
            </w:pPr>
            <w:bookmarkStart w:id="299" w:name="_Toc481660486"/>
            <w:bookmarkStart w:id="300" w:name="_Toc484781472"/>
            <w:r w:rsidRPr="0074308D">
              <w:rPr>
                <w:szCs w:val="24"/>
                <w:lang w:val="fr-FR"/>
              </w:rPr>
              <w:t>29</w:t>
            </w:r>
            <w:r w:rsidR="00454E90" w:rsidRPr="0074308D">
              <w:rPr>
                <w:szCs w:val="24"/>
                <w:lang w:val="fr-FR"/>
              </w:rPr>
              <w:t>.</w:t>
            </w:r>
            <w:r w:rsidR="00313BF1" w:rsidRPr="0074308D">
              <w:rPr>
                <w:szCs w:val="24"/>
                <w:lang w:val="fr-FR"/>
              </w:rPr>
              <w:tab/>
            </w:r>
            <w:r w:rsidRPr="0074308D">
              <w:rPr>
                <w:szCs w:val="24"/>
                <w:lang w:val="fr-FR"/>
              </w:rPr>
              <w:t>Divergences, réserves ou omissions</w:t>
            </w:r>
            <w:bookmarkEnd w:id="299"/>
            <w:bookmarkEnd w:id="300"/>
            <w:r w:rsidRPr="0074308D">
              <w:rPr>
                <w:rFonts w:asciiTheme="majorBidi" w:hAnsiTheme="majorBidi" w:cstheme="majorBidi"/>
                <w:lang w:val="fr-FR"/>
              </w:rPr>
              <w:t xml:space="preserve"> </w:t>
            </w:r>
          </w:p>
        </w:tc>
        <w:tc>
          <w:tcPr>
            <w:tcW w:w="7756" w:type="dxa"/>
            <w:gridSpan w:val="5"/>
          </w:tcPr>
          <w:p w14:paraId="1AED864F" w14:textId="77777777" w:rsidR="007B14DA" w:rsidRPr="0074308D" w:rsidRDefault="007B14DA" w:rsidP="00547DF7">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29.1</w:t>
            </w:r>
            <w:r w:rsidRPr="0074308D">
              <w:rPr>
                <w:rFonts w:asciiTheme="majorBidi" w:hAnsiTheme="majorBidi" w:cstheme="majorBidi"/>
                <w:sz w:val="24"/>
                <w:szCs w:val="24"/>
              </w:rPr>
              <w:tab/>
              <w:t>Aux fins de l’évaluation des offres, les définitions suivantes seront d’usage</w:t>
            </w:r>
            <w:r w:rsidR="009745EB" w:rsidRPr="0074308D">
              <w:rPr>
                <w:rFonts w:asciiTheme="majorBidi" w:hAnsiTheme="majorBidi" w:cstheme="majorBidi"/>
                <w:sz w:val="24"/>
                <w:szCs w:val="24"/>
              </w:rPr>
              <w:t> :</w:t>
            </w:r>
          </w:p>
          <w:p w14:paraId="25463CE6" w14:textId="77777777" w:rsidR="007B14DA" w:rsidRPr="0074308D" w:rsidRDefault="007B14DA" w:rsidP="00EE2D0A">
            <w:pPr>
              <w:numPr>
                <w:ilvl w:val="0"/>
                <w:numId w:val="14"/>
              </w:num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 Une </w:t>
            </w:r>
            <w:r w:rsidR="009745EB" w:rsidRPr="0074308D">
              <w:rPr>
                <w:rFonts w:asciiTheme="majorBidi" w:hAnsiTheme="majorBidi" w:cstheme="majorBidi"/>
                <w:sz w:val="24"/>
                <w:szCs w:val="24"/>
              </w:rPr>
              <w:t>« </w:t>
            </w:r>
            <w:r w:rsidRPr="0074308D">
              <w:rPr>
                <w:rFonts w:asciiTheme="majorBidi" w:hAnsiTheme="majorBidi" w:cstheme="majorBidi"/>
                <w:sz w:val="24"/>
                <w:szCs w:val="24"/>
              </w:rPr>
              <w:t>divergence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est un écart par rapport aux stipulations du Dossier d’Appel d’Offres</w:t>
            </w:r>
            <w:r w:rsidR="009745EB" w:rsidRPr="0074308D">
              <w:rPr>
                <w:rFonts w:asciiTheme="majorBidi" w:hAnsiTheme="majorBidi" w:cstheme="majorBidi"/>
                <w:sz w:val="24"/>
                <w:szCs w:val="24"/>
              </w:rPr>
              <w:t> ;</w:t>
            </w:r>
          </w:p>
          <w:p w14:paraId="129AFFE0" w14:textId="77777777" w:rsidR="007B14DA" w:rsidRPr="0074308D" w:rsidRDefault="007B14DA" w:rsidP="00EE2D0A">
            <w:pPr>
              <w:numPr>
                <w:ilvl w:val="0"/>
                <w:numId w:val="14"/>
              </w:num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Une </w:t>
            </w:r>
            <w:r w:rsidR="009745EB" w:rsidRPr="0074308D">
              <w:rPr>
                <w:rFonts w:asciiTheme="majorBidi" w:hAnsiTheme="majorBidi" w:cstheme="majorBidi"/>
                <w:sz w:val="24"/>
                <w:szCs w:val="24"/>
              </w:rPr>
              <w:t>« </w:t>
            </w:r>
            <w:r w:rsidRPr="0074308D">
              <w:rPr>
                <w:rFonts w:asciiTheme="majorBidi" w:hAnsiTheme="majorBidi" w:cstheme="majorBidi"/>
                <w:sz w:val="24"/>
                <w:szCs w:val="24"/>
              </w:rPr>
              <w:t>réserve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constitue la formulation d’une conditionnalité restrictive, ou la non acceptation de toutes les exigences du Dossier d’Appel d’Offres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et</w:t>
            </w:r>
          </w:p>
          <w:p w14:paraId="5F56F051" w14:textId="77777777" w:rsidR="007B14DA" w:rsidRPr="0074308D" w:rsidRDefault="007B14DA" w:rsidP="00EE2D0A">
            <w:pPr>
              <w:numPr>
                <w:ilvl w:val="0"/>
                <w:numId w:val="14"/>
              </w:numPr>
              <w:spacing w:after="240"/>
              <w:jc w:val="both"/>
              <w:rPr>
                <w:rFonts w:asciiTheme="majorBidi" w:hAnsiTheme="majorBidi" w:cstheme="majorBidi"/>
                <w:sz w:val="24"/>
                <w:szCs w:val="24"/>
              </w:rPr>
            </w:pPr>
            <w:r w:rsidRPr="0074308D">
              <w:rPr>
                <w:rFonts w:asciiTheme="majorBidi" w:hAnsiTheme="majorBidi" w:cstheme="majorBidi"/>
                <w:sz w:val="24"/>
                <w:szCs w:val="24"/>
              </w:rPr>
              <w:t xml:space="preserve">Une </w:t>
            </w:r>
            <w:r w:rsidR="009745EB" w:rsidRPr="0074308D">
              <w:rPr>
                <w:rFonts w:asciiTheme="majorBidi" w:hAnsiTheme="majorBidi" w:cstheme="majorBidi"/>
                <w:sz w:val="24"/>
                <w:szCs w:val="24"/>
              </w:rPr>
              <w:t>« </w:t>
            </w:r>
            <w:r w:rsidRPr="0074308D">
              <w:rPr>
                <w:rFonts w:asciiTheme="majorBidi" w:hAnsiTheme="majorBidi" w:cstheme="majorBidi"/>
                <w:sz w:val="24"/>
                <w:szCs w:val="24"/>
              </w:rPr>
              <w:t>omission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constitue un manquement à fournir en tout ou en partie, les renseignements et documents exigés par le Dossier d’Appel d’Offres.</w:t>
            </w:r>
          </w:p>
        </w:tc>
      </w:tr>
      <w:tr w:rsidR="007B14DA" w:rsidRPr="0074308D" w14:paraId="32CF5E5F" w14:textId="77777777" w:rsidTr="00031891">
        <w:tc>
          <w:tcPr>
            <w:tcW w:w="1964" w:type="dxa"/>
          </w:tcPr>
          <w:p w14:paraId="44F746AF" w14:textId="098F3B7B" w:rsidR="007B14DA" w:rsidRPr="0074308D" w:rsidRDefault="007B14DA" w:rsidP="00B37202">
            <w:pPr>
              <w:pStyle w:val="Head12a"/>
              <w:keepNext/>
              <w:keepLines/>
              <w:numPr>
                <w:ilvl w:val="0"/>
                <w:numId w:val="0"/>
              </w:numPr>
              <w:spacing w:after="200"/>
              <w:ind w:left="357" w:hanging="357"/>
              <w:rPr>
                <w:rFonts w:asciiTheme="majorBidi" w:hAnsiTheme="majorBidi" w:cstheme="majorBidi"/>
                <w:lang w:val="fr-FR"/>
              </w:rPr>
            </w:pPr>
            <w:bookmarkStart w:id="301" w:name="_Toc424009130"/>
            <w:bookmarkStart w:id="302" w:name="_Toc481660487"/>
            <w:bookmarkStart w:id="303" w:name="_Toc484781473"/>
            <w:bookmarkStart w:id="304" w:name="_Toc438438853"/>
            <w:bookmarkStart w:id="305" w:name="_Toc438532632"/>
            <w:bookmarkStart w:id="306" w:name="_Toc438733997"/>
            <w:bookmarkStart w:id="307" w:name="_Toc438907034"/>
            <w:bookmarkStart w:id="308" w:name="_Toc438907233"/>
            <w:r w:rsidRPr="0074308D">
              <w:rPr>
                <w:szCs w:val="24"/>
                <w:lang w:val="fr-FR"/>
              </w:rPr>
              <w:t>30.</w:t>
            </w:r>
            <w:r w:rsidR="00B37202" w:rsidRPr="0074308D">
              <w:rPr>
                <w:szCs w:val="24"/>
                <w:lang w:val="fr-FR"/>
              </w:rPr>
              <w:tab/>
            </w:r>
            <w:r w:rsidRPr="0074308D">
              <w:rPr>
                <w:szCs w:val="24"/>
                <w:lang w:val="fr-FR"/>
              </w:rPr>
              <w:t>Conformité des offres</w:t>
            </w:r>
            <w:bookmarkEnd w:id="301"/>
            <w:bookmarkEnd w:id="302"/>
            <w:bookmarkEnd w:id="303"/>
            <w:r w:rsidRPr="0074308D">
              <w:rPr>
                <w:rFonts w:asciiTheme="majorBidi" w:hAnsiTheme="majorBidi" w:cstheme="majorBidi"/>
                <w:lang w:val="fr-FR"/>
              </w:rPr>
              <w:t xml:space="preserve"> </w:t>
            </w:r>
            <w:bookmarkEnd w:id="304"/>
            <w:bookmarkEnd w:id="305"/>
            <w:bookmarkEnd w:id="306"/>
            <w:bookmarkEnd w:id="307"/>
            <w:bookmarkEnd w:id="308"/>
          </w:p>
        </w:tc>
        <w:tc>
          <w:tcPr>
            <w:tcW w:w="7756" w:type="dxa"/>
            <w:gridSpan w:val="5"/>
          </w:tcPr>
          <w:p w14:paraId="5D5F79C5" w14:textId="77777777" w:rsidR="007B14DA" w:rsidRPr="0074308D" w:rsidRDefault="007B14DA" w:rsidP="00B37202">
            <w:pPr>
              <w:keepNext/>
              <w:keepLine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30.1</w:t>
            </w:r>
            <w:r w:rsidRPr="0074308D">
              <w:rPr>
                <w:rFonts w:asciiTheme="majorBidi" w:hAnsiTheme="majorBidi" w:cstheme="majorBidi"/>
                <w:sz w:val="24"/>
                <w:szCs w:val="24"/>
              </w:rPr>
              <w:tab/>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établira la conformité de l’offre sur la base de </w:t>
            </w:r>
            <w:r w:rsidR="00925AF1" w:rsidRPr="0074308D">
              <w:rPr>
                <w:rFonts w:asciiTheme="majorBidi" w:hAnsiTheme="majorBidi" w:cstheme="majorBidi"/>
                <w:sz w:val="24"/>
                <w:szCs w:val="24"/>
              </w:rPr>
              <w:t>son seul</w:t>
            </w:r>
            <w:r w:rsidR="00CC40EA" w:rsidRPr="0074308D">
              <w:rPr>
                <w:rFonts w:asciiTheme="majorBidi" w:hAnsiTheme="majorBidi" w:cstheme="majorBidi"/>
                <w:sz w:val="24"/>
                <w:szCs w:val="24"/>
              </w:rPr>
              <w:t xml:space="preserve"> contenu</w:t>
            </w:r>
            <w:r w:rsidRPr="0074308D">
              <w:rPr>
                <w:rFonts w:asciiTheme="majorBidi" w:hAnsiTheme="majorBidi" w:cstheme="majorBidi"/>
                <w:sz w:val="24"/>
                <w:szCs w:val="24"/>
              </w:rPr>
              <w:t xml:space="preserve">, comme défini à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11 des IS. </w:t>
            </w:r>
          </w:p>
        </w:tc>
      </w:tr>
      <w:tr w:rsidR="007B14DA" w:rsidRPr="0074308D" w14:paraId="5B25E894" w14:textId="77777777" w:rsidTr="00031891">
        <w:tc>
          <w:tcPr>
            <w:tcW w:w="1964" w:type="dxa"/>
          </w:tcPr>
          <w:p w14:paraId="58643A40" w14:textId="77777777" w:rsidR="007B14DA" w:rsidRPr="0074308D" w:rsidRDefault="007B14DA" w:rsidP="00822DEF">
            <w:pPr>
              <w:rPr>
                <w:rFonts w:asciiTheme="majorBidi" w:hAnsiTheme="majorBidi" w:cstheme="majorBidi"/>
                <w:sz w:val="24"/>
                <w:szCs w:val="24"/>
              </w:rPr>
            </w:pPr>
            <w:bookmarkStart w:id="309" w:name="_Toc438532633"/>
            <w:bookmarkEnd w:id="309"/>
          </w:p>
        </w:tc>
        <w:tc>
          <w:tcPr>
            <w:tcW w:w="7756" w:type="dxa"/>
            <w:gridSpan w:val="5"/>
          </w:tcPr>
          <w:p w14:paraId="181B9DFE" w14:textId="77777777" w:rsidR="00CC40EA" w:rsidRPr="0074308D" w:rsidRDefault="007B14DA" w:rsidP="00CC40EA">
            <w:pPr>
              <w:spacing w:after="120"/>
              <w:ind w:left="576" w:hanging="576"/>
              <w:jc w:val="both"/>
              <w:rPr>
                <w:rFonts w:asciiTheme="majorBidi" w:hAnsiTheme="majorBidi" w:cstheme="majorBidi"/>
                <w:spacing w:val="-4"/>
                <w:sz w:val="24"/>
                <w:szCs w:val="24"/>
              </w:rPr>
            </w:pPr>
            <w:r w:rsidRPr="0074308D">
              <w:rPr>
                <w:rFonts w:asciiTheme="majorBidi" w:hAnsiTheme="majorBidi" w:cstheme="majorBidi"/>
                <w:spacing w:val="-4"/>
                <w:sz w:val="24"/>
                <w:szCs w:val="24"/>
              </w:rPr>
              <w:t>30.2</w:t>
            </w:r>
            <w:r w:rsidRPr="0074308D">
              <w:rPr>
                <w:rFonts w:asciiTheme="majorBidi" w:hAnsiTheme="majorBidi" w:cstheme="majorBidi"/>
                <w:spacing w:val="-4"/>
                <w:sz w:val="24"/>
                <w:szCs w:val="24"/>
              </w:rPr>
              <w:tab/>
              <w:t xml:space="preserve">Une offre conforme pour l’essentiel est une offre conforme à toutes les stipulations, spécifications et conditions du Dossier d’appel d’offres, sans divergence, réserve </w:t>
            </w:r>
            <w:r w:rsidRPr="0074308D">
              <w:rPr>
                <w:rFonts w:asciiTheme="majorBidi" w:hAnsiTheme="majorBidi" w:cstheme="majorBidi"/>
                <w:sz w:val="24"/>
                <w:szCs w:val="24"/>
              </w:rPr>
              <w:t xml:space="preserve">ou omission </w:t>
            </w:r>
            <w:r w:rsidR="00CC40EA" w:rsidRPr="0074308D">
              <w:rPr>
                <w:rFonts w:asciiTheme="majorBidi" w:hAnsiTheme="majorBidi" w:cstheme="majorBidi"/>
                <w:sz w:val="24"/>
                <w:szCs w:val="24"/>
              </w:rPr>
              <w:t>importante</w:t>
            </w:r>
            <w:r w:rsidRPr="0074308D">
              <w:rPr>
                <w:rFonts w:asciiTheme="majorBidi" w:hAnsiTheme="majorBidi" w:cstheme="majorBidi"/>
                <w:spacing w:val="-4"/>
                <w:sz w:val="24"/>
                <w:szCs w:val="24"/>
              </w:rPr>
              <w:t xml:space="preserve">. Les divergences </w:t>
            </w:r>
            <w:r w:rsidRPr="0074308D">
              <w:rPr>
                <w:rFonts w:asciiTheme="majorBidi" w:hAnsiTheme="majorBidi" w:cstheme="majorBidi"/>
                <w:sz w:val="24"/>
                <w:szCs w:val="24"/>
              </w:rPr>
              <w:t xml:space="preserve">ou omission </w:t>
            </w:r>
            <w:r w:rsidR="00CC40EA" w:rsidRPr="0074308D">
              <w:rPr>
                <w:rFonts w:asciiTheme="majorBidi" w:hAnsiTheme="majorBidi" w:cstheme="majorBidi"/>
                <w:sz w:val="24"/>
                <w:szCs w:val="24"/>
              </w:rPr>
              <w:t>importantes</w:t>
            </w:r>
            <w:r w:rsidR="00CC40EA"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sont celles</w:t>
            </w:r>
            <w:r w:rsidR="009745EB" w:rsidRPr="0074308D">
              <w:rPr>
                <w:rFonts w:asciiTheme="majorBidi" w:hAnsiTheme="majorBidi" w:cstheme="majorBidi"/>
                <w:spacing w:val="-4"/>
                <w:sz w:val="24"/>
                <w:szCs w:val="24"/>
              </w:rPr>
              <w:t> :</w:t>
            </w:r>
          </w:p>
          <w:p w14:paraId="7688CC99" w14:textId="77777777" w:rsidR="00CC40EA" w:rsidRPr="0074308D" w:rsidRDefault="007B14DA" w:rsidP="00EE2D0A">
            <w:pPr>
              <w:numPr>
                <w:ilvl w:val="0"/>
                <w:numId w:val="20"/>
              </w:numPr>
              <w:tabs>
                <w:tab w:val="left" w:pos="576"/>
                <w:tab w:val="left" w:pos="1152"/>
              </w:tabs>
              <w:overflowPunct w:val="0"/>
              <w:autoSpaceDE w:val="0"/>
              <w:autoSpaceDN w:val="0"/>
              <w:adjustRightInd w:val="0"/>
              <w:spacing w:after="200"/>
              <w:ind w:left="1152" w:hanging="540"/>
              <w:jc w:val="both"/>
              <w:textAlignment w:val="baseline"/>
              <w:rPr>
                <w:rFonts w:asciiTheme="majorBidi" w:hAnsiTheme="majorBidi" w:cstheme="majorBidi"/>
                <w:sz w:val="24"/>
                <w:szCs w:val="24"/>
              </w:rPr>
            </w:pPr>
            <w:r w:rsidRPr="0074308D">
              <w:rPr>
                <w:rFonts w:asciiTheme="majorBidi" w:hAnsiTheme="majorBidi" w:cstheme="majorBidi"/>
                <w:spacing w:val="-4"/>
                <w:sz w:val="24"/>
                <w:szCs w:val="24"/>
              </w:rPr>
              <w:t xml:space="preserve"> </w:t>
            </w:r>
            <w:r w:rsidR="00CC40EA" w:rsidRPr="0074308D">
              <w:rPr>
                <w:rFonts w:asciiTheme="majorBidi" w:hAnsiTheme="majorBidi" w:cstheme="majorBidi"/>
                <w:spacing w:val="-4"/>
                <w:sz w:val="24"/>
                <w:szCs w:val="24"/>
              </w:rPr>
              <w:t xml:space="preserve">si elles étaient acceptées, </w:t>
            </w:r>
          </w:p>
          <w:p w14:paraId="791DF3AD" w14:textId="77777777" w:rsidR="00CC40EA" w:rsidRPr="0074308D" w:rsidRDefault="00CC40EA" w:rsidP="00EE2D0A">
            <w:pPr>
              <w:numPr>
                <w:ilvl w:val="0"/>
                <w:numId w:val="31"/>
              </w:numPr>
              <w:tabs>
                <w:tab w:val="left" w:pos="576"/>
                <w:tab w:val="left" w:pos="1692"/>
              </w:tabs>
              <w:overflowPunct w:val="0"/>
              <w:autoSpaceDE w:val="0"/>
              <w:autoSpaceDN w:val="0"/>
              <w:adjustRightInd w:val="0"/>
              <w:spacing w:after="200"/>
              <w:ind w:left="1728" w:hanging="576"/>
              <w:jc w:val="both"/>
              <w:textAlignment w:val="baseline"/>
              <w:rPr>
                <w:rFonts w:asciiTheme="majorBidi" w:hAnsiTheme="majorBidi" w:cstheme="majorBidi"/>
                <w:sz w:val="24"/>
                <w:szCs w:val="24"/>
              </w:rPr>
            </w:pPr>
            <w:r w:rsidRPr="0074308D">
              <w:rPr>
                <w:rFonts w:asciiTheme="majorBidi" w:hAnsiTheme="majorBidi" w:cstheme="majorBidi"/>
                <w:spacing w:val="-4"/>
                <w:sz w:val="24"/>
                <w:szCs w:val="24"/>
              </w:rPr>
              <w:t xml:space="preserve">limiteraient de manière importante la portée, la qualité ou les performances </w:t>
            </w:r>
            <w:r w:rsidR="00F14DAB" w:rsidRPr="0074308D">
              <w:rPr>
                <w:rFonts w:asciiTheme="majorBidi" w:hAnsiTheme="majorBidi" w:cstheme="majorBidi"/>
                <w:spacing w:val="-4"/>
                <w:sz w:val="24"/>
                <w:szCs w:val="24"/>
              </w:rPr>
              <w:t>du S</w:t>
            </w:r>
            <w:r w:rsidR="00F84705" w:rsidRPr="0074308D">
              <w:rPr>
                <w:rFonts w:asciiTheme="majorBidi" w:hAnsiTheme="majorBidi" w:cstheme="majorBidi"/>
                <w:spacing w:val="-4"/>
                <w:sz w:val="24"/>
                <w:szCs w:val="24"/>
              </w:rPr>
              <w:t>ystème d’</w:t>
            </w:r>
            <w:r w:rsidR="00F14DAB" w:rsidRPr="0074308D">
              <w:rPr>
                <w:rFonts w:asciiTheme="majorBidi" w:hAnsiTheme="majorBidi" w:cstheme="majorBidi"/>
                <w:spacing w:val="-4"/>
                <w:sz w:val="24"/>
                <w:szCs w:val="24"/>
              </w:rPr>
              <w:t>I</w:t>
            </w:r>
            <w:r w:rsidR="00F84705" w:rsidRPr="0074308D">
              <w:rPr>
                <w:rFonts w:asciiTheme="majorBidi" w:hAnsiTheme="majorBidi" w:cstheme="majorBidi"/>
                <w:spacing w:val="-4"/>
                <w:sz w:val="24"/>
                <w:szCs w:val="24"/>
              </w:rPr>
              <w:t>nformation</w:t>
            </w:r>
            <w:r w:rsidRPr="0074308D">
              <w:rPr>
                <w:rFonts w:asciiTheme="majorBidi" w:hAnsiTheme="majorBidi" w:cstheme="majorBidi"/>
                <w:sz w:val="24"/>
                <w:szCs w:val="24"/>
              </w:rPr>
              <w:t xml:space="preserve"> spécifiés dans le Marché</w:t>
            </w:r>
            <w:r w:rsidR="009745EB" w:rsidRPr="0074308D">
              <w:rPr>
                <w:rFonts w:asciiTheme="majorBidi" w:hAnsiTheme="majorBidi" w:cstheme="majorBidi"/>
                <w:sz w:val="24"/>
                <w:szCs w:val="24"/>
              </w:rPr>
              <w:t> </w:t>
            </w:r>
            <w:r w:rsidR="009745EB" w:rsidRPr="0074308D">
              <w:rPr>
                <w:rFonts w:asciiTheme="majorBidi" w:hAnsiTheme="majorBidi" w:cstheme="majorBidi"/>
                <w:spacing w:val="-4"/>
                <w:sz w:val="24"/>
                <w:szCs w:val="24"/>
              </w:rPr>
              <w:t>;</w:t>
            </w:r>
            <w:r w:rsidRPr="0074308D">
              <w:rPr>
                <w:rFonts w:asciiTheme="majorBidi" w:hAnsiTheme="majorBidi" w:cstheme="majorBidi"/>
                <w:spacing w:val="-4"/>
                <w:sz w:val="24"/>
                <w:szCs w:val="24"/>
              </w:rPr>
              <w:t xml:space="preserve"> ou </w:t>
            </w:r>
          </w:p>
          <w:p w14:paraId="0D1A3BD9" w14:textId="77777777" w:rsidR="00CC40EA" w:rsidRPr="0074308D" w:rsidRDefault="00CC40EA" w:rsidP="00EE2D0A">
            <w:pPr>
              <w:numPr>
                <w:ilvl w:val="0"/>
                <w:numId w:val="31"/>
              </w:numPr>
              <w:tabs>
                <w:tab w:val="left" w:pos="576"/>
                <w:tab w:val="left" w:pos="1692"/>
              </w:tabs>
              <w:overflowPunct w:val="0"/>
              <w:autoSpaceDE w:val="0"/>
              <w:autoSpaceDN w:val="0"/>
              <w:adjustRightInd w:val="0"/>
              <w:spacing w:after="200"/>
              <w:ind w:left="1728" w:hanging="576"/>
              <w:jc w:val="both"/>
              <w:textAlignment w:val="baseline"/>
              <w:rPr>
                <w:rFonts w:asciiTheme="majorBidi" w:hAnsiTheme="majorBidi" w:cstheme="majorBidi"/>
                <w:sz w:val="24"/>
                <w:szCs w:val="24"/>
              </w:rPr>
            </w:pPr>
            <w:r w:rsidRPr="0074308D">
              <w:rPr>
                <w:rFonts w:asciiTheme="majorBidi" w:hAnsiTheme="majorBidi" w:cstheme="majorBidi"/>
                <w:spacing w:val="-4"/>
                <w:sz w:val="24"/>
                <w:szCs w:val="24"/>
              </w:rPr>
              <w:t xml:space="preserve">limiteraient, d’une manière importante et non conforme au Dossier d’Appel d’Offres, les droits </w:t>
            </w:r>
            <w:r w:rsidR="00780F42" w:rsidRPr="0074308D">
              <w:rPr>
                <w:rFonts w:asciiTheme="majorBidi" w:hAnsiTheme="majorBidi" w:cstheme="majorBidi"/>
                <w:spacing w:val="-4"/>
                <w:sz w:val="24"/>
                <w:szCs w:val="24"/>
              </w:rPr>
              <w:t>de l’Acheteur</w:t>
            </w:r>
            <w:r w:rsidRPr="0074308D">
              <w:rPr>
                <w:rFonts w:asciiTheme="majorBidi" w:hAnsiTheme="majorBidi" w:cstheme="majorBidi"/>
                <w:spacing w:val="-4"/>
                <w:sz w:val="24"/>
                <w:szCs w:val="24"/>
              </w:rPr>
              <w:t xml:space="preserve"> ou les obligations du Soumissionnaire au titre du Marché</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ou </w:t>
            </w:r>
          </w:p>
          <w:p w14:paraId="42769B05" w14:textId="77777777" w:rsidR="007B14DA" w:rsidRPr="0074308D" w:rsidRDefault="00CC40EA" w:rsidP="00EE2D0A">
            <w:pPr>
              <w:numPr>
                <w:ilvl w:val="0"/>
                <w:numId w:val="20"/>
              </w:numPr>
              <w:tabs>
                <w:tab w:val="left" w:pos="576"/>
                <w:tab w:val="left" w:pos="1152"/>
              </w:tabs>
              <w:overflowPunct w:val="0"/>
              <w:autoSpaceDE w:val="0"/>
              <w:autoSpaceDN w:val="0"/>
              <w:adjustRightInd w:val="0"/>
              <w:spacing w:after="200"/>
              <w:ind w:left="1152" w:hanging="540"/>
              <w:jc w:val="both"/>
              <w:textAlignment w:val="baseline"/>
              <w:rPr>
                <w:rFonts w:asciiTheme="majorBidi" w:hAnsiTheme="majorBidi" w:cstheme="majorBidi"/>
                <w:sz w:val="24"/>
                <w:szCs w:val="24"/>
              </w:rPr>
            </w:pPr>
            <w:r w:rsidRPr="0074308D">
              <w:rPr>
                <w:rFonts w:asciiTheme="majorBidi" w:hAnsiTheme="majorBidi" w:cstheme="majorBidi"/>
                <w:spacing w:val="-4"/>
                <w:sz w:val="24"/>
                <w:szCs w:val="24"/>
              </w:rPr>
              <w:t>si elles étaient rectifiées, seraient préjudiciable aux autres Soumissionnaires ayant présenté des offres conformes pour l’essentiel.</w:t>
            </w:r>
            <w:r w:rsidR="007B14DA" w:rsidRPr="0074308D">
              <w:rPr>
                <w:rFonts w:asciiTheme="majorBidi" w:hAnsiTheme="majorBidi" w:cstheme="majorBidi"/>
                <w:spacing w:val="-4"/>
                <w:sz w:val="24"/>
                <w:szCs w:val="24"/>
              </w:rPr>
              <w:t>.</w:t>
            </w:r>
          </w:p>
        </w:tc>
      </w:tr>
      <w:tr w:rsidR="007B14DA" w:rsidRPr="0074308D" w14:paraId="5AD9B6AD" w14:textId="77777777" w:rsidTr="00031891">
        <w:tc>
          <w:tcPr>
            <w:tcW w:w="1964" w:type="dxa"/>
          </w:tcPr>
          <w:p w14:paraId="585866D5" w14:textId="77777777" w:rsidR="007B14DA" w:rsidRPr="0074308D" w:rsidRDefault="007B14DA" w:rsidP="00822DEF">
            <w:pPr>
              <w:rPr>
                <w:rFonts w:asciiTheme="majorBidi" w:hAnsiTheme="majorBidi" w:cstheme="majorBidi"/>
                <w:sz w:val="24"/>
                <w:szCs w:val="24"/>
              </w:rPr>
            </w:pPr>
            <w:bookmarkStart w:id="310" w:name="_Toc438532634"/>
            <w:bookmarkStart w:id="311" w:name="_Toc438532635"/>
            <w:bookmarkEnd w:id="310"/>
            <w:bookmarkEnd w:id="311"/>
          </w:p>
        </w:tc>
        <w:tc>
          <w:tcPr>
            <w:tcW w:w="7756" w:type="dxa"/>
            <w:gridSpan w:val="5"/>
          </w:tcPr>
          <w:p w14:paraId="526DD6E3" w14:textId="2AA57E4C" w:rsidR="007B14DA" w:rsidRPr="0074308D" w:rsidRDefault="007B14DA" w:rsidP="00D34477">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30.3</w:t>
            </w:r>
            <w:r w:rsidRPr="0074308D">
              <w:rPr>
                <w:rFonts w:asciiTheme="majorBidi" w:hAnsiTheme="majorBidi" w:cstheme="majorBidi"/>
                <w:sz w:val="24"/>
                <w:szCs w:val="24"/>
              </w:rPr>
              <w:tab/>
            </w:r>
            <w:r w:rsidR="00780F42" w:rsidRPr="0074308D">
              <w:rPr>
                <w:rFonts w:asciiTheme="majorBidi" w:hAnsiTheme="majorBidi" w:cstheme="majorBidi"/>
                <w:sz w:val="24"/>
                <w:szCs w:val="24"/>
              </w:rPr>
              <w:t>L’Acheteur</w:t>
            </w:r>
            <w:r w:rsidR="00CC40EA" w:rsidRPr="0074308D">
              <w:rPr>
                <w:rFonts w:asciiTheme="majorBidi" w:hAnsiTheme="majorBidi" w:cstheme="majorBidi"/>
                <w:sz w:val="24"/>
                <w:szCs w:val="24"/>
              </w:rPr>
              <w:t xml:space="preserve"> examinera les aspects techniques de l’offre, notamment pour s’assurer que toutes les exigences de la </w:t>
            </w:r>
            <w:r w:rsidR="009077C2" w:rsidRPr="0074308D">
              <w:rPr>
                <w:rFonts w:asciiTheme="majorBidi" w:hAnsiTheme="majorBidi" w:cstheme="majorBidi"/>
                <w:sz w:val="24"/>
                <w:szCs w:val="24"/>
              </w:rPr>
              <w:t>Section VII. Exigences du Système d’Information</w:t>
            </w:r>
            <w:r w:rsidR="00CC40EA" w:rsidRPr="0074308D">
              <w:rPr>
                <w:rFonts w:asciiTheme="majorBidi" w:hAnsiTheme="majorBidi" w:cstheme="majorBidi"/>
                <w:sz w:val="24"/>
                <w:szCs w:val="24"/>
              </w:rPr>
              <w:t xml:space="preserve"> ont été satisfaites sans divergence, réserve ou omission importante.</w:t>
            </w:r>
            <w:r w:rsidRPr="0074308D">
              <w:rPr>
                <w:rFonts w:asciiTheme="majorBidi" w:hAnsiTheme="majorBidi" w:cstheme="majorBidi"/>
                <w:sz w:val="24"/>
                <w:szCs w:val="24"/>
              </w:rPr>
              <w:t xml:space="preserve"> </w:t>
            </w:r>
          </w:p>
        </w:tc>
      </w:tr>
      <w:tr w:rsidR="007B14DA" w:rsidRPr="0074308D" w14:paraId="4D815A2C" w14:textId="77777777" w:rsidTr="00031891">
        <w:tc>
          <w:tcPr>
            <w:tcW w:w="1964" w:type="dxa"/>
          </w:tcPr>
          <w:p w14:paraId="6D42007C" w14:textId="77777777" w:rsidR="007B14DA" w:rsidRPr="0074308D" w:rsidRDefault="007B14DA" w:rsidP="00822DEF">
            <w:pPr>
              <w:rPr>
                <w:rFonts w:asciiTheme="majorBidi" w:hAnsiTheme="majorBidi" w:cstheme="majorBidi"/>
                <w:sz w:val="24"/>
                <w:szCs w:val="24"/>
              </w:rPr>
            </w:pPr>
          </w:p>
        </w:tc>
        <w:tc>
          <w:tcPr>
            <w:tcW w:w="7756" w:type="dxa"/>
            <w:gridSpan w:val="5"/>
          </w:tcPr>
          <w:p w14:paraId="181975A2" w14:textId="7E9198C3" w:rsidR="00A74F3A" w:rsidRPr="0074308D" w:rsidRDefault="007B14DA" w:rsidP="00A74F3A">
            <w:pPr>
              <w:numPr>
                <w:ilvl w:val="12"/>
                <w:numId w:val="0"/>
              </w:numPr>
              <w:tabs>
                <w:tab w:val="left" w:pos="540"/>
              </w:tabs>
              <w:spacing w:after="18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30.4</w:t>
            </w:r>
            <w:r w:rsidRPr="0074308D">
              <w:rPr>
                <w:rFonts w:asciiTheme="majorBidi" w:hAnsiTheme="majorBidi" w:cstheme="majorBidi"/>
                <w:sz w:val="24"/>
                <w:szCs w:val="24"/>
              </w:rPr>
              <w:tab/>
            </w:r>
            <w:r w:rsidR="00A74F3A" w:rsidRPr="0074308D">
              <w:rPr>
                <w:rFonts w:asciiTheme="majorBidi" w:hAnsiTheme="majorBidi" w:cstheme="majorBidi"/>
                <w:sz w:val="24"/>
                <w:szCs w:val="24"/>
              </w:rPr>
              <w:t xml:space="preserve">Un Soumissionnaire ne pourra se voir attribuer le </w:t>
            </w:r>
            <w:r w:rsidR="008F7AE0" w:rsidRPr="0074308D">
              <w:rPr>
                <w:rFonts w:asciiTheme="majorBidi" w:hAnsiTheme="majorBidi" w:cstheme="majorBidi"/>
                <w:sz w:val="24"/>
                <w:szCs w:val="24"/>
              </w:rPr>
              <w:t>M</w:t>
            </w:r>
            <w:r w:rsidR="00A74F3A" w:rsidRPr="0074308D">
              <w:rPr>
                <w:rFonts w:asciiTheme="majorBidi" w:hAnsiTheme="majorBidi" w:cstheme="majorBidi"/>
                <w:sz w:val="24"/>
                <w:szCs w:val="24"/>
              </w:rPr>
              <w:t>arché que s’il a remis une offre</w:t>
            </w:r>
            <w:r w:rsidR="009745EB" w:rsidRPr="0074308D">
              <w:rPr>
                <w:rFonts w:asciiTheme="majorBidi" w:hAnsiTheme="majorBidi" w:cstheme="majorBidi"/>
                <w:sz w:val="24"/>
                <w:szCs w:val="24"/>
              </w:rPr>
              <w:t> :</w:t>
            </w:r>
            <w:r w:rsidR="00A74F3A" w:rsidRPr="0074308D">
              <w:rPr>
                <w:rFonts w:asciiTheme="majorBidi" w:hAnsiTheme="majorBidi" w:cstheme="majorBidi"/>
                <w:sz w:val="24"/>
                <w:szCs w:val="24"/>
              </w:rPr>
              <w:t xml:space="preserve"> </w:t>
            </w:r>
          </w:p>
          <w:p w14:paraId="23C28093" w14:textId="2E03F66F" w:rsidR="00A74F3A" w:rsidRPr="0074308D" w:rsidRDefault="00D34477" w:rsidP="00A74F3A">
            <w:pPr>
              <w:numPr>
                <w:ilvl w:val="12"/>
                <w:numId w:val="0"/>
              </w:numPr>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w:t>
            </w:r>
            <w:r w:rsidR="00A74F3A" w:rsidRPr="0074308D">
              <w:rPr>
                <w:rFonts w:asciiTheme="majorBidi" w:hAnsiTheme="majorBidi" w:cstheme="majorBidi"/>
                <w:sz w:val="24"/>
                <w:szCs w:val="24"/>
              </w:rPr>
              <w:t>a)</w:t>
            </w:r>
            <w:r w:rsidR="00A74F3A" w:rsidRPr="0074308D">
              <w:rPr>
                <w:rFonts w:asciiTheme="majorBidi" w:hAnsiTheme="majorBidi" w:cstheme="majorBidi"/>
                <w:sz w:val="24"/>
                <w:szCs w:val="24"/>
              </w:rPr>
              <w:tab/>
              <w:t>dont l’évaluation détaillée sur la base des critères de conformité définis aux articles 29 et 30.3 des IS, a confirmé que l’offre est conforme du point de vue commercial et technique et inclut les matériels, Logiciels et autre équipement, produits, matériaux et autres biens et services qui composent le Système d’Information dans les quantités requises pour la totalité du Système ou, si les DPAO relatives à l’article 35.8 des IS le permettent expressément, pour le Sous-système individuel, le lot ou la tranche objet de l’offre</w:t>
            </w:r>
            <w:r w:rsidR="009745EB" w:rsidRPr="0074308D">
              <w:rPr>
                <w:rFonts w:asciiTheme="majorBidi" w:hAnsiTheme="majorBidi" w:cstheme="majorBidi"/>
                <w:sz w:val="24"/>
                <w:szCs w:val="24"/>
              </w:rPr>
              <w:t> ;</w:t>
            </w:r>
            <w:r w:rsidR="00A74F3A" w:rsidRPr="0074308D">
              <w:rPr>
                <w:rFonts w:asciiTheme="majorBidi" w:hAnsiTheme="majorBidi" w:cstheme="majorBidi"/>
                <w:sz w:val="24"/>
                <w:szCs w:val="24"/>
              </w:rPr>
              <w:t xml:space="preserve"> et </w:t>
            </w:r>
          </w:p>
          <w:p w14:paraId="77CB4E22" w14:textId="6DBE9314" w:rsidR="007B14DA" w:rsidRPr="0074308D" w:rsidRDefault="00D34477" w:rsidP="008F7AE0">
            <w:pPr>
              <w:numPr>
                <w:ilvl w:val="12"/>
                <w:numId w:val="0"/>
              </w:numPr>
              <w:spacing w:after="120"/>
              <w:ind w:left="1094" w:right="-72" w:hanging="547"/>
              <w:jc w:val="both"/>
              <w:rPr>
                <w:rFonts w:asciiTheme="majorBidi" w:hAnsiTheme="majorBidi" w:cstheme="majorBidi"/>
              </w:rPr>
            </w:pPr>
            <w:r w:rsidRPr="0074308D">
              <w:rPr>
                <w:rFonts w:asciiTheme="majorBidi" w:hAnsiTheme="majorBidi" w:cstheme="majorBidi"/>
                <w:sz w:val="24"/>
                <w:szCs w:val="24"/>
              </w:rPr>
              <w:t>(</w:t>
            </w:r>
            <w:r w:rsidR="00A74F3A" w:rsidRPr="0074308D">
              <w:rPr>
                <w:rFonts w:asciiTheme="majorBidi" w:hAnsiTheme="majorBidi" w:cstheme="majorBidi"/>
                <w:sz w:val="24"/>
                <w:szCs w:val="24"/>
              </w:rPr>
              <w:t>b)</w:t>
            </w:r>
            <w:r w:rsidR="00A74F3A" w:rsidRPr="0074308D">
              <w:rPr>
                <w:rFonts w:asciiTheme="majorBidi" w:hAnsiTheme="majorBidi" w:cstheme="majorBidi"/>
                <w:sz w:val="24"/>
                <w:szCs w:val="24"/>
              </w:rPr>
              <w:tab/>
              <w:t>qui propose des Technologies de l’information dont les performances sont avérées être du niveau promis dans la soumission, lesdites technologies ayant satisfait aux essais de fonctionnement, d’étalonnage et/ou aux tests d’évaluation des performances pouvant être exigés par l’Acheteur, conformément aux dispositions de l’article 39.3 des IS.</w:t>
            </w:r>
            <w:r w:rsidR="007B14DA" w:rsidRPr="0074308D">
              <w:rPr>
                <w:rFonts w:asciiTheme="majorBidi" w:hAnsiTheme="majorBidi" w:cstheme="majorBidi"/>
              </w:rPr>
              <w:t xml:space="preserve"> </w:t>
            </w:r>
          </w:p>
        </w:tc>
      </w:tr>
      <w:tr w:rsidR="007B14DA" w:rsidRPr="0074308D" w14:paraId="2C4E8743" w14:textId="77777777" w:rsidTr="00031891">
        <w:tc>
          <w:tcPr>
            <w:tcW w:w="1964" w:type="dxa"/>
          </w:tcPr>
          <w:p w14:paraId="766D3282" w14:textId="1F16E193" w:rsidR="007B14DA" w:rsidRPr="0074308D" w:rsidRDefault="007B14DA" w:rsidP="00D34477">
            <w:pPr>
              <w:pStyle w:val="Head12a"/>
              <w:keepNext/>
              <w:numPr>
                <w:ilvl w:val="0"/>
                <w:numId w:val="0"/>
              </w:numPr>
              <w:spacing w:after="200"/>
              <w:ind w:left="357" w:hanging="357"/>
              <w:rPr>
                <w:rFonts w:asciiTheme="majorBidi" w:hAnsiTheme="majorBidi" w:cstheme="majorBidi"/>
                <w:lang w:val="fr-FR"/>
              </w:rPr>
            </w:pPr>
            <w:bookmarkStart w:id="312" w:name="_Toc438438854"/>
            <w:bookmarkStart w:id="313" w:name="_Toc438532636"/>
            <w:bookmarkStart w:id="314" w:name="_Toc438733998"/>
            <w:bookmarkStart w:id="315" w:name="_Toc438907035"/>
            <w:bookmarkStart w:id="316" w:name="_Toc438907234"/>
            <w:bookmarkStart w:id="317" w:name="_Toc481660488"/>
            <w:bookmarkStart w:id="318" w:name="_Toc484781474"/>
            <w:r w:rsidRPr="0074308D">
              <w:rPr>
                <w:szCs w:val="24"/>
                <w:lang w:val="fr-FR"/>
              </w:rPr>
              <w:t>31</w:t>
            </w:r>
            <w:r w:rsidR="00454E90" w:rsidRPr="0074308D">
              <w:rPr>
                <w:szCs w:val="24"/>
                <w:lang w:val="fr-FR"/>
              </w:rPr>
              <w:t>.</w:t>
            </w:r>
            <w:r w:rsidR="00D34477" w:rsidRPr="0074308D">
              <w:rPr>
                <w:szCs w:val="24"/>
                <w:lang w:val="fr-FR"/>
              </w:rPr>
              <w:tab/>
            </w:r>
            <w:r w:rsidRPr="0074308D">
              <w:rPr>
                <w:szCs w:val="24"/>
                <w:lang w:val="fr-FR"/>
              </w:rPr>
              <w:t>Non-conformité, erreurs et omissions</w:t>
            </w:r>
            <w:bookmarkStart w:id="319" w:name="_Hlt438533232"/>
            <w:bookmarkEnd w:id="312"/>
            <w:bookmarkEnd w:id="313"/>
            <w:bookmarkEnd w:id="314"/>
            <w:bookmarkEnd w:id="315"/>
            <w:bookmarkEnd w:id="316"/>
            <w:bookmarkEnd w:id="317"/>
            <w:bookmarkEnd w:id="318"/>
            <w:bookmarkEnd w:id="319"/>
          </w:p>
        </w:tc>
        <w:tc>
          <w:tcPr>
            <w:tcW w:w="7756" w:type="dxa"/>
            <w:gridSpan w:val="5"/>
          </w:tcPr>
          <w:p w14:paraId="56378DFA" w14:textId="77777777" w:rsidR="007B14DA" w:rsidRPr="0074308D" w:rsidRDefault="007B14DA" w:rsidP="00D34477">
            <w:pPr>
              <w:keepNext/>
              <w:tabs>
                <w:tab w:val="left" w:pos="720"/>
              </w:tab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31.1</w:t>
            </w:r>
            <w:r w:rsidRPr="0074308D">
              <w:rPr>
                <w:rFonts w:asciiTheme="majorBidi" w:hAnsiTheme="majorBidi" w:cstheme="majorBidi"/>
                <w:sz w:val="24"/>
                <w:szCs w:val="24"/>
              </w:rPr>
              <w:tab/>
              <w:t xml:space="preserve">Si une offre est conforme pour l’essentiel,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peut tolérer toute non-conformité ou omission qui ne constitue pas une divergence </w:t>
            </w:r>
            <w:r w:rsidR="00CC40EA" w:rsidRPr="0074308D">
              <w:rPr>
                <w:rFonts w:asciiTheme="majorBidi" w:hAnsiTheme="majorBidi" w:cstheme="majorBidi"/>
                <w:sz w:val="24"/>
                <w:szCs w:val="24"/>
              </w:rPr>
              <w:t>importante</w:t>
            </w:r>
            <w:r w:rsidRPr="0074308D">
              <w:rPr>
                <w:rFonts w:asciiTheme="majorBidi" w:hAnsiTheme="majorBidi" w:cstheme="majorBidi"/>
                <w:sz w:val="24"/>
                <w:szCs w:val="24"/>
              </w:rPr>
              <w:t xml:space="preserve"> par rapport aux conditions de l’appel d’offres.</w:t>
            </w:r>
          </w:p>
        </w:tc>
      </w:tr>
      <w:tr w:rsidR="007B14DA" w:rsidRPr="0074308D" w14:paraId="735AC4DC" w14:textId="77777777" w:rsidTr="00031891">
        <w:tc>
          <w:tcPr>
            <w:tcW w:w="1964" w:type="dxa"/>
          </w:tcPr>
          <w:p w14:paraId="5BA7EE34" w14:textId="77777777" w:rsidR="007B14DA" w:rsidRPr="0074308D" w:rsidRDefault="007B14DA" w:rsidP="00822DEF">
            <w:pPr>
              <w:spacing w:after="120"/>
              <w:ind w:left="576" w:hanging="576"/>
              <w:rPr>
                <w:rFonts w:asciiTheme="majorBidi" w:hAnsiTheme="majorBidi" w:cstheme="majorBidi"/>
                <w:sz w:val="24"/>
                <w:szCs w:val="24"/>
              </w:rPr>
            </w:pPr>
            <w:bookmarkStart w:id="320" w:name="_Toc438532637"/>
            <w:bookmarkEnd w:id="320"/>
          </w:p>
        </w:tc>
        <w:tc>
          <w:tcPr>
            <w:tcW w:w="7756" w:type="dxa"/>
            <w:gridSpan w:val="5"/>
          </w:tcPr>
          <w:p w14:paraId="546A2B10" w14:textId="77777777" w:rsidR="007B14DA" w:rsidRPr="0074308D" w:rsidRDefault="00CC40EA" w:rsidP="00EE2D0A">
            <w:pPr>
              <w:numPr>
                <w:ilvl w:val="1"/>
                <w:numId w:val="10"/>
              </w:numPr>
              <w:spacing w:after="120"/>
              <w:jc w:val="both"/>
              <w:rPr>
                <w:rFonts w:asciiTheme="majorBidi" w:hAnsiTheme="majorBidi" w:cstheme="majorBidi"/>
                <w:sz w:val="24"/>
                <w:szCs w:val="24"/>
              </w:rPr>
            </w:pPr>
            <w:r w:rsidRPr="0074308D">
              <w:rPr>
                <w:rFonts w:asciiTheme="majorBidi" w:hAnsiTheme="majorBidi" w:cstheme="majorBidi"/>
                <w:sz w:val="24"/>
                <w:szCs w:val="24"/>
              </w:rPr>
              <w:t>Lorsqu’</w:t>
            </w:r>
            <w:r w:rsidR="007B14DA" w:rsidRPr="0074308D">
              <w:rPr>
                <w:rFonts w:asciiTheme="majorBidi" w:hAnsiTheme="majorBidi" w:cstheme="majorBidi"/>
                <w:sz w:val="24"/>
                <w:szCs w:val="24"/>
              </w:rPr>
              <w:t xml:space="preserve">une offre est conforme pour l’essentiel,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007B14DA" w:rsidRPr="0074308D">
              <w:rPr>
                <w:rFonts w:asciiTheme="majorBidi" w:hAnsiTheme="majorBidi" w:cstheme="majorBidi"/>
                <w:sz w:val="24"/>
                <w:szCs w:val="24"/>
              </w:rPr>
              <w:t>peut demander au Soumissionnaire de présenter, dans un délai raisonnable, les informations</w:t>
            </w:r>
            <w:r w:rsidR="00952D15" w:rsidRPr="0074308D">
              <w:rPr>
                <w:rFonts w:asciiTheme="majorBidi" w:hAnsiTheme="majorBidi" w:cstheme="majorBidi"/>
                <w:sz w:val="24"/>
                <w:szCs w:val="24"/>
              </w:rPr>
              <w:t>,</w:t>
            </w:r>
            <w:r w:rsidR="007B14DA" w:rsidRPr="0074308D">
              <w:rPr>
                <w:rFonts w:asciiTheme="majorBidi" w:hAnsiTheme="majorBidi" w:cstheme="majorBidi"/>
                <w:sz w:val="24"/>
                <w:szCs w:val="24"/>
              </w:rPr>
              <w:t xml:space="preserve"> ou la documentation</w:t>
            </w:r>
            <w:r w:rsidR="002C74E1" w:rsidRPr="0074308D">
              <w:rPr>
                <w:rFonts w:asciiTheme="majorBidi" w:hAnsiTheme="majorBidi" w:cstheme="majorBidi"/>
                <w:sz w:val="24"/>
                <w:szCs w:val="24"/>
              </w:rPr>
              <w:t>,</w:t>
            </w:r>
            <w:r w:rsidR="007B14DA" w:rsidRPr="0074308D">
              <w:rPr>
                <w:rFonts w:asciiTheme="majorBidi" w:hAnsiTheme="majorBidi" w:cstheme="majorBidi"/>
                <w:sz w:val="24"/>
                <w:szCs w:val="24"/>
              </w:rPr>
              <w:t xml:space="preserve"> nécessaires pour remédier à la non-conformité ou aux omissions </w:t>
            </w:r>
            <w:r w:rsidRPr="0074308D">
              <w:rPr>
                <w:rFonts w:asciiTheme="majorBidi" w:hAnsiTheme="majorBidi" w:cstheme="majorBidi"/>
                <w:sz w:val="24"/>
                <w:szCs w:val="24"/>
              </w:rPr>
              <w:t>mineur</w:t>
            </w:r>
            <w:r w:rsidR="007B14DA" w:rsidRPr="0074308D">
              <w:rPr>
                <w:rFonts w:asciiTheme="majorBidi" w:hAnsiTheme="majorBidi" w:cstheme="majorBidi"/>
                <w:sz w:val="24"/>
                <w:szCs w:val="24"/>
              </w:rPr>
              <w:t xml:space="preserve">es constatées dans </w:t>
            </w:r>
            <w:r w:rsidRPr="0074308D">
              <w:rPr>
                <w:rFonts w:asciiTheme="majorBidi" w:hAnsiTheme="majorBidi" w:cstheme="majorBidi"/>
                <w:sz w:val="24"/>
                <w:szCs w:val="24"/>
              </w:rPr>
              <w:t>l’Offre en comparaison avec la documentation requise par le Dossier d’Appel d’Offres.</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Une telle demande ne peut, en aucun cas, porter sur un élément reflété dans le Montant</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de l’Offre. Le Soumissionnaire qui ne donnerait pas suite à cette demande peut voir son offre écartée</w:t>
            </w:r>
            <w:r w:rsidR="007B14DA" w:rsidRPr="0074308D">
              <w:rPr>
                <w:rFonts w:asciiTheme="majorBidi" w:hAnsiTheme="majorBidi" w:cstheme="majorBidi"/>
                <w:sz w:val="24"/>
                <w:szCs w:val="24"/>
              </w:rPr>
              <w:t xml:space="preserve">. </w:t>
            </w:r>
          </w:p>
          <w:p w14:paraId="0802ED6B" w14:textId="77777777" w:rsidR="007B14DA" w:rsidRPr="0074308D" w:rsidRDefault="00CC40EA" w:rsidP="00EE2D0A">
            <w:pPr>
              <w:numPr>
                <w:ilvl w:val="1"/>
                <w:numId w:val="10"/>
              </w:numPr>
              <w:spacing w:after="240"/>
              <w:jc w:val="both"/>
              <w:rPr>
                <w:rFonts w:asciiTheme="majorBidi" w:hAnsiTheme="majorBidi" w:cstheme="majorBidi"/>
                <w:sz w:val="24"/>
                <w:szCs w:val="24"/>
              </w:rPr>
            </w:pPr>
            <w:r w:rsidRPr="0074308D">
              <w:rPr>
                <w:rFonts w:asciiTheme="majorBidi" w:hAnsiTheme="majorBidi" w:cstheme="majorBidi"/>
                <w:sz w:val="24"/>
                <w:szCs w:val="24"/>
              </w:rPr>
              <w:t>Lorsqu’</w:t>
            </w:r>
            <w:r w:rsidR="007B14DA" w:rsidRPr="0074308D">
              <w:rPr>
                <w:rFonts w:asciiTheme="majorBidi" w:hAnsiTheme="majorBidi" w:cstheme="majorBidi"/>
                <w:sz w:val="24"/>
                <w:szCs w:val="24"/>
              </w:rPr>
              <w:t>une offre est conforme pour l’essentiel</w:t>
            </w:r>
            <w:r w:rsidR="00D90239" w:rsidRPr="0074308D">
              <w:rPr>
                <w:rFonts w:asciiTheme="majorBidi" w:hAnsiTheme="majorBidi" w:cstheme="majorBidi"/>
                <w:sz w:val="24"/>
                <w:szCs w:val="24"/>
              </w:rPr>
              <w:t xml:space="preserve"> aux dispositions du Dossier d’Appel d’Offres</w:t>
            </w:r>
            <w:r w:rsidR="007B14DA" w:rsidRPr="0074308D">
              <w:rPr>
                <w:rFonts w:asciiTheme="majorBidi" w:hAnsiTheme="majorBidi" w:cstheme="majorBidi"/>
                <w:sz w:val="24"/>
                <w:szCs w:val="24"/>
              </w:rPr>
              <w:t xml:space="preserve">,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00D90239" w:rsidRPr="0074308D">
              <w:rPr>
                <w:rFonts w:asciiTheme="majorBidi" w:hAnsiTheme="majorBidi" w:cstheme="majorBidi"/>
                <w:sz w:val="24"/>
                <w:szCs w:val="24"/>
              </w:rPr>
              <w:t xml:space="preserve">rectifiera </w:t>
            </w:r>
            <w:r w:rsidR="007B14DA" w:rsidRPr="0074308D">
              <w:rPr>
                <w:rFonts w:asciiTheme="majorBidi" w:hAnsiTheme="majorBidi" w:cstheme="majorBidi"/>
                <w:sz w:val="24"/>
                <w:szCs w:val="24"/>
              </w:rPr>
              <w:t xml:space="preserve">les non-conformités ou omissions </w:t>
            </w:r>
            <w:r w:rsidR="00D90239" w:rsidRPr="0074308D">
              <w:rPr>
                <w:rFonts w:asciiTheme="majorBidi" w:hAnsiTheme="majorBidi" w:cstheme="majorBidi"/>
                <w:sz w:val="24"/>
                <w:szCs w:val="24"/>
              </w:rPr>
              <w:t>mineur</w:t>
            </w:r>
            <w:r w:rsidR="007B14DA" w:rsidRPr="0074308D">
              <w:rPr>
                <w:rFonts w:asciiTheme="majorBidi" w:hAnsiTheme="majorBidi" w:cstheme="majorBidi"/>
                <w:sz w:val="24"/>
                <w:szCs w:val="24"/>
              </w:rPr>
              <w:t xml:space="preserve">es qui affectent le </w:t>
            </w:r>
            <w:r w:rsidR="00D90239" w:rsidRPr="0074308D">
              <w:rPr>
                <w:rFonts w:asciiTheme="majorBidi" w:hAnsiTheme="majorBidi" w:cstheme="majorBidi"/>
                <w:sz w:val="24"/>
                <w:szCs w:val="24"/>
              </w:rPr>
              <w:t xml:space="preserve">montant </w:t>
            </w:r>
            <w:r w:rsidR="007B14DA" w:rsidRPr="0074308D">
              <w:rPr>
                <w:rFonts w:asciiTheme="majorBidi" w:hAnsiTheme="majorBidi" w:cstheme="majorBidi"/>
                <w:sz w:val="24"/>
                <w:szCs w:val="24"/>
              </w:rPr>
              <w:t xml:space="preserve">de l’offre. À cet effet, le </w:t>
            </w:r>
            <w:r w:rsidR="00D90239" w:rsidRPr="0074308D">
              <w:rPr>
                <w:rFonts w:asciiTheme="majorBidi" w:hAnsiTheme="majorBidi" w:cstheme="majorBidi"/>
                <w:sz w:val="24"/>
                <w:szCs w:val="24"/>
              </w:rPr>
              <w:t xml:space="preserve">montant </w:t>
            </w:r>
            <w:r w:rsidR="007B14DA" w:rsidRPr="0074308D">
              <w:rPr>
                <w:rFonts w:asciiTheme="majorBidi" w:hAnsiTheme="majorBidi" w:cstheme="majorBidi"/>
                <w:sz w:val="24"/>
                <w:szCs w:val="24"/>
              </w:rPr>
              <w:t xml:space="preserve">de l’offre sera </w:t>
            </w:r>
            <w:r w:rsidR="00D90239" w:rsidRPr="0074308D">
              <w:rPr>
                <w:rFonts w:asciiTheme="majorBidi" w:hAnsiTheme="majorBidi" w:cstheme="majorBidi"/>
                <w:sz w:val="24"/>
                <w:szCs w:val="24"/>
              </w:rPr>
              <w:t>ajusté</w:t>
            </w:r>
            <w:r w:rsidR="007B14DA" w:rsidRPr="0074308D">
              <w:rPr>
                <w:rFonts w:asciiTheme="majorBidi" w:hAnsiTheme="majorBidi" w:cstheme="majorBidi"/>
                <w:sz w:val="24"/>
                <w:szCs w:val="24"/>
              </w:rPr>
              <w:t xml:space="preserve">, uniquement aux fins de comparaison, </w:t>
            </w:r>
            <w:r w:rsidR="00D90239" w:rsidRPr="0074308D">
              <w:rPr>
                <w:rFonts w:asciiTheme="majorBidi" w:hAnsiTheme="majorBidi" w:cstheme="majorBidi"/>
                <w:sz w:val="24"/>
                <w:szCs w:val="24"/>
              </w:rPr>
              <w:t xml:space="preserve">pour tenir </w:t>
            </w:r>
            <w:r w:rsidR="007B14DA" w:rsidRPr="0074308D">
              <w:rPr>
                <w:rFonts w:asciiTheme="majorBidi" w:hAnsiTheme="majorBidi" w:cstheme="majorBidi"/>
                <w:sz w:val="24"/>
                <w:szCs w:val="24"/>
              </w:rPr>
              <w:t>compte</w:t>
            </w:r>
            <w:r w:rsidR="004F6EEB" w:rsidRPr="0074308D">
              <w:rPr>
                <w:rFonts w:asciiTheme="majorBidi" w:hAnsiTheme="majorBidi" w:cstheme="majorBidi"/>
                <w:sz w:val="24"/>
                <w:szCs w:val="24"/>
              </w:rPr>
              <w:t xml:space="preserve"> </w:t>
            </w:r>
            <w:r w:rsidR="007B14DA" w:rsidRPr="0074308D">
              <w:rPr>
                <w:rFonts w:asciiTheme="majorBidi" w:hAnsiTheme="majorBidi" w:cstheme="majorBidi"/>
                <w:sz w:val="24"/>
                <w:szCs w:val="24"/>
              </w:rPr>
              <w:t>de l’élément manquant ou non conforme</w:t>
            </w:r>
            <w:r w:rsidR="00D90239" w:rsidRPr="0074308D">
              <w:rPr>
                <w:rFonts w:asciiTheme="majorBidi" w:hAnsiTheme="majorBidi" w:cstheme="majorBidi"/>
              </w:rPr>
              <w:t xml:space="preserve"> </w:t>
            </w:r>
            <w:r w:rsidR="00D90239" w:rsidRPr="0074308D">
              <w:rPr>
                <w:rFonts w:asciiTheme="majorBidi" w:hAnsiTheme="majorBidi" w:cstheme="majorBidi"/>
                <w:sz w:val="24"/>
                <w:szCs w:val="24"/>
              </w:rPr>
              <w:t xml:space="preserve">de la manière indiquée </w:t>
            </w:r>
            <w:r w:rsidR="00D90239" w:rsidRPr="0074308D">
              <w:rPr>
                <w:rFonts w:asciiTheme="majorBidi" w:hAnsiTheme="majorBidi" w:cstheme="majorBidi"/>
                <w:b/>
                <w:bCs/>
                <w:sz w:val="24"/>
                <w:szCs w:val="24"/>
              </w:rPr>
              <w:t>dans les</w:t>
            </w:r>
            <w:r w:rsidR="00D90239" w:rsidRPr="0074308D">
              <w:rPr>
                <w:rFonts w:asciiTheme="majorBidi" w:hAnsiTheme="majorBidi" w:cstheme="majorBidi"/>
                <w:sz w:val="24"/>
                <w:szCs w:val="24"/>
              </w:rPr>
              <w:t xml:space="preserve"> </w:t>
            </w:r>
            <w:r w:rsidR="00D90239" w:rsidRPr="0074308D">
              <w:rPr>
                <w:rFonts w:asciiTheme="majorBidi" w:hAnsiTheme="majorBidi" w:cstheme="majorBidi"/>
                <w:b/>
                <w:sz w:val="24"/>
                <w:szCs w:val="24"/>
              </w:rPr>
              <w:t>DPAO</w:t>
            </w:r>
            <w:r w:rsidR="007B14DA" w:rsidRPr="0074308D">
              <w:rPr>
                <w:rFonts w:asciiTheme="majorBidi" w:hAnsiTheme="majorBidi" w:cstheme="majorBidi"/>
                <w:sz w:val="24"/>
                <w:szCs w:val="24"/>
              </w:rPr>
              <w:t>.</w:t>
            </w:r>
          </w:p>
        </w:tc>
      </w:tr>
      <w:tr w:rsidR="007B14DA" w:rsidRPr="0074308D" w14:paraId="4B000AE6" w14:textId="77777777" w:rsidTr="00031891">
        <w:tc>
          <w:tcPr>
            <w:tcW w:w="1964" w:type="dxa"/>
          </w:tcPr>
          <w:p w14:paraId="7C3F2574" w14:textId="6941A283" w:rsidR="007B14DA" w:rsidRPr="0074308D" w:rsidRDefault="007B14DA" w:rsidP="007058AC">
            <w:pPr>
              <w:pStyle w:val="Head12a"/>
              <w:numPr>
                <w:ilvl w:val="0"/>
                <w:numId w:val="0"/>
              </w:numPr>
              <w:spacing w:after="200"/>
              <w:ind w:left="357" w:hanging="357"/>
              <w:rPr>
                <w:rFonts w:asciiTheme="majorBidi" w:hAnsiTheme="majorBidi" w:cstheme="majorBidi"/>
                <w:lang w:val="fr-FR"/>
              </w:rPr>
            </w:pPr>
            <w:bookmarkStart w:id="321" w:name="_Toc438532638"/>
            <w:bookmarkStart w:id="322" w:name="_Toc438532639"/>
            <w:bookmarkStart w:id="323" w:name="_Toc481660489"/>
            <w:bookmarkStart w:id="324" w:name="_Toc484781475"/>
            <w:bookmarkEnd w:id="321"/>
            <w:bookmarkEnd w:id="322"/>
            <w:r w:rsidRPr="0074308D">
              <w:rPr>
                <w:szCs w:val="24"/>
                <w:lang w:val="fr-FR"/>
              </w:rPr>
              <w:t>32</w:t>
            </w:r>
            <w:r w:rsidR="00454E90" w:rsidRPr="0074308D">
              <w:rPr>
                <w:szCs w:val="24"/>
                <w:lang w:val="fr-FR"/>
              </w:rPr>
              <w:t>.</w:t>
            </w:r>
            <w:r w:rsidR="007058AC" w:rsidRPr="0074308D">
              <w:rPr>
                <w:szCs w:val="24"/>
                <w:lang w:val="fr-FR"/>
              </w:rPr>
              <w:tab/>
            </w:r>
            <w:r w:rsidRPr="0074308D">
              <w:rPr>
                <w:rFonts w:ascii="Times New Roman Bold" w:hAnsi="Times New Roman Bold" w:cs="Times New Roman Bold"/>
                <w:spacing w:val="-4"/>
                <w:szCs w:val="24"/>
                <w:lang w:val="fr-FR"/>
              </w:rPr>
              <w:t>Correction des erreurs arithmétiques</w:t>
            </w:r>
            <w:bookmarkEnd w:id="323"/>
            <w:bookmarkEnd w:id="324"/>
          </w:p>
        </w:tc>
        <w:tc>
          <w:tcPr>
            <w:tcW w:w="7756" w:type="dxa"/>
            <w:gridSpan w:val="5"/>
          </w:tcPr>
          <w:p w14:paraId="1D8CC4F6" w14:textId="77777777" w:rsidR="007B14DA" w:rsidRPr="0074308D" w:rsidRDefault="007B14DA" w:rsidP="00454E90">
            <w:pPr>
              <w:spacing w:after="120"/>
              <w:ind w:left="576" w:hanging="576"/>
              <w:jc w:val="both"/>
              <w:rPr>
                <w:rFonts w:asciiTheme="majorBidi" w:hAnsiTheme="majorBidi" w:cstheme="majorBidi"/>
                <w:szCs w:val="24"/>
              </w:rPr>
            </w:pPr>
            <w:r w:rsidRPr="0074308D">
              <w:rPr>
                <w:rFonts w:asciiTheme="majorBidi" w:hAnsiTheme="majorBidi" w:cstheme="majorBidi"/>
                <w:sz w:val="24"/>
                <w:szCs w:val="24"/>
              </w:rPr>
              <w:t>32.1</w:t>
            </w:r>
            <w:r w:rsidRPr="0074308D">
              <w:rPr>
                <w:rFonts w:asciiTheme="majorBidi" w:hAnsiTheme="majorBidi" w:cstheme="majorBidi"/>
                <w:sz w:val="24"/>
                <w:szCs w:val="24"/>
              </w:rPr>
              <w:tab/>
            </w:r>
            <w:r w:rsidR="00D90239" w:rsidRPr="0074308D">
              <w:rPr>
                <w:rFonts w:asciiTheme="majorBidi" w:hAnsiTheme="majorBidi" w:cstheme="majorBidi"/>
                <w:sz w:val="24"/>
                <w:szCs w:val="24"/>
              </w:rPr>
              <w:t>Lorsqu’</w:t>
            </w:r>
            <w:r w:rsidRPr="0074308D">
              <w:rPr>
                <w:rFonts w:asciiTheme="majorBidi" w:hAnsiTheme="majorBidi" w:cstheme="majorBidi"/>
                <w:sz w:val="24"/>
                <w:szCs w:val="24"/>
              </w:rPr>
              <w:t xml:space="preserve">une offre est conforme pour l’essentiel,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00D90239" w:rsidRPr="0074308D">
              <w:rPr>
                <w:rFonts w:asciiTheme="majorBidi" w:hAnsiTheme="majorBidi" w:cstheme="majorBidi"/>
                <w:sz w:val="24"/>
                <w:szCs w:val="24"/>
              </w:rPr>
              <w:t xml:space="preserve">en </w:t>
            </w:r>
            <w:r w:rsidRPr="0074308D">
              <w:rPr>
                <w:rFonts w:asciiTheme="majorBidi" w:hAnsiTheme="majorBidi" w:cstheme="majorBidi"/>
                <w:sz w:val="24"/>
                <w:szCs w:val="24"/>
              </w:rPr>
              <w:t>rectifiera les erreurs arithmétiques sur la base suivante</w:t>
            </w:r>
            <w:r w:rsidR="009745EB" w:rsidRPr="0074308D">
              <w:rPr>
                <w:rFonts w:asciiTheme="majorBidi" w:hAnsiTheme="majorBidi" w:cstheme="majorBidi"/>
                <w:sz w:val="24"/>
                <w:szCs w:val="24"/>
              </w:rPr>
              <w:t> :</w:t>
            </w:r>
          </w:p>
          <w:p w14:paraId="3C6CC18C" w14:textId="77777777" w:rsidR="007B14DA" w:rsidRPr="0074308D" w:rsidRDefault="007B14DA" w:rsidP="00EE2D0A">
            <w:pPr>
              <w:numPr>
                <w:ilvl w:val="0"/>
                <w:numId w:val="27"/>
              </w:numPr>
              <w:spacing w:after="120"/>
              <w:ind w:left="1122" w:hanging="540"/>
              <w:jc w:val="both"/>
              <w:rPr>
                <w:rFonts w:asciiTheme="majorBidi" w:hAnsiTheme="majorBidi" w:cstheme="majorBidi"/>
                <w:sz w:val="24"/>
                <w:szCs w:val="24"/>
              </w:rPr>
            </w:pPr>
            <w:r w:rsidRPr="0074308D">
              <w:rPr>
                <w:rFonts w:asciiTheme="majorBidi" w:hAnsiTheme="majorBidi" w:cstheme="majorBidi"/>
                <w:sz w:val="24"/>
                <w:szCs w:val="24"/>
              </w:rPr>
              <w:t xml:space="preserve">S’il </w:t>
            </w:r>
            <w:r w:rsidR="00D90239" w:rsidRPr="0074308D">
              <w:rPr>
                <w:rFonts w:asciiTheme="majorBidi" w:hAnsiTheme="majorBidi" w:cstheme="majorBidi"/>
                <w:sz w:val="24"/>
                <w:szCs w:val="24"/>
              </w:rPr>
              <w:t>existe une</w:t>
            </w:r>
            <w:r w:rsidRPr="0074308D">
              <w:rPr>
                <w:rFonts w:asciiTheme="majorBidi" w:hAnsiTheme="majorBidi" w:cstheme="majorBidi"/>
                <w:sz w:val="24"/>
                <w:szCs w:val="24"/>
              </w:rPr>
              <w:t xml:space="preserve"> contradiction entre un prix total obtenu en additionnant les montants figurant dans une colonne de la décomposition d’un prix et le montant indiqué pour le prix de l’offre, le premier mentionné fera foi et le prix total sera corrigé</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3349E9D5" w14:textId="77777777" w:rsidR="007B14DA" w:rsidRPr="0074308D" w:rsidRDefault="007B14DA" w:rsidP="00EE2D0A">
            <w:pPr>
              <w:numPr>
                <w:ilvl w:val="0"/>
                <w:numId w:val="27"/>
              </w:numPr>
              <w:spacing w:after="120"/>
              <w:ind w:left="1122" w:hanging="540"/>
              <w:jc w:val="both"/>
              <w:rPr>
                <w:rFonts w:asciiTheme="majorBidi" w:hAnsiTheme="majorBidi" w:cstheme="majorBidi"/>
                <w:sz w:val="24"/>
                <w:szCs w:val="24"/>
              </w:rPr>
            </w:pPr>
            <w:r w:rsidRPr="0074308D">
              <w:rPr>
                <w:rFonts w:asciiTheme="majorBidi" w:hAnsiTheme="majorBidi" w:cstheme="majorBidi"/>
                <w:sz w:val="24"/>
                <w:szCs w:val="24"/>
              </w:rPr>
              <w:t xml:space="preserve">S’il y a contradiction entre le total des montants des Bordereaux </w:t>
            </w:r>
            <w:r w:rsidR="008F7AE0" w:rsidRPr="0074308D">
              <w:rPr>
                <w:rFonts w:asciiTheme="majorBidi" w:hAnsiTheme="majorBidi" w:cstheme="majorBidi"/>
                <w:sz w:val="24"/>
                <w:szCs w:val="24"/>
              </w:rPr>
              <w:t>de prix No 1 à 5</w:t>
            </w:r>
            <w:r w:rsidRPr="0074308D">
              <w:rPr>
                <w:rFonts w:asciiTheme="majorBidi" w:hAnsiTheme="majorBidi" w:cstheme="majorBidi"/>
                <w:sz w:val="24"/>
                <w:szCs w:val="24"/>
              </w:rPr>
              <w:t xml:space="preserve"> et le m</w:t>
            </w:r>
            <w:r w:rsidR="008F7AE0" w:rsidRPr="0074308D">
              <w:rPr>
                <w:rFonts w:asciiTheme="majorBidi" w:hAnsiTheme="majorBidi" w:cstheme="majorBidi"/>
                <w:sz w:val="24"/>
                <w:szCs w:val="24"/>
              </w:rPr>
              <w:t>ontant indiqué au Bordereau No 6</w:t>
            </w:r>
            <w:r w:rsidRPr="0074308D">
              <w:rPr>
                <w:rFonts w:asciiTheme="majorBidi" w:hAnsiTheme="majorBidi" w:cstheme="majorBidi"/>
                <w:sz w:val="24"/>
                <w:szCs w:val="24"/>
              </w:rPr>
              <w:t xml:space="preserve"> (Récapitulatif), les </w:t>
            </w:r>
            <w:r w:rsidR="008F7AE0" w:rsidRPr="0074308D">
              <w:rPr>
                <w:rFonts w:asciiTheme="majorBidi" w:hAnsiTheme="majorBidi" w:cstheme="majorBidi"/>
                <w:sz w:val="24"/>
                <w:szCs w:val="24"/>
              </w:rPr>
              <w:t>montants des Bordereaux No 1 à 5</w:t>
            </w:r>
            <w:r w:rsidRPr="0074308D">
              <w:rPr>
                <w:rFonts w:asciiTheme="majorBidi" w:hAnsiTheme="majorBidi" w:cstheme="majorBidi"/>
                <w:sz w:val="24"/>
                <w:szCs w:val="24"/>
              </w:rPr>
              <w:t xml:space="preserve"> prévaudront</w:t>
            </w:r>
            <w:r w:rsidR="008F7AE0" w:rsidRPr="0074308D">
              <w:rPr>
                <w:rFonts w:asciiTheme="majorBidi" w:hAnsiTheme="majorBidi" w:cstheme="majorBidi"/>
                <w:sz w:val="24"/>
                <w:szCs w:val="24"/>
              </w:rPr>
              <w:t xml:space="preserve"> et le montant du Bordereau No 6</w:t>
            </w:r>
            <w:r w:rsidRPr="0074308D">
              <w:rPr>
                <w:rFonts w:asciiTheme="majorBidi" w:hAnsiTheme="majorBidi" w:cstheme="majorBidi"/>
                <w:sz w:val="24"/>
                <w:szCs w:val="24"/>
              </w:rPr>
              <w:t xml:space="preserve"> sera rectifié</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et</w:t>
            </w:r>
          </w:p>
          <w:p w14:paraId="359C5F48" w14:textId="77777777" w:rsidR="007B14DA" w:rsidRPr="0074308D" w:rsidRDefault="007B14DA" w:rsidP="00EE2D0A">
            <w:pPr>
              <w:numPr>
                <w:ilvl w:val="0"/>
                <w:numId w:val="27"/>
              </w:numPr>
              <w:spacing w:after="120"/>
              <w:ind w:left="1122" w:hanging="540"/>
              <w:jc w:val="both"/>
              <w:rPr>
                <w:rFonts w:asciiTheme="majorBidi" w:hAnsiTheme="majorBidi" w:cstheme="majorBidi"/>
                <w:szCs w:val="24"/>
              </w:rPr>
            </w:pPr>
            <w:r w:rsidRPr="0074308D">
              <w:rPr>
                <w:rFonts w:asciiTheme="majorBidi" w:hAnsiTheme="majorBidi" w:cstheme="majorBidi"/>
                <w:sz w:val="24"/>
                <w:szCs w:val="24"/>
              </w:rPr>
              <w:t xml:space="preserve">S’il y a contradiction entre le prix indiqué en lettres et en chiffres, le montant en lettres fera foi, à moins que ce montant soit lié à une erreur arithmétique, auquel cas le montant en chiffres prévaudra sous réserve des </w:t>
            </w:r>
            <w:r w:rsidR="00727221" w:rsidRPr="0074308D">
              <w:rPr>
                <w:rFonts w:asciiTheme="majorBidi" w:hAnsiTheme="majorBidi" w:cstheme="majorBidi"/>
                <w:sz w:val="24"/>
                <w:szCs w:val="24"/>
              </w:rPr>
              <w:t>article</w:t>
            </w:r>
            <w:r w:rsidRPr="0074308D">
              <w:rPr>
                <w:rFonts w:asciiTheme="majorBidi" w:hAnsiTheme="majorBidi" w:cstheme="majorBidi"/>
                <w:sz w:val="24"/>
                <w:szCs w:val="24"/>
              </w:rPr>
              <w:t>s (a) et (b) ci-dessus.</w:t>
            </w:r>
          </w:p>
        </w:tc>
      </w:tr>
      <w:tr w:rsidR="007B14DA" w:rsidRPr="0074308D" w14:paraId="2F08BA8B" w14:textId="77777777" w:rsidTr="00191DA7">
        <w:trPr>
          <w:gridAfter w:val="2"/>
          <w:wAfter w:w="570" w:type="dxa"/>
        </w:trPr>
        <w:tc>
          <w:tcPr>
            <w:tcW w:w="1964" w:type="dxa"/>
          </w:tcPr>
          <w:p w14:paraId="5BAEE6CE" w14:textId="77777777" w:rsidR="007B14DA" w:rsidRPr="0074308D" w:rsidRDefault="007B14DA" w:rsidP="00822DEF">
            <w:pPr>
              <w:rPr>
                <w:rFonts w:asciiTheme="majorBidi" w:hAnsiTheme="majorBidi" w:cstheme="majorBidi"/>
                <w:sz w:val="24"/>
                <w:szCs w:val="24"/>
              </w:rPr>
            </w:pPr>
            <w:bookmarkStart w:id="325" w:name="_Toc438532640"/>
            <w:bookmarkStart w:id="326" w:name="_Toc438532641"/>
            <w:bookmarkEnd w:id="325"/>
            <w:bookmarkEnd w:id="326"/>
          </w:p>
        </w:tc>
        <w:tc>
          <w:tcPr>
            <w:tcW w:w="7186" w:type="dxa"/>
            <w:gridSpan w:val="3"/>
          </w:tcPr>
          <w:p w14:paraId="5FD95117" w14:textId="77777777" w:rsidR="007B14DA" w:rsidRPr="0074308D" w:rsidRDefault="007B14DA" w:rsidP="00444660">
            <w:pPr>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32.2</w:t>
            </w:r>
            <w:r w:rsidRPr="0074308D">
              <w:rPr>
                <w:rFonts w:asciiTheme="majorBidi" w:hAnsiTheme="majorBidi" w:cstheme="majorBidi"/>
                <w:sz w:val="24"/>
                <w:szCs w:val="24"/>
              </w:rPr>
              <w:tab/>
            </w:r>
            <w:r w:rsidR="00D90239" w:rsidRPr="0074308D">
              <w:rPr>
                <w:rFonts w:asciiTheme="majorBidi" w:hAnsiTheme="majorBidi" w:cstheme="majorBidi"/>
                <w:sz w:val="24"/>
                <w:szCs w:val="24"/>
              </w:rPr>
              <w:t>Il sera demandé au Soumissionnaire d’accepter la correction des erreurs arithmétiques. Si le Soumissionnaire n’accepte pas les corrections apportées en conformité avec l’article 32.1, son offre sera écartée</w:t>
            </w:r>
            <w:r w:rsidRPr="0074308D">
              <w:rPr>
                <w:rFonts w:asciiTheme="majorBidi" w:hAnsiTheme="majorBidi" w:cstheme="majorBidi"/>
                <w:sz w:val="24"/>
                <w:szCs w:val="24"/>
              </w:rPr>
              <w:t>.</w:t>
            </w:r>
          </w:p>
        </w:tc>
      </w:tr>
      <w:tr w:rsidR="007B14DA" w:rsidRPr="0074308D" w14:paraId="499B8D4D" w14:textId="77777777" w:rsidTr="00191DA7">
        <w:trPr>
          <w:gridAfter w:val="2"/>
          <w:wAfter w:w="570" w:type="dxa"/>
        </w:trPr>
        <w:tc>
          <w:tcPr>
            <w:tcW w:w="1964" w:type="dxa"/>
          </w:tcPr>
          <w:p w14:paraId="7CE94281" w14:textId="59936345" w:rsidR="007B14DA" w:rsidRPr="0074308D" w:rsidRDefault="007B14DA" w:rsidP="007058AC">
            <w:pPr>
              <w:pStyle w:val="Head12a"/>
              <w:numPr>
                <w:ilvl w:val="0"/>
                <w:numId w:val="0"/>
              </w:numPr>
              <w:spacing w:after="200"/>
              <w:ind w:left="357" w:hanging="357"/>
              <w:rPr>
                <w:rFonts w:asciiTheme="majorBidi" w:hAnsiTheme="majorBidi" w:cstheme="majorBidi"/>
                <w:lang w:val="fr-FR"/>
              </w:rPr>
            </w:pPr>
            <w:bookmarkStart w:id="327" w:name="_Toc438532643"/>
            <w:bookmarkStart w:id="328" w:name="_Toc438532644"/>
            <w:bookmarkStart w:id="329" w:name="_Toc438438857"/>
            <w:bookmarkStart w:id="330" w:name="_Toc438532646"/>
            <w:bookmarkStart w:id="331" w:name="_Toc438734001"/>
            <w:bookmarkStart w:id="332" w:name="_Toc438907038"/>
            <w:bookmarkStart w:id="333" w:name="_Toc438907237"/>
            <w:bookmarkStart w:id="334" w:name="_Toc481660490"/>
            <w:bookmarkStart w:id="335" w:name="_Toc484781476"/>
            <w:bookmarkEnd w:id="327"/>
            <w:bookmarkEnd w:id="328"/>
            <w:r w:rsidRPr="0074308D">
              <w:rPr>
                <w:szCs w:val="24"/>
                <w:lang w:val="fr-FR"/>
              </w:rPr>
              <w:t>33</w:t>
            </w:r>
            <w:r w:rsidR="00444660" w:rsidRPr="0074308D">
              <w:rPr>
                <w:szCs w:val="24"/>
                <w:lang w:val="fr-FR"/>
              </w:rPr>
              <w:t>.</w:t>
            </w:r>
            <w:r w:rsidR="007058AC" w:rsidRPr="0074308D">
              <w:rPr>
                <w:szCs w:val="24"/>
                <w:lang w:val="fr-FR"/>
              </w:rPr>
              <w:tab/>
            </w:r>
            <w:r w:rsidRPr="0074308D">
              <w:rPr>
                <w:szCs w:val="24"/>
                <w:lang w:val="fr-FR"/>
              </w:rPr>
              <w:t>Conversion en une seule monnaie</w:t>
            </w:r>
            <w:bookmarkEnd w:id="329"/>
            <w:bookmarkEnd w:id="330"/>
            <w:bookmarkEnd w:id="331"/>
            <w:bookmarkEnd w:id="332"/>
            <w:bookmarkEnd w:id="333"/>
            <w:bookmarkEnd w:id="334"/>
            <w:bookmarkEnd w:id="335"/>
          </w:p>
        </w:tc>
        <w:tc>
          <w:tcPr>
            <w:tcW w:w="7186" w:type="dxa"/>
            <w:gridSpan w:val="3"/>
          </w:tcPr>
          <w:p w14:paraId="1BA9512B" w14:textId="77777777" w:rsidR="007B14DA" w:rsidRPr="0074308D" w:rsidRDefault="007B14DA" w:rsidP="00444660">
            <w:pPr>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33.1</w:t>
            </w:r>
            <w:r w:rsidRPr="0074308D">
              <w:rPr>
                <w:rFonts w:asciiTheme="majorBidi" w:hAnsiTheme="majorBidi" w:cstheme="majorBidi"/>
                <w:sz w:val="24"/>
                <w:szCs w:val="24"/>
              </w:rPr>
              <w:tab/>
              <w:t>Aux fins d’évaluation et de comparaison</w:t>
            </w:r>
            <w:r w:rsidR="00D90239" w:rsidRPr="0074308D">
              <w:rPr>
                <w:rFonts w:asciiTheme="majorBidi" w:hAnsiTheme="majorBidi" w:cstheme="majorBidi"/>
                <w:sz w:val="24"/>
                <w:szCs w:val="24"/>
              </w:rPr>
              <w:t xml:space="preserve"> des offres</w:t>
            </w:r>
            <w:r w:rsidRPr="0074308D">
              <w:rPr>
                <w:rFonts w:asciiTheme="majorBidi" w:hAnsiTheme="majorBidi" w:cstheme="majorBidi"/>
                <w:sz w:val="24"/>
                <w:szCs w:val="24"/>
              </w:rPr>
              <w:t xml:space="preserve">,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convertira tous les prix des offres exprimés dans diverses monnaies en une seule monnaie, en utilisant le cours vendeur fixé par la source spécifiée </w:t>
            </w:r>
            <w:r w:rsidRPr="0074308D">
              <w:rPr>
                <w:rFonts w:asciiTheme="majorBidi" w:hAnsiTheme="majorBidi" w:cstheme="majorBidi"/>
                <w:b/>
                <w:bCs/>
                <w:sz w:val="24"/>
                <w:szCs w:val="24"/>
              </w:rPr>
              <w:t>dans les</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DPAO</w:t>
            </w:r>
            <w:r w:rsidRPr="0074308D">
              <w:rPr>
                <w:rFonts w:asciiTheme="majorBidi" w:hAnsiTheme="majorBidi" w:cstheme="majorBidi"/>
                <w:sz w:val="24"/>
                <w:szCs w:val="24"/>
              </w:rPr>
              <w:t>, en vigueur à la date qui y est également spécifiée.</w:t>
            </w:r>
          </w:p>
        </w:tc>
      </w:tr>
      <w:tr w:rsidR="007B14DA" w:rsidRPr="0074308D" w14:paraId="13E19130" w14:textId="77777777" w:rsidTr="00191DA7">
        <w:trPr>
          <w:gridAfter w:val="2"/>
          <w:wAfter w:w="570" w:type="dxa"/>
        </w:trPr>
        <w:tc>
          <w:tcPr>
            <w:tcW w:w="1964" w:type="dxa"/>
          </w:tcPr>
          <w:p w14:paraId="6F88A307" w14:textId="48CB705D" w:rsidR="007B14DA" w:rsidRPr="0074308D" w:rsidRDefault="007B14DA" w:rsidP="005F74C2">
            <w:pPr>
              <w:pStyle w:val="Head12a"/>
              <w:numPr>
                <w:ilvl w:val="0"/>
                <w:numId w:val="0"/>
              </w:numPr>
              <w:spacing w:after="200"/>
              <w:ind w:left="357" w:hanging="357"/>
              <w:rPr>
                <w:rFonts w:asciiTheme="majorBidi" w:hAnsiTheme="majorBidi" w:cstheme="majorBidi"/>
                <w:lang w:val="fr-FR"/>
              </w:rPr>
            </w:pPr>
            <w:bookmarkStart w:id="336" w:name="_Toc438438858"/>
            <w:bookmarkStart w:id="337" w:name="_Toc438532647"/>
            <w:bookmarkStart w:id="338" w:name="_Toc438734002"/>
            <w:bookmarkStart w:id="339" w:name="_Toc438907039"/>
            <w:bookmarkStart w:id="340" w:name="_Toc438907238"/>
            <w:bookmarkStart w:id="341" w:name="_Toc481660491"/>
            <w:bookmarkStart w:id="342" w:name="_Toc484781477"/>
            <w:r w:rsidRPr="0074308D">
              <w:rPr>
                <w:szCs w:val="24"/>
                <w:lang w:val="fr-FR"/>
              </w:rPr>
              <w:t>34</w:t>
            </w:r>
            <w:r w:rsidR="00444660" w:rsidRPr="0074308D">
              <w:rPr>
                <w:szCs w:val="24"/>
                <w:lang w:val="fr-FR"/>
              </w:rPr>
              <w:t>.</w:t>
            </w:r>
            <w:r w:rsidR="005F74C2" w:rsidRPr="0074308D">
              <w:rPr>
                <w:szCs w:val="24"/>
                <w:lang w:val="fr-FR"/>
              </w:rPr>
              <w:tab/>
            </w:r>
            <w:r w:rsidRPr="0074308D">
              <w:rPr>
                <w:szCs w:val="24"/>
                <w:lang w:val="fr-FR"/>
              </w:rPr>
              <w:t xml:space="preserve">Marge de </w:t>
            </w:r>
            <w:bookmarkEnd w:id="336"/>
            <w:bookmarkEnd w:id="337"/>
            <w:bookmarkEnd w:id="338"/>
            <w:bookmarkEnd w:id="339"/>
            <w:bookmarkEnd w:id="340"/>
            <w:r w:rsidRPr="0074308D">
              <w:rPr>
                <w:szCs w:val="24"/>
                <w:lang w:val="fr-FR"/>
              </w:rPr>
              <w:t>préférence</w:t>
            </w:r>
            <w:bookmarkEnd w:id="341"/>
            <w:bookmarkEnd w:id="342"/>
          </w:p>
        </w:tc>
        <w:tc>
          <w:tcPr>
            <w:tcW w:w="7186" w:type="dxa"/>
            <w:gridSpan w:val="3"/>
          </w:tcPr>
          <w:p w14:paraId="67E33E80" w14:textId="77777777" w:rsidR="007B14DA" w:rsidRPr="0074308D" w:rsidRDefault="007B14DA" w:rsidP="00444660">
            <w:pPr>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34.1</w:t>
            </w:r>
            <w:r w:rsidRPr="0074308D">
              <w:rPr>
                <w:rFonts w:asciiTheme="majorBidi" w:hAnsiTheme="majorBidi" w:cstheme="majorBidi"/>
                <w:sz w:val="24"/>
                <w:szCs w:val="24"/>
              </w:rPr>
              <w:tab/>
              <w:t>Aucune marge de préférence ne sera accordée.</w:t>
            </w:r>
          </w:p>
        </w:tc>
      </w:tr>
      <w:tr w:rsidR="007B14DA" w:rsidRPr="0074308D" w14:paraId="57CE2F54" w14:textId="77777777" w:rsidTr="00191DA7">
        <w:trPr>
          <w:gridAfter w:val="2"/>
          <w:wAfter w:w="570" w:type="dxa"/>
        </w:trPr>
        <w:tc>
          <w:tcPr>
            <w:tcW w:w="1964" w:type="dxa"/>
          </w:tcPr>
          <w:p w14:paraId="4F8BAC5D" w14:textId="018C4552" w:rsidR="007B14DA" w:rsidRPr="0074308D" w:rsidRDefault="007B14DA" w:rsidP="005F74C2">
            <w:pPr>
              <w:pStyle w:val="Head12a"/>
              <w:numPr>
                <w:ilvl w:val="0"/>
                <w:numId w:val="0"/>
              </w:numPr>
              <w:spacing w:after="200"/>
              <w:ind w:left="357" w:hanging="357"/>
              <w:rPr>
                <w:rFonts w:asciiTheme="majorBidi" w:hAnsiTheme="majorBidi" w:cstheme="majorBidi"/>
                <w:lang w:val="fr-FR"/>
              </w:rPr>
            </w:pPr>
            <w:bookmarkStart w:id="343" w:name="_Toc438438859"/>
            <w:bookmarkStart w:id="344" w:name="_Toc438532648"/>
            <w:bookmarkStart w:id="345" w:name="_Toc438734003"/>
            <w:bookmarkStart w:id="346" w:name="_Toc438907040"/>
            <w:bookmarkStart w:id="347" w:name="_Toc438907239"/>
            <w:bookmarkStart w:id="348" w:name="_Toc481660492"/>
            <w:bookmarkStart w:id="349" w:name="_Toc484781478"/>
            <w:r w:rsidRPr="0074308D">
              <w:rPr>
                <w:szCs w:val="24"/>
                <w:lang w:val="fr-FR"/>
              </w:rPr>
              <w:t>35.</w:t>
            </w:r>
            <w:r w:rsidR="005F74C2" w:rsidRPr="0074308D">
              <w:rPr>
                <w:szCs w:val="24"/>
                <w:lang w:val="fr-FR"/>
              </w:rPr>
              <w:tab/>
            </w:r>
            <w:r w:rsidRPr="0074308D">
              <w:rPr>
                <w:szCs w:val="24"/>
                <w:lang w:val="fr-FR"/>
              </w:rPr>
              <w:t>Évaluation des Offres</w:t>
            </w:r>
            <w:bookmarkStart w:id="350" w:name="_Hlt438533055"/>
            <w:bookmarkEnd w:id="343"/>
            <w:bookmarkEnd w:id="344"/>
            <w:bookmarkEnd w:id="345"/>
            <w:bookmarkEnd w:id="346"/>
            <w:bookmarkEnd w:id="347"/>
            <w:bookmarkEnd w:id="348"/>
            <w:bookmarkEnd w:id="349"/>
            <w:bookmarkEnd w:id="350"/>
          </w:p>
        </w:tc>
        <w:tc>
          <w:tcPr>
            <w:tcW w:w="7186" w:type="dxa"/>
            <w:gridSpan w:val="3"/>
          </w:tcPr>
          <w:p w14:paraId="3C604207" w14:textId="77777777" w:rsidR="007B14DA" w:rsidRPr="0074308D" w:rsidRDefault="0086130B" w:rsidP="00BB4836">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35.1</w:t>
            </w:r>
            <w:r w:rsidRPr="0074308D">
              <w:rPr>
                <w:rFonts w:asciiTheme="majorBidi" w:hAnsiTheme="majorBidi" w:cstheme="majorBidi"/>
                <w:sz w:val="24"/>
                <w:szCs w:val="24"/>
              </w:rPr>
              <w:tab/>
            </w:r>
            <w:r w:rsidR="007B14DA" w:rsidRPr="0074308D">
              <w:rPr>
                <w:rFonts w:asciiTheme="majorBidi" w:hAnsiTheme="majorBidi" w:cstheme="majorBidi"/>
                <w:sz w:val="24"/>
                <w:szCs w:val="24"/>
              </w:rPr>
              <w:t xml:space="preserve">Pour évaluer une offre,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00031891" w:rsidRPr="0074308D">
              <w:rPr>
                <w:rFonts w:asciiTheme="majorBidi" w:hAnsiTheme="majorBidi" w:cstheme="majorBidi"/>
                <w:sz w:val="24"/>
                <w:szCs w:val="24"/>
              </w:rPr>
              <w:t xml:space="preserve">utilisera </w:t>
            </w:r>
            <w:r w:rsidR="00F14DAB" w:rsidRPr="0074308D">
              <w:rPr>
                <w:rFonts w:asciiTheme="majorBidi" w:hAnsiTheme="majorBidi" w:cstheme="majorBidi"/>
                <w:sz w:val="24"/>
                <w:szCs w:val="24"/>
              </w:rPr>
              <w:t xml:space="preserve">exclusivement </w:t>
            </w:r>
            <w:r w:rsidR="00031891" w:rsidRPr="0074308D">
              <w:rPr>
                <w:rFonts w:asciiTheme="majorBidi" w:hAnsiTheme="majorBidi" w:cstheme="majorBidi"/>
                <w:sz w:val="24"/>
                <w:szCs w:val="24"/>
              </w:rPr>
              <w:t>les critères et méthodes définis dans la présente clause et dans la Section III, Critères d’évaluation et de qualification.</w:t>
            </w:r>
            <w:r w:rsidR="009745EB" w:rsidRPr="0074308D">
              <w:rPr>
                <w:rFonts w:asciiTheme="majorBidi" w:hAnsiTheme="majorBidi" w:cstheme="majorBidi"/>
                <w:sz w:val="24"/>
                <w:szCs w:val="24"/>
              </w:rPr>
              <w:t xml:space="preserve"> </w:t>
            </w:r>
            <w:r w:rsidR="00031891" w:rsidRPr="0074308D">
              <w:rPr>
                <w:rFonts w:asciiTheme="majorBidi" w:hAnsiTheme="majorBidi" w:cstheme="majorBidi"/>
                <w:sz w:val="24"/>
                <w:szCs w:val="24"/>
              </w:rPr>
              <w:t xml:space="preserve">Le recours à tous autre critères et/ou méthodes ne sera pas permis. Par le moyen de ces critères et méthodes, </w:t>
            </w:r>
            <w:r w:rsidR="00780F42" w:rsidRPr="0074308D">
              <w:rPr>
                <w:rFonts w:asciiTheme="majorBidi" w:hAnsiTheme="majorBidi" w:cstheme="majorBidi"/>
                <w:sz w:val="24"/>
                <w:szCs w:val="24"/>
              </w:rPr>
              <w:t>l’Acheteur</w:t>
            </w:r>
            <w:r w:rsidR="00031891" w:rsidRPr="0074308D">
              <w:rPr>
                <w:rFonts w:asciiTheme="majorBidi" w:hAnsiTheme="majorBidi" w:cstheme="majorBidi"/>
                <w:sz w:val="24"/>
                <w:szCs w:val="24"/>
              </w:rPr>
              <w:t xml:space="preserve"> déterminera l’Offre la plus avantageuse</w:t>
            </w:r>
            <w:r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p>
          <w:p w14:paraId="53D1E301" w14:textId="77777777" w:rsidR="008F7AE0" w:rsidRPr="0074308D" w:rsidRDefault="008F7AE0" w:rsidP="008F7AE0">
            <w:pPr>
              <w:spacing w:after="120"/>
              <w:ind w:left="576" w:hanging="576"/>
              <w:jc w:val="both"/>
              <w:rPr>
                <w:rFonts w:asciiTheme="majorBidi" w:hAnsiTheme="majorBidi" w:cstheme="majorBidi"/>
                <w:b/>
                <w:sz w:val="24"/>
                <w:szCs w:val="24"/>
              </w:rPr>
            </w:pPr>
            <w:r w:rsidRPr="0074308D">
              <w:rPr>
                <w:rFonts w:asciiTheme="majorBidi" w:hAnsiTheme="majorBidi" w:cstheme="majorBidi"/>
                <w:b/>
                <w:sz w:val="24"/>
                <w:szCs w:val="24"/>
              </w:rPr>
              <w:t>Examen préliminaire</w:t>
            </w:r>
          </w:p>
          <w:p w14:paraId="35FE7CBF" w14:textId="77777777" w:rsidR="008F7AE0" w:rsidRPr="0074308D" w:rsidRDefault="008F7AE0" w:rsidP="008F7AE0">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35.2</w:t>
            </w:r>
            <w:r w:rsidRPr="0074308D">
              <w:rPr>
                <w:rFonts w:asciiTheme="majorBidi" w:hAnsiTheme="majorBidi" w:cstheme="majorBidi"/>
                <w:sz w:val="24"/>
                <w:szCs w:val="24"/>
              </w:rPr>
              <w:tab/>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examinera les offres pour déterminer si elles sont complètes, si les garanties exigées ont été fournies, si les documents ont été dûment signés, si elles contiennent des erreurs de calcul, et si les offres sont d’une façon générale en bon ordre. Si le ou les Marchés faisant l’objet du présent Dossier d’appel d’offres ont donné lieu à une procédure de pré-qualification,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veillera à ce que chaque offre ait été remise par un Soumissionnaire pré-qualifié, et dans le cas d’un groupement d’entreprises, que les membres et la structure du groupement soient les mêmes que ceux du groupement pré-qualifié.</w:t>
            </w:r>
          </w:p>
          <w:p w14:paraId="7F048DFD" w14:textId="77777777" w:rsidR="007B14DA" w:rsidRPr="0074308D" w:rsidRDefault="007B14DA" w:rsidP="00444660">
            <w:pPr>
              <w:spacing w:after="120"/>
              <w:rPr>
                <w:rFonts w:asciiTheme="majorBidi" w:hAnsiTheme="majorBidi" w:cstheme="majorBidi"/>
                <w:b/>
                <w:sz w:val="24"/>
                <w:szCs w:val="24"/>
              </w:rPr>
            </w:pPr>
            <w:r w:rsidRPr="0074308D">
              <w:rPr>
                <w:rFonts w:asciiTheme="majorBidi" w:hAnsiTheme="majorBidi" w:cstheme="majorBidi"/>
                <w:b/>
                <w:sz w:val="24"/>
                <w:szCs w:val="24"/>
              </w:rPr>
              <w:t>Evaluation technique</w:t>
            </w:r>
            <w:r w:rsidR="009745EB" w:rsidRPr="0074308D">
              <w:rPr>
                <w:rFonts w:asciiTheme="majorBidi" w:hAnsiTheme="majorBidi" w:cstheme="majorBidi"/>
                <w:b/>
                <w:sz w:val="24"/>
                <w:szCs w:val="24"/>
              </w:rPr>
              <w:t> :</w:t>
            </w:r>
          </w:p>
          <w:p w14:paraId="6CC8249C" w14:textId="77777777" w:rsidR="007B14DA" w:rsidRPr="0074308D" w:rsidRDefault="008F7AE0" w:rsidP="0086130B">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35.3</w:t>
            </w:r>
            <w:r w:rsidR="0086130B" w:rsidRPr="0074308D">
              <w:rPr>
                <w:rFonts w:asciiTheme="majorBidi" w:hAnsiTheme="majorBidi" w:cstheme="majorBidi"/>
                <w:sz w:val="24"/>
                <w:szCs w:val="24"/>
              </w:rPr>
              <w:tab/>
            </w:r>
            <w:r w:rsidR="00780F42" w:rsidRPr="0074308D">
              <w:rPr>
                <w:rFonts w:asciiTheme="majorBidi" w:hAnsiTheme="majorBidi" w:cstheme="majorBidi"/>
                <w:sz w:val="24"/>
                <w:szCs w:val="24"/>
              </w:rPr>
              <w:t>L’Acheteur</w:t>
            </w:r>
            <w:r w:rsidR="007B14DA" w:rsidRPr="0074308D">
              <w:rPr>
                <w:rFonts w:asciiTheme="majorBidi" w:hAnsiTheme="majorBidi" w:cstheme="majorBidi"/>
                <w:sz w:val="24"/>
                <w:szCs w:val="24"/>
              </w:rPr>
              <w:t xml:space="preserve"> </w:t>
            </w:r>
            <w:r w:rsidR="00B04649" w:rsidRPr="0074308D">
              <w:rPr>
                <w:rFonts w:asciiTheme="majorBidi" w:hAnsiTheme="majorBidi" w:cstheme="majorBidi"/>
                <w:sz w:val="24"/>
                <w:szCs w:val="24"/>
              </w:rPr>
              <w:t>examinera les informations fournies par chaque Soumissionnaire en conformité aux articles 11 et 16 des IS, et en réponse</w:t>
            </w:r>
            <w:r w:rsidR="007B14DA" w:rsidRPr="0074308D">
              <w:rPr>
                <w:rFonts w:asciiTheme="majorBidi" w:hAnsiTheme="majorBidi" w:cstheme="majorBidi"/>
                <w:sz w:val="24"/>
                <w:szCs w:val="24"/>
              </w:rPr>
              <w:t xml:space="preserve"> aux </w:t>
            </w:r>
            <w:r w:rsidR="00B04649" w:rsidRPr="0074308D">
              <w:rPr>
                <w:rFonts w:asciiTheme="majorBidi" w:hAnsiTheme="majorBidi" w:cstheme="majorBidi"/>
                <w:sz w:val="24"/>
                <w:szCs w:val="24"/>
              </w:rPr>
              <w:t xml:space="preserve">autres </w:t>
            </w:r>
            <w:r w:rsidR="007B14DA" w:rsidRPr="0074308D">
              <w:rPr>
                <w:rFonts w:asciiTheme="majorBidi" w:hAnsiTheme="majorBidi" w:cstheme="majorBidi"/>
                <w:sz w:val="24"/>
                <w:szCs w:val="24"/>
              </w:rPr>
              <w:t>dispositions du Dossier d’appel d’offres, en prenant en compte les facteurs suivants</w:t>
            </w:r>
            <w:r w:rsidR="009745EB" w:rsidRPr="0074308D">
              <w:rPr>
                <w:rFonts w:asciiTheme="majorBidi" w:hAnsiTheme="majorBidi" w:cstheme="majorBidi"/>
                <w:sz w:val="24"/>
                <w:szCs w:val="24"/>
              </w:rPr>
              <w:t xml:space="preserve"> :</w:t>
            </w:r>
          </w:p>
          <w:p w14:paraId="55315EB2" w14:textId="77777777" w:rsidR="00B04649" w:rsidRPr="0074308D" w:rsidRDefault="000564C2" w:rsidP="000564C2">
            <w:pPr>
              <w:spacing w:after="120"/>
              <w:ind w:left="1122" w:hanging="450"/>
              <w:jc w:val="both"/>
              <w:rPr>
                <w:rFonts w:asciiTheme="majorBidi" w:hAnsiTheme="majorBidi" w:cstheme="majorBidi"/>
                <w:sz w:val="24"/>
                <w:szCs w:val="24"/>
              </w:rPr>
            </w:pPr>
            <w:r w:rsidRPr="0074308D">
              <w:rPr>
                <w:rFonts w:asciiTheme="majorBidi" w:hAnsiTheme="majorBidi" w:cstheme="majorBidi"/>
                <w:sz w:val="24"/>
                <w:szCs w:val="24"/>
              </w:rPr>
              <w:t>(</w:t>
            </w:r>
            <w:r w:rsidR="007B14DA" w:rsidRPr="0074308D">
              <w:rPr>
                <w:rFonts w:asciiTheme="majorBidi" w:hAnsiTheme="majorBidi" w:cstheme="majorBidi"/>
                <w:sz w:val="24"/>
                <w:szCs w:val="24"/>
              </w:rPr>
              <w:t>a)</w:t>
            </w:r>
            <w:r w:rsidR="007B14DA" w:rsidRPr="0074308D">
              <w:rPr>
                <w:rFonts w:asciiTheme="majorBidi" w:hAnsiTheme="majorBidi" w:cstheme="majorBidi"/>
                <w:sz w:val="24"/>
                <w:szCs w:val="24"/>
              </w:rPr>
              <w:tab/>
              <w:t xml:space="preserve">le caractère complet de </w:t>
            </w:r>
            <w:r w:rsidR="0086130B" w:rsidRPr="0074308D">
              <w:rPr>
                <w:rFonts w:asciiTheme="majorBidi" w:hAnsiTheme="majorBidi" w:cstheme="majorBidi"/>
                <w:sz w:val="24"/>
                <w:szCs w:val="24"/>
              </w:rPr>
              <w:t xml:space="preserve">l’Offre </w:t>
            </w:r>
            <w:r w:rsidR="007B14DA" w:rsidRPr="0074308D">
              <w:rPr>
                <w:rFonts w:asciiTheme="majorBidi" w:hAnsiTheme="majorBidi" w:cstheme="majorBidi"/>
                <w:sz w:val="24"/>
                <w:szCs w:val="24"/>
              </w:rPr>
              <w:t xml:space="preserve">et sa conformité avec les </w:t>
            </w:r>
            <w:r w:rsidR="00B04649" w:rsidRPr="0074308D">
              <w:rPr>
                <w:rFonts w:asciiTheme="majorBidi" w:hAnsiTheme="majorBidi" w:cstheme="majorBidi"/>
                <w:sz w:val="24"/>
                <w:szCs w:val="24"/>
              </w:rPr>
              <w:t>Exigences techniques</w:t>
            </w:r>
            <w:r w:rsidR="009745EB" w:rsidRPr="0074308D">
              <w:rPr>
                <w:rFonts w:asciiTheme="majorBidi" w:hAnsiTheme="majorBidi" w:cstheme="majorBidi"/>
                <w:sz w:val="24"/>
                <w:szCs w:val="24"/>
              </w:rPr>
              <w:t> ;</w:t>
            </w:r>
            <w:r w:rsidR="00B04649" w:rsidRPr="0074308D">
              <w:rPr>
                <w:rFonts w:asciiTheme="majorBidi" w:hAnsiTheme="majorBidi" w:cstheme="majorBidi"/>
                <w:sz w:val="24"/>
                <w:szCs w:val="24"/>
              </w:rPr>
              <w:t xml:space="preserve"> et les divergences par rapport à ces </w:t>
            </w:r>
            <w:r w:rsidR="00050B73" w:rsidRPr="0074308D">
              <w:rPr>
                <w:rFonts w:asciiTheme="majorBidi" w:hAnsiTheme="majorBidi" w:cstheme="majorBidi"/>
                <w:sz w:val="24"/>
                <w:szCs w:val="24"/>
              </w:rPr>
              <w:t>Exigences</w:t>
            </w:r>
            <w:r w:rsidR="00B04649" w:rsidRPr="0074308D">
              <w:rPr>
                <w:rFonts w:asciiTheme="majorBidi" w:hAnsiTheme="majorBidi" w:cstheme="majorBidi"/>
                <w:sz w:val="24"/>
                <w:szCs w:val="24"/>
              </w:rPr>
              <w:t xml:space="preserve"> techniques</w:t>
            </w:r>
            <w:r w:rsidR="009745EB" w:rsidRPr="0074308D">
              <w:rPr>
                <w:rFonts w:asciiTheme="majorBidi" w:hAnsiTheme="majorBidi" w:cstheme="majorBidi"/>
                <w:sz w:val="24"/>
                <w:szCs w:val="24"/>
              </w:rPr>
              <w:t> ;</w:t>
            </w:r>
          </w:p>
          <w:p w14:paraId="620AAD67" w14:textId="77777777" w:rsidR="00B04649" w:rsidRPr="0074308D" w:rsidRDefault="00B04649" w:rsidP="000564C2">
            <w:pPr>
              <w:spacing w:after="120"/>
              <w:ind w:left="1122" w:hanging="450"/>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t>l’adéquation du Système d’Information proposé aux conditions prévalant sur le site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l’adéquation des services de mise en </w:t>
            </w:r>
            <w:r w:rsidR="00050B73" w:rsidRPr="0074308D">
              <w:rPr>
                <w:rFonts w:asciiTheme="majorBidi" w:hAnsiTheme="majorBidi" w:cstheme="majorBidi"/>
                <w:sz w:val="24"/>
                <w:szCs w:val="24"/>
              </w:rPr>
              <w:t>œuvre</w:t>
            </w:r>
            <w:r w:rsidRPr="0074308D">
              <w:rPr>
                <w:rFonts w:asciiTheme="majorBidi" w:hAnsiTheme="majorBidi" w:cstheme="majorBidi"/>
                <w:sz w:val="24"/>
                <w:szCs w:val="24"/>
              </w:rPr>
              <w:t xml:space="preserve"> et autres services proposés, comme décrit dans le Plan de Projet préliminaire faisant partie de l’offre</w:t>
            </w:r>
            <w:r w:rsidR="009745EB" w:rsidRPr="0074308D">
              <w:rPr>
                <w:rFonts w:asciiTheme="majorBidi" w:hAnsiTheme="majorBidi" w:cstheme="majorBidi"/>
                <w:sz w:val="24"/>
                <w:szCs w:val="24"/>
              </w:rPr>
              <w:t> ;</w:t>
            </w:r>
          </w:p>
          <w:p w14:paraId="4EAB20FC" w14:textId="77777777" w:rsidR="00B04649" w:rsidRPr="0074308D" w:rsidRDefault="00B04649" w:rsidP="000564C2">
            <w:pPr>
              <w:spacing w:after="120"/>
              <w:ind w:left="1122" w:hanging="450"/>
              <w:jc w:val="both"/>
              <w:rPr>
                <w:rFonts w:asciiTheme="majorBidi" w:hAnsiTheme="majorBidi" w:cstheme="majorBidi"/>
                <w:sz w:val="24"/>
                <w:szCs w:val="24"/>
              </w:rPr>
            </w:pPr>
            <w:r w:rsidRPr="0074308D">
              <w:rPr>
                <w:rFonts w:asciiTheme="majorBidi" w:hAnsiTheme="majorBidi" w:cstheme="majorBidi"/>
                <w:sz w:val="24"/>
                <w:szCs w:val="24"/>
              </w:rPr>
              <w:t>(c)</w:t>
            </w:r>
            <w:r w:rsidRPr="0074308D">
              <w:rPr>
                <w:rFonts w:asciiTheme="majorBidi" w:hAnsiTheme="majorBidi" w:cstheme="majorBidi"/>
                <w:sz w:val="24"/>
                <w:szCs w:val="24"/>
              </w:rPr>
              <w:tab/>
              <w:t>l’atteinte de critères de performance exigés par le Système d’Information</w:t>
            </w:r>
            <w:r w:rsidR="009745EB" w:rsidRPr="0074308D">
              <w:rPr>
                <w:rFonts w:asciiTheme="majorBidi" w:hAnsiTheme="majorBidi" w:cstheme="majorBidi"/>
                <w:sz w:val="24"/>
                <w:szCs w:val="24"/>
              </w:rPr>
              <w:t> ;</w:t>
            </w:r>
          </w:p>
          <w:p w14:paraId="161D31DA" w14:textId="77777777" w:rsidR="00050B73" w:rsidRPr="0074308D" w:rsidRDefault="00B04649" w:rsidP="000564C2">
            <w:pPr>
              <w:spacing w:after="120"/>
              <w:ind w:left="1122" w:hanging="450"/>
              <w:jc w:val="both"/>
              <w:rPr>
                <w:rFonts w:asciiTheme="majorBidi" w:hAnsiTheme="majorBidi" w:cstheme="majorBidi"/>
                <w:spacing w:val="-6"/>
                <w:sz w:val="24"/>
                <w:szCs w:val="24"/>
              </w:rPr>
            </w:pPr>
            <w:r w:rsidRPr="0074308D">
              <w:rPr>
                <w:rFonts w:asciiTheme="majorBidi" w:hAnsiTheme="majorBidi" w:cstheme="majorBidi"/>
                <w:sz w:val="24"/>
                <w:szCs w:val="24"/>
              </w:rPr>
              <w:t>(d)</w:t>
            </w:r>
            <w:r w:rsidRPr="0074308D">
              <w:rPr>
                <w:rFonts w:asciiTheme="majorBidi" w:hAnsiTheme="majorBidi" w:cstheme="majorBidi"/>
                <w:sz w:val="24"/>
                <w:szCs w:val="24"/>
              </w:rPr>
              <w:tab/>
            </w:r>
            <w:r w:rsidR="00050B73" w:rsidRPr="0074308D">
              <w:rPr>
                <w:rFonts w:asciiTheme="majorBidi" w:hAnsiTheme="majorBidi" w:cstheme="majorBidi"/>
                <w:spacing w:val="-6"/>
                <w:sz w:val="24"/>
                <w:szCs w:val="24"/>
              </w:rPr>
              <w:t>la conformité avec le calendrier de réalisation spécifié, et toute variante de délai de réalisation proposée par le Soumissionnaire, documenté</w:t>
            </w:r>
            <w:r w:rsidR="00292775" w:rsidRPr="0074308D">
              <w:rPr>
                <w:rFonts w:asciiTheme="majorBidi" w:hAnsiTheme="majorBidi" w:cstheme="majorBidi"/>
                <w:spacing w:val="-6"/>
                <w:sz w:val="24"/>
                <w:szCs w:val="24"/>
              </w:rPr>
              <w:t>e</w:t>
            </w:r>
            <w:r w:rsidR="00050B73" w:rsidRPr="0074308D">
              <w:rPr>
                <w:rFonts w:asciiTheme="majorBidi" w:hAnsiTheme="majorBidi" w:cstheme="majorBidi"/>
                <w:spacing w:val="-6"/>
                <w:sz w:val="24"/>
                <w:szCs w:val="24"/>
              </w:rPr>
              <w:t xml:space="preserve"> par le programme de mise en œuvre fourni dans le Plan de Projet préliminaire faisant partie de l’offre</w:t>
            </w:r>
            <w:r w:rsidR="009745EB" w:rsidRPr="0074308D">
              <w:rPr>
                <w:rFonts w:asciiTheme="majorBidi" w:hAnsiTheme="majorBidi" w:cstheme="majorBidi"/>
                <w:spacing w:val="-6"/>
                <w:sz w:val="24"/>
                <w:szCs w:val="24"/>
              </w:rPr>
              <w:t> ;</w:t>
            </w:r>
          </w:p>
          <w:p w14:paraId="790E248D" w14:textId="77777777" w:rsidR="00050B73" w:rsidRPr="0074308D" w:rsidRDefault="00050B73" w:rsidP="000564C2">
            <w:pPr>
              <w:spacing w:after="120"/>
              <w:ind w:left="1122" w:hanging="450"/>
              <w:jc w:val="both"/>
              <w:rPr>
                <w:rFonts w:asciiTheme="majorBidi" w:hAnsiTheme="majorBidi" w:cstheme="majorBidi"/>
                <w:sz w:val="24"/>
                <w:szCs w:val="24"/>
              </w:rPr>
            </w:pPr>
            <w:r w:rsidRPr="0074308D">
              <w:rPr>
                <w:rFonts w:asciiTheme="majorBidi" w:hAnsiTheme="majorBidi" w:cstheme="majorBidi"/>
                <w:sz w:val="24"/>
                <w:szCs w:val="24"/>
              </w:rPr>
              <w:t>(e)</w:t>
            </w:r>
            <w:r w:rsidRPr="0074308D">
              <w:rPr>
                <w:rFonts w:asciiTheme="majorBidi" w:hAnsiTheme="majorBidi" w:cstheme="majorBidi"/>
                <w:sz w:val="24"/>
                <w:szCs w:val="24"/>
              </w:rPr>
              <w:tab/>
              <w:t>le type, les quantités, la qualité et la disponibilité à long terme des services de maintenance et des éléments consommables critiques nécessaires pour le fonctionnement du Système d’Information</w:t>
            </w:r>
            <w:r w:rsidR="009745EB" w:rsidRPr="0074308D">
              <w:rPr>
                <w:rFonts w:asciiTheme="majorBidi" w:hAnsiTheme="majorBidi" w:cstheme="majorBidi"/>
                <w:sz w:val="24"/>
                <w:szCs w:val="24"/>
              </w:rPr>
              <w:t> ;</w:t>
            </w:r>
          </w:p>
          <w:p w14:paraId="2E9D2372" w14:textId="77777777" w:rsidR="00050B73" w:rsidRPr="0074308D" w:rsidRDefault="00050B73" w:rsidP="000564C2">
            <w:pPr>
              <w:spacing w:after="120"/>
              <w:ind w:left="1122" w:hanging="450"/>
              <w:jc w:val="both"/>
              <w:rPr>
                <w:rFonts w:asciiTheme="majorBidi" w:hAnsiTheme="majorBidi" w:cstheme="majorBidi"/>
                <w:sz w:val="24"/>
                <w:szCs w:val="24"/>
              </w:rPr>
            </w:pPr>
            <w:r w:rsidRPr="0074308D">
              <w:rPr>
                <w:rFonts w:asciiTheme="majorBidi" w:hAnsiTheme="majorBidi" w:cstheme="majorBidi"/>
                <w:sz w:val="24"/>
                <w:szCs w:val="24"/>
              </w:rPr>
              <w:t>(f)</w:t>
            </w:r>
            <w:r w:rsidRPr="0074308D">
              <w:rPr>
                <w:rFonts w:asciiTheme="majorBidi" w:hAnsiTheme="majorBidi" w:cstheme="majorBidi"/>
                <w:sz w:val="24"/>
                <w:szCs w:val="24"/>
              </w:rPr>
              <w:tab/>
              <w:t xml:space="preserve">tout autre facteur technique que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juge nécessaire ou prudent de prendre en considération</w:t>
            </w:r>
            <w:r w:rsidR="009745EB" w:rsidRPr="0074308D">
              <w:rPr>
                <w:rFonts w:asciiTheme="majorBidi" w:hAnsiTheme="majorBidi" w:cstheme="majorBidi"/>
                <w:sz w:val="24"/>
                <w:szCs w:val="24"/>
              </w:rPr>
              <w:t> ;</w:t>
            </w:r>
          </w:p>
          <w:p w14:paraId="5D658762" w14:textId="77777777" w:rsidR="00050B73" w:rsidRPr="0074308D" w:rsidRDefault="00050B73" w:rsidP="000564C2">
            <w:pPr>
              <w:spacing w:after="120"/>
              <w:ind w:left="1122" w:hanging="450"/>
              <w:jc w:val="both"/>
              <w:rPr>
                <w:rFonts w:asciiTheme="majorBidi" w:hAnsiTheme="majorBidi" w:cstheme="majorBidi"/>
                <w:sz w:val="24"/>
                <w:szCs w:val="24"/>
              </w:rPr>
            </w:pPr>
            <w:r w:rsidRPr="0074308D">
              <w:rPr>
                <w:rFonts w:asciiTheme="majorBidi" w:hAnsiTheme="majorBidi" w:cstheme="majorBidi"/>
                <w:sz w:val="24"/>
                <w:szCs w:val="24"/>
              </w:rPr>
              <w:t>(g)</w:t>
            </w:r>
            <w:r w:rsidRPr="0074308D">
              <w:rPr>
                <w:rFonts w:asciiTheme="majorBidi" w:hAnsiTheme="majorBidi" w:cstheme="majorBidi"/>
                <w:sz w:val="24"/>
                <w:szCs w:val="24"/>
              </w:rPr>
              <w:tab/>
              <w:t>les écarts proposés dans l’offre par rapport aux dispositions contractuelles et techniques stipulées dans le dossier d’appel d’offres.</w:t>
            </w:r>
          </w:p>
          <w:p w14:paraId="1B079292" w14:textId="77777777" w:rsidR="00050B73" w:rsidRPr="0074308D" w:rsidRDefault="0086130B" w:rsidP="0086130B">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35.</w:t>
            </w:r>
            <w:r w:rsidR="00671EE7" w:rsidRPr="0074308D">
              <w:rPr>
                <w:rFonts w:asciiTheme="majorBidi" w:hAnsiTheme="majorBidi" w:cstheme="majorBidi"/>
                <w:sz w:val="24"/>
                <w:szCs w:val="24"/>
              </w:rPr>
              <w:t>4</w:t>
            </w:r>
            <w:r w:rsidRPr="0074308D">
              <w:rPr>
                <w:rFonts w:asciiTheme="majorBidi" w:hAnsiTheme="majorBidi" w:cstheme="majorBidi"/>
                <w:sz w:val="24"/>
                <w:szCs w:val="24"/>
              </w:rPr>
              <w:tab/>
            </w:r>
            <w:r w:rsidR="00671EE7" w:rsidRPr="0074308D">
              <w:rPr>
                <w:rFonts w:asciiTheme="majorBidi" w:hAnsiTheme="majorBidi" w:cstheme="majorBidi"/>
                <w:sz w:val="24"/>
                <w:szCs w:val="24"/>
              </w:rPr>
              <w:t xml:space="preserve">Si cela est stipulé </w:t>
            </w:r>
            <w:r w:rsidR="00671EE7" w:rsidRPr="0074308D">
              <w:rPr>
                <w:rFonts w:asciiTheme="majorBidi" w:hAnsiTheme="majorBidi" w:cstheme="majorBidi"/>
                <w:b/>
                <w:bCs/>
                <w:sz w:val="24"/>
                <w:szCs w:val="24"/>
              </w:rPr>
              <w:t>dans les</w:t>
            </w:r>
            <w:r w:rsidR="00671EE7" w:rsidRPr="0074308D">
              <w:rPr>
                <w:rFonts w:asciiTheme="majorBidi" w:hAnsiTheme="majorBidi" w:cstheme="majorBidi"/>
                <w:sz w:val="24"/>
                <w:szCs w:val="24"/>
              </w:rPr>
              <w:t xml:space="preserve"> </w:t>
            </w:r>
            <w:r w:rsidR="00671EE7" w:rsidRPr="0074308D">
              <w:rPr>
                <w:rFonts w:asciiTheme="majorBidi" w:hAnsiTheme="majorBidi" w:cstheme="majorBidi"/>
                <w:b/>
                <w:sz w:val="24"/>
                <w:szCs w:val="24"/>
              </w:rPr>
              <w:t>DPAO</w:t>
            </w:r>
            <w:r w:rsidR="00671EE7" w:rsidRPr="0074308D">
              <w:rPr>
                <w:rFonts w:asciiTheme="majorBidi" w:hAnsiTheme="majorBidi" w:cstheme="majorBidi"/>
                <w:sz w:val="24"/>
                <w:szCs w:val="24"/>
              </w:rPr>
              <w:t xml:space="preserve">, l’évaluation des offres conformes effectuée par </w:t>
            </w:r>
            <w:r w:rsidR="00780F42" w:rsidRPr="0074308D">
              <w:rPr>
                <w:rFonts w:asciiTheme="majorBidi" w:hAnsiTheme="majorBidi" w:cstheme="majorBidi"/>
                <w:sz w:val="24"/>
                <w:szCs w:val="24"/>
              </w:rPr>
              <w:t>l’Acheteur</w:t>
            </w:r>
            <w:r w:rsidR="00671EE7" w:rsidRPr="0074308D">
              <w:rPr>
                <w:rFonts w:asciiTheme="majorBidi" w:hAnsiTheme="majorBidi" w:cstheme="majorBidi"/>
                <w:sz w:val="24"/>
                <w:szCs w:val="24"/>
              </w:rPr>
              <w:t xml:space="preserve"> prendra en compte des facteurs techniques, en plus des facteurs de coût. Pour chaque offre conforme, un score évalué global (</w:t>
            </w:r>
            <w:r w:rsidR="00671EE7" w:rsidRPr="0074308D">
              <w:rPr>
                <w:rFonts w:asciiTheme="majorBidi" w:hAnsiTheme="majorBidi" w:cstheme="majorBidi"/>
                <w:iCs/>
                <w:sz w:val="24"/>
                <w:szCs w:val="24"/>
              </w:rPr>
              <w:t>B</w:t>
            </w:r>
            <w:r w:rsidR="00671EE7" w:rsidRPr="0074308D">
              <w:rPr>
                <w:rFonts w:asciiTheme="majorBidi" w:hAnsiTheme="majorBidi" w:cstheme="majorBidi"/>
                <w:sz w:val="24"/>
                <w:szCs w:val="24"/>
              </w:rPr>
              <w:t>) sera calculé à l’aide de la formule indiquée à la Section III, Critères d’évaluation et de qualification, qui permet d’évaluer globalement le Prix et les qualités techniques de chaque offre.</w:t>
            </w:r>
          </w:p>
          <w:p w14:paraId="0C8EA7F6" w14:textId="77777777" w:rsidR="007B14DA" w:rsidRPr="0074308D" w:rsidRDefault="00671EE7" w:rsidP="0086130B">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35.5</w:t>
            </w:r>
            <w:r w:rsidRPr="0074308D">
              <w:rPr>
                <w:rFonts w:asciiTheme="majorBidi" w:hAnsiTheme="majorBidi" w:cstheme="majorBidi"/>
                <w:sz w:val="24"/>
                <w:szCs w:val="24"/>
              </w:rPr>
              <w:tab/>
            </w:r>
            <w:r w:rsidR="007B14DA" w:rsidRPr="0074308D">
              <w:rPr>
                <w:rFonts w:asciiTheme="majorBidi" w:hAnsiTheme="majorBidi" w:cstheme="majorBidi"/>
                <w:sz w:val="24"/>
                <w:szCs w:val="24"/>
              </w:rPr>
              <w:t xml:space="preserve">Lorsque des variantes techniques sont permises en application de </w:t>
            </w:r>
            <w:r w:rsidR="005349EC" w:rsidRPr="0074308D">
              <w:rPr>
                <w:rFonts w:asciiTheme="majorBidi" w:hAnsiTheme="majorBidi" w:cstheme="majorBidi"/>
                <w:sz w:val="24"/>
                <w:szCs w:val="24"/>
              </w:rPr>
              <w:t>l’article</w:t>
            </w:r>
            <w:r w:rsidR="007B14DA" w:rsidRPr="0074308D">
              <w:rPr>
                <w:rFonts w:asciiTheme="majorBidi" w:hAnsiTheme="majorBidi" w:cstheme="majorBidi"/>
                <w:sz w:val="24"/>
                <w:szCs w:val="24"/>
              </w:rPr>
              <w:t xml:space="preserve"> 13 des IS, et présentées par le Soumissionnaire, </w:t>
            </w:r>
            <w:r w:rsidR="00780F42" w:rsidRPr="0074308D">
              <w:rPr>
                <w:rFonts w:asciiTheme="majorBidi" w:hAnsiTheme="majorBidi" w:cstheme="majorBidi"/>
                <w:sz w:val="24"/>
                <w:szCs w:val="24"/>
              </w:rPr>
              <w:t>l’Acheteur</w:t>
            </w:r>
            <w:r w:rsidR="007B14DA" w:rsidRPr="0074308D">
              <w:rPr>
                <w:rFonts w:asciiTheme="majorBidi" w:hAnsiTheme="majorBidi" w:cstheme="majorBidi"/>
                <w:sz w:val="24"/>
                <w:szCs w:val="24"/>
              </w:rPr>
              <w:t xml:space="preserve"> fera une évaluation similaire des variantes.</w:t>
            </w:r>
            <w:r w:rsidR="009745EB" w:rsidRPr="0074308D">
              <w:rPr>
                <w:rFonts w:asciiTheme="majorBidi" w:hAnsiTheme="majorBidi" w:cstheme="majorBidi"/>
                <w:sz w:val="24"/>
                <w:szCs w:val="24"/>
              </w:rPr>
              <w:t xml:space="preserve"> </w:t>
            </w:r>
            <w:r w:rsidR="007B14DA" w:rsidRPr="0074308D">
              <w:rPr>
                <w:rFonts w:asciiTheme="majorBidi" w:hAnsiTheme="majorBidi" w:cstheme="majorBidi"/>
                <w:sz w:val="24"/>
                <w:szCs w:val="24"/>
              </w:rPr>
              <w:t>Quand les variantes ne sont pas permises, mais ont été présentées, elles seront ignorées.</w:t>
            </w:r>
          </w:p>
        </w:tc>
      </w:tr>
      <w:tr w:rsidR="007B14DA" w:rsidRPr="0074308D" w14:paraId="6A2CD3A5" w14:textId="77777777" w:rsidTr="00191DA7">
        <w:trPr>
          <w:gridAfter w:val="2"/>
          <w:wAfter w:w="570" w:type="dxa"/>
        </w:trPr>
        <w:tc>
          <w:tcPr>
            <w:tcW w:w="1964" w:type="dxa"/>
          </w:tcPr>
          <w:p w14:paraId="1BFA94BE" w14:textId="77777777" w:rsidR="007B14DA" w:rsidRPr="0074308D" w:rsidRDefault="007B14DA" w:rsidP="00822DEF">
            <w:pPr>
              <w:rPr>
                <w:rFonts w:asciiTheme="majorBidi" w:hAnsiTheme="majorBidi" w:cstheme="majorBidi"/>
                <w:sz w:val="24"/>
                <w:szCs w:val="24"/>
              </w:rPr>
            </w:pPr>
            <w:bookmarkStart w:id="351" w:name="_Toc438532649"/>
            <w:bookmarkEnd w:id="351"/>
          </w:p>
        </w:tc>
        <w:tc>
          <w:tcPr>
            <w:tcW w:w="7186" w:type="dxa"/>
            <w:gridSpan w:val="3"/>
          </w:tcPr>
          <w:p w14:paraId="7728EDB9" w14:textId="77777777" w:rsidR="007B14DA" w:rsidRPr="0074308D" w:rsidRDefault="007B14DA" w:rsidP="00444660">
            <w:pPr>
              <w:spacing w:after="120"/>
              <w:rPr>
                <w:rFonts w:asciiTheme="majorBidi" w:hAnsiTheme="majorBidi" w:cstheme="majorBidi"/>
                <w:b/>
                <w:sz w:val="24"/>
                <w:szCs w:val="24"/>
              </w:rPr>
            </w:pPr>
            <w:r w:rsidRPr="0074308D">
              <w:rPr>
                <w:rFonts w:asciiTheme="majorBidi" w:hAnsiTheme="majorBidi" w:cstheme="majorBidi"/>
                <w:b/>
                <w:sz w:val="24"/>
                <w:szCs w:val="24"/>
              </w:rPr>
              <w:t xml:space="preserve">Evaluation </w:t>
            </w:r>
            <w:r w:rsidR="002A43EA" w:rsidRPr="0074308D">
              <w:rPr>
                <w:rFonts w:asciiTheme="majorBidi" w:hAnsiTheme="majorBidi" w:cstheme="majorBidi"/>
                <w:b/>
                <w:sz w:val="24"/>
                <w:szCs w:val="24"/>
              </w:rPr>
              <w:t>économique</w:t>
            </w:r>
            <w:r w:rsidR="009745EB" w:rsidRPr="0074308D">
              <w:rPr>
                <w:rFonts w:asciiTheme="majorBidi" w:hAnsiTheme="majorBidi" w:cstheme="majorBidi"/>
                <w:b/>
                <w:sz w:val="24"/>
                <w:szCs w:val="24"/>
              </w:rPr>
              <w:t> :</w:t>
            </w:r>
          </w:p>
          <w:p w14:paraId="7834D4F4" w14:textId="77777777" w:rsidR="007B14DA" w:rsidRPr="0074308D" w:rsidRDefault="00671EE7" w:rsidP="0086130B">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35.6</w:t>
            </w:r>
            <w:r w:rsidR="0086130B" w:rsidRPr="0074308D">
              <w:rPr>
                <w:rFonts w:asciiTheme="majorBidi" w:hAnsiTheme="majorBidi" w:cstheme="majorBidi"/>
                <w:sz w:val="24"/>
                <w:szCs w:val="24"/>
              </w:rPr>
              <w:tab/>
            </w:r>
            <w:r w:rsidR="007B14DA" w:rsidRPr="0074308D">
              <w:rPr>
                <w:rFonts w:asciiTheme="majorBidi" w:hAnsiTheme="majorBidi" w:cstheme="majorBidi"/>
                <w:sz w:val="24"/>
                <w:szCs w:val="24"/>
              </w:rPr>
              <w:t xml:space="preserve">Pour évaluer </w:t>
            </w:r>
            <w:r w:rsidR="002A43EA" w:rsidRPr="0074308D">
              <w:rPr>
                <w:rFonts w:asciiTheme="majorBidi" w:hAnsiTheme="majorBidi" w:cstheme="majorBidi"/>
                <w:sz w:val="24"/>
                <w:szCs w:val="24"/>
              </w:rPr>
              <w:t>l’O</w:t>
            </w:r>
            <w:r w:rsidR="007B14DA" w:rsidRPr="0074308D">
              <w:rPr>
                <w:rFonts w:asciiTheme="majorBidi" w:hAnsiTheme="majorBidi" w:cstheme="majorBidi"/>
                <w:sz w:val="24"/>
                <w:szCs w:val="24"/>
              </w:rPr>
              <w:t xml:space="preserve">ffre,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007B14DA" w:rsidRPr="0074308D">
              <w:rPr>
                <w:rFonts w:asciiTheme="majorBidi" w:hAnsiTheme="majorBidi" w:cstheme="majorBidi"/>
                <w:sz w:val="24"/>
                <w:szCs w:val="24"/>
              </w:rPr>
              <w:t>prendra en compte les éléments ci-après</w:t>
            </w:r>
            <w:r w:rsidR="009745EB" w:rsidRPr="0074308D">
              <w:rPr>
                <w:rFonts w:asciiTheme="majorBidi" w:hAnsiTheme="majorBidi" w:cstheme="majorBidi"/>
                <w:sz w:val="24"/>
                <w:szCs w:val="24"/>
              </w:rPr>
              <w:t> :</w:t>
            </w:r>
          </w:p>
          <w:p w14:paraId="1DDA937F" w14:textId="77777777" w:rsidR="007B14DA" w:rsidRPr="0074308D" w:rsidRDefault="007B14DA" w:rsidP="00EE2D0A">
            <w:pPr>
              <w:numPr>
                <w:ilvl w:val="0"/>
                <w:numId w:val="28"/>
              </w:numPr>
              <w:spacing w:after="120"/>
              <w:ind w:left="1122" w:hanging="540"/>
              <w:jc w:val="both"/>
              <w:rPr>
                <w:rFonts w:asciiTheme="majorBidi" w:hAnsiTheme="majorBidi" w:cstheme="majorBidi"/>
                <w:sz w:val="24"/>
                <w:szCs w:val="24"/>
              </w:rPr>
            </w:pPr>
            <w:r w:rsidRPr="0074308D">
              <w:rPr>
                <w:rFonts w:asciiTheme="majorBidi" w:hAnsiTheme="majorBidi" w:cstheme="majorBidi"/>
                <w:sz w:val="24"/>
                <w:szCs w:val="24"/>
              </w:rPr>
              <w:t>le prix de l’offre, en excluant les sommes provisionnelles et, le cas échéant, les provisions pour imprévus figurant dans les Bordereaux de prix</w:t>
            </w:r>
            <w:r w:rsidR="009745EB" w:rsidRPr="0074308D">
              <w:rPr>
                <w:rFonts w:asciiTheme="majorBidi" w:hAnsiTheme="majorBidi" w:cstheme="majorBidi"/>
                <w:sz w:val="24"/>
                <w:szCs w:val="24"/>
              </w:rPr>
              <w:t> ;</w:t>
            </w:r>
          </w:p>
          <w:p w14:paraId="6559368B" w14:textId="77777777" w:rsidR="007B14DA" w:rsidRPr="0074308D" w:rsidRDefault="007B14DA" w:rsidP="00EE2D0A">
            <w:pPr>
              <w:numPr>
                <w:ilvl w:val="0"/>
                <w:numId w:val="28"/>
              </w:numPr>
              <w:spacing w:after="120"/>
              <w:ind w:left="1122" w:hanging="540"/>
              <w:jc w:val="both"/>
              <w:rPr>
                <w:rFonts w:asciiTheme="majorBidi" w:hAnsiTheme="majorBidi" w:cstheme="majorBidi"/>
                <w:sz w:val="24"/>
                <w:szCs w:val="24"/>
              </w:rPr>
            </w:pPr>
            <w:r w:rsidRPr="0074308D">
              <w:rPr>
                <w:rFonts w:asciiTheme="majorBidi" w:hAnsiTheme="majorBidi" w:cstheme="majorBidi"/>
                <w:sz w:val="24"/>
                <w:szCs w:val="24"/>
              </w:rPr>
              <w:t xml:space="preserve">les ajustements apportés au prix pour corriger les erreurs arithmétiques en application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32.1</w:t>
            </w:r>
            <w:r w:rsidR="009745EB" w:rsidRPr="0074308D">
              <w:rPr>
                <w:rFonts w:asciiTheme="majorBidi" w:hAnsiTheme="majorBidi" w:cstheme="majorBidi"/>
                <w:sz w:val="24"/>
                <w:szCs w:val="24"/>
              </w:rPr>
              <w:t> :</w:t>
            </w:r>
          </w:p>
          <w:p w14:paraId="2A8E504F" w14:textId="77777777" w:rsidR="007B14DA" w:rsidRPr="0074308D" w:rsidRDefault="007B14DA" w:rsidP="00EE2D0A">
            <w:pPr>
              <w:numPr>
                <w:ilvl w:val="0"/>
                <w:numId w:val="28"/>
              </w:numPr>
              <w:spacing w:after="120"/>
              <w:ind w:left="1122" w:hanging="540"/>
              <w:jc w:val="both"/>
              <w:rPr>
                <w:rFonts w:asciiTheme="majorBidi" w:hAnsiTheme="majorBidi" w:cstheme="majorBidi"/>
                <w:sz w:val="24"/>
                <w:szCs w:val="24"/>
              </w:rPr>
            </w:pPr>
            <w:r w:rsidRPr="0074308D">
              <w:rPr>
                <w:rFonts w:asciiTheme="majorBidi" w:hAnsiTheme="majorBidi" w:cstheme="majorBidi"/>
                <w:sz w:val="24"/>
                <w:szCs w:val="24"/>
              </w:rPr>
              <w:t xml:space="preserve">les ajustements du prix imputables aux rabais offerts en application de </w:t>
            </w:r>
            <w:r w:rsidR="00BF0E92" w:rsidRPr="0074308D">
              <w:rPr>
                <w:rFonts w:asciiTheme="majorBidi" w:hAnsiTheme="majorBidi" w:cstheme="majorBidi"/>
                <w:sz w:val="24"/>
                <w:szCs w:val="24"/>
              </w:rPr>
              <w:t>l’</w:t>
            </w:r>
            <w:r w:rsidR="005349EC" w:rsidRPr="0074308D">
              <w:rPr>
                <w:rFonts w:asciiTheme="majorBidi" w:hAnsiTheme="majorBidi" w:cstheme="majorBidi"/>
                <w:sz w:val="24"/>
                <w:szCs w:val="24"/>
              </w:rPr>
              <w:t>article</w:t>
            </w:r>
            <w:r w:rsidRPr="0074308D">
              <w:rPr>
                <w:rFonts w:asciiTheme="majorBidi" w:hAnsiTheme="majorBidi" w:cstheme="majorBidi"/>
                <w:sz w:val="24"/>
                <w:szCs w:val="24"/>
              </w:rPr>
              <w:t xml:space="preserve"> </w:t>
            </w:r>
            <w:r w:rsidR="002E2703" w:rsidRPr="0074308D">
              <w:rPr>
                <w:rFonts w:asciiTheme="majorBidi" w:hAnsiTheme="majorBidi" w:cstheme="majorBidi"/>
                <w:sz w:val="24"/>
                <w:szCs w:val="24"/>
              </w:rPr>
              <w:t>26.8</w:t>
            </w:r>
            <w:r w:rsidR="00BF0E92" w:rsidRPr="0074308D">
              <w:rPr>
                <w:rFonts w:asciiTheme="majorBidi" w:hAnsiTheme="majorBidi" w:cstheme="majorBidi"/>
                <w:sz w:val="24"/>
                <w:szCs w:val="24"/>
              </w:rPr>
              <w:t xml:space="preserve"> </w:t>
            </w:r>
            <w:r w:rsidRPr="0074308D">
              <w:rPr>
                <w:rFonts w:asciiTheme="majorBidi" w:hAnsiTheme="majorBidi" w:cstheme="majorBidi"/>
                <w:sz w:val="24"/>
                <w:szCs w:val="24"/>
              </w:rPr>
              <w:t>des IS</w:t>
            </w:r>
          </w:p>
          <w:p w14:paraId="30ABAA10" w14:textId="77777777" w:rsidR="007B14DA" w:rsidRPr="0074308D" w:rsidRDefault="007B14DA" w:rsidP="00EE2D0A">
            <w:pPr>
              <w:numPr>
                <w:ilvl w:val="0"/>
                <w:numId w:val="28"/>
              </w:numPr>
              <w:spacing w:after="120"/>
              <w:ind w:left="1122" w:hanging="540"/>
              <w:jc w:val="both"/>
              <w:rPr>
                <w:rFonts w:asciiTheme="majorBidi" w:hAnsiTheme="majorBidi" w:cstheme="majorBidi"/>
                <w:sz w:val="24"/>
                <w:szCs w:val="24"/>
              </w:rPr>
            </w:pPr>
            <w:r w:rsidRPr="0074308D">
              <w:rPr>
                <w:rFonts w:asciiTheme="majorBidi" w:hAnsiTheme="majorBidi" w:cstheme="majorBidi"/>
                <w:sz w:val="24"/>
                <w:szCs w:val="24"/>
              </w:rPr>
              <w:t xml:space="preserve">les ajustements effectués au titre de la quantification des divergences mineures en application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31.3 des IS</w:t>
            </w:r>
            <w:r w:rsidR="009745EB" w:rsidRPr="0074308D">
              <w:rPr>
                <w:rFonts w:asciiTheme="majorBidi" w:hAnsiTheme="majorBidi" w:cstheme="majorBidi"/>
                <w:sz w:val="24"/>
                <w:szCs w:val="24"/>
              </w:rPr>
              <w:t> ;</w:t>
            </w:r>
          </w:p>
          <w:p w14:paraId="44A7E69A" w14:textId="77777777" w:rsidR="007B14DA" w:rsidRPr="0074308D" w:rsidRDefault="001C617B" w:rsidP="00EE2D0A">
            <w:pPr>
              <w:numPr>
                <w:ilvl w:val="0"/>
                <w:numId w:val="28"/>
              </w:numPr>
              <w:spacing w:after="120"/>
              <w:ind w:left="1122" w:hanging="540"/>
              <w:jc w:val="both"/>
              <w:rPr>
                <w:rFonts w:asciiTheme="majorBidi" w:hAnsiTheme="majorBidi" w:cstheme="majorBidi"/>
                <w:sz w:val="24"/>
                <w:szCs w:val="24"/>
              </w:rPr>
            </w:pPr>
            <w:r w:rsidRPr="0074308D">
              <w:rPr>
                <w:rFonts w:asciiTheme="majorBidi" w:hAnsiTheme="majorBidi" w:cstheme="majorBidi"/>
                <w:sz w:val="24"/>
                <w:szCs w:val="24"/>
              </w:rPr>
              <w:t xml:space="preserve">la conversion </w:t>
            </w:r>
            <w:r w:rsidR="007B14DA" w:rsidRPr="0074308D">
              <w:rPr>
                <w:rFonts w:asciiTheme="majorBidi" w:hAnsiTheme="majorBidi" w:cstheme="majorBidi"/>
                <w:sz w:val="24"/>
                <w:szCs w:val="24"/>
              </w:rPr>
              <w:t xml:space="preserve">en une seule monnaie </w:t>
            </w:r>
            <w:r w:rsidRPr="0074308D">
              <w:rPr>
                <w:rFonts w:asciiTheme="majorBidi" w:hAnsiTheme="majorBidi" w:cstheme="majorBidi"/>
                <w:sz w:val="24"/>
                <w:szCs w:val="24"/>
              </w:rPr>
              <w:t xml:space="preserve">des </w:t>
            </w:r>
            <w:r w:rsidR="007B14DA" w:rsidRPr="0074308D">
              <w:rPr>
                <w:rFonts w:asciiTheme="majorBidi" w:hAnsiTheme="majorBidi" w:cstheme="majorBidi"/>
                <w:sz w:val="24"/>
                <w:szCs w:val="24"/>
              </w:rPr>
              <w:t>montant</w:t>
            </w:r>
            <w:r w:rsidRPr="0074308D">
              <w:rPr>
                <w:rFonts w:asciiTheme="majorBidi" w:hAnsiTheme="majorBidi" w:cstheme="majorBidi"/>
                <w:sz w:val="24"/>
                <w:szCs w:val="24"/>
              </w:rPr>
              <w:t>s</w:t>
            </w:r>
            <w:r w:rsidR="007B14DA" w:rsidRPr="0074308D">
              <w:rPr>
                <w:rFonts w:asciiTheme="majorBidi" w:hAnsiTheme="majorBidi" w:cstheme="majorBidi"/>
                <w:sz w:val="24"/>
                <w:szCs w:val="24"/>
              </w:rPr>
              <w:t xml:space="preserve"> résultant des opérations (a), (b) et (c) ci-dessus, conformément aux dispositions de </w:t>
            </w:r>
            <w:r w:rsidR="005349EC" w:rsidRPr="0074308D">
              <w:rPr>
                <w:rFonts w:asciiTheme="majorBidi" w:hAnsiTheme="majorBidi" w:cstheme="majorBidi"/>
                <w:sz w:val="24"/>
                <w:szCs w:val="24"/>
              </w:rPr>
              <w:t>l’article</w:t>
            </w:r>
            <w:r w:rsidR="007B14DA" w:rsidRPr="0074308D">
              <w:rPr>
                <w:rFonts w:asciiTheme="majorBidi" w:hAnsiTheme="majorBidi" w:cstheme="majorBidi"/>
                <w:sz w:val="24"/>
                <w:szCs w:val="24"/>
              </w:rPr>
              <w:t xml:space="preserve"> 33 des IS</w:t>
            </w:r>
            <w:r w:rsidR="009745EB" w:rsidRPr="0074308D">
              <w:rPr>
                <w:rFonts w:asciiTheme="majorBidi" w:hAnsiTheme="majorBidi" w:cstheme="majorBidi"/>
                <w:sz w:val="24"/>
                <w:szCs w:val="24"/>
              </w:rPr>
              <w:t> ;</w:t>
            </w:r>
          </w:p>
          <w:p w14:paraId="78468406" w14:textId="77777777" w:rsidR="007B14DA" w:rsidRPr="0074308D" w:rsidRDefault="001C617B" w:rsidP="00EE2D0A">
            <w:pPr>
              <w:numPr>
                <w:ilvl w:val="0"/>
                <w:numId w:val="28"/>
              </w:numPr>
              <w:spacing w:after="120"/>
              <w:ind w:left="1122" w:hanging="540"/>
              <w:jc w:val="both"/>
              <w:rPr>
                <w:rFonts w:asciiTheme="majorBidi" w:hAnsiTheme="majorBidi" w:cstheme="majorBidi"/>
                <w:sz w:val="24"/>
                <w:szCs w:val="24"/>
              </w:rPr>
            </w:pPr>
            <w:r w:rsidRPr="0074308D">
              <w:rPr>
                <w:rFonts w:asciiTheme="majorBidi" w:hAnsiTheme="majorBidi" w:cstheme="majorBidi"/>
                <w:sz w:val="24"/>
                <w:szCs w:val="24"/>
              </w:rPr>
              <w:t xml:space="preserve">les ajustements résultant de l’utilisation des facteurs d’évaluation additionnels </w:t>
            </w:r>
            <w:r w:rsidR="007B14DA" w:rsidRPr="0074308D">
              <w:rPr>
                <w:rFonts w:asciiTheme="majorBidi" w:hAnsiTheme="majorBidi" w:cstheme="majorBidi"/>
                <w:sz w:val="24"/>
                <w:szCs w:val="24"/>
              </w:rPr>
              <w:t>indiqués à la Section III, Critères d’évaluation et de qualification.</w:t>
            </w:r>
          </w:p>
          <w:p w14:paraId="4443D177" w14:textId="77777777" w:rsidR="007B14DA" w:rsidRPr="0074308D" w:rsidRDefault="00BF0E92" w:rsidP="0086130B">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35.</w:t>
            </w:r>
            <w:r w:rsidR="002E2703" w:rsidRPr="0074308D">
              <w:rPr>
                <w:rFonts w:asciiTheme="majorBidi" w:hAnsiTheme="majorBidi" w:cstheme="majorBidi"/>
                <w:sz w:val="24"/>
                <w:szCs w:val="24"/>
              </w:rPr>
              <w:t>7</w:t>
            </w:r>
            <w:r w:rsidRPr="0074308D">
              <w:rPr>
                <w:rFonts w:asciiTheme="majorBidi" w:hAnsiTheme="majorBidi" w:cstheme="majorBidi"/>
                <w:sz w:val="24"/>
                <w:szCs w:val="24"/>
              </w:rPr>
              <w:tab/>
            </w:r>
            <w:r w:rsidR="007B14DA" w:rsidRPr="0074308D">
              <w:rPr>
                <w:rFonts w:asciiTheme="majorBidi" w:hAnsiTheme="majorBidi" w:cstheme="majorBidi"/>
                <w:sz w:val="24"/>
                <w:szCs w:val="24"/>
              </w:rPr>
              <w:t xml:space="preserve">Dans le cas où la révision des prix est prévue au titre de </w:t>
            </w:r>
            <w:r w:rsidR="005349EC" w:rsidRPr="0074308D">
              <w:rPr>
                <w:rFonts w:asciiTheme="majorBidi" w:hAnsiTheme="majorBidi" w:cstheme="majorBidi"/>
                <w:sz w:val="24"/>
                <w:szCs w:val="24"/>
              </w:rPr>
              <w:t>l’article</w:t>
            </w:r>
            <w:r w:rsidR="007B14DA" w:rsidRPr="0074308D">
              <w:rPr>
                <w:rFonts w:asciiTheme="majorBidi" w:hAnsiTheme="majorBidi" w:cstheme="majorBidi"/>
                <w:sz w:val="24"/>
                <w:szCs w:val="24"/>
              </w:rPr>
              <w:t xml:space="preserve"> 17.</w:t>
            </w:r>
            <w:r w:rsidR="002E2703" w:rsidRPr="0074308D">
              <w:rPr>
                <w:rFonts w:asciiTheme="majorBidi" w:hAnsiTheme="majorBidi" w:cstheme="majorBidi"/>
                <w:sz w:val="24"/>
                <w:szCs w:val="24"/>
              </w:rPr>
              <w:t>9</w:t>
            </w:r>
            <w:r w:rsidR="007B14DA" w:rsidRPr="0074308D">
              <w:rPr>
                <w:rFonts w:asciiTheme="majorBidi" w:hAnsiTheme="majorBidi" w:cstheme="majorBidi"/>
                <w:sz w:val="24"/>
                <w:szCs w:val="24"/>
              </w:rPr>
              <w:t xml:space="preserve"> des IS, l’effet estimé des formules de révision des prix figurant dans les CCAG et CCAP, appliquées durant la période d’exécution du Marché, ne sera pas pris en considération lors de l’évaluation des offres.</w:t>
            </w:r>
          </w:p>
          <w:p w14:paraId="78C7A2A9" w14:textId="77777777" w:rsidR="00675AA0" w:rsidRPr="0074308D" w:rsidRDefault="00BF0E92" w:rsidP="005F74C2">
            <w:pPr>
              <w:pStyle w:val="Normalcentr"/>
              <w:keepNext/>
              <w:keepLines/>
              <w:numPr>
                <w:ilvl w:val="12"/>
                <w:numId w:val="0"/>
              </w:numPr>
              <w:spacing w:after="180"/>
              <w:ind w:left="544" w:right="-57" w:hanging="544"/>
              <w:rPr>
                <w:rFonts w:asciiTheme="majorBidi" w:hAnsiTheme="majorBidi" w:cstheme="majorBidi"/>
              </w:rPr>
            </w:pPr>
            <w:r w:rsidRPr="0074308D">
              <w:rPr>
                <w:rFonts w:asciiTheme="majorBidi" w:hAnsiTheme="majorBidi" w:cstheme="majorBidi"/>
                <w:szCs w:val="24"/>
              </w:rPr>
              <w:t>35.</w:t>
            </w:r>
            <w:r w:rsidR="00675AA0" w:rsidRPr="0074308D">
              <w:rPr>
                <w:rFonts w:asciiTheme="majorBidi" w:hAnsiTheme="majorBidi" w:cstheme="majorBidi"/>
                <w:szCs w:val="24"/>
              </w:rPr>
              <w:t>8</w:t>
            </w:r>
            <w:r w:rsidRPr="0074308D">
              <w:rPr>
                <w:rFonts w:asciiTheme="majorBidi" w:hAnsiTheme="majorBidi" w:cstheme="majorBidi"/>
                <w:szCs w:val="24"/>
              </w:rPr>
              <w:tab/>
            </w:r>
            <w:r w:rsidR="00780F42" w:rsidRPr="0074308D">
              <w:rPr>
                <w:rFonts w:asciiTheme="majorBidi" w:hAnsiTheme="majorBidi" w:cstheme="majorBidi"/>
              </w:rPr>
              <w:t>L’Acheteur</w:t>
            </w:r>
            <w:r w:rsidR="00675AA0" w:rsidRPr="0074308D">
              <w:rPr>
                <w:rFonts w:asciiTheme="majorBidi" w:hAnsiTheme="majorBidi" w:cstheme="majorBidi"/>
              </w:rPr>
              <w:t xml:space="preserve"> procédera à l’évaluation et à la comparaison des offres dont il aura déterminé qu’elles sont conformes pour l’essentiel, selon les dispositions de l’article 30 des IS. L’évaluation reposera sur l’hypothèse selon laquelle</w:t>
            </w:r>
            <w:r w:rsidR="009745EB" w:rsidRPr="0074308D">
              <w:rPr>
                <w:rFonts w:asciiTheme="majorBidi" w:hAnsiTheme="majorBidi" w:cstheme="majorBidi"/>
              </w:rPr>
              <w:t> :</w:t>
            </w:r>
            <w:r w:rsidR="00675AA0" w:rsidRPr="0074308D">
              <w:rPr>
                <w:rFonts w:asciiTheme="majorBidi" w:hAnsiTheme="majorBidi" w:cstheme="majorBidi"/>
              </w:rPr>
              <w:t xml:space="preserve"> </w:t>
            </w:r>
          </w:p>
          <w:p w14:paraId="1DB824D5" w14:textId="32045F55" w:rsidR="00675AA0" w:rsidRPr="0074308D" w:rsidRDefault="003A2353" w:rsidP="00675AA0">
            <w:pPr>
              <w:pStyle w:val="Normalcentr"/>
              <w:numPr>
                <w:ilvl w:val="12"/>
                <w:numId w:val="0"/>
              </w:numPr>
              <w:spacing w:after="120"/>
              <w:ind w:left="1080" w:hanging="547"/>
              <w:rPr>
                <w:rFonts w:asciiTheme="majorBidi" w:hAnsiTheme="majorBidi" w:cstheme="majorBidi"/>
              </w:rPr>
            </w:pPr>
            <w:r w:rsidRPr="0074308D">
              <w:rPr>
                <w:rFonts w:asciiTheme="majorBidi" w:hAnsiTheme="majorBidi" w:cstheme="majorBidi"/>
              </w:rPr>
              <w:t>(a)</w:t>
            </w:r>
            <w:r w:rsidRPr="0074308D">
              <w:rPr>
                <w:rFonts w:asciiTheme="majorBidi" w:hAnsiTheme="majorBidi" w:cstheme="majorBidi"/>
              </w:rPr>
              <w:tab/>
            </w:r>
            <w:r w:rsidR="00675AA0" w:rsidRPr="0074308D">
              <w:rPr>
                <w:rFonts w:asciiTheme="majorBidi" w:hAnsiTheme="majorBidi" w:cstheme="majorBidi"/>
              </w:rPr>
              <w:t>le Marché sera attribué, pour l’ensemble du Système d’Information, au Soumissionnaire ayant remis l’offre évaluée la plus avantageuse</w:t>
            </w:r>
            <w:r w:rsidR="009745EB" w:rsidRPr="0074308D">
              <w:rPr>
                <w:rFonts w:asciiTheme="majorBidi" w:hAnsiTheme="majorBidi" w:cstheme="majorBidi"/>
              </w:rPr>
              <w:t> ;</w:t>
            </w:r>
            <w:r w:rsidR="00675AA0" w:rsidRPr="0074308D">
              <w:rPr>
                <w:rFonts w:asciiTheme="majorBidi" w:hAnsiTheme="majorBidi" w:cstheme="majorBidi"/>
              </w:rPr>
              <w:t xml:space="preserve"> ou </w:t>
            </w:r>
          </w:p>
          <w:p w14:paraId="3C69C789" w14:textId="4F1DA95B" w:rsidR="00675AA0" w:rsidRPr="0074308D" w:rsidRDefault="003A2353" w:rsidP="00675AA0">
            <w:pPr>
              <w:pStyle w:val="Normalcentr"/>
              <w:numPr>
                <w:ilvl w:val="12"/>
                <w:numId w:val="0"/>
              </w:numPr>
              <w:spacing w:after="120"/>
              <w:ind w:left="1080" w:hanging="547"/>
              <w:rPr>
                <w:rFonts w:asciiTheme="majorBidi" w:hAnsiTheme="majorBidi" w:cstheme="majorBidi"/>
              </w:rPr>
            </w:pPr>
            <w:r w:rsidRPr="0074308D">
              <w:rPr>
                <w:rFonts w:asciiTheme="majorBidi" w:hAnsiTheme="majorBidi" w:cstheme="majorBidi"/>
              </w:rPr>
              <w:t>(</w:t>
            </w:r>
            <w:r w:rsidR="00675AA0" w:rsidRPr="0074308D">
              <w:rPr>
                <w:rFonts w:asciiTheme="majorBidi" w:hAnsiTheme="majorBidi" w:cstheme="majorBidi"/>
              </w:rPr>
              <w:t>b)</w:t>
            </w:r>
            <w:r w:rsidR="00675AA0" w:rsidRPr="0074308D">
              <w:rPr>
                <w:rFonts w:asciiTheme="majorBidi" w:hAnsiTheme="majorBidi" w:cstheme="majorBidi"/>
              </w:rPr>
              <w:tab/>
              <w:t xml:space="preserve">si les </w:t>
            </w:r>
            <w:r w:rsidR="00675AA0" w:rsidRPr="0074308D">
              <w:rPr>
                <w:rFonts w:asciiTheme="majorBidi" w:hAnsiTheme="majorBidi" w:cstheme="majorBidi"/>
                <w:b/>
                <w:bCs/>
              </w:rPr>
              <w:t>DPAO</w:t>
            </w:r>
            <w:r w:rsidR="00675AA0" w:rsidRPr="0074308D">
              <w:rPr>
                <w:rFonts w:asciiTheme="majorBidi" w:hAnsiTheme="majorBidi" w:cstheme="majorBidi"/>
                <w:b/>
              </w:rPr>
              <w:t xml:space="preserve"> </w:t>
            </w:r>
            <w:r w:rsidR="00675AA0" w:rsidRPr="0074308D">
              <w:rPr>
                <w:rFonts w:asciiTheme="majorBidi" w:hAnsiTheme="majorBidi" w:cstheme="majorBidi"/>
              </w:rPr>
              <w:t xml:space="preserve">en disposent ainsi, des Marchés seront attribués, pour chaque Sous-système, lot ou tranche définis dans les Spécifications techniques, aux Soumissionnaires dont les offres prises conjointement constituent la combinaison d’offres évaluée la plus avantageuse pour l’ensemble du Système d’information. </w:t>
            </w:r>
          </w:p>
          <w:p w14:paraId="4118A989" w14:textId="77777777" w:rsidR="007B14DA" w:rsidRPr="0074308D" w:rsidRDefault="00675AA0" w:rsidP="00BB4836">
            <w:pPr>
              <w:pStyle w:val="Normalcentr"/>
              <w:numPr>
                <w:ilvl w:val="12"/>
                <w:numId w:val="0"/>
              </w:numPr>
              <w:spacing w:after="180"/>
              <w:ind w:left="540" w:hanging="547"/>
              <w:rPr>
                <w:rFonts w:asciiTheme="majorBidi" w:hAnsiTheme="majorBidi" w:cstheme="majorBidi"/>
              </w:rPr>
            </w:pPr>
            <w:r w:rsidRPr="0074308D">
              <w:rPr>
                <w:rFonts w:asciiTheme="majorBidi" w:hAnsiTheme="majorBidi" w:cstheme="majorBidi"/>
              </w:rPr>
              <w:tab/>
              <w:t xml:space="preserve">Dans le second cas, des offres présentant des rabais conditionnels en cas d’attribution de marché pour plus d’un Sous-système, lot ou tranche peuvent être soumises. Toutefois, ce type de rabais ne pourra être pris en compte dans l’évaluation, que si les </w:t>
            </w:r>
            <w:r w:rsidRPr="0074308D">
              <w:rPr>
                <w:rFonts w:asciiTheme="majorBidi" w:hAnsiTheme="majorBidi" w:cstheme="majorBidi"/>
                <w:b/>
                <w:bCs/>
              </w:rPr>
              <w:t>DPAO</w:t>
            </w:r>
            <w:r w:rsidRPr="0074308D">
              <w:rPr>
                <w:rFonts w:asciiTheme="majorBidi" w:hAnsiTheme="majorBidi" w:cstheme="majorBidi"/>
              </w:rPr>
              <w:t xml:space="preserve"> le permettent expressément</w:t>
            </w:r>
            <w:r w:rsidR="007B14DA" w:rsidRPr="0074308D">
              <w:rPr>
                <w:rFonts w:asciiTheme="majorBidi" w:hAnsiTheme="majorBidi" w:cstheme="majorBidi"/>
                <w:szCs w:val="24"/>
              </w:rPr>
              <w:t>.</w:t>
            </w:r>
          </w:p>
        </w:tc>
      </w:tr>
      <w:tr w:rsidR="007B14DA" w:rsidRPr="0074308D" w14:paraId="24A97FEE" w14:textId="77777777" w:rsidTr="00191DA7">
        <w:trPr>
          <w:gridAfter w:val="2"/>
          <w:wAfter w:w="570" w:type="dxa"/>
        </w:trPr>
        <w:tc>
          <w:tcPr>
            <w:tcW w:w="1964" w:type="dxa"/>
          </w:tcPr>
          <w:p w14:paraId="54C049D7" w14:textId="69F0E15D" w:rsidR="007B14DA" w:rsidRPr="0074308D" w:rsidRDefault="007B14DA" w:rsidP="0090058D">
            <w:pPr>
              <w:pStyle w:val="Head12a"/>
              <w:numPr>
                <w:ilvl w:val="0"/>
                <w:numId w:val="0"/>
              </w:numPr>
              <w:spacing w:after="200"/>
              <w:ind w:left="357" w:hanging="357"/>
              <w:rPr>
                <w:rFonts w:asciiTheme="majorBidi" w:hAnsiTheme="majorBidi" w:cstheme="majorBidi"/>
                <w:lang w:val="fr-FR"/>
              </w:rPr>
            </w:pPr>
            <w:bookmarkStart w:id="352" w:name="_Toc438532650"/>
            <w:bookmarkStart w:id="353" w:name="_Toc438532651"/>
            <w:bookmarkStart w:id="354" w:name="_Toc438438860"/>
            <w:bookmarkStart w:id="355" w:name="_Toc438532654"/>
            <w:bookmarkStart w:id="356" w:name="_Toc438734004"/>
            <w:bookmarkStart w:id="357" w:name="_Toc438907041"/>
            <w:bookmarkStart w:id="358" w:name="_Toc438907240"/>
            <w:bookmarkStart w:id="359" w:name="_Toc481660493"/>
            <w:bookmarkStart w:id="360" w:name="_Toc484781479"/>
            <w:bookmarkEnd w:id="352"/>
            <w:bookmarkEnd w:id="353"/>
            <w:r w:rsidRPr="0074308D">
              <w:rPr>
                <w:szCs w:val="24"/>
                <w:lang w:val="fr-FR"/>
              </w:rPr>
              <w:t>36</w:t>
            </w:r>
            <w:r w:rsidR="00444660" w:rsidRPr="0074308D">
              <w:rPr>
                <w:szCs w:val="24"/>
                <w:lang w:val="fr-FR"/>
              </w:rPr>
              <w:t>.</w:t>
            </w:r>
            <w:r w:rsidR="0090058D" w:rsidRPr="0074308D">
              <w:rPr>
                <w:szCs w:val="24"/>
                <w:lang w:val="fr-FR"/>
              </w:rPr>
              <w:tab/>
            </w:r>
            <w:r w:rsidR="00444660" w:rsidRPr="0074308D">
              <w:rPr>
                <w:szCs w:val="24"/>
                <w:lang w:val="fr-FR"/>
              </w:rPr>
              <w:t>Comparai</w:t>
            </w:r>
            <w:r w:rsidRPr="0074308D">
              <w:rPr>
                <w:szCs w:val="24"/>
                <w:lang w:val="fr-FR"/>
              </w:rPr>
              <w:t>son des offres</w:t>
            </w:r>
            <w:bookmarkEnd w:id="354"/>
            <w:bookmarkEnd w:id="355"/>
            <w:bookmarkEnd w:id="356"/>
            <w:bookmarkEnd w:id="357"/>
            <w:bookmarkEnd w:id="358"/>
            <w:bookmarkEnd w:id="359"/>
            <w:bookmarkEnd w:id="360"/>
          </w:p>
        </w:tc>
        <w:tc>
          <w:tcPr>
            <w:tcW w:w="7186" w:type="dxa"/>
            <w:gridSpan w:val="3"/>
          </w:tcPr>
          <w:p w14:paraId="6FDDA255" w14:textId="77777777" w:rsidR="007B14DA" w:rsidRPr="0074308D" w:rsidRDefault="007B14DA" w:rsidP="00031891">
            <w:pPr>
              <w:tabs>
                <w:tab w:val="left" w:pos="702"/>
              </w:tabs>
              <w:spacing w:after="240"/>
              <w:ind w:left="576" w:hanging="576"/>
              <w:jc w:val="both"/>
              <w:rPr>
                <w:rFonts w:asciiTheme="majorBidi" w:hAnsiTheme="majorBidi" w:cstheme="majorBidi"/>
                <w:i/>
                <w:sz w:val="24"/>
                <w:szCs w:val="24"/>
              </w:rPr>
            </w:pPr>
            <w:r w:rsidRPr="0074308D">
              <w:rPr>
                <w:rFonts w:asciiTheme="majorBidi" w:hAnsiTheme="majorBidi" w:cstheme="majorBidi"/>
                <w:sz w:val="24"/>
                <w:szCs w:val="24"/>
              </w:rPr>
              <w:t>36.1</w:t>
            </w:r>
            <w:r w:rsidRPr="0074308D">
              <w:rPr>
                <w:rFonts w:asciiTheme="majorBidi" w:hAnsiTheme="majorBidi" w:cstheme="majorBidi"/>
                <w:sz w:val="24"/>
                <w:szCs w:val="24"/>
              </w:rPr>
              <w:tab/>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comparera toutes les offres </w:t>
            </w:r>
            <w:r w:rsidR="00CA1C6A" w:rsidRPr="0074308D">
              <w:rPr>
                <w:rFonts w:asciiTheme="majorBidi" w:hAnsiTheme="majorBidi" w:cstheme="majorBidi"/>
                <w:sz w:val="24"/>
                <w:szCs w:val="24"/>
              </w:rPr>
              <w:t>conformes pour l’essentiel</w:t>
            </w:r>
            <w:r w:rsidRPr="0074308D">
              <w:rPr>
                <w:rFonts w:asciiTheme="majorBidi" w:hAnsiTheme="majorBidi" w:cstheme="majorBidi"/>
                <w:sz w:val="24"/>
                <w:szCs w:val="24"/>
              </w:rPr>
              <w:t xml:space="preserve"> pour déterminer l’offre évaluée </w:t>
            </w:r>
            <w:r w:rsidR="00031891" w:rsidRPr="0074308D">
              <w:rPr>
                <w:rFonts w:asciiTheme="majorBidi" w:hAnsiTheme="majorBidi" w:cstheme="majorBidi"/>
                <w:sz w:val="24"/>
                <w:szCs w:val="24"/>
              </w:rPr>
              <w:t>de moindre coût</w:t>
            </w:r>
            <w:r w:rsidRPr="0074308D">
              <w:rPr>
                <w:rFonts w:asciiTheme="majorBidi" w:hAnsiTheme="majorBidi" w:cstheme="majorBidi"/>
                <w:sz w:val="24"/>
                <w:szCs w:val="24"/>
              </w:rPr>
              <w:t xml:space="preserve">, en application de </w:t>
            </w:r>
            <w:r w:rsidR="005349EC" w:rsidRPr="0074308D">
              <w:rPr>
                <w:rFonts w:asciiTheme="majorBidi" w:hAnsiTheme="majorBidi" w:cstheme="majorBidi"/>
                <w:sz w:val="24"/>
                <w:szCs w:val="24"/>
              </w:rPr>
              <w:t>l’article</w:t>
            </w:r>
            <w:r w:rsidRPr="0074308D">
              <w:rPr>
                <w:rFonts w:asciiTheme="majorBidi" w:hAnsiTheme="majorBidi" w:cstheme="majorBidi"/>
                <w:sz w:val="24"/>
                <w:szCs w:val="24"/>
              </w:rPr>
              <w:t xml:space="preserve"> 35.</w:t>
            </w:r>
            <w:r w:rsidR="00675AA0" w:rsidRPr="0074308D">
              <w:rPr>
                <w:rFonts w:asciiTheme="majorBidi" w:hAnsiTheme="majorBidi" w:cstheme="majorBidi"/>
                <w:sz w:val="24"/>
                <w:szCs w:val="24"/>
              </w:rPr>
              <w:t>6</w:t>
            </w:r>
            <w:r w:rsidRPr="0074308D">
              <w:rPr>
                <w:rFonts w:asciiTheme="majorBidi" w:hAnsiTheme="majorBidi" w:cstheme="majorBidi"/>
                <w:sz w:val="24"/>
                <w:szCs w:val="24"/>
              </w:rPr>
              <w:t xml:space="preserve"> des IS</w:t>
            </w:r>
            <w:r w:rsidRPr="0074308D">
              <w:rPr>
                <w:rFonts w:asciiTheme="majorBidi" w:hAnsiTheme="majorBidi" w:cstheme="majorBidi"/>
                <w:i/>
                <w:sz w:val="24"/>
                <w:szCs w:val="24"/>
              </w:rPr>
              <w:t>.</w:t>
            </w:r>
          </w:p>
        </w:tc>
      </w:tr>
      <w:tr w:rsidR="00031891" w:rsidRPr="0074308D" w14:paraId="08692C19" w14:textId="77777777" w:rsidTr="00191DA7">
        <w:trPr>
          <w:gridAfter w:val="2"/>
          <w:wAfter w:w="570" w:type="dxa"/>
        </w:trPr>
        <w:tc>
          <w:tcPr>
            <w:tcW w:w="1964" w:type="dxa"/>
          </w:tcPr>
          <w:p w14:paraId="159D9A6A" w14:textId="5ADF89E9" w:rsidR="00031891" w:rsidRPr="0074308D" w:rsidRDefault="00031891" w:rsidP="0090058D">
            <w:pPr>
              <w:pStyle w:val="Head12a"/>
              <w:numPr>
                <w:ilvl w:val="0"/>
                <w:numId w:val="0"/>
              </w:numPr>
              <w:spacing w:after="200"/>
              <w:ind w:left="357" w:hanging="357"/>
              <w:rPr>
                <w:rFonts w:asciiTheme="majorBidi" w:hAnsiTheme="majorBidi" w:cstheme="majorBidi"/>
                <w:lang w:val="fr-FR"/>
              </w:rPr>
            </w:pPr>
            <w:bookmarkStart w:id="361" w:name="_Toc481660494"/>
            <w:bookmarkStart w:id="362" w:name="_Toc484781480"/>
            <w:r w:rsidRPr="0074308D">
              <w:rPr>
                <w:szCs w:val="24"/>
                <w:lang w:val="fr-FR"/>
              </w:rPr>
              <w:t>37.</w:t>
            </w:r>
            <w:r w:rsidR="0090058D" w:rsidRPr="0074308D">
              <w:rPr>
                <w:szCs w:val="24"/>
                <w:lang w:val="fr-FR"/>
              </w:rPr>
              <w:tab/>
            </w:r>
            <w:r w:rsidRPr="0074308D">
              <w:rPr>
                <w:szCs w:val="24"/>
                <w:lang w:val="fr-FR"/>
              </w:rPr>
              <w:t>Offre anormale</w:t>
            </w:r>
            <w:r w:rsidR="0090058D" w:rsidRPr="0074308D">
              <w:rPr>
                <w:szCs w:val="24"/>
                <w:lang w:val="fr-FR"/>
              </w:rPr>
              <w:t>-</w:t>
            </w:r>
            <w:r w:rsidRPr="0074308D">
              <w:rPr>
                <w:szCs w:val="24"/>
                <w:lang w:val="fr-FR"/>
              </w:rPr>
              <w:t>ment basse</w:t>
            </w:r>
            <w:bookmarkEnd w:id="361"/>
            <w:bookmarkEnd w:id="362"/>
          </w:p>
        </w:tc>
        <w:tc>
          <w:tcPr>
            <w:tcW w:w="7186" w:type="dxa"/>
            <w:gridSpan w:val="3"/>
          </w:tcPr>
          <w:p w14:paraId="5A399CE3" w14:textId="77777777" w:rsidR="00031891" w:rsidRPr="0074308D" w:rsidRDefault="00031891" w:rsidP="00BD7C48">
            <w:pPr>
              <w:tabs>
                <w:tab w:val="left" w:pos="702"/>
              </w:tabs>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37.1</w:t>
            </w:r>
            <w:r w:rsidRPr="0074308D">
              <w:rPr>
                <w:rFonts w:asciiTheme="majorBidi" w:hAnsiTheme="majorBidi" w:cstheme="majorBidi"/>
              </w:rPr>
              <w:tab/>
            </w:r>
            <w:r w:rsidRPr="0074308D">
              <w:rPr>
                <w:rFonts w:asciiTheme="majorBidi" w:hAnsiTheme="majorBidi" w:cstheme="majorBidi"/>
                <w:sz w:val="24"/>
                <w:szCs w:val="24"/>
              </w:rPr>
              <w:t xml:space="preserve">Une offre anormalement basse est une offre qui, en tenant compte de sa portée, du mode de fabrication des produits, de la solution technique et du calendrier de réalisation, apparait si basse qu’elle soulève des préoccupations chez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quant à la capacité du Soumissionnaire à réaliser le Marché pour le prix proposé.</w:t>
            </w:r>
          </w:p>
          <w:p w14:paraId="6F449C22" w14:textId="77777777" w:rsidR="00031891" w:rsidRPr="0074308D" w:rsidRDefault="00031891" w:rsidP="00BD7C48">
            <w:pPr>
              <w:tabs>
                <w:tab w:val="left" w:pos="702"/>
              </w:tabs>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37.2</w:t>
            </w:r>
            <w:r w:rsidRPr="0074308D">
              <w:rPr>
                <w:rFonts w:asciiTheme="majorBidi" w:hAnsiTheme="majorBidi" w:cstheme="majorBidi"/>
                <w:sz w:val="24"/>
                <w:szCs w:val="24"/>
              </w:rPr>
              <w:tab/>
              <w:t xml:space="preserve">S’il considère que l’offre est anormalement basse,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devra demander au Soumissionnaire des éclaircissements par écrit, y compris une analyse détaillée du prix en relation avec l’objet du Marché, sa portée, le calendrier de réalisation, </w:t>
            </w:r>
            <w:r w:rsidR="009E60CC" w:rsidRPr="0074308D">
              <w:rPr>
                <w:rFonts w:asciiTheme="majorBidi" w:hAnsiTheme="majorBidi" w:cstheme="majorBidi"/>
                <w:sz w:val="24"/>
                <w:szCs w:val="24"/>
              </w:rPr>
              <w:t xml:space="preserve">la répartition </w:t>
            </w:r>
            <w:r w:rsidRPr="0074308D">
              <w:rPr>
                <w:rFonts w:asciiTheme="majorBidi" w:hAnsiTheme="majorBidi" w:cstheme="majorBidi"/>
                <w:sz w:val="24"/>
                <w:szCs w:val="24"/>
              </w:rPr>
              <w:t>des risques et responsabilités, et toute autre exigence contenue dans le Dossier d’Appel d’Offres.</w:t>
            </w:r>
            <w:r w:rsidR="009745EB" w:rsidRPr="0074308D">
              <w:rPr>
                <w:rFonts w:asciiTheme="majorBidi" w:hAnsiTheme="majorBidi" w:cstheme="majorBidi"/>
                <w:sz w:val="24"/>
                <w:szCs w:val="24"/>
              </w:rPr>
              <w:t xml:space="preserve"> </w:t>
            </w:r>
          </w:p>
          <w:p w14:paraId="3626C53B" w14:textId="77777777" w:rsidR="00031891" w:rsidRPr="0074308D" w:rsidRDefault="00031891" w:rsidP="00444660">
            <w:pPr>
              <w:tabs>
                <w:tab w:val="left" w:pos="702"/>
              </w:tabs>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37.3</w:t>
            </w:r>
            <w:r w:rsidRPr="0074308D">
              <w:rPr>
                <w:rFonts w:asciiTheme="majorBidi" w:hAnsiTheme="majorBidi" w:cstheme="majorBidi"/>
                <w:sz w:val="24"/>
                <w:szCs w:val="24"/>
              </w:rPr>
              <w:tab/>
              <w:t xml:space="preserve">Après avoir vérifié les informations et le détail du prix fournis par le Soumissionnaire, dans le cas où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établit que le Soumissionnaire n’a pas démontré sa capacité à réaliser la Marché pour le prix proposé, il écartera l’Offre.</w:t>
            </w:r>
            <w:r w:rsidRPr="0074308D">
              <w:rPr>
                <w:rFonts w:asciiTheme="majorBidi" w:hAnsiTheme="majorBidi" w:cstheme="majorBidi"/>
              </w:rPr>
              <w:t xml:space="preserve"> </w:t>
            </w:r>
          </w:p>
        </w:tc>
      </w:tr>
      <w:tr w:rsidR="00031891" w:rsidRPr="0074308D" w14:paraId="14E645EA" w14:textId="77777777" w:rsidTr="00191DA7">
        <w:trPr>
          <w:gridAfter w:val="2"/>
          <w:wAfter w:w="570" w:type="dxa"/>
        </w:trPr>
        <w:tc>
          <w:tcPr>
            <w:tcW w:w="1964" w:type="dxa"/>
          </w:tcPr>
          <w:p w14:paraId="45CD6F62" w14:textId="55BCD190" w:rsidR="00031891" w:rsidRPr="0074308D" w:rsidRDefault="00031891" w:rsidP="00CA373D">
            <w:pPr>
              <w:pStyle w:val="Head12a"/>
              <w:numPr>
                <w:ilvl w:val="0"/>
                <w:numId w:val="0"/>
              </w:numPr>
              <w:spacing w:after="200"/>
              <w:ind w:left="357" w:hanging="357"/>
              <w:rPr>
                <w:rFonts w:asciiTheme="majorBidi" w:hAnsiTheme="majorBidi" w:cstheme="majorBidi"/>
                <w:lang w:val="fr-FR"/>
              </w:rPr>
            </w:pPr>
            <w:bookmarkStart w:id="363" w:name="_Toc481660495"/>
            <w:bookmarkStart w:id="364" w:name="_Toc484781481"/>
            <w:r w:rsidRPr="0074308D">
              <w:rPr>
                <w:szCs w:val="24"/>
                <w:lang w:val="fr-FR"/>
              </w:rPr>
              <w:t>38.</w:t>
            </w:r>
            <w:r w:rsidR="00CA373D" w:rsidRPr="0074308D">
              <w:rPr>
                <w:szCs w:val="24"/>
                <w:lang w:val="fr-FR"/>
              </w:rPr>
              <w:tab/>
            </w:r>
            <w:r w:rsidRPr="0074308D">
              <w:rPr>
                <w:szCs w:val="24"/>
                <w:lang w:val="fr-FR"/>
              </w:rPr>
              <w:t>Offre déséquilibrée</w:t>
            </w:r>
            <w:bookmarkEnd w:id="363"/>
            <w:bookmarkEnd w:id="364"/>
          </w:p>
        </w:tc>
        <w:tc>
          <w:tcPr>
            <w:tcW w:w="7186" w:type="dxa"/>
            <w:gridSpan w:val="3"/>
          </w:tcPr>
          <w:p w14:paraId="7536D432" w14:textId="77777777" w:rsidR="00504DAE" w:rsidRPr="0074308D" w:rsidRDefault="00031891" w:rsidP="00031891">
            <w:pPr>
              <w:tabs>
                <w:tab w:val="left" w:pos="702"/>
              </w:tabs>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38.1</w:t>
            </w:r>
            <w:r w:rsidRPr="0074308D">
              <w:rPr>
                <w:rFonts w:asciiTheme="majorBidi" w:hAnsiTheme="majorBidi" w:cstheme="majorBidi"/>
                <w:sz w:val="24"/>
                <w:szCs w:val="24"/>
              </w:rPr>
              <w:tab/>
              <w:t xml:space="preserve">Si l’offre évaluée de moindre coût est fortement déséquilibrée par rapport à l’estimation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de l’échéancier de paiement des équipements et services à fournir,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peut demander au Soumissionnaire de fournir des éclaircissements par écrit. Les demandes d’éclaircissements pourront porter sur le sous détail de prix pour tout élément d’un bordereau de prix, pour prouver que ces prix sont compatibles avec les méthodes de construction et le calendrier proposé.</w:t>
            </w:r>
            <w:r w:rsidR="009745EB" w:rsidRPr="0074308D">
              <w:rPr>
                <w:rFonts w:asciiTheme="majorBidi" w:hAnsiTheme="majorBidi" w:cstheme="majorBidi"/>
                <w:sz w:val="24"/>
                <w:szCs w:val="24"/>
              </w:rPr>
              <w:t xml:space="preserve"> </w:t>
            </w:r>
          </w:p>
          <w:p w14:paraId="53777AF3" w14:textId="77777777" w:rsidR="00504DAE" w:rsidRPr="0074308D" w:rsidRDefault="00504DAE" w:rsidP="00BD7C48">
            <w:pPr>
              <w:pStyle w:val="Header2-SubClauses"/>
              <w:tabs>
                <w:tab w:val="clear" w:pos="619"/>
                <w:tab w:val="left" w:pos="1152"/>
              </w:tabs>
              <w:spacing w:after="120"/>
              <w:ind w:left="612" w:hanging="612"/>
              <w:rPr>
                <w:rFonts w:asciiTheme="majorBidi" w:hAnsiTheme="majorBidi" w:cstheme="majorBidi"/>
                <w:lang w:val="fr-FR"/>
              </w:rPr>
            </w:pPr>
            <w:r w:rsidRPr="0074308D">
              <w:rPr>
                <w:rFonts w:asciiTheme="majorBidi" w:hAnsiTheme="majorBidi" w:cstheme="majorBidi"/>
                <w:szCs w:val="24"/>
                <w:lang w:val="fr-FR"/>
              </w:rPr>
              <w:t>38.2</w:t>
            </w:r>
            <w:r w:rsidRPr="0074308D">
              <w:rPr>
                <w:rFonts w:asciiTheme="majorBidi" w:hAnsiTheme="majorBidi" w:cstheme="majorBidi"/>
                <w:szCs w:val="24"/>
                <w:lang w:val="fr-FR"/>
              </w:rPr>
              <w:tab/>
            </w:r>
            <w:r w:rsidR="00031891" w:rsidRPr="0074308D">
              <w:rPr>
                <w:rFonts w:asciiTheme="majorBidi" w:hAnsiTheme="majorBidi" w:cstheme="majorBidi"/>
                <w:szCs w:val="24"/>
                <w:lang w:val="fr-FR"/>
              </w:rPr>
              <w:t xml:space="preserve">Après avoir examiné </w:t>
            </w:r>
            <w:r w:rsidRPr="0074308D">
              <w:rPr>
                <w:rFonts w:asciiTheme="majorBidi" w:hAnsiTheme="majorBidi" w:cstheme="majorBidi"/>
                <w:szCs w:val="24"/>
                <w:lang w:val="fr-FR"/>
              </w:rPr>
              <w:t xml:space="preserve">les informations et </w:t>
            </w:r>
            <w:r w:rsidR="00031891" w:rsidRPr="0074308D">
              <w:rPr>
                <w:rFonts w:asciiTheme="majorBidi" w:hAnsiTheme="majorBidi" w:cstheme="majorBidi"/>
                <w:szCs w:val="24"/>
                <w:lang w:val="fr-FR"/>
              </w:rPr>
              <w:t>le détail de prix</w:t>
            </w:r>
            <w:r w:rsidRPr="0074308D">
              <w:rPr>
                <w:rFonts w:asciiTheme="majorBidi" w:hAnsiTheme="majorBidi" w:cstheme="majorBidi"/>
                <w:szCs w:val="24"/>
                <w:lang w:val="fr-FR"/>
              </w:rPr>
              <w:t xml:space="preserve"> fournis par le Soumissionnaire</w:t>
            </w:r>
            <w:r w:rsidR="00031891" w:rsidRPr="0074308D">
              <w:rPr>
                <w:rFonts w:asciiTheme="majorBidi" w:hAnsiTheme="majorBidi" w:cstheme="majorBidi"/>
                <w:szCs w:val="24"/>
                <w:lang w:val="fr-FR"/>
              </w:rPr>
              <w:t xml:space="preserve">, </w:t>
            </w:r>
            <w:r w:rsidR="00780F42" w:rsidRPr="0074308D">
              <w:rPr>
                <w:rFonts w:asciiTheme="majorBidi" w:hAnsiTheme="majorBidi" w:cstheme="majorBidi"/>
                <w:szCs w:val="24"/>
                <w:lang w:val="fr-FR"/>
              </w:rPr>
              <w:t>l’Acheteur</w:t>
            </w:r>
            <w:r w:rsidR="00031891" w:rsidRPr="0074308D">
              <w:rPr>
                <w:rFonts w:asciiTheme="majorBidi" w:hAnsiTheme="majorBidi" w:cstheme="majorBidi"/>
                <w:szCs w:val="24"/>
                <w:lang w:val="fr-FR"/>
              </w:rPr>
              <w:t xml:space="preserve"> peut </w:t>
            </w:r>
            <w:r w:rsidRPr="0074308D">
              <w:rPr>
                <w:rFonts w:asciiTheme="majorBidi" w:hAnsiTheme="majorBidi" w:cstheme="majorBidi"/>
                <w:lang w:val="fr-FR"/>
              </w:rPr>
              <w:t>selon le cas</w:t>
            </w:r>
            <w:r w:rsidR="009745EB" w:rsidRPr="0074308D">
              <w:rPr>
                <w:rFonts w:asciiTheme="majorBidi" w:hAnsiTheme="majorBidi" w:cstheme="majorBidi"/>
                <w:lang w:val="fr-FR"/>
              </w:rPr>
              <w:t> :</w:t>
            </w:r>
          </w:p>
          <w:p w14:paraId="29B48EA0" w14:textId="77777777" w:rsidR="00504DAE" w:rsidRPr="0074308D" w:rsidRDefault="00504DAE" w:rsidP="00BD7C48">
            <w:pPr>
              <w:pStyle w:val="Header2-SubClauses"/>
              <w:tabs>
                <w:tab w:val="left" w:pos="1152"/>
              </w:tabs>
              <w:spacing w:after="120"/>
              <w:ind w:left="1236" w:hanging="612"/>
              <w:rPr>
                <w:rFonts w:asciiTheme="majorBidi" w:hAnsiTheme="majorBidi" w:cstheme="majorBidi"/>
                <w:lang w:val="fr-FR"/>
              </w:rPr>
            </w:pPr>
            <w:r w:rsidRPr="0074308D">
              <w:rPr>
                <w:rFonts w:asciiTheme="majorBidi" w:hAnsiTheme="majorBidi" w:cstheme="majorBidi"/>
                <w:lang w:val="fr-FR"/>
              </w:rPr>
              <w:t>(a)</w:t>
            </w:r>
            <w:r w:rsidR="00675AA0" w:rsidRPr="0074308D">
              <w:rPr>
                <w:rFonts w:asciiTheme="majorBidi" w:hAnsiTheme="majorBidi" w:cstheme="majorBidi"/>
                <w:lang w:val="fr-FR"/>
              </w:rPr>
              <w:tab/>
            </w:r>
            <w:r w:rsidRPr="0074308D">
              <w:rPr>
                <w:rFonts w:asciiTheme="majorBidi" w:hAnsiTheme="majorBidi" w:cstheme="majorBidi"/>
                <w:lang w:val="fr-FR"/>
              </w:rPr>
              <w:t>accepter l’Offre, ou</w:t>
            </w:r>
          </w:p>
          <w:p w14:paraId="0ED05B82" w14:textId="77777777" w:rsidR="00504DAE" w:rsidRPr="0074308D" w:rsidRDefault="00504DAE" w:rsidP="00294287">
            <w:pPr>
              <w:pStyle w:val="Header2-SubClauses"/>
              <w:tabs>
                <w:tab w:val="left" w:pos="1152"/>
              </w:tabs>
              <w:spacing w:after="120"/>
              <w:ind w:left="1122" w:hanging="494"/>
              <w:rPr>
                <w:rFonts w:asciiTheme="majorBidi" w:hAnsiTheme="majorBidi" w:cstheme="majorBidi"/>
                <w:lang w:val="fr-FR"/>
              </w:rPr>
            </w:pPr>
            <w:r w:rsidRPr="0074308D">
              <w:rPr>
                <w:rFonts w:asciiTheme="majorBidi" w:hAnsiTheme="majorBidi" w:cstheme="majorBidi"/>
                <w:lang w:val="fr-FR"/>
              </w:rPr>
              <w:t>(b)</w:t>
            </w:r>
            <w:r w:rsidR="00675AA0" w:rsidRPr="0074308D">
              <w:rPr>
                <w:rFonts w:asciiTheme="majorBidi" w:hAnsiTheme="majorBidi" w:cstheme="majorBidi"/>
                <w:lang w:val="fr-FR"/>
              </w:rPr>
              <w:tab/>
            </w:r>
            <w:r w:rsidRPr="0074308D">
              <w:rPr>
                <w:rFonts w:asciiTheme="majorBidi" w:hAnsiTheme="majorBidi" w:cstheme="majorBidi"/>
                <w:lang w:val="fr-FR"/>
              </w:rPr>
              <w:t>demander que le montant de la Garantie de bonne exécution soit porté, aux frais de l’Attributaire du Marché, à un niveau qui ne pourra pas dépasser 20% du Montant du Marché, ou</w:t>
            </w:r>
          </w:p>
          <w:p w14:paraId="6A53335C" w14:textId="77777777" w:rsidR="00031891" w:rsidRPr="0074308D" w:rsidRDefault="00504DAE" w:rsidP="00BD7C48">
            <w:pPr>
              <w:pStyle w:val="Header2-SubClauses"/>
              <w:tabs>
                <w:tab w:val="left" w:pos="1152"/>
              </w:tabs>
              <w:ind w:left="1236" w:hanging="612"/>
              <w:rPr>
                <w:rFonts w:asciiTheme="majorBidi" w:hAnsiTheme="majorBidi" w:cstheme="majorBidi"/>
                <w:szCs w:val="24"/>
                <w:lang w:val="fr-FR"/>
              </w:rPr>
            </w:pPr>
            <w:r w:rsidRPr="0074308D">
              <w:rPr>
                <w:rFonts w:asciiTheme="majorBidi" w:hAnsiTheme="majorBidi" w:cstheme="majorBidi"/>
                <w:lang w:val="fr-FR"/>
              </w:rPr>
              <w:t>(c)</w:t>
            </w:r>
            <w:r w:rsidR="00675AA0" w:rsidRPr="0074308D">
              <w:rPr>
                <w:rFonts w:asciiTheme="majorBidi" w:hAnsiTheme="majorBidi" w:cstheme="majorBidi"/>
                <w:lang w:val="fr-FR"/>
              </w:rPr>
              <w:tab/>
            </w:r>
            <w:r w:rsidRPr="0074308D">
              <w:rPr>
                <w:rFonts w:asciiTheme="majorBidi" w:hAnsiTheme="majorBidi" w:cstheme="majorBidi"/>
                <w:lang w:val="fr-FR"/>
              </w:rPr>
              <w:t>écarter l’Offre.</w:t>
            </w:r>
          </w:p>
        </w:tc>
      </w:tr>
      <w:tr w:rsidR="007B14DA" w:rsidRPr="0074308D" w14:paraId="49E901BB" w14:textId="77777777" w:rsidTr="00191DA7">
        <w:trPr>
          <w:gridAfter w:val="2"/>
          <w:wAfter w:w="570" w:type="dxa"/>
        </w:trPr>
        <w:tc>
          <w:tcPr>
            <w:tcW w:w="1964" w:type="dxa"/>
          </w:tcPr>
          <w:p w14:paraId="6114CE4A" w14:textId="0838C3E9" w:rsidR="007B14DA" w:rsidRPr="0074308D" w:rsidRDefault="007B14DA" w:rsidP="00CA373D">
            <w:pPr>
              <w:pStyle w:val="Head12a"/>
              <w:numPr>
                <w:ilvl w:val="0"/>
                <w:numId w:val="0"/>
              </w:numPr>
              <w:spacing w:after="200"/>
              <w:ind w:left="357" w:hanging="357"/>
              <w:rPr>
                <w:rFonts w:asciiTheme="majorBidi" w:hAnsiTheme="majorBidi" w:cstheme="majorBidi"/>
                <w:lang w:val="fr-FR"/>
              </w:rPr>
            </w:pPr>
            <w:bookmarkStart w:id="365" w:name="_Toc438438861"/>
            <w:bookmarkStart w:id="366" w:name="_Toc438532655"/>
            <w:bookmarkStart w:id="367" w:name="_Toc438734005"/>
            <w:bookmarkStart w:id="368" w:name="_Toc438907042"/>
            <w:bookmarkStart w:id="369" w:name="_Toc438907241"/>
            <w:bookmarkStart w:id="370" w:name="_Toc481660496"/>
            <w:bookmarkStart w:id="371" w:name="_Toc484781482"/>
            <w:r w:rsidRPr="0074308D">
              <w:rPr>
                <w:szCs w:val="24"/>
                <w:lang w:val="fr-FR"/>
              </w:rPr>
              <w:t>3</w:t>
            </w:r>
            <w:r w:rsidR="00504DAE" w:rsidRPr="0074308D">
              <w:rPr>
                <w:szCs w:val="24"/>
                <w:lang w:val="fr-FR"/>
              </w:rPr>
              <w:t>9</w:t>
            </w:r>
            <w:r w:rsidR="00444660" w:rsidRPr="0074308D">
              <w:rPr>
                <w:szCs w:val="24"/>
                <w:lang w:val="fr-FR"/>
              </w:rPr>
              <w:t>.</w:t>
            </w:r>
            <w:r w:rsidR="00CA373D" w:rsidRPr="0074308D">
              <w:rPr>
                <w:szCs w:val="24"/>
                <w:lang w:val="fr-FR"/>
              </w:rPr>
              <w:tab/>
            </w:r>
            <w:r w:rsidR="00EE0AAC" w:rsidRPr="0074308D">
              <w:rPr>
                <w:szCs w:val="24"/>
                <w:lang w:val="fr-FR"/>
              </w:rPr>
              <w:t xml:space="preserve">Eligibilité et </w:t>
            </w:r>
            <w:r w:rsidRPr="0074308D">
              <w:rPr>
                <w:szCs w:val="24"/>
                <w:lang w:val="fr-FR"/>
              </w:rPr>
              <w:t>Qualification du soumis</w:t>
            </w:r>
            <w:r w:rsidR="00CA373D" w:rsidRPr="0074308D">
              <w:rPr>
                <w:szCs w:val="24"/>
                <w:lang w:val="fr-FR"/>
              </w:rPr>
              <w:t>-</w:t>
            </w:r>
            <w:r w:rsidRPr="0074308D">
              <w:rPr>
                <w:szCs w:val="24"/>
                <w:lang w:val="fr-FR"/>
              </w:rPr>
              <w:t>sionnaire</w:t>
            </w:r>
            <w:bookmarkEnd w:id="365"/>
            <w:bookmarkEnd w:id="366"/>
            <w:bookmarkEnd w:id="367"/>
            <w:bookmarkEnd w:id="368"/>
            <w:bookmarkEnd w:id="369"/>
            <w:bookmarkEnd w:id="370"/>
            <w:bookmarkEnd w:id="371"/>
          </w:p>
        </w:tc>
        <w:tc>
          <w:tcPr>
            <w:tcW w:w="7186" w:type="dxa"/>
            <w:gridSpan w:val="3"/>
          </w:tcPr>
          <w:p w14:paraId="763AD422" w14:textId="77777777" w:rsidR="007B14DA" w:rsidRPr="0074308D" w:rsidRDefault="00504DAE" w:rsidP="00EE0AAC">
            <w:pPr>
              <w:pStyle w:val="Header2-SubClauses"/>
              <w:tabs>
                <w:tab w:val="clear" w:pos="619"/>
                <w:tab w:val="left" w:pos="1152"/>
              </w:tabs>
              <w:spacing w:after="120"/>
              <w:ind w:left="612" w:hanging="612"/>
              <w:rPr>
                <w:rFonts w:asciiTheme="majorBidi" w:hAnsiTheme="majorBidi" w:cstheme="majorBidi"/>
                <w:szCs w:val="24"/>
                <w:lang w:val="fr-FR"/>
              </w:rPr>
            </w:pPr>
            <w:r w:rsidRPr="0074308D">
              <w:rPr>
                <w:rFonts w:asciiTheme="majorBidi" w:hAnsiTheme="majorBidi" w:cstheme="majorBidi"/>
                <w:szCs w:val="24"/>
                <w:lang w:val="fr-FR"/>
              </w:rPr>
              <w:t>39.1</w:t>
            </w:r>
            <w:r w:rsidRPr="0074308D">
              <w:rPr>
                <w:rFonts w:asciiTheme="majorBidi" w:hAnsiTheme="majorBidi" w:cstheme="majorBidi"/>
                <w:szCs w:val="24"/>
                <w:lang w:val="fr-FR"/>
              </w:rPr>
              <w:tab/>
            </w:r>
            <w:r w:rsidR="00780F42" w:rsidRPr="0074308D">
              <w:rPr>
                <w:rFonts w:asciiTheme="majorBidi" w:hAnsiTheme="majorBidi" w:cstheme="majorBidi"/>
                <w:szCs w:val="24"/>
                <w:lang w:val="fr-FR"/>
              </w:rPr>
              <w:t>L’Acheteur</w:t>
            </w:r>
            <w:r w:rsidR="00AD2CC2" w:rsidRPr="0074308D">
              <w:rPr>
                <w:rFonts w:asciiTheme="majorBidi" w:hAnsiTheme="majorBidi" w:cstheme="majorBidi"/>
                <w:szCs w:val="24"/>
                <w:lang w:val="fr-FR"/>
              </w:rPr>
              <w:t xml:space="preserve"> </w:t>
            </w:r>
            <w:r w:rsidR="007B14DA" w:rsidRPr="0074308D">
              <w:rPr>
                <w:rFonts w:asciiTheme="majorBidi" w:hAnsiTheme="majorBidi" w:cstheme="majorBidi"/>
                <w:szCs w:val="24"/>
                <w:lang w:val="fr-FR"/>
              </w:rPr>
              <w:t xml:space="preserve">s’assurera que le Soumissionnaire retenu pour avoir soumis l’offre évaluée </w:t>
            </w:r>
            <w:r w:rsidRPr="0074308D">
              <w:rPr>
                <w:rFonts w:asciiTheme="majorBidi" w:hAnsiTheme="majorBidi" w:cstheme="majorBidi"/>
                <w:szCs w:val="24"/>
                <w:lang w:val="fr-FR"/>
              </w:rPr>
              <w:t>de moindre coût</w:t>
            </w:r>
            <w:r w:rsidR="007B14DA" w:rsidRPr="0074308D">
              <w:rPr>
                <w:rFonts w:asciiTheme="majorBidi" w:hAnsiTheme="majorBidi" w:cstheme="majorBidi"/>
                <w:szCs w:val="24"/>
                <w:lang w:val="fr-FR"/>
              </w:rPr>
              <w:t xml:space="preserve"> et </w:t>
            </w:r>
            <w:r w:rsidR="00CA1C6A" w:rsidRPr="0074308D">
              <w:rPr>
                <w:rFonts w:asciiTheme="majorBidi" w:hAnsiTheme="majorBidi" w:cstheme="majorBidi"/>
                <w:szCs w:val="24"/>
                <w:lang w:val="fr-FR"/>
              </w:rPr>
              <w:t>conforme pour l’essentiel</w:t>
            </w:r>
            <w:r w:rsidR="007B14DA" w:rsidRPr="0074308D">
              <w:rPr>
                <w:rFonts w:asciiTheme="majorBidi" w:hAnsiTheme="majorBidi" w:cstheme="majorBidi"/>
                <w:szCs w:val="24"/>
                <w:lang w:val="fr-FR"/>
              </w:rPr>
              <w:t xml:space="preserve"> aux dispositions du </w:t>
            </w:r>
            <w:r w:rsidRPr="0074308D">
              <w:rPr>
                <w:rFonts w:asciiTheme="majorBidi" w:hAnsiTheme="majorBidi" w:cstheme="majorBidi"/>
                <w:szCs w:val="24"/>
                <w:lang w:val="fr-FR"/>
              </w:rPr>
              <w:t xml:space="preserve">Dossier </w:t>
            </w:r>
            <w:r w:rsidR="007B14DA" w:rsidRPr="0074308D">
              <w:rPr>
                <w:rFonts w:asciiTheme="majorBidi" w:hAnsiTheme="majorBidi" w:cstheme="majorBidi"/>
                <w:szCs w:val="24"/>
                <w:lang w:val="fr-FR"/>
              </w:rPr>
              <w:t>d’</w:t>
            </w:r>
            <w:r w:rsidRPr="0074308D">
              <w:rPr>
                <w:rFonts w:asciiTheme="majorBidi" w:hAnsiTheme="majorBidi" w:cstheme="majorBidi"/>
                <w:szCs w:val="24"/>
                <w:lang w:val="fr-FR"/>
              </w:rPr>
              <w:t>A</w:t>
            </w:r>
            <w:r w:rsidR="007B14DA" w:rsidRPr="0074308D">
              <w:rPr>
                <w:rFonts w:asciiTheme="majorBidi" w:hAnsiTheme="majorBidi" w:cstheme="majorBidi"/>
                <w:szCs w:val="24"/>
                <w:lang w:val="fr-FR"/>
              </w:rPr>
              <w:t xml:space="preserve">ppel d’offres, </w:t>
            </w:r>
            <w:r w:rsidR="00EE0AAC" w:rsidRPr="0074308D">
              <w:rPr>
                <w:rFonts w:asciiTheme="majorBidi" w:hAnsiTheme="majorBidi" w:cstheme="majorBidi"/>
                <w:szCs w:val="24"/>
                <w:lang w:val="fr-FR"/>
              </w:rPr>
              <w:t xml:space="preserve">est éligible et continue de </w:t>
            </w:r>
            <w:r w:rsidR="007B14DA" w:rsidRPr="0074308D">
              <w:rPr>
                <w:rFonts w:asciiTheme="majorBidi" w:hAnsiTheme="majorBidi" w:cstheme="majorBidi"/>
                <w:szCs w:val="24"/>
                <w:lang w:val="fr-FR"/>
              </w:rPr>
              <w:t>satisfai</w:t>
            </w:r>
            <w:r w:rsidR="00EE0AAC" w:rsidRPr="0074308D">
              <w:rPr>
                <w:rFonts w:asciiTheme="majorBidi" w:hAnsiTheme="majorBidi" w:cstheme="majorBidi"/>
                <w:szCs w:val="24"/>
                <w:lang w:val="fr-FR"/>
              </w:rPr>
              <w:t>re</w:t>
            </w:r>
            <w:r w:rsidR="007B14DA" w:rsidRPr="0074308D">
              <w:rPr>
                <w:rFonts w:asciiTheme="majorBidi" w:hAnsiTheme="majorBidi" w:cstheme="majorBidi"/>
                <w:szCs w:val="24"/>
                <w:lang w:val="fr-FR"/>
              </w:rPr>
              <w:t xml:space="preserve"> aux critères de qualification stipulés dans la Section III, Critères d’évaluation et de qualification.</w:t>
            </w:r>
          </w:p>
        </w:tc>
      </w:tr>
      <w:tr w:rsidR="007B14DA" w:rsidRPr="0074308D" w14:paraId="2940E2BB" w14:textId="77777777" w:rsidTr="00191DA7">
        <w:trPr>
          <w:gridAfter w:val="2"/>
          <w:wAfter w:w="570" w:type="dxa"/>
        </w:trPr>
        <w:tc>
          <w:tcPr>
            <w:tcW w:w="1964" w:type="dxa"/>
          </w:tcPr>
          <w:p w14:paraId="0AF433A3" w14:textId="77777777" w:rsidR="007B14DA" w:rsidRPr="0074308D" w:rsidRDefault="007B14DA" w:rsidP="00822DEF">
            <w:pPr>
              <w:pStyle w:val="Outline"/>
              <w:spacing w:before="0"/>
              <w:rPr>
                <w:rFonts w:asciiTheme="majorBidi" w:hAnsiTheme="majorBidi" w:cstheme="majorBidi"/>
                <w:kern w:val="0"/>
                <w:szCs w:val="24"/>
              </w:rPr>
            </w:pPr>
          </w:p>
        </w:tc>
        <w:tc>
          <w:tcPr>
            <w:tcW w:w="7186" w:type="dxa"/>
            <w:gridSpan w:val="3"/>
          </w:tcPr>
          <w:p w14:paraId="556D9961" w14:textId="77777777" w:rsidR="00675AA0" w:rsidRPr="0074308D" w:rsidRDefault="00504DAE" w:rsidP="00504DAE">
            <w:pPr>
              <w:pStyle w:val="Header2-SubClauses"/>
              <w:tabs>
                <w:tab w:val="clear" w:pos="619"/>
                <w:tab w:val="left" w:pos="1152"/>
              </w:tabs>
              <w:spacing w:after="120"/>
              <w:ind w:left="612" w:hanging="612"/>
              <w:rPr>
                <w:rFonts w:asciiTheme="majorBidi" w:hAnsiTheme="majorBidi" w:cstheme="majorBidi"/>
                <w:szCs w:val="24"/>
                <w:lang w:val="fr-FR"/>
              </w:rPr>
            </w:pPr>
            <w:r w:rsidRPr="0074308D">
              <w:rPr>
                <w:rFonts w:asciiTheme="majorBidi" w:hAnsiTheme="majorBidi" w:cstheme="majorBidi"/>
                <w:szCs w:val="24"/>
                <w:lang w:val="fr-FR"/>
              </w:rPr>
              <w:t>39.2</w:t>
            </w:r>
            <w:r w:rsidRPr="0074308D">
              <w:rPr>
                <w:rFonts w:asciiTheme="majorBidi" w:hAnsiTheme="majorBidi" w:cstheme="majorBidi"/>
                <w:szCs w:val="24"/>
                <w:lang w:val="fr-FR"/>
              </w:rPr>
              <w:tab/>
            </w:r>
            <w:r w:rsidR="007B14DA" w:rsidRPr="0074308D">
              <w:rPr>
                <w:rFonts w:asciiTheme="majorBidi" w:hAnsiTheme="majorBidi" w:cstheme="majorBidi"/>
                <w:szCs w:val="24"/>
                <w:lang w:val="fr-FR"/>
              </w:rPr>
              <w:t xml:space="preserve">Cette détermination sera fondée sur l’examen des pièces attestant les qualifications du soumissionnaire et soumises par lui en application de </w:t>
            </w:r>
            <w:r w:rsidR="005349EC" w:rsidRPr="0074308D">
              <w:rPr>
                <w:rFonts w:asciiTheme="majorBidi" w:hAnsiTheme="majorBidi" w:cstheme="majorBidi"/>
                <w:szCs w:val="24"/>
                <w:lang w:val="fr-FR"/>
              </w:rPr>
              <w:t>l’article</w:t>
            </w:r>
            <w:r w:rsidR="007B14DA" w:rsidRPr="0074308D">
              <w:rPr>
                <w:rFonts w:asciiTheme="majorBidi" w:hAnsiTheme="majorBidi" w:cstheme="majorBidi"/>
                <w:szCs w:val="24"/>
                <w:lang w:val="fr-FR"/>
              </w:rPr>
              <w:t xml:space="preserve"> 15.1 des IS.</w:t>
            </w:r>
            <w:r w:rsidR="009745EB" w:rsidRPr="0074308D">
              <w:rPr>
                <w:rFonts w:asciiTheme="majorBidi" w:hAnsiTheme="majorBidi" w:cstheme="majorBidi"/>
                <w:szCs w:val="24"/>
                <w:lang w:val="fr-FR"/>
              </w:rPr>
              <w:t xml:space="preserve"> </w:t>
            </w:r>
          </w:p>
          <w:p w14:paraId="68A1FBAC" w14:textId="77777777" w:rsidR="007B14DA" w:rsidRPr="0074308D" w:rsidRDefault="00675AA0" w:rsidP="002A43EA">
            <w:pPr>
              <w:pStyle w:val="Header2-SubClauses"/>
              <w:tabs>
                <w:tab w:val="clear" w:pos="619"/>
                <w:tab w:val="left" w:pos="1152"/>
              </w:tabs>
              <w:spacing w:after="120"/>
              <w:ind w:left="612" w:hanging="612"/>
              <w:rPr>
                <w:rFonts w:asciiTheme="majorBidi" w:hAnsiTheme="majorBidi" w:cstheme="majorBidi"/>
                <w:szCs w:val="24"/>
                <w:lang w:val="fr-FR"/>
              </w:rPr>
            </w:pPr>
            <w:r w:rsidRPr="0074308D">
              <w:rPr>
                <w:rFonts w:asciiTheme="majorBidi" w:hAnsiTheme="majorBidi" w:cstheme="majorBidi"/>
                <w:szCs w:val="24"/>
                <w:lang w:val="fr-FR"/>
              </w:rPr>
              <w:t>39.3</w:t>
            </w:r>
            <w:r w:rsidRPr="0074308D">
              <w:rPr>
                <w:rFonts w:asciiTheme="majorBidi" w:hAnsiTheme="majorBidi" w:cstheme="majorBidi"/>
                <w:szCs w:val="24"/>
                <w:lang w:val="fr-FR"/>
              </w:rPr>
              <w:tab/>
            </w:r>
            <w:r w:rsidR="006E31B3" w:rsidRPr="0074308D">
              <w:rPr>
                <w:rFonts w:asciiTheme="majorBidi" w:hAnsiTheme="majorBidi" w:cstheme="majorBidi"/>
                <w:b/>
                <w:bCs/>
                <w:lang w:val="fr-FR"/>
              </w:rPr>
              <w:t xml:space="preserve">A moins que les DPAO ne </w:t>
            </w:r>
            <w:r w:rsidR="002A43EA" w:rsidRPr="0074308D">
              <w:rPr>
                <w:rFonts w:asciiTheme="majorBidi" w:hAnsiTheme="majorBidi" w:cstheme="majorBidi"/>
                <w:b/>
                <w:bCs/>
                <w:lang w:val="fr-FR"/>
              </w:rPr>
              <w:t>l’indiqu</w:t>
            </w:r>
            <w:r w:rsidR="006E31B3" w:rsidRPr="0074308D">
              <w:rPr>
                <w:rFonts w:asciiTheme="majorBidi" w:hAnsiTheme="majorBidi" w:cstheme="majorBidi"/>
                <w:b/>
                <w:bCs/>
                <w:lang w:val="fr-FR"/>
              </w:rPr>
              <w:t>ent</w:t>
            </w:r>
            <w:r w:rsidR="002A43EA" w:rsidRPr="0074308D">
              <w:rPr>
                <w:rFonts w:asciiTheme="majorBidi" w:hAnsiTheme="majorBidi" w:cstheme="majorBidi"/>
                <w:b/>
                <w:bCs/>
                <w:lang w:val="fr-FR"/>
              </w:rPr>
              <w:t xml:space="preserve"> différemment</w:t>
            </w:r>
            <w:r w:rsidR="006E31B3" w:rsidRPr="0074308D">
              <w:rPr>
                <w:rFonts w:asciiTheme="majorBidi" w:hAnsiTheme="majorBidi" w:cstheme="majorBidi"/>
                <w:lang w:val="fr-FR"/>
              </w:rPr>
              <w:t xml:space="preserve">, </w:t>
            </w:r>
            <w:r w:rsidR="00780F42" w:rsidRPr="0074308D">
              <w:rPr>
                <w:rFonts w:asciiTheme="majorBidi" w:hAnsiTheme="majorBidi" w:cstheme="majorBidi"/>
                <w:szCs w:val="24"/>
                <w:lang w:val="fr-FR"/>
              </w:rPr>
              <w:t>l’Acheteur</w:t>
            </w:r>
            <w:r w:rsidR="006E31B3" w:rsidRPr="0074308D">
              <w:rPr>
                <w:rFonts w:asciiTheme="majorBidi" w:hAnsiTheme="majorBidi" w:cstheme="majorBidi"/>
                <w:szCs w:val="24"/>
                <w:lang w:val="fr-FR"/>
              </w:rPr>
              <w:t xml:space="preserve"> ne procédera pas à des essais à cette étape de la procédure </w:t>
            </w:r>
            <w:r w:rsidR="006E31B3" w:rsidRPr="0074308D">
              <w:rPr>
                <w:rFonts w:asciiTheme="majorBidi" w:hAnsiTheme="majorBidi" w:cstheme="majorBidi"/>
                <w:lang w:val="fr-FR"/>
              </w:rPr>
              <w:t>afin de s’assurer que le Système d’Information proposé répond aux critères de performance</w:t>
            </w:r>
            <w:r w:rsidR="006E31B3" w:rsidRPr="0074308D">
              <w:rPr>
                <w:rFonts w:asciiTheme="majorBidi" w:hAnsiTheme="majorBidi" w:cstheme="majorBidi"/>
                <w:spacing w:val="-4"/>
                <w:lang w:val="fr-FR"/>
              </w:rPr>
              <w:t xml:space="preserve"> </w:t>
            </w:r>
            <w:r w:rsidR="006E31B3" w:rsidRPr="0074308D">
              <w:rPr>
                <w:rFonts w:asciiTheme="majorBidi" w:hAnsiTheme="majorBidi" w:cstheme="majorBidi"/>
                <w:lang w:val="fr-FR"/>
              </w:rPr>
              <w:t xml:space="preserve">ou de fonctionnalité définis dans les Spécifications techniques. </w:t>
            </w:r>
            <w:r w:rsidR="006E31B3" w:rsidRPr="0074308D">
              <w:rPr>
                <w:rFonts w:asciiTheme="majorBidi" w:hAnsiTheme="majorBidi" w:cstheme="majorBidi"/>
                <w:b/>
                <w:bCs/>
                <w:lang w:val="fr-FR"/>
              </w:rPr>
              <w:t>Cependant si les DPAO le stipulent</w:t>
            </w:r>
            <w:r w:rsidR="006E31B3" w:rsidRPr="0074308D">
              <w:rPr>
                <w:rFonts w:asciiTheme="majorBidi" w:hAnsiTheme="majorBidi" w:cstheme="majorBidi"/>
                <w:lang w:val="fr-FR"/>
              </w:rPr>
              <w:t xml:space="preserve">, </w:t>
            </w:r>
            <w:r w:rsidR="00780F42" w:rsidRPr="0074308D">
              <w:rPr>
                <w:rFonts w:asciiTheme="majorBidi" w:hAnsiTheme="majorBidi" w:cstheme="majorBidi"/>
                <w:szCs w:val="24"/>
                <w:lang w:val="fr-FR"/>
              </w:rPr>
              <w:t>l’Acheteur</w:t>
            </w:r>
            <w:r w:rsidR="006E31B3" w:rsidRPr="0074308D">
              <w:rPr>
                <w:rFonts w:asciiTheme="majorBidi" w:hAnsiTheme="majorBidi" w:cstheme="majorBidi"/>
                <w:lang w:val="fr-FR"/>
              </w:rPr>
              <w:t xml:space="preserve"> pourra procéder à de tels essais </w:t>
            </w:r>
            <w:r w:rsidR="006E31B3" w:rsidRPr="0074308D">
              <w:rPr>
                <w:rFonts w:asciiTheme="majorBidi" w:hAnsiTheme="majorBidi" w:cstheme="majorBidi"/>
                <w:b/>
                <w:bCs/>
                <w:lang w:val="fr-FR"/>
              </w:rPr>
              <w:t>comme détaillés dans les DPAO</w:t>
            </w:r>
            <w:r w:rsidR="006E31B3" w:rsidRPr="0074308D">
              <w:rPr>
                <w:rFonts w:asciiTheme="majorBidi" w:hAnsiTheme="majorBidi" w:cstheme="majorBidi"/>
                <w:lang w:val="fr-FR"/>
              </w:rPr>
              <w:t>.</w:t>
            </w:r>
          </w:p>
        </w:tc>
      </w:tr>
      <w:tr w:rsidR="007B14DA" w:rsidRPr="0074308D" w14:paraId="7241DB1A" w14:textId="77777777" w:rsidTr="00DF2FE6">
        <w:trPr>
          <w:gridAfter w:val="2"/>
          <w:wAfter w:w="570" w:type="dxa"/>
          <w:trHeight w:val="993"/>
        </w:trPr>
        <w:tc>
          <w:tcPr>
            <w:tcW w:w="1964" w:type="dxa"/>
          </w:tcPr>
          <w:p w14:paraId="3946F354" w14:textId="77777777" w:rsidR="007B14DA" w:rsidRPr="0074308D" w:rsidRDefault="007B14DA" w:rsidP="00822DEF">
            <w:pPr>
              <w:rPr>
                <w:rFonts w:asciiTheme="majorBidi" w:hAnsiTheme="majorBidi" w:cstheme="majorBidi"/>
                <w:sz w:val="24"/>
                <w:szCs w:val="24"/>
              </w:rPr>
            </w:pPr>
          </w:p>
        </w:tc>
        <w:tc>
          <w:tcPr>
            <w:tcW w:w="7186" w:type="dxa"/>
            <w:gridSpan w:val="3"/>
          </w:tcPr>
          <w:p w14:paraId="71F1BDB9" w14:textId="77777777" w:rsidR="007B14DA" w:rsidRPr="0074308D" w:rsidRDefault="00504DAE" w:rsidP="00504DAE">
            <w:pPr>
              <w:pStyle w:val="Header2-SubClauses"/>
              <w:tabs>
                <w:tab w:val="clear" w:pos="619"/>
                <w:tab w:val="left" w:pos="1152"/>
              </w:tabs>
              <w:spacing w:after="120"/>
              <w:ind w:left="612" w:hanging="612"/>
              <w:rPr>
                <w:rFonts w:asciiTheme="majorBidi" w:hAnsiTheme="majorBidi" w:cstheme="majorBidi"/>
                <w:szCs w:val="24"/>
                <w:lang w:val="fr-FR"/>
              </w:rPr>
            </w:pPr>
            <w:r w:rsidRPr="0074308D">
              <w:rPr>
                <w:rFonts w:asciiTheme="majorBidi" w:hAnsiTheme="majorBidi" w:cstheme="majorBidi"/>
                <w:lang w:val="fr-FR"/>
              </w:rPr>
              <w:t>39.</w:t>
            </w:r>
            <w:r w:rsidR="006E31B3" w:rsidRPr="0074308D">
              <w:rPr>
                <w:rFonts w:asciiTheme="majorBidi" w:hAnsiTheme="majorBidi" w:cstheme="majorBidi"/>
                <w:lang w:val="fr-FR"/>
              </w:rPr>
              <w:t>4</w:t>
            </w:r>
            <w:r w:rsidRPr="0074308D">
              <w:rPr>
                <w:rFonts w:asciiTheme="majorBidi" w:hAnsiTheme="majorBidi" w:cstheme="majorBidi"/>
                <w:lang w:val="fr-FR"/>
              </w:rPr>
              <w:tab/>
              <w:t xml:space="preserve">L’attribution du Marché au Soumissionnaire est subordonnée à la vérification que le Soumissionnaire satisfait ou continue de satisfaire aux Critères de qualification. Dans le cas contraire, l’Offre sera écartée et </w:t>
            </w:r>
            <w:r w:rsidR="00780F42" w:rsidRPr="0074308D">
              <w:rPr>
                <w:rFonts w:asciiTheme="majorBidi" w:hAnsiTheme="majorBidi" w:cstheme="majorBidi"/>
                <w:lang w:val="fr-FR"/>
              </w:rPr>
              <w:t>l’Acheteur</w:t>
            </w:r>
            <w:r w:rsidRPr="0074308D">
              <w:rPr>
                <w:rFonts w:asciiTheme="majorBidi" w:hAnsiTheme="majorBidi" w:cstheme="majorBidi"/>
                <w:lang w:val="fr-FR"/>
              </w:rPr>
              <w:t xml:space="preserve"> procédera à l’examen de la seconde offre évaluée </w:t>
            </w:r>
            <w:r w:rsidR="006E31B3" w:rsidRPr="0074308D">
              <w:rPr>
                <w:rFonts w:asciiTheme="majorBidi" w:hAnsiTheme="majorBidi" w:cstheme="majorBidi"/>
                <w:lang w:val="fr-FR"/>
              </w:rPr>
              <w:t>la plus avantageuse</w:t>
            </w:r>
            <w:r w:rsidRPr="0074308D">
              <w:rPr>
                <w:rFonts w:asciiTheme="majorBidi" w:hAnsiTheme="majorBidi" w:cstheme="majorBidi"/>
                <w:lang w:val="fr-FR"/>
              </w:rPr>
              <w:t xml:space="preserve"> afin d’établir de la même manière si le Soumissionnaire est qualifié pour exécuter le Marché</w:t>
            </w:r>
            <w:r w:rsidR="007B14DA" w:rsidRPr="0074308D">
              <w:rPr>
                <w:rFonts w:asciiTheme="majorBidi" w:hAnsiTheme="majorBidi" w:cstheme="majorBidi"/>
                <w:szCs w:val="24"/>
                <w:lang w:val="fr-FR"/>
              </w:rPr>
              <w:t>.</w:t>
            </w:r>
          </w:p>
          <w:p w14:paraId="620844BC" w14:textId="77777777" w:rsidR="007B14DA" w:rsidRPr="0074308D" w:rsidRDefault="00504DAE" w:rsidP="006E31B3">
            <w:pPr>
              <w:pStyle w:val="Header2-SubClauses"/>
              <w:tabs>
                <w:tab w:val="clear" w:pos="619"/>
                <w:tab w:val="left" w:pos="1152"/>
              </w:tabs>
              <w:spacing w:after="120"/>
              <w:ind w:left="612" w:hanging="612"/>
              <w:rPr>
                <w:rFonts w:asciiTheme="majorBidi" w:hAnsiTheme="majorBidi" w:cstheme="majorBidi"/>
                <w:szCs w:val="24"/>
                <w:lang w:val="fr-FR"/>
              </w:rPr>
            </w:pPr>
            <w:r w:rsidRPr="0074308D">
              <w:rPr>
                <w:rFonts w:asciiTheme="majorBidi" w:hAnsiTheme="majorBidi" w:cstheme="majorBidi"/>
                <w:szCs w:val="24"/>
                <w:lang w:val="fr-FR"/>
              </w:rPr>
              <w:t>39.</w:t>
            </w:r>
            <w:r w:rsidR="006E31B3" w:rsidRPr="0074308D">
              <w:rPr>
                <w:rFonts w:asciiTheme="majorBidi" w:hAnsiTheme="majorBidi" w:cstheme="majorBidi"/>
                <w:szCs w:val="24"/>
                <w:lang w:val="fr-FR"/>
              </w:rPr>
              <w:t>5</w:t>
            </w:r>
            <w:r w:rsidRPr="0074308D">
              <w:rPr>
                <w:rFonts w:asciiTheme="majorBidi" w:hAnsiTheme="majorBidi" w:cstheme="majorBidi"/>
                <w:szCs w:val="24"/>
                <w:lang w:val="fr-FR"/>
              </w:rPr>
              <w:tab/>
            </w:r>
            <w:r w:rsidR="007B14DA" w:rsidRPr="0074308D">
              <w:rPr>
                <w:rFonts w:asciiTheme="majorBidi" w:hAnsiTheme="majorBidi" w:cstheme="majorBidi"/>
                <w:szCs w:val="24"/>
                <w:lang w:val="fr-FR"/>
              </w:rPr>
              <w:t xml:space="preserve">Les capacités des sous-traitants et fournisseurs proposés dans l’offre, pour être employés par le Soumissionnaire </w:t>
            </w:r>
            <w:r w:rsidR="00DC203F" w:rsidRPr="0074308D">
              <w:rPr>
                <w:rFonts w:asciiTheme="majorBidi" w:hAnsiTheme="majorBidi" w:cstheme="majorBidi"/>
                <w:szCs w:val="24"/>
                <w:lang w:val="fr-FR"/>
              </w:rPr>
              <w:t xml:space="preserve">ayant présenté </w:t>
            </w:r>
            <w:r w:rsidR="006E31B3" w:rsidRPr="0074308D">
              <w:rPr>
                <w:rFonts w:asciiTheme="majorBidi" w:hAnsiTheme="majorBidi" w:cstheme="majorBidi"/>
                <w:szCs w:val="24"/>
                <w:lang w:val="fr-FR"/>
              </w:rPr>
              <w:t xml:space="preserve">l’Offre </w:t>
            </w:r>
            <w:r w:rsidR="006E31B3" w:rsidRPr="0074308D">
              <w:rPr>
                <w:rFonts w:asciiTheme="majorBidi" w:hAnsiTheme="majorBidi" w:cstheme="majorBidi"/>
                <w:lang w:val="fr-FR"/>
              </w:rPr>
              <w:t xml:space="preserve">la plus avantageuse </w:t>
            </w:r>
            <w:r w:rsidR="007B14DA" w:rsidRPr="0074308D">
              <w:rPr>
                <w:rFonts w:asciiTheme="majorBidi" w:hAnsiTheme="majorBidi" w:cstheme="majorBidi"/>
                <w:szCs w:val="24"/>
                <w:lang w:val="fr-FR"/>
              </w:rPr>
              <w:t>seront également évaluées afin de les agréer en conformité avec la Section III, Critères d’évaluation et de qualification.</w:t>
            </w:r>
            <w:r w:rsidR="009745EB" w:rsidRPr="0074308D">
              <w:rPr>
                <w:rFonts w:asciiTheme="majorBidi" w:hAnsiTheme="majorBidi" w:cstheme="majorBidi"/>
                <w:szCs w:val="24"/>
                <w:lang w:val="fr-FR"/>
              </w:rPr>
              <w:t xml:space="preserve"> </w:t>
            </w:r>
            <w:r w:rsidR="007B14DA" w:rsidRPr="0074308D">
              <w:rPr>
                <w:rFonts w:asciiTheme="majorBidi" w:hAnsiTheme="majorBidi" w:cstheme="majorBidi"/>
                <w:szCs w:val="24"/>
                <w:lang w:val="fr-FR"/>
              </w:rPr>
              <w:t>Leur participation sera confirmée par une lettre d’intention, en tant que de besoin.</w:t>
            </w:r>
            <w:r w:rsidR="009745EB" w:rsidRPr="0074308D">
              <w:rPr>
                <w:rFonts w:asciiTheme="majorBidi" w:hAnsiTheme="majorBidi" w:cstheme="majorBidi"/>
                <w:szCs w:val="24"/>
                <w:lang w:val="fr-FR"/>
              </w:rPr>
              <w:t xml:space="preserve"> </w:t>
            </w:r>
            <w:r w:rsidR="007B14DA" w:rsidRPr="0074308D">
              <w:rPr>
                <w:rFonts w:asciiTheme="majorBidi" w:hAnsiTheme="majorBidi" w:cstheme="majorBidi"/>
                <w:szCs w:val="24"/>
                <w:lang w:val="fr-FR"/>
              </w:rPr>
              <w:t xml:space="preserve">Si un fournisseur ou sous-traitant n’est pas agréé, </w:t>
            </w:r>
            <w:r w:rsidR="006E31B3" w:rsidRPr="0074308D">
              <w:rPr>
                <w:rFonts w:asciiTheme="majorBidi" w:hAnsiTheme="majorBidi" w:cstheme="majorBidi"/>
                <w:szCs w:val="24"/>
                <w:lang w:val="fr-FR"/>
              </w:rPr>
              <w:t xml:space="preserve">l’Offre </w:t>
            </w:r>
            <w:r w:rsidR="007B14DA" w:rsidRPr="0074308D">
              <w:rPr>
                <w:rFonts w:asciiTheme="majorBidi" w:hAnsiTheme="majorBidi" w:cstheme="majorBidi"/>
                <w:szCs w:val="24"/>
                <w:lang w:val="fr-FR"/>
              </w:rPr>
              <w:t xml:space="preserve">ne sera pas </w:t>
            </w:r>
            <w:r w:rsidR="00CF27B0" w:rsidRPr="0074308D">
              <w:rPr>
                <w:rFonts w:asciiTheme="majorBidi" w:hAnsiTheme="majorBidi" w:cstheme="majorBidi"/>
                <w:szCs w:val="24"/>
                <w:lang w:val="fr-FR"/>
              </w:rPr>
              <w:t>écarté</w:t>
            </w:r>
            <w:r w:rsidR="007B14DA" w:rsidRPr="0074308D">
              <w:rPr>
                <w:rFonts w:asciiTheme="majorBidi" w:hAnsiTheme="majorBidi" w:cstheme="majorBidi"/>
                <w:szCs w:val="24"/>
                <w:lang w:val="fr-FR"/>
              </w:rPr>
              <w:t xml:space="preserve">e, mais le Soumissionnaire sera requis de lui substituer un fournisseur ou sous-traitant qui puisse être agréé sans aucun changement du prix de </w:t>
            </w:r>
            <w:r w:rsidR="006E31B3" w:rsidRPr="0074308D">
              <w:rPr>
                <w:rFonts w:asciiTheme="majorBidi" w:hAnsiTheme="majorBidi" w:cstheme="majorBidi"/>
                <w:szCs w:val="24"/>
                <w:lang w:val="fr-FR"/>
              </w:rPr>
              <w:t>l’Offre</w:t>
            </w:r>
            <w:r w:rsidR="007B14DA" w:rsidRPr="0074308D">
              <w:rPr>
                <w:rFonts w:asciiTheme="majorBidi" w:hAnsiTheme="majorBidi" w:cstheme="majorBidi"/>
                <w:szCs w:val="24"/>
                <w:lang w:val="fr-FR"/>
              </w:rPr>
              <w:t xml:space="preserve">. Avant la signature du Marché, l’annexe correspondante </w:t>
            </w:r>
            <w:r w:rsidR="006E31B3" w:rsidRPr="0074308D">
              <w:rPr>
                <w:rFonts w:asciiTheme="majorBidi" w:hAnsiTheme="majorBidi" w:cstheme="majorBidi"/>
                <w:szCs w:val="24"/>
                <w:lang w:val="fr-FR"/>
              </w:rPr>
              <w:t>à l’Acte d’Engagement</w:t>
            </w:r>
            <w:r w:rsidR="007B14DA" w:rsidRPr="0074308D">
              <w:rPr>
                <w:rFonts w:asciiTheme="majorBidi" w:hAnsiTheme="majorBidi" w:cstheme="majorBidi"/>
                <w:szCs w:val="24"/>
                <w:lang w:val="fr-FR"/>
              </w:rPr>
              <w:t xml:space="preserve"> sera complétée afin d’y inclure les sous-traitants et fournisseurs</w:t>
            </w:r>
            <w:r w:rsidR="00C21CF9" w:rsidRPr="0074308D">
              <w:rPr>
                <w:rFonts w:asciiTheme="majorBidi" w:hAnsiTheme="majorBidi" w:cstheme="majorBidi"/>
                <w:szCs w:val="24"/>
                <w:lang w:val="fr-FR"/>
              </w:rPr>
              <w:t xml:space="preserve"> approuvés</w:t>
            </w:r>
            <w:r w:rsidR="007B14DA" w:rsidRPr="0074308D">
              <w:rPr>
                <w:rFonts w:asciiTheme="majorBidi" w:hAnsiTheme="majorBidi" w:cstheme="majorBidi"/>
                <w:szCs w:val="24"/>
                <w:lang w:val="fr-FR"/>
              </w:rPr>
              <w:t xml:space="preserve"> pour chaque élément concerné.</w:t>
            </w:r>
          </w:p>
        </w:tc>
      </w:tr>
      <w:tr w:rsidR="007B14DA" w:rsidRPr="0074308D" w14:paraId="24E9CF3F" w14:textId="77777777" w:rsidTr="00191DA7">
        <w:trPr>
          <w:gridAfter w:val="2"/>
          <w:wAfter w:w="570" w:type="dxa"/>
        </w:trPr>
        <w:tc>
          <w:tcPr>
            <w:tcW w:w="1964" w:type="dxa"/>
          </w:tcPr>
          <w:p w14:paraId="637F697B" w14:textId="5CBAE790" w:rsidR="007B14DA" w:rsidRPr="0074308D" w:rsidRDefault="00CF27B0" w:rsidP="00A645D2">
            <w:pPr>
              <w:pStyle w:val="Head12a"/>
              <w:numPr>
                <w:ilvl w:val="0"/>
                <w:numId w:val="0"/>
              </w:numPr>
              <w:spacing w:after="200"/>
              <w:ind w:left="357" w:hanging="357"/>
              <w:rPr>
                <w:rFonts w:asciiTheme="majorBidi" w:hAnsiTheme="majorBidi" w:cstheme="majorBidi"/>
                <w:lang w:val="fr-FR"/>
              </w:rPr>
            </w:pPr>
            <w:bookmarkStart w:id="372" w:name="_Toc481660497"/>
            <w:bookmarkStart w:id="373" w:name="_Toc484781483"/>
            <w:bookmarkStart w:id="374" w:name="_Toc438438862"/>
            <w:bookmarkStart w:id="375" w:name="_Toc438532656"/>
            <w:bookmarkStart w:id="376" w:name="_Toc438734006"/>
            <w:bookmarkStart w:id="377" w:name="_Toc438907043"/>
            <w:bookmarkStart w:id="378" w:name="_Toc438907242"/>
            <w:r w:rsidRPr="0074308D">
              <w:rPr>
                <w:szCs w:val="24"/>
                <w:lang w:val="fr-FR"/>
              </w:rPr>
              <w:t>40</w:t>
            </w:r>
            <w:r w:rsidR="00444660" w:rsidRPr="0074308D">
              <w:rPr>
                <w:szCs w:val="24"/>
                <w:lang w:val="fr-FR"/>
              </w:rPr>
              <w:t>.</w:t>
            </w:r>
            <w:r w:rsidR="00A645D2" w:rsidRPr="0074308D">
              <w:rPr>
                <w:szCs w:val="24"/>
                <w:lang w:val="fr-FR"/>
              </w:rPr>
              <w:tab/>
            </w:r>
            <w:r w:rsidR="007B14DA" w:rsidRPr="0074308D">
              <w:rPr>
                <w:szCs w:val="24"/>
                <w:lang w:val="fr-FR"/>
              </w:rPr>
              <w:t xml:space="preserve">Droit </w:t>
            </w:r>
            <w:r w:rsidR="00780F42" w:rsidRPr="0074308D">
              <w:rPr>
                <w:szCs w:val="24"/>
                <w:lang w:val="fr-FR"/>
              </w:rPr>
              <w:t>de l’Acheteur</w:t>
            </w:r>
            <w:r w:rsidR="00AD2CC2" w:rsidRPr="0074308D">
              <w:rPr>
                <w:szCs w:val="24"/>
                <w:lang w:val="fr-FR"/>
              </w:rPr>
              <w:t xml:space="preserve"> </w:t>
            </w:r>
            <w:r w:rsidR="007B14DA" w:rsidRPr="0074308D">
              <w:rPr>
                <w:szCs w:val="24"/>
                <w:lang w:val="fr-FR"/>
              </w:rPr>
              <w:t>d’accepter et</w:t>
            </w:r>
            <w:r w:rsidR="009745EB" w:rsidRPr="0074308D">
              <w:rPr>
                <w:szCs w:val="24"/>
                <w:lang w:val="fr-FR"/>
              </w:rPr>
              <w:t xml:space="preserve"> </w:t>
            </w:r>
            <w:r w:rsidR="002A43EA" w:rsidRPr="0074308D">
              <w:rPr>
                <w:szCs w:val="24"/>
                <w:lang w:val="fr-FR"/>
              </w:rPr>
              <w:t xml:space="preserve">refuser </w:t>
            </w:r>
            <w:r w:rsidR="007B14DA" w:rsidRPr="0074308D">
              <w:rPr>
                <w:szCs w:val="24"/>
                <w:lang w:val="fr-FR"/>
              </w:rPr>
              <w:t>les offres</w:t>
            </w:r>
            <w:bookmarkEnd w:id="372"/>
            <w:bookmarkEnd w:id="373"/>
            <w:r w:rsidR="007B14DA" w:rsidRPr="0074308D">
              <w:rPr>
                <w:rFonts w:asciiTheme="majorBidi" w:hAnsiTheme="majorBidi" w:cstheme="majorBidi"/>
                <w:lang w:val="fr-FR"/>
              </w:rPr>
              <w:t xml:space="preserve"> </w:t>
            </w:r>
            <w:bookmarkEnd w:id="374"/>
            <w:bookmarkEnd w:id="375"/>
            <w:bookmarkEnd w:id="376"/>
            <w:bookmarkEnd w:id="377"/>
            <w:bookmarkEnd w:id="378"/>
          </w:p>
        </w:tc>
        <w:tc>
          <w:tcPr>
            <w:tcW w:w="7186" w:type="dxa"/>
            <w:gridSpan w:val="3"/>
          </w:tcPr>
          <w:p w14:paraId="29FE8966" w14:textId="77777777" w:rsidR="007B14DA" w:rsidRPr="0074308D" w:rsidRDefault="00CF27B0" w:rsidP="00822DEF">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40</w:t>
            </w:r>
            <w:r w:rsidR="007B14DA" w:rsidRPr="0074308D">
              <w:rPr>
                <w:rFonts w:asciiTheme="majorBidi" w:hAnsiTheme="majorBidi" w:cstheme="majorBidi"/>
                <w:sz w:val="24"/>
                <w:szCs w:val="24"/>
              </w:rPr>
              <w:t>.1</w:t>
            </w:r>
            <w:r w:rsidR="007B14DA" w:rsidRPr="0074308D">
              <w:rPr>
                <w:rFonts w:asciiTheme="majorBidi" w:hAnsiTheme="majorBidi" w:cstheme="majorBidi"/>
                <w:sz w:val="24"/>
                <w:szCs w:val="24"/>
              </w:rPr>
              <w:tab/>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007B14DA" w:rsidRPr="0074308D">
              <w:rPr>
                <w:rFonts w:asciiTheme="majorBidi" w:hAnsiTheme="majorBidi" w:cstheme="majorBidi"/>
                <w:sz w:val="24"/>
                <w:szCs w:val="24"/>
              </w:rPr>
              <w:t>se réserve le droit d’accepter ou d’écarter toute offre, et d’annuler la procédure d’appel d’offres et d’écarter toutes les offres à tout moment avant l’attribution du Marché, sans encourir de ce fait une responsabilité quelconque vis-à-vis des soumissionnaires.</w:t>
            </w:r>
          </w:p>
        </w:tc>
      </w:tr>
      <w:tr w:rsidR="00191DA7" w:rsidRPr="0074308D" w14:paraId="6C95985C" w14:textId="77777777" w:rsidTr="00191DA7">
        <w:trPr>
          <w:gridAfter w:val="2"/>
          <w:wAfter w:w="570" w:type="dxa"/>
        </w:trPr>
        <w:tc>
          <w:tcPr>
            <w:tcW w:w="1964" w:type="dxa"/>
          </w:tcPr>
          <w:p w14:paraId="38C0586A" w14:textId="6AA2A293" w:rsidR="00191DA7" w:rsidRPr="0074308D" w:rsidRDefault="00191DA7" w:rsidP="00A645D2">
            <w:pPr>
              <w:pStyle w:val="Head12a"/>
              <w:numPr>
                <w:ilvl w:val="0"/>
                <w:numId w:val="0"/>
              </w:numPr>
              <w:spacing w:after="200"/>
              <w:ind w:left="357" w:hanging="357"/>
              <w:rPr>
                <w:rFonts w:asciiTheme="majorBidi" w:hAnsiTheme="majorBidi" w:cstheme="majorBidi"/>
                <w:lang w:val="fr-FR"/>
              </w:rPr>
            </w:pPr>
            <w:bookmarkStart w:id="379" w:name="_Toc466561052"/>
            <w:bookmarkStart w:id="380" w:name="_Toc481660498"/>
            <w:bookmarkStart w:id="381" w:name="_Toc484781484"/>
            <w:r w:rsidRPr="0074308D">
              <w:rPr>
                <w:szCs w:val="24"/>
                <w:lang w:val="fr-FR"/>
              </w:rPr>
              <w:t>41.</w:t>
            </w:r>
            <w:r w:rsidR="00A645D2" w:rsidRPr="0074308D">
              <w:rPr>
                <w:szCs w:val="24"/>
                <w:lang w:val="fr-FR"/>
              </w:rPr>
              <w:tab/>
            </w:r>
            <w:r w:rsidRPr="0074308D">
              <w:rPr>
                <w:szCs w:val="24"/>
                <w:lang w:val="fr-FR"/>
              </w:rPr>
              <w:t>Période d’attente</w:t>
            </w:r>
            <w:bookmarkEnd w:id="379"/>
            <w:bookmarkEnd w:id="380"/>
            <w:bookmarkEnd w:id="381"/>
          </w:p>
        </w:tc>
        <w:tc>
          <w:tcPr>
            <w:tcW w:w="7186" w:type="dxa"/>
            <w:gridSpan w:val="3"/>
          </w:tcPr>
          <w:p w14:paraId="460C9AA5" w14:textId="77777777" w:rsidR="00191DA7" w:rsidRPr="0074308D" w:rsidRDefault="00191DA7" w:rsidP="00BD7C48">
            <w:pPr>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41.1</w:t>
            </w:r>
            <w:r w:rsidRPr="0074308D">
              <w:rPr>
                <w:rFonts w:asciiTheme="majorBidi" w:hAnsiTheme="majorBidi" w:cstheme="majorBidi"/>
                <w:sz w:val="24"/>
                <w:szCs w:val="24"/>
              </w:rPr>
              <w:tab/>
              <w:t xml:space="preserve">Le Marché ne sera pas attribué avant l’achèvement de la période d’attente. La Période d’attente est indiquée dans les </w:t>
            </w:r>
            <w:r w:rsidRPr="0074308D">
              <w:rPr>
                <w:rFonts w:asciiTheme="majorBidi" w:hAnsiTheme="majorBidi" w:cstheme="majorBidi"/>
                <w:b/>
                <w:sz w:val="24"/>
                <w:szCs w:val="24"/>
              </w:rPr>
              <w:t>DPAO</w:t>
            </w:r>
            <w:r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Lorsqu’une seule offre a été déposée, la période d’attente ne sera pas applicable.</w:t>
            </w:r>
          </w:p>
        </w:tc>
      </w:tr>
      <w:tr w:rsidR="00DA7F4D" w:rsidRPr="0074308D" w14:paraId="6BAD815E" w14:textId="77777777" w:rsidTr="00191DA7">
        <w:trPr>
          <w:gridAfter w:val="2"/>
          <w:wAfter w:w="570" w:type="dxa"/>
        </w:trPr>
        <w:tc>
          <w:tcPr>
            <w:tcW w:w="1964" w:type="dxa"/>
          </w:tcPr>
          <w:p w14:paraId="4202FB41" w14:textId="6D118E11" w:rsidR="00DA7F4D" w:rsidRPr="0074308D" w:rsidRDefault="00CF27B0" w:rsidP="00A645D2">
            <w:pPr>
              <w:pStyle w:val="Head12a"/>
              <w:numPr>
                <w:ilvl w:val="0"/>
                <w:numId w:val="0"/>
              </w:numPr>
              <w:spacing w:after="200"/>
              <w:ind w:left="357" w:hanging="357"/>
              <w:rPr>
                <w:rFonts w:asciiTheme="majorBidi" w:hAnsiTheme="majorBidi" w:cstheme="majorBidi"/>
                <w:lang w:val="fr-FR"/>
              </w:rPr>
            </w:pPr>
            <w:bookmarkStart w:id="382" w:name="_Toc481660499"/>
            <w:bookmarkStart w:id="383" w:name="_Toc484781485"/>
            <w:r w:rsidRPr="0074308D">
              <w:rPr>
                <w:szCs w:val="24"/>
                <w:lang w:val="fr-FR"/>
              </w:rPr>
              <w:t>4</w:t>
            </w:r>
            <w:r w:rsidR="00191DA7" w:rsidRPr="0074308D">
              <w:rPr>
                <w:szCs w:val="24"/>
                <w:lang w:val="fr-FR"/>
              </w:rPr>
              <w:t>2</w:t>
            </w:r>
            <w:r w:rsidR="00DA7F4D" w:rsidRPr="0074308D">
              <w:rPr>
                <w:szCs w:val="24"/>
                <w:lang w:val="fr-FR"/>
              </w:rPr>
              <w:t>.</w:t>
            </w:r>
            <w:r w:rsidR="00A645D2" w:rsidRPr="0074308D">
              <w:rPr>
                <w:szCs w:val="24"/>
                <w:lang w:val="fr-FR"/>
              </w:rPr>
              <w:tab/>
            </w:r>
            <w:r w:rsidR="00DA7F4D" w:rsidRPr="0074308D">
              <w:rPr>
                <w:szCs w:val="24"/>
                <w:lang w:val="fr-FR"/>
              </w:rPr>
              <w:t>Notification de l’intention d’attribution</w:t>
            </w:r>
            <w:bookmarkEnd w:id="382"/>
            <w:bookmarkEnd w:id="383"/>
            <w:r w:rsidR="00DA7F4D" w:rsidRPr="0074308D">
              <w:rPr>
                <w:rFonts w:asciiTheme="majorBidi" w:hAnsiTheme="majorBidi" w:cstheme="majorBidi"/>
                <w:lang w:val="fr-FR"/>
              </w:rPr>
              <w:t xml:space="preserve"> </w:t>
            </w:r>
          </w:p>
        </w:tc>
        <w:tc>
          <w:tcPr>
            <w:tcW w:w="7186" w:type="dxa"/>
            <w:gridSpan w:val="3"/>
          </w:tcPr>
          <w:p w14:paraId="1B688A89" w14:textId="249DE60B" w:rsidR="00DA7F4D" w:rsidRPr="0074308D" w:rsidRDefault="00CF27B0" w:rsidP="00A645D2">
            <w:pPr>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4</w:t>
            </w:r>
            <w:r w:rsidR="00191DA7" w:rsidRPr="0074308D">
              <w:rPr>
                <w:rFonts w:asciiTheme="majorBidi" w:hAnsiTheme="majorBidi" w:cstheme="majorBidi"/>
                <w:sz w:val="24"/>
                <w:szCs w:val="24"/>
              </w:rPr>
              <w:t>2</w:t>
            </w:r>
            <w:r w:rsidR="00DA7F4D" w:rsidRPr="0074308D">
              <w:rPr>
                <w:rFonts w:asciiTheme="majorBidi" w:hAnsiTheme="majorBidi" w:cstheme="majorBidi"/>
                <w:sz w:val="24"/>
                <w:szCs w:val="24"/>
              </w:rPr>
              <w:t>.1</w:t>
            </w:r>
            <w:r w:rsidR="00DA7F4D" w:rsidRPr="0074308D">
              <w:rPr>
                <w:rFonts w:asciiTheme="majorBidi" w:hAnsiTheme="majorBidi" w:cstheme="majorBidi"/>
                <w:sz w:val="24"/>
                <w:szCs w:val="24"/>
              </w:rPr>
              <w:tab/>
              <w:t xml:space="preserve">Lorsque </w:t>
            </w:r>
            <w:r w:rsidR="00DC203F" w:rsidRPr="0074308D">
              <w:rPr>
                <w:rFonts w:asciiTheme="majorBidi" w:hAnsiTheme="majorBidi" w:cstheme="majorBidi"/>
                <w:sz w:val="24"/>
                <w:szCs w:val="24"/>
              </w:rPr>
              <w:t>la période d’attente</w:t>
            </w:r>
            <w:r w:rsidR="00DC203F" w:rsidRPr="0074308D" w:rsidDel="00DC203F">
              <w:rPr>
                <w:rFonts w:asciiTheme="majorBidi" w:hAnsiTheme="majorBidi" w:cstheme="majorBidi"/>
                <w:sz w:val="24"/>
                <w:szCs w:val="24"/>
              </w:rPr>
              <w:t xml:space="preserve"> </w:t>
            </w:r>
            <w:r w:rsidR="00DA7F4D" w:rsidRPr="0074308D">
              <w:rPr>
                <w:rFonts w:asciiTheme="majorBidi" w:hAnsiTheme="majorBidi" w:cstheme="majorBidi"/>
                <w:sz w:val="24"/>
                <w:szCs w:val="24"/>
              </w:rPr>
              <w:t xml:space="preserve">est applicable, ce délai commence lorsque </w:t>
            </w:r>
            <w:r w:rsidR="00780F42" w:rsidRPr="0074308D">
              <w:rPr>
                <w:rFonts w:asciiTheme="majorBidi" w:hAnsiTheme="majorBidi" w:cstheme="majorBidi"/>
                <w:sz w:val="24"/>
                <w:szCs w:val="24"/>
              </w:rPr>
              <w:t>l’Acheteur</w:t>
            </w:r>
            <w:r w:rsidR="00DA7F4D" w:rsidRPr="0074308D">
              <w:rPr>
                <w:rFonts w:asciiTheme="majorBidi" w:hAnsiTheme="majorBidi" w:cstheme="majorBidi"/>
                <w:sz w:val="24"/>
                <w:szCs w:val="24"/>
              </w:rPr>
              <w:t xml:space="preserve"> </w:t>
            </w:r>
            <w:r w:rsidR="00DC203F" w:rsidRPr="0074308D">
              <w:rPr>
                <w:rFonts w:asciiTheme="majorBidi" w:hAnsiTheme="majorBidi" w:cstheme="majorBidi"/>
                <w:sz w:val="24"/>
                <w:szCs w:val="24"/>
              </w:rPr>
              <w:t xml:space="preserve">aura transmis </w:t>
            </w:r>
            <w:r w:rsidR="00DA7F4D" w:rsidRPr="0074308D">
              <w:rPr>
                <w:rFonts w:asciiTheme="majorBidi" w:hAnsiTheme="majorBidi" w:cstheme="majorBidi"/>
                <w:sz w:val="24"/>
                <w:szCs w:val="24"/>
              </w:rPr>
              <w:t>à tous les Soumissionnaires ayant remis une offre, la Notification de son intention d’attribution du Marché au soumissionnaire retenu.</w:t>
            </w:r>
            <w:r w:rsidR="00A645D2" w:rsidRPr="0074308D">
              <w:rPr>
                <w:rFonts w:asciiTheme="majorBidi" w:hAnsiTheme="majorBidi" w:cstheme="majorBidi"/>
                <w:sz w:val="24"/>
                <w:szCs w:val="24"/>
              </w:rPr>
              <w:t xml:space="preserve"> </w:t>
            </w:r>
            <w:r w:rsidR="00DA7F4D" w:rsidRPr="0074308D">
              <w:rPr>
                <w:rFonts w:asciiTheme="majorBidi" w:hAnsiTheme="majorBidi" w:cstheme="majorBidi"/>
                <w:sz w:val="24"/>
                <w:szCs w:val="24"/>
              </w:rPr>
              <w:t>La Notification de l’intention d’attribution du Marché doit au minimum contenir les renseignements ci-après</w:t>
            </w:r>
            <w:r w:rsidR="009745EB" w:rsidRPr="0074308D">
              <w:rPr>
                <w:rFonts w:asciiTheme="majorBidi" w:hAnsiTheme="majorBidi" w:cstheme="majorBidi"/>
                <w:sz w:val="24"/>
                <w:szCs w:val="24"/>
              </w:rPr>
              <w:t> :</w:t>
            </w:r>
          </w:p>
          <w:p w14:paraId="14977646" w14:textId="77777777" w:rsidR="00DA7F4D" w:rsidRPr="0074308D" w:rsidRDefault="00DA7F4D" w:rsidP="00BD7C48">
            <w:pPr>
              <w:tabs>
                <w:tab w:val="left" w:pos="1224"/>
              </w:tabs>
              <w:spacing w:after="120"/>
              <w:ind w:left="1224" w:hanging="567"/>
              <w:jc w:val="both"/>
              <w:rPr>
                <w:rFonts w:asciiTheme="majorBidi" w:hAnsiTheme="majorBidi" w:cstheme="majorBidi"/>
                <w:sz w:val="24"/>
                <w:szCs w:val="24"/>
              </w:rPr>
            </w:pPr>
            <w:r w:rsidRPr="0074308D">
              <w:rPr>
                <w:rFonts w:asciiTheme="majorBidi" w:hAnsiTheme="majorBidi" w:cstheme="majorBidi"/>
                <w:sz w:val="24"/>
                <w:szCs w:val="24"/>
              </w:rPr>
              <w:t>(a)</w:t>
            </w:r>
            <w:r w:rsidRPr="0074308D">
              <w:rPr>
                <w:rFonts w:asciiTheme="majorBidi" w:hAnsiTheme="majorBidi" w:cstheme="majorBidi"/>
                <w:sz w:val="24"/>
                <w:szCs w:val="24"/>
              </w:rPr>
              <w:tab/>
              <w:t>le nom et l’adresse du Soumissionnaire dont l’offre est retenue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11A1205E" w14:textId="77777777" w:rsidR="00DA7F4D" w:rsidRPr="0074308D" w:rsidRDefault="00DA7F4D" w:rsidP="00BD7C48">
            <w:pPr>
              <w:tabs>
                <w:tab w:val="left" w:pos="1224"/>
              </w:tabs>
              <w:spacing w:after="120"/>
              <w:ind w:left="1224" w:hanging="567"/>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t>le Montant du Marché de ce Soumissionnaire</w:t>
            </w:r>
            <w:r w:rsidR="009745EB" w:rsidRPr="0074308D">
              <w:rPr>
                <w:rFonts w:asciiTheme="majorBidi" w:hAnsiTheme="majorBidi" w:cstheme="majorBidi"/>
                <w:sz w:val="24"/>
                <w:szCs w:val="24"/>
              </w:rPr>
              <w:t> ;</w:t>
            </w:r>
          </w:p>
          <w:p w14:paraId="6D636DD1" w14:textId="77777777" w:rsidR="006E31B3" w:rsidRPr="0074308D" w:rsidRDefault="006E31B3" w:rsidP="00BD7C48">
            <w:pPr>
              <w:tabs>
                <w:tab w:val="left" w:pos="1224"/>
              </w:tabs>
              <w:spacing w:after="120"/>
              <w:ind w:left="1224" w:hanging="567"/>
              <w:jc w:val="both"/>
              <w:rPr>
                <w:rFonts w:asciiTheme="majorBidi" w:hAnsiTheme="majorBidi" w:cstheme="majorBidi"/>
                <w:sz w:val="24"/>
                <w:szCs w:val="24"/>
              </w:rPr>
            </w:pPr>
            <w:r w:rsidRPr="0074308D">
              <w:rPr>
                <w:rFonts w:asciiTheme="majorBidi" w:hAnsiTheme="majorBidi" w:cstheme="majorBidi"/>
                <w:sz w:val="24"/>
                <w:szCs w:val="24"/>
              </w:rPr>
              <w:t>(c)</w:t>
            </w:r>
            <w:r w:rsidRPr="0074308D">
              <w:rPr>
                <w:rFonts w:asciiTheme="majorBidi" w:hAnsiTheme="majorBidi" w:cstheme="majorBidi"/>
                <w:sz w:val="24"/>
                <w:szCs w:val="24"/>
              </w:rPr>
              <w:tab/>
              <w:t>la note globale combinée du Soumissionnaire dont l’offre est retenue</w:t>
            </w:r>
            <w:r w:rsidR="009745EB" w:rsidRPr="0074308D">
              <w:rPr>
                <w:rFonts w:asciiTheme="majorBidi" w:hAnsiTheme="majorBidi" w:cstheme="majorBidi"/>
                <w:sz w:val="24"/>
                <w:szCs w:val="24"/>
              </w:rPr>
              <w:t> ;</w:t>
            </w:r>
          </w:p>
          <w:p w14:paraId="1A78E98F" w14:textId="77777777" w:rsidR="00DA7F4D" w:rsidRPr="0074308D" w:rsidRDefault="00DA7F4D" w:rsidP="00BD7C48">
            <w:pPr>
              <w:tabs>
                <w:tab w:val="left" w:pos="1224"/>
              </w:tabs>
              <w:spacing w:after="120"/>
              <w:ind w:left="1224" w:hanging="567"/>
              <w:jc w:val="both"/>
              <w:rPr>
                <w:rFonts w:asciiTheme="majorBidi" w:hAnsiTheme="majorBidi" w:cstheme="majorBidi"/>
                <w:sz w:val="24"/>
                <w:szCs w:val="24"/>
              </w:rPr>
            </w:pPr>
            <w:r w:rsidRPr="0074308D">
              <w:rPr>
                <w:rFonts w:asciiTheme="majorBidi" w:hAnsiTheme="majorBidi" w:cstheme="majorBidi"/>
                <w:sz w:val="24"/>
                <w:szCs w:val="24"/>
              </w:rPr>
              <w:t>(</w:t>
            </w:r>
            <w:r w:rsidR="00DB4077" w:rsidRPr="0074308D">
              <w:rPr>
                <w:rFonts w:asciiTheme="majorBidi" w:hAnsiTheme="majorBidi" w:cstheme="majorBidi"/>
                <w:sz w:val="24"/>
                <w:szCs w:val="24"/>
              </w:rPr>
              <w:t>d</w:t>
            </w:r>
            <w:r w:rsidRPr="0074308D">
              <w:rPr>
                <w:rFonts w:asciiTheme="majorBidi" w:hAnsiTheme="majorBidi" w:cstheme="majorBidi"/>
                <w:sz w:val="24"/>
                <w:szCs w:val="24"/>
              </w:rPr>
              <w:t>)</w:t>
            </w:r>
            <w:r w:rsidRPr="0074308D">
              <w:rPr>
                <w:rFonts w:asciiTheme="majorBidi" w:hAnsiTheme="majorBidi" w:cstheme="majorBidi"/>
                <w:sz w:val="24"/>
                <w:szCs w:val="24"/>
              </w:rPr>
              <w:tab/>
              <w:t>le nom de tous les Soumissionnaires ayant remis une offre, et le prix de leurs offres tel qu’annoncé lors de l’ouverture des plis </w:t>
            </w:r>
            <w:r w:rsidR="00DC203F" w:rsidRPr="0074308D">
              <w:rPr>
                <w:rFonts w:asciiTheme="majorBidi" w:hAnsiTheme="majorBidi" w:cstheme="majorBidi"/>
                <w:sz w:val="24"/>
                <w:szCs w:val="24"/>
              </w:rPr>
              <w:t>et</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le coût évalué de chacune des offres</w:t>
            </w:r>
            <w:r w:rsidR="009745EB" w:rsidRPr="0074308D">
              <w:rPr>
                <w:rFonts w:asciiTheme="majorBidi" w:hAnsiTheme="majorBidi" w:cstheme="majorBidi"/>
                <w:sz w:val="24"/>
                <w:szCs w:val="24"/>
              </w:rPr>
              <w:t> ;</w:t>
            </w:r>
          </w:p>
          <w:p w14:paraId="2BA4C587" w14:textId="77777777" w:rsidR="00DA7F4D" w:rsidRPr="0074308D" w:rsidRDefault="00DA7F4D" w:rsidP="00BD7C48">
            <w:pPr>
              <w:tabs>
                <w:tab w:val="left" w:pos="1224"/>
              </w:tabs>
              <w:spacing w:after="120"/>
              <w:ind w:left="1224" w:hanging="567"/>
              <w:jc w:val="both"/>
              <w:rPr>
                <w:rFonts w:asciiTheme="majorBidi" w:hAnsiTheme="majorBidi" w:cstheme="majorBidi"/>
                <w:sz w:val="24"/>
                <w:szCs w:val="24"/>
              </w:rPr>
            </w:pPr>
            <w:r w:rsidRPr="0074308D">
              <w:rPr>
                <w:rFonts w:asciiTheme="majorBidi" w:hAnsiTheme="majorBidi" w:cstheme="majorBidi"/>
                <w:sz w:val="24"/>
                <w:szCs w:val="24"/>
              </w:rPr>
              <w:t>(</w:t>
            </w:r>
            <w:r w:rsidR="00DB4077" w:rsidRPr="0074308D">
              <w:rPr>
                <w:rFonts w:asciiTheme="majorBidi" w:hAnsiTheme="majorBidi" w:cstheme="majorBidi"/>
                <w:sz w:val="24"/>
                <w:szCs w:val="24"/>
              </w:rPr>
              <w:t>e</w:t>
            </w:r>
            <w:r w:rsidRPr="0074308D">
              <w:rPr>
                <w:rFonts w:asciiTheme="majorBidi" w:hAnsiTheme="majorBidi" w:cstheme="majorBidi"/>
                <w:sz w:val="24"/>
                <w:szCs w:val="24"/>
              </w:rPr>
              <w:t>)</w:t>
            </w:r>
            <w:r w:rsidRPr="0074308D">
              <w:rPr>
                <w:rFonts w:asciiTheme="majorBidi" w:hAnsiTheme="majorBidi" w:cstheme="majorBidi"/>
                <w:sz w:val="24"/>
                <w:szCs w:val="24"/>
              </w:rPr>
              <w:tab/>
              <w:t>une déclaration indiquant le(s) motif(s) pour le(s)quel(s) l’Offre du Soumissionnaire non retenu, destinataire de la notification, n’a pas été retenue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6B3A96D2" w14:textId="77777777" w:rsidR="00DC203F" w:rsidRPr="0074308D" w:rsidRDefault="00DC203F" w:rsidP="00DC203F">
            <w:pPr>
              <w:tabs>
                <w:tab w:val="left" w:pos="1224"/>
              </w:tabs>
              <w:spacing w:after="120"/>
              <w:ind w:left="1224" w:hanging="567"/>
              <w:rPr>
                <w:rFonts w:asciiTheme="majorBidi" w:hAnsiTheme="majorBidi" w:cstheme="majorBidi"/>
                <w:sz w:val="24"/>
                <w:szCs w:val="24"/>
              </w:rPr>
            </w:pPr>
            <w:r w:rsidRPr="0074308D">
              <w:rPr>
                <w:rFonts w:asciiTheme="majorBidi" w:hAnsiTheme="majorBidi" w:cstheme="majorBidi"/>
                <w:sz w:val="24"/>
                <w:szCs w:val="24"/>
              </w:rPr>
              <w:t>(</w:t>
            </w:r>
            <w:r w:rsidR="00DB4077" w:rsidRPr="0074308D">
              <w:rPr>
                <w:rFonts w:asciiTheme="majorBidi" w:hAnsiTheme="majorBidi" w:cstheme="majorBidi"/>
                <w:sz w:val="24"/>
                <w:szCs w:val="24"/>
              </w:rPr>
              <w:t>f</w:t>
            </w:r>
            <w:r w:rsidR="00DA7F4D" w:rsidRPr="0074308D">
              <w:rPr>
                <w:rFonts w:asciiTheme="majorBidi" w:hAnsiTheme="majorBidi" w:cstheme="majorBidi"/>
                <w:sz w:val="24"/>
                <w:szCs w:val="24"/>
              </w:rPr>
              <w:t>)</w:t>
            </w:r>
            <w:r w:rsidR="00DA7F4D" w:rsidRPr="0074308D">
              <w:rPr>
                <w:rFonts w:asciiTheme="majorBidi" w:hAnsiTheme="majorBidi" w:cstheme="majorBidi"/>
                <w:sz w:val="24"/>
                <w:szCs w:val="24"/>
              </w:rPr>
              <w:tab/>
              <w:t xml:space="preserve">la date d’expiration </w:t>
            </w:r>
            <w:r w:rsidRPr="0074308D">
              <w:rPr>
                <w:rFonts w:asciiTheme="majorBidi" w:hAnsiTheme="majorBidi" w:cstheme="majorBidi"/>
                <w:sz w:val="24"/>
                <w:szCs w:val="24"/>
              </w:rPr>
              <w:t>de la période d’attente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et</w:t>
            </w:r>
          </w:p>
          <w:p w14:paraId="41B8DAC5" w14:textId="77777777" w:rsidR="00DA7F4D" w:rsidRPr="0074308D" w:rsidRDefault="00DB4077" w:rsidP="00DC203F">
            <w:pPr>
              <w:tabs>
                <w:tab w:val="left" w:pos="1224"/>
              </w:tabs>
              <w:spacing w:after="120"/>
              <w:ind w:left="1224" w:hanging="567"/>
              <w:jc w:val="both"/>
              <w:rPr>
                <w:rFonts w:asciiTheme="majorBidi" w:hAnsiTheme="majorBidi" w:cstheme="majorBidi"/>
                <w:sz w:val="24"/>
                <w:szCs w:val="24"/>
              </w:rPr>
            </w:pPr>
            <w:r w:rsidRPr="0074308D">
              <w:rPr>
                <w:rFonts w:asciiTheme="majorBidi" w:hAnsiTheme="majorBidi" w:cstheme="majorBidi"/>
                <w:sz w:val="24"/>
                <w:szCs w:val="24"/>
              </w:rPr>
              <w:t>(g</w:t>
            </w:r>
            <w:r w:rsidR="00DC203F" w:rsidRPr="0074308D">
              <w:rPr>
                <w:rFonts w:asciiTheme="majorBidi" w:hAnsiTheme="majorBidi" w:cstheme="majorBidi"/>
                <w:sz w:val="24"/>
                <w:szCs w:val="24"/>
              </w:rPr>
              <w:t>)</w:t>
            </w:r>
            <w:r w:rsidR="00DC203F" w:rsidRPr="0074308D">
              <w:rPr>
                <w:rFonts w:asciiTheme="majorBidi" w:hAnsiTheme="majorBidi" w:cstheme="majorBidi"/>
                <w:sz w:val="24"/>
                <w:szCs w:val="24"/>
              </w:rPr>
              <w:tab/>
              <w:t>les instructions concernant la présentation d’une demande de débriefing et/ou d’un recours durant la période d’attente</w:t>
            </w:r>
            <w:r w:rsidR="00DA7F4D" w:rsidRPr="0074308D">
              <w:rPr>
                <w:rFonts w:asciiTheme="majorBidi" w:hAnsiTheme="majorBidi" w:cstheme="majorBidi"/>
                <w:sz w:val="24"/>
                <w:szCs w:val="24"/>
              </w:rPr>
              <w:t>.</w:t>
            </w:r>
          </w:p>
        </w:tc>
      </w:tr>
      <w:tr w:rsidR="00AF135B" w:rsidRPr="0074308D" w14:paraId="01174752" w14:textId="77777777" w:rsidTr="00191DA7">
        <w:trPr>
          <w:gridAfter w:val="2"/>
          <w:wAfter w:w="570" w:type="dxa"/>
        </w:trPr>
        <w:tc>
          <w:tcPr>
            <w:tcW w:w="2597" w:type="dxa"/>
            <w:gridSpan w:val="3"/>
          </w:tcPr>
          <w:p w14:paraId="7A48F020" w14:textId="77777777" w:rsidR="00AF135B" w:rsidRPr="0074308D" w:rsidRDefault="00AF135B" w:rsidP="00822DEF">
            <w:pPr>
              <w:rPr>
                <w:rFonts w:asciiTheme="majorBidi" w:hAnsiTheme="majorBidi" w:cstheme="majorBidi"/>
              </w:rPr>
            </w:pPr>
          </w:p>
        </w:tc>
        <w:tc>
          <w:tcPr>
            <w:tcW w:w="6553" w:type="dxa"/>
          </w:tcPr>
          <w:p w14:paraId="5B30FAED" w14:textId="1C942654" w:rsidR="00AF135B" w:rsidRPr="0074308D" w:rsidRDefault="00AF135B" w:rsidP="00A645D2">
            <w:pPr>
              <w:pStyle w:val="Head11a"/>
              <w:keepNext w:val="0"/>
              <w:numPr>
                <w:ilvl w:val="0"/>
                <w:numId w:val="0"/>
              </w:numPr>
              <w:pBdr>
                <w:bottom w:val="none" w:sz="0" w:space="0" w:color="auto"/>
              </w:pBdr>
              <w:spacing w:before="0" w:after="200"/>
              <w:rPr>
                <w:rFonts w:asciiTheme="majorBidi" w:hAnsiTheme="majorBidi" w:cstheme="majorBidi"/>
                <w:sz w:val="16"/>
                <w:lang w:val="fr-FR"/>
              </w:rPr>
            </w:pPr>
            <w:bookmarkStart w:id="384" w:name="_Toc438438863"/>
            <w:bookmarkStart w:id="385" w:name="_Toc438532657"/>
            <w:bookmarkStart w:id="386" w:name="_Toc438734007"/>
            <w:bookmarkStart w:id="387" w:name="_Toc438962089"/>
            <w:bookmarkStart w:id="388" w:name="_Toc461939621"/>
            <w:bookmarkStart w:id="389" w:name="_Toc481660500"/>
            <w:bookmarkStart w:id="390" w:name="_Toc484781486"/>
            <w:r w:rsidRPr="0074308D">
              <w:rPr>
                <w:rFonts w:ascii="Times New Roman" w:hAnsi="Times New Roman"/>
                <w:sz w:val="36"/>
                <w:szCs w:val="36"/>
                <w:lang w:val="fr-FR"/>
              </w:rPr>
              <w:t>F. Attribution du Marché</w:t>
            </w:r>
            <w:bookmarkEnd w:id="384"/>
            <w:bookmarkEnd w:id="385"/>
            <w:bookmarkEnd w:id="386"/>
            <w:bookmarkEnd w:id="387"/>
            <w:bookmarkEnd w:id="388"/>
            <w:bookmarkEnd w:id="389"/>
            <w:bookmarkEnd w:id="390"/>
          </w:p>
        </w:tc>
      </w:tr>
      <w:tr w:rsidR="00AF135B" w:rsidRPr="0074308D" w14:paraId="27A8C949" w14:textId="77777777" w:rsidTr="00191DA7">
        <w:trPr>
          <w:gridAfter w:val="2"/>
          <w:wAfter w:w="570" w:type="dxa"/>
          <w:trHeight w:val="993"/>
        </w:trPr>
        <w:tc>
          <w:tcPr>
            <w:tcW w:w="2597" w:type="dxa"/>
            <w:gridSpan w:val="3"/>
          </w:tcPr>
          <w:p w14:paraId="7517B382" w14:textId="0FBD6474" w:rsidR="00AF135B" w:rsidRPr="0074308D" w:rsidRDefault="00DA7F4D" w:rsidP="00CE66EF">
            <w:pPr>
              <w:pStyle w:val="Head12a"/>
              <w:numPr>
                <w:ilvl w:val="0"/>
                <w:numId w:val="0"/>
              </w:numPr>
              <w:spacing w:after="200"/>
              <w:ind w:left="357" w:hanging="357"/>
              <w:rPr>
                <w:rFonts w:asciiTheme="majorBidi" w:hAnsiTheme="majorBidi" w:cstheme="majorBidi"/>
                <w:lang w:val="fr-FR"/>
              </w:rPr>
            </w:pPr>
            <w:bookmarkStart w:id="391" w:name="_Toc438438864"/>
            <w:bookmarkStart w:id="392" w:name="_Toc438532658"/>
            <w:bookmarkStart w:id="393" w:name="_Toc438734008"/>
            <w:bookmarkStart w:id="394" w:name="_Toc438907044"/>
            <w:bookmarkStart w:id="395" w:name="_Toc438907243"/>
            <w:bookmarkStart w:id="396" w:name="_Toc481660501"/>
            <w:bookmarkStart w:id="397" w:name="_Toc484781487"/>
            <w:r w:rsidRPr="0074308D">
              <w:rPr>
                <w:szCs w:val="24"/>
                <w:lang w:val="fr-FR"/>
              </w:rPr>
              <w:t>4</w:t>
            </w:r>
            <w:r w:rsidR="00DC203F" w:rsidRPr="0074308D">
              <w:rPr>
                <w:szCs w:val="24"/>
                <w:lang w:val="fr-FR"/>
              </w:rPr>
              <w:t>3</w:t>
            </w:r>
            <w:r w:rsidR="00444660" w:rsidRPr="0074308D">
              <w:rPr>
                <w:szCs w:val="24"/>
                <w:lang w:val="fr-FR"/>
              </w:rPr>
              <w:t>.</w:t>
            </w:r>
            <w:r w:rsidR="00CE66EF" w:rsidRPr="0074308D">
              <w:rPr>
                <w:szCs w:val="24"/>
                <w:lang w:val="fr-FR"/>
              </w:rPr>
              <w:tab/>
            </w:r>
            <w:r w:rsidR="009E60CC" w:rsidRPr="0074308D">
              <w:rPr>
                <w:szCs w:val="24"/>
                <w:lang w:val="fr-FR"/>
              </w:rPr>
              <w:t>A</w:t>
            </w:r>
            <w:r w:rsidR="00AF135B" w:rsidRPr="0074308D">
              <w:rPr>
                <w:szCs w:val="24"/>
                <w:lang w:val="fr-FR"/>
              </w:rPr>
              <w:t>ttribution</w:t>
            </w:r>
            <w:bookmarkEnd w:id="391"/>
            <w:bookmarkEnd w:id="392"/>
            <w:bookmarkEnd w:id="393"/>
            <w:bookmarkEnd w:id="394"/>
            <w:bookmarkEnd w:id="395"/>
            <w:r w:rsidR="009E60CC" w:rsidRPr="0074308D">
              <w:rPr>
                <w:szCs w:val="24"/>
                <w:lang w:val="fr-FR"/>
              </w:rPr>
              <w:t xml:space="preserve"> du Marché</w:t>
            </w:r>
            <w:bookmarkEnd w:id="396"/>
            <w:bookmarkEnd w:id="397"/>
          </w:p>
        </w:tc>
        <w:tc>
          <w:tcPr>
            <w:tcW w:w="6553" w:type="dxa"/>
          </w:tcPr>
          <w:p w14:paraId="294E6E33" w14:textId="77777777" w:rsidR="00DA7F4D" w:rsidRPr="0074308D" w:rsidRDefault="00DA7F4D" w:rsidP="00BB4836">
            <w:pPr>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4</w:t>
            </w:r>
            <w:r w:rsidR="00DC203F" w:rsidRPr="0074308D">
              <w:rPr>
                <w:rFonts w:asciiTheme="majorBidi" w:hAnsiTheme="majorBidi" w:cstheme="majorBidi"/>
                <w:sz w:val="24"/>
                <w:szCs w:val="24"/>
              </w:rPr>
              <w:t>3</w:t>
            </w:r>
            <w:r w:rsidR="00621A4D" w:rsidRPr="0074308D">
              <w:rPr>
                <w:rFonts w:asciiTheme="majorBidi" w:hAnsiTheme="majorBidi" w:cstheme="majorBidi"/>
                <w:sz w:val="24"/>
                <w:szCs w:val="24"/>
              </w:rPr>
              <w:t>.1</w:t>
            </w:r>
            <w:r w:rsidR="00621A4D" w:rsidRPr="0074308D">
              <w:rPr>
                <w:rFonts w:asciiTheme="majorBidi" w:hAnsiTheme="majorBidi" w:cstheme="majorBidi"/>
                <w:sz w:val="24"/>
                <w:szCs w:val="24"/>
              </w:rPr>
              <w:tab/>
              <w:t xml:space="preserve">Sous réserve de </w:t>
            </w:r>
            <w:r w:rsidR="005349EC" w:rsidRPr="0074308D">
              <w:rPr>
                <w:rFonts w:asciiTheme="majorBidi" w:hAnsiTheme="majorBidi" w:cstheme="majorBidi"/>
                <w:sz w:val="24"/>
                <w:szCs w:val="24"/>
              </w:rPr>
              <w:t>l’article</w:t>
            </w:r>
            <w:r w:rsidR="00621A4D" w:rsidRPr="0074308D">
              <w:rPr>
                <w:rFonts w:asciiTheme="majorBidi" w:hAnsiTheme="majorBidi" w:cstheme="majorBidi"/>
                <w:sz w:val="24"/>
                <w:szCs w:val="24"/>
              </w:rPr>
              <w:t xml:space="preserve"> </w:t>
            </w:r>
            <w:r w:rsidRPr="0074308D">
              <w:rPr>
                <w:rFonts w:asciiTheme="majorBidi" w:hAnsiTheme="majorBidi" w:cstheme="majorBidi"/>
                <w:sz w:val="24"/>
                <w:szCs w:val="24"/>
              </w:rPr>
              <w:t>4</w:t>
            </w:r>
            <w:r w:rsidR="00CF27B0" w:rsidRPr="0074308D">
              <w:rPr>
                <w:rFonts w:asciiTheme="majorBidi" w:hAnsiTheme="majorBidi" w:cstheme="majorBidi"/>
                <w:sz w:val="24"/>
                <w:szCs w:val="24"/>
              </w:rPr>
              <w:t>0</w:t>
            </w:r>
            <w:r w:rsidR="00621A4D" w:rsidRPr="0074308D">
              <w:rPr>
                <w:rFonts w:asciiTheme="majorBidi" w:hAnsiTheme="majorBidi" w:cstheme="majorBidi"/>
                <w:sz w:val="24"/>
                <w:szCs w:val="24"/>
              </w:rPr>
              <w:t xml:space="preserve">.1,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00AF135B" w:rsidRPr="0074308D">
              <w:rPr>
                <w:rFonts w:asciiTheme="majorBidi" w:hAnsiTheme="majorBidi" w:cstheme="majorBidi"/>
                <w:sz w:val="24"/>
                <w:szCs w:val="24"/>
              </w:rPr>
              <w:t xml:space="preserve">attribuera le Marché au Soumissionnaire dont </w:t>
            </w:r>
            <w:r w:rsidR="00DB4077" w:rsidRPr="0074308D">
              <w:rPr>
                <w:rFonts w:asciiTheme="majorBidi" w:hAnsiTheme="majorBidi" w:cstheme="majorBidi"/>
                <w:sz w:val="24"/>
                <w:szCs w:val="24"/>
              </w:rPr>
              <w:t xml:space="preserve">l’Offre </w:t>
            </w:r>
            <w:r w:rsidR="00AF135B" w:rsidRPr="0074308D">
              <w:rPr>
                <w:rFonts w:asciiTheme="majorBidi" w:hAnsiTheme="majorBidi" w:cstheme="majorBidi"/>
                <w:sz w:val="24"/>
                <w:szCs w:val="24"/>
              </w:rPr>
              <w:t xml:space="preserve">aura été évaluée </w:t>
            </w:r>
            <w:r w:rsidR="00DB4077" w:rsidRPr="0074308D">
              <w:rPr>
                <w:rFonts w:asciiTheme="majorBidi" w:hAnsiTheme="majorBidi" w:cstheme="majorBidi"/>
                <w:sz w:val="24"/>
                <w:szCs w:val="24"/>
              </w:rPr>
              <w:t xml:space="preserve">la </w:t>
            </w:r>
            <w:r w:rsidRPr="0074308D">
              <w:rPr>
                <w:rFonts w:asciiTheme="majorBidi" w:hAnsiTheme="majorBidi" w:cstheme="majorBidi"/>
                <w:sz w:val="24"/>
                <w:szCs w:val="24"/>
              </w:rPr>
              <w:t>plus avantageuse.</w:t>
            </w:r>
            <w:r w:rsidR="009745EB" w:rsidRPr="0074308D">
              <w:rPr>
                <w:rFonts w:asciiTheme="majorBidi" w:hAnsiTheme="majorBidi" w:cstheme="majorBidi"/>
                <w:sz w:val="24"/>
                <w:szCs w:val="24"/>
              </w:rPr>
              <w:t xml:space="preserve"> </w:t>
            </w:r>
            <w:r w:rsidR="00DB4077" w:rsidRPr="0074308D">
              <w:rPr>
                <w:rFonts w:asciiTheme="majorBidi" w:hAnsiTheme="majorBidi" w:cstheme="majorBidi"/>
                <w:sz w:val="24"/>
                <w:szCs w:val="24"/>
              </w:rPr>
              <w:t xml:space="preserve">La détermination de l’Offre la plus avantageuse </w:t>
            </w:r>
            <w:r w:rsidR="00626151" w:rsidRPr="0074308D">
              <w:rPr>
                <w:rFonts w:asciiTheme="majorBidi" w:hAnsiTheme="majorBidi" w:cstheme="majorBidi"/>
                <w:sz w:val="24"/>
                <w:szCs w:val="24"/>
              </w:rPr>
              <w:t xml:space="preserve">s’effectuera selon l’une de deux options comme définie </w:t>
            </w:r>
            <w:r w:rsidR="00626151" w:rsidRPr="0074308D">
              <w:rPr>
                <w:rFonts w:asciiTheme="majorBidi" w:hAnsiTheme="majorBidi" w:cstheme="majorBidi"/>
                <w:b/>
                <w:bCs/>
                <w:sz w:val="24"/>
                <w:szCs w:val="24"/>
              </w:rPr>
              <w:t>dans les</w:t>
            </w:r>
            <w:r w:rsidR="00626151" w:rsidRPr="0074308D">
              <w:rPr>
                <w:rFonts w:asciiTheme="majorBidi" w:hAnsiTheme="majorBidi" w:cstheme="majorBidi"/>
                <w:sz w:val="24"/>
                <w:szCs w:val="24"/>
              </w:rPr>
              <w:t xml:space="preserve"> </w:t>
            </w:r>
            <w:r w:rsidR="00626151" w:rsidRPr="0074308D">
              <w:rPr>
                <w:rFonts w:asciiTheme="majorBidi" w:hAnsiTheme="majorBidi" w:cstheme="majorBidi"/>
                <w:b/>
                <w:sz w:val="24"/>
                <w:szCs w:val="24"/>
              </w:rPr>
              <w:t>DPAO</w:t>
            </w:r>
            <w:r w:rsidR="00626151"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r w:rsidR="00626151" w:rsidRPr="0074308D">
              <w:rPr>
                <w:rFonts w:asciiTheme="majorBidi" w:hAnsiTheme="majorBidi" w:cstheme="majorBidi"/>
                <w:sz w:val="24"/>
                <w:szCs w:val="24"/>
              </w:rPr>
              <w:t>Ces deux options sont</w:t>
            </w:r>
            <w:r w:rsidR="009745EB" w:rsidRPr="0074308D">
              <w:rPr>
                <w:rFonts w:asciiTheme="majorBidi" w:hAnsiTheme="majorBidi" w:cstheme="majorBidi"/>
                <w:sz w:val="24"/>
                <w:szCs w:val="24"/>
              </w:rPr>
              <w:t> :</w:t>
            </w:r>
            <w:r w:rsidR="00626151" w:rsidRPr="0074308D">
              <w:rPr>
                <w:rFonts w:asciiTheme="majorBidi" w:hAnsiTheme="majorBidi" w:cstheme="majorBidi"/>
                <w:sz w:val="24"/>
                <w:szCs w:val="24"/>
              </w:rPr>
              <w:t xml:space="preserve"> </w:t>
            </w:r>
          </w:p>
          <w:p w14:paraId="40E6762A" w14:textId="77777777" w:rsidR="00DB4077" w:rsidRPr="0074308D" w:rsidRDefault="00DA7F4D" w:rsidP="00CE66EF">
            <w:pPr>
              <w:spacing w:after="200"/>
              <w:ind w:left="1158" w:hanging="576"/>
              <w:jc w:val="both"/>
              <w:rPr>
                <w:rFonts w:asciiTheme="majorBidi" w:hAnsiTheme="majorBidi" w:cstheme="majorBidi"/>
                <w:sz w:val="24"/>
                <w:szCs w:val="24"/>
              </w:rPr>
            </w:pPr>
            <w:r w:rsidRPr="0074308D">
              <w:rPr>
                <w:rFonts w:asciiTheme="majorBidi" w:hAnsiTheme="majorBidi" w:cstheme="majorBidi"/>
                <w:sz w:val="24"/>
                <w:szCs w:val="24"/>
              </w:rPr>
              <w:t>(a)</w:t>
            </w:r>
            <w:r w:rsidR="00DB4077" w:rsidRPr="0074308D">
              <w:rPr>
                <w:rFonts w:asciiTheme="majorBidi" w:hAnsiTheme="majorBidi" w:cstheme="majorBidi"/>
                <w:sz w:val="24"/>
                <w:szCs w:val="24"/>
              </w:rPr>
              <w:tab/>
              <w:t xml:space="preserve">lorsque des </w:t>
            </w:r>
            <w:r w:rsidR="00DB4077" w:rsidRPr="0074308D">
              <w:rPr>
                <w:rFonts w:asciiTheme="majorBidi" w:hAnsiTheme="majorBidi" w:cstheme="majorBidi"/>
                <w:b/>
                <w:sz w:val="24"/>
                <w:szCs w:val="24"/>
              </w:rPr>
              <w:t xml:space="preserve">critères </w:t>
            </w:r>
            <w:r w:rsidR="003B15CB" w:rsidRPr="0074308D">
              <w:rPr>
                <w:rFonts w:asciiTheme="majorBidi" w:hAnsiTheme="majorBidi" w:cstheme="majorBidi"/>
                <w:b/>
                <w:sz w:val="24"/>
                <w:szCs w:val="24"/>
              </w:rPr>
              <w:t>notés</w:t>
            </w:r>
            <w:r w:rsidR="00DB4077" w:rsidRPr="0074308D">
              <w:rPr>
                <w:rFonts w:asciiTheme="majorBidi" w:hAnsiTheme="majorBidi" w:cstheme="majorBidi"/>
                <w:b/>
                <w:sz w:val="24"/>
                <w:szCs w:val="24"/>
              </w:rPr>
              <w:t xml:space="preserve"> sont utilisés</w:t>
            </w:r>
            <w:r w:rsidR="009745EB" w:rsidRPr="0074308D">
              <w:rPr>
                <w:rFonts w:asciiTheme="majorBidi" w:hAnsiTheme="majorBidi" w:cstheme="majorBidi"/>
                <w:sz w:val="24"/>
                <w:szCs w:val="24"/>
              </w:rPr>
              <w:t> :</w:t>
            </w:r>
            <w:r w:rsidR="00626151" w:rsidRPr="0074308D">
              <w:rPr>
                <w:rFonts w:asciiTheme="majorBidi" w:hAnsiTheme="majorBidi" w:cstheme="majorBidi"/>
                <w:sz w:val="24"/>
                <w:szCs w:val="24"/>
              </w:rPr>
              <w:t xml:space="preserve"> Il s’agit de l’Offre présentée par le Soumissionnaire satisfaisant aux critères de qualification et qui</w:t>
            </w:r>
          </w:p>
          <w:p w14:paraId="645008B7" w14:textId="77777777" w:rsidR="00DB4077" w:rsidRPr="0074308D" w:rsidRDefault="00626151" w:rsidP="00CE66EF">
            <w:pPr>
              <w:spacing w:after="120"/>
              <w:ind w:left="1867" w:right="-54" w:hanging="720"/>
              <w:jc w:val="both"/>
              <w:rPr>
                <w:rFonts w:asciiTheme="majorBidi" w:hAnsiTheme="majorBidi" w:cstheme="majorBidi"/>
                <w:sz w:val="24"/>
                <w:szCs w:val="24"/>
              </w:rPr>
            </w:pPr>
            <w:r w:rsidRPr="0074308D">
              <w:rPr>
                <w:rFonts w:asciiTheme="majorBidi" w:hAnsiTheme="majorBidi" w:cstheme="majorBidi"/>
                <w:sz w:val="24"/>
                <w:szCs w:val="24"/>
              </w:rPr>
              <w:t>(i)</w:t>
            </w:r>
            <w:r w:rsidRPr="0074308D">
              <w:rPr>
                <w:rFonts w:asciiTheme="majorBidi" w:hAnsiTheme="majorBidi" w:cstheme="majorBidi"/>
                <w:sz w:val="24"/>
                <w:szCs w:val="24"/>
              </w:rPr>
              <w:tab/>
            </w:r>
            <w:r w:rsidR="00DB4077" w:rsidRPr="0074308D">
              <w:rPr>
                <w:rFonts w:asciiTheme="majorBidi" w:hAnsiTheme="majorBidi" w:cstheme="majorBidi"/>
                <w:sz w:val="24"/>
                <w:szCs w:val="24"/>
              </w:rPr>
              <w:t>est conforme pour l’essentiel, et</w:t>
            </w:r>
          </w:p>
          <w:p w14:paraId="6D6B3E0D" w14:textId="77777777" w:rsidR="00DB4077" w:rsidRPr="0074308D" w:rsidRDefault="00626151" w:rsidP="00CE66EF">
            <w:pPr>
              <w:spacing w:after="120"/>
              <w:ind w:left="1867" w:right="-54" w:hanging="720"/>
              <w:jc w:val="both"/>
              <w:rPr>
                <w:rFonts w:asciiTheme="majorBidi" w:hAnsiTheme="majorBidi" w:cstheme="majorBidi"/>
                <w:sz w:val="24"/>
                <w:szCs w:val="24"/>
              </w:rPr>
            </w:pPr>
            <w:r w:rsidRPr="0074308D">
              <w:rPr>
                <w:rFonts w:asciiTheme="majorBidi" w:hAnsiTheme="majorBidi" w:cstheme="majorBidi"/>
                <w:sz w:val="24"/>
                <w:szCs w:val="24"/>
              </w:rPr>
              <w:t>(ii</w:t>
            </w:r>
            <w:r w:rsidR="00DB4077" w:rsidRPr="0074308D">
              <w:rPr>
                <w:rFonts w:asciiTheme="majorBidi" w:hAnsiTheme="majorBidi" w:cstheme="majorBidi"/>
                <w:sz w:val="24"/>
                <w:szCs w:val="24"/>
              </w:rPr>
              <w:t>)</w:t>
            </w:r>
            <w:r w:rsidR="00DB4077" w:rsidRPr="0074308D">
              <w:rPr>
                <w:rFonts w:asciiTheme="majorBidi" w:hAnsiTheme="majorBidi" w:cstheme="majorBidi"/>
                <w:sz w:val="24"/>
                <w:szCs w:val="24"/>
              </w:rPr>
              <w:tab/>
              <w:t xml:space="preserve">est évaluée comme étant la meilleure </w:t>
            </w:r>
            <w:r w:rsidR="009E1AF4" w:rsidRPr="0074308D">
              <w:rPr>
                <w:rFonts w:asciiTheme="majorBidi" w:hAnsiTheme="majorBidi" w:cstheme="majorBidi"/>
                <w:sz w:val="24"/>
                <w:szCs w:val="24"/>
              </w:rPr>
              <w:t>Offre</w:t>
            </w:r>
            <w:r w:rsidR="00DB4077" w:rsidRPr="0074308D">
              <w:rPr>
                <w:rFonts w:asciiTheme="majorBidi" w:hAnsiTheme="majorBidi" w:cstheme="majorBidi"/>
                <w:sz w:val="24"/>
                <w:szCs w:val="24"/>
              </w:rPr>
              <w:t>, c’est-à-dire l</w:t>
            </w:r>
            <w:r w:rsidR="00C21CF9" w:rsidRPr="0074308D">
              <w:rPr>
                <w:rFonts w:asciiTheme="majorBidi" w:hAnsiTheme="majorBidi" w:cstheme="majorBidi"/>
                <w:sz w:val="24"/>
                <w:szCs w:val="24"/>
              </w:rPr>
              <w:t>’</w:t>
            </w:r>
            <w:r w:rsidR="009E1AF4" w:rsidRPr="0074308D">
              <w:rPr>
                <w:rFonts w:asciiTheme="majorBidi" w:hAnsiTheme="majorBidi" w:cstheme="majorBidi"/>
                <w:sz w:val="24"/>
                <w:szCs w:val="24"/>
              </w:rPr>
              <w:t>Offre</w:t>
            </w:r>
            <w:r w:rsidR="00DB4077" w:rsidRPr="0074308D">
              <w:rPr>
                <w:rFonts w:asciiTheme="majorBidi" w:hAnsiTheme="majorBidi" w:cstheme="majorBidi"/>
                <w:sz w:val="24"/>
                <w:szCs w:val="24"/>
              </w:rPr>
              <w:t xml:space="preserve"> obtenant le meilleur score, dans l’évaluation combinée technique et fi</w:t>
            </w:r>
            <w:r w:rsidRPr="0074308D">
              <w:rPr>
                <w:rFonts w:asciiTheme="majorBidi" w:hAnsiTheme="majorBidi" w:cstheme="majorBidi"/>
                <w:sz w:val="24"/>
                <w:szCs w:val="24"/>
              </w:rPr>
              <w:t>nancière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ou</w:t>
            </w:r>
          </w:p>
          <w:p w14:paraId="4638764D" w14:textId="77777777" w:rsidR="00626151" w:rsidRPr="0074308D" w:rsidRDefault="00626151" w:rsidP="00CE66EF">
            <w:pPr>
              <w:spacing w:after="200"/>
              <w:ind w:left="1158" w:hanging="576"/>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t xml:space="preserve">lorsque des </w:t>
            </w:r>
            <w:r w:rsidRPr="0074308D">
              <w:rPr>
                <w:rFonts w:asciiTheme="majorBidi" w:hAnsiTheme="majorBidi" w:cstheme="majorBidi"/>
                <w:b/>
                <w:sz w:val="24"/>
                <w:szCs w:val="24"/>
              </w:rPr>
              <w:t xml:space="preserve">critères </w:t>
            </w:r>
            <w:r w:rsidR="003B15CB" w:rsidRPr="0074308D">
              <w:rPr>
                <w:rFonts w:asciiTheme="majorBidi" w:hAnsiTheme="majorBidi" w:cstheme="majorBidi"/>
                <w:b/>
                <w:sz w:val="24"/>
                <w:szCs w:val="24"/>
              </w:rPr>
              <w:t>notés</w:t>
            </w:r>
            <w:r w:rsidRPr="0074308D">
              <w:rPr>
                <w:rFonts w:asciiTheme="majorBidi" w:hAnsiTheme="majorBidi" w:cstheme="majorBidi"/>
                <w:b/>
                <w:sz w:val="24"/>
                <w:szCs w:val="24"/>
              </w:rPr>
              <w:t xml:space="preserve"> ne sont pas utilisés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Il s’agit de l’Offre présentée par le Soumissionnaire satisfaisant aux critères de qualification et qui</w:t>
            </w:r>
          </w:p>
          <w:p w14:paraId="7F1F524B" w14:textId="77777777" w:rsidR="00DA7F4D" w:rsidRPr="0074308D" w:rsidRDefault="00626151" w:rsidP="00CE66EF">
            <w:pPr>
              <w:spacing w:after="120"/>
              <w:ind w:left="1867" w:right="-54" w:hanging="720"/>
              <w:jc w:val="both"/>
              <w:rPr>
                <w:rFonts w:asciiTheme="majorBidi" w:hAnsiTheme="majorBidi" w:cstheme="majorBidi"/>
                <w:sz w:val="24"/>
                <w:szCs w:val="24"/>
              </w:rPr>
            </w:pPr>
            <w:r w:rsidRPr="0074308D">
              <w:rPr>
                <w:rFonts w:asciiTheme="majorBidi" w:hAnsiTheme="majorBidi" w:cstheme="majorBidi"/>
                <w:sz w:val="24"/>
                <w:szCs w:val="24"/>
              </w:rPr>
              <w:t>(i)</w:t>
            </w:r>
            <w:r w:rsidRPr="0074308D">
              <w:rPr>
                <w:rFonts w:asciiTheme="majorBidi" w:hAnsiTheme="majorBidi" w:cstheme="majorBidi"/>
                <w:sz w:val="24"/>
                <w:szCs w:val="24"/>
              </w:rPr>
              <w:tab/>
            </w:r>
            <w:r w:rsidR="00DA7F4D" w:rsidRPr="0074308D">
              <w:rPr>
                <w:rFonts w:asciiTheme="majorBidi" w:hAnsiTheme="majorBidi" w:cstheme="majorBidi"/>
                <w:sz w:val="24"/>
                <w:szCs w:val="24"/>
              </w:rPr>
              <w:t>qui est conforme pour l’essentiel au Dossier d’Appel d’Offres et</w:t>
            </w:r>
          </w:p>
          <w:p w14:paraId="6FA4FDC8" w14:textId="77777777" w:rsidR="00AF135B" w:rsidRPr="0074308D" w:rsidRDefault="00DA7F4D" w:rsidP="00CE66EF">
            <w:pPr>
              <w:spacing w:after="120"/>
              <w:ind w:left="1867" w:right="-54" w:hanging="720"/>
              <w:jc w:val="both"/>
              <w:rPr>
                <w:rFonts w:asciiTheme="majorBidi" w:hAnsiTheme="majorBidi" w:cstheme="majorBidi"/>
                <w:szCs w:val="24"/>
              </w:rPr>
            </w:pPr>
            <w:r w:rsidRPr="0074308D">
              <w:rPr>
                <w:rFonts w:asciiTheme="majorBidi" w:hAnsiTheme="majorBidi" w:cstheme="majorBidi"/>
                <w:sz w:val="24"/>
                <w:szCs w:val="24"/>
              </w:rPr>
              <w:t>(</w:t>
            </w:r>
            <w:r w:rsidR="00626151" w:rsidRPr="0074308D">
              <w:rPr>
                <w:rFonts w:asciiTheme="majorBidi" w:hAnsiTheme="majorBidi" w:cstheme="majorBidi"/>
                <w:sz w:val="24"/>
                <w:szCs w:val="24"/>
              </w:rPr>
              <w:t>ii</w:t>
            </w:r>
            <w:r w:rsidRPr="0074308D">
              <w:rPr>
                <w:rFonts w:asciiTheme="majorBidi" w:hAnsiTheme="majorBidi" w:cstheme="majorBidi"/>
                <w:sz w:val="24"/>
                <w:szCs w:val="24"/>
              </w:rPr>
              <w:t>)</w:t>
            </w:r>
            <w:r w:rsidR="00626151" w:rsidRPr="0074308D">
              <w:rPr>
                <w:rFonts w:asciiTheme="majorBidi" w:hAnsiTheme="majorBidi" w:cstheme="majorBidi"/>
                <w:sz w:val="24"/>
                <w:szCs w:val="24"/>
              </w:rPr>
              <w:tab/>
            </w:r>
            <w:r w:rsidRPr="0074308D">
              <w:rPr>
                <w:rFonts w:asciiTheme="majorBidi" w:hAnsiTheme="majorBidi" w:cstheme="majorBidi"/>
                <w:sz w:val="24"/>
                <w:szCs w:val="24"/>
              </w:rPr>
              <w:t>dont le coût évalué est le plus bas.</w:t>
            </w:r>
          </w:p>
        </w:tc>
      </w:tr>
      <w:tr w:rsidR="00626151" w:rsidRPr="0074308D" w14:paraId="39C12C48" w14:textId="77777777" w:rsidTr="00191DA7">
        <w:trPr>
          <w:gridAfter w:val="2"/>
          <w:wAfter w:w="570" w:type="dxa"/>
        </w:trPr>
        <w:tc>
          <w:tcPr>
            <w:tcW w:w="2597" w:type="dxa"/>
            <w:gridSpan w:val="3"/>
          </w:tcPr>
          <w:p w14:paraId="113EB117" w14:textId="258781C3" w:rsidR="00626151" w:rsidRPr="0074308D" w:rsidRDefault="00626151" w:rsidP="00CE66EF">
            <w:pPr>
              <w:pStyle w:val="Head12a"/>
              <w:numPr>
                <w:ilvl w:val="0"/>
                <w:numId w:val="0"/>
              </w:numPr>
              <w:spacing w:after="200"/>
              <w:ind w:left="357" w:hanging="357"/>
              <w:rPr>
                <w:rFonts w:asciiTheme="majorBidi" w:hAnsiTheme="majorBidi" w:cstheme="majorBidi"/>
                <w:lang w:val="fr-FR"/>
              </w:rPr>
            </w:pPr>
            <w:bookmarkStart w:id="398" w:name="_Toc438438865"/>
            <w:bookmarkStart w:id="399" w:name="_Toc438532659"/>
            <w:bookmarkStart w:id="400" w:name="_Toc438734009"/>
            <w:bookmarkStart w:id="401" w:name="_Toc438907045"/>
            <w:bookmarkStart w:id="402" w:name="_Toc438907244"/>
            <w:bookmarkStart w:id="403" w:name="_Toc465921413"/>
            <w:bookmarkStart w:id="404" w:name="_Toc481660502"/>
            <w:bookmarkStart w:id="405" w:name="_Toc484781488"/>
            <w:r w:rsidRPr="0074308D">
              <w:rPr>
                <w:szCs w:val="24"/>
                <w:lang w:val="fr-FR"/>
              </w:rPr>
              <w:t>44.</w:t>
            </w:r>
            <w:r w:rsidR="00CE66EF" w:rsidRPr="0074308D">
              <w:rPr>
                <w:szCs w:val="24"/>
                <w:lang w:val="fr-FR"/>
              </w:rPr>
              <w:tab/>
            </w:r>
            <w:r w:rsidRPr="0074308D">
              <w:rPr>
                <w:szCs w:val="24"/>
                <w:lang w:val="fr-FR"/>
              </w:rPr>
              <w:t xml:space="preserve">Droit </w:t>
            </w:r>
            <w:r w:rsidR="00780F42" w:rsidRPr="0074308D">
              <w:rPr>
                <w:szCs w:val="24"/>
                <w:lang w:val="fr-FR"/>
              </w:rPr>
              <w:t>de l’Acheteur</w:t>
            </w:r>
            <w:r w:rsidRPr="0074308D">
              <w:rPr>
                <w:szCs w:val="24"/>
                <w:lang w:val="fr-FR"/>
              </w:rPr>
              <w:t xml:space="preserve"> de modifier les quantités au moment de l’attribution </w:t>
            </w:r>
            <w:bookmarkEnd w:id="398"/>
            <w:bookmarkEnd w:id="399"/>
            <w:bookmarkEnd w:id="400"/>
            <w:bookmarkEnd w:id="401"/>
            <w:bookmarkEnd w:id="402"/>
            <w:r w:rsidRPr="0074308D">
              <w:rPr>
                <w:szCs w:val="24"/>
                <w:lang w:val="fr-FR"/>
              </w:rPr>
              <w:t>du Marché</w:t>
            </w:r>
            <w:bookmarkEnd w:id="403"/>
            <w:bookmarkEnd w:id="404"/>
            <w:bookmarkEnd w:id="405"/>
          </w:p>
        </w:tc>
        <w:tc>
          <w:tcPr>
            <w:tcW w:w="6553" w:type="dxa"/>
          </w:tcPr>
          <w:p w14:paraId="2D1C8258" w14:textId="77777777" w:rsidR="00626151" w:rsidRPr="0074308D" w:rsidRDefault="00626151" w:rsidP="00626151">
            <w:pPr>
              <w:tabs>
                <w:tab w:val="left" w:pos="720"/>
              </w:tabs>
              <w:spacing w:after="120"/>
              <w:ind w:left="578" w:hanging="578"/>
              <w:jc w:val="both"/>
              <w:rPr>
                <w:rFonts w:asciiTheme="majorBidi" w:hAnsiTheme="majorBidi" w:cstheme="majorBidi"/>
                <w:sz w:val="24"/>
                <w:szCs w:val="24"/>
              </w:rPr>
            </w:pPr>
            <w:r w:rsidRPr="0074308D">
              <w:rPr>
                <w:rFonts w:asciiTheme="majorBidi" w:hAnsiTheme="majorBidi" w:cstheme="majorBidi"/>
                <w:sz w:val="24"/>
                <w:szCs w:val="24"/>
              </w:rPr>
              <w:t>44.1</w:t>
            </w:r>
            <w:r w:rsidRPr="0074308D">
              <w:rPr>
                <w:rFonts w:asciiTheme="majorBidi" w:hAnsiTheme="majorBidi" w:cstheme="majorBidi"/>
                <w:sz w:val="24"/>
                <w:szCs w:val="24"/>
              </w:rPr>
              <w:tab/>
              <w:t xml:space="preserve">Au moment de l’attribution du Marché, l’Acheteur se réserve le droit d’augmenter ou de diminuer la quantité de Biens et de Services dans la limite des pourcentages indiqués </w:t>
            </w:r>
            <w:r w:rsidRPr="0074308D">
              <w:rPr>
                <w:rFonts w:asciiTheme="majorBidi" w:hAnsiTheme="majorBidi" w:cstheme="majorBidi"/>
                <w:b/>
                <w:bCs/>
                <w:sz w:val="24"/>
                <w:szCs w:val="24"/>
              </w:rPr>
              <w:t>dans les</w:t>
            </w:r>
            <w:r w:rsidRPr="0074308D">
              <w:rPr>
                <w:rFonts w:asciiTheme="majorBidi" w:hAnsiTheme="majorBidi" w:cstheme="majorBidi"/>
                <w:sz w:val="24"/>
                <w:szCs w:val="24"/>
              </w:rPr>
              <w:t xml:space="preserve"> </w:t>
            </w:r>
            <w:r w:rsidRPr="0074308D">
              <w:rPr>
                <w:rFonts w:asciiTheme="majorBidi" w:hAnsiTheme="majorBidi" w:cstheme="majorBidi"/>
                <w:b/>
                <w:bCs/>
                <w:sz w:val="24"/>
                <w:szCs w:val="24"/>
              </w:rPr>
              <w:t>DPAO</w:t>
            </w:r>
            <w:r w:rsidRPr="0074308D">
              <w:rPr>
                <w:rFonts w:asciiTheme="majorBidi" w:hAnsiTheme="majorBidi" w:cstheme="majorBidi"/>
                <w:sz w:val="24"/>
                <w:szCs w:val="24"/>
              </w:rPr>
              <w:t>.</w:t>
            </w:r>
          </w:p>
        </w:tc>
      </w:tr>
      <w:tr w:rsidR="00AF135B" w:rsidRPr="0074308D" w14:paraId="4F738FCD" w14:textId="77777777" w:rsidTr="00191DA7">
        <w:trPr>
          <w:gridAfter w:val="2"/>
          <w:wAfter w:w="570" w:type="dxa"/>
        </w:trPr>
        <w:tc>
          <w:tcPr>
            <w:tcW w:w="2597" w:type="dxa"/>
            <w:gridSpan w:val="3"/>
          </w:tcPr>
          <w:p w14:paraId="42CC967B" w14:textId="34CE0148" w:rsidR="00AF135B" w:rsidRPr="0074308D" w:rsidRDefault="00621A4D" w:rsidP="00CE66EF">
            <w:pPr>
              <w:pStyle w:val="Head12a"/>
              <w:numPr>
                <w:ilvl w:val="0"/>
                <w:numId w:val="0"/>
              </w:numPr>
              <w:spacing w:after="200"/>
              <w:ind w:left="357" w:hanging="357"/>
              <w:rPr>
                <w:rFonts w:asciiTheme="majorBidi" w:hAnsiTheme="majorBidi" w:cstheme="majorBidi"/>
                <w:lang w:val="fr-FR"/>
              </w:rPr>
            </w:pPr>
            <w:bookmarkStart w:id="406" w:name="_Toc438438866"/>
            <w:bookmarkStart w:id="407" w:name="_Toc438532660"/>
            <w:bookmarkStart w:id="408" w:name="_Toc438734010"/>
            <w:bookmarkStart w:id="409" w:name="_Toc438907046"/>
            <w:bookmarkStart w:id="410" w:name="_Toc438907245"/>
            <w:bookmarkStart w:id="411" w:name="_Toc484781489"/>
            <w:bookmarkStart w:id="412" w:name="_Toc481660503"/>
            <w:r w:rsidRPr="0074308D">
              <w:rPr>
                <w:szCs w:val="24"/>
                <w:lang w:val="fr-FR"/>
              </w:rPr>
              <w:t>4</w:t>
            </w:r>
            <w:r w:rsidR="00626151" w:rsidRPr="0074308D">
              <w:rPr>
                <w:szCs w:val="24"/>
                <w:lang w:val="fr-FR"/>
              </w:rPr>
              <w:t>5</w:t>
            </w:r>
            <w:r w:rsidR="00BF3560" w:rsidRPr="0074308D">
              <w:rPr>
                <w:szCs w:val="24"/>
                <w:lang w:val="fr-FR"/>
              </w:rPr>
              <w:t>.</w:t>
            </w:r>
            <w:r w:rsidR="00CE66EF" w:rsidRPr="0074308D">
              <w:rPr>
                <w:szCs w:val="24"/>
                <w:lang w:val="fr-FR"/>
              </w:rPr>
              <w:tab/>
            </w:r>
            <w:r w:rsidR="00AF135B" w:rsidRPr="0074308D">
              <w:rPr>
                <w:szCs w:val="24"/>
                <w:lang w:val="fr-FR"/>
              </w:rPr>
              <w:t>Notification de l’attribution du Marché</w:t>
            </w:r>
            <w:bookmarkEnd w:id="406"/>
            <w:bookmarkEnd w:id="407"/>
            <w:bookmarkEnd w:id="408"/>
            <w:bookmarkEnd w:id="409"/>
            <w:bookmarkEnd w:id="410"/>
            <w:bookmarkEnd w:id="411"/>
            <w:r w:rsidR="007B12D8" w:rsidRPr="0074308D">
              <w:rPr>
                <w:rFonts w:asciiTheme="majorBidi" w:hAnsiTheme="majorBidi" w:cstheme="majorBidi"/>
                <w:lang w:val="fr-FR"/>
              </w:rPr>
              <w:t xml:space="preserve"> </w:t>
            </w:r>
            <w:bookmarkEnd w:id="412"/>
          </w:p>
        </w:tc>
        <w:tc>
          <w:tcPr>
            <w:tcW w:w="6553" w:type="dxa"/>
          </w:tcPr>
          <w:p w14:paraId="3DB5BBBC" w14:textId="77777777" w:rsidR="00621A4D" w:rsidRPr="0074308D" w:rsidRDefault="00621A4D" w:rsidP="00BF3560">
            <w:pPr>
              <w:tabs>
                <w:tab w:val="left" w:pos="720"/>
              </w:tabs>
              <w:spacing w:after="120"/>
              <w:ind w:left="578" w:hanging="578"/>
              <w:jc w:val="both"/>
              <w:rPr>
                <w:rFonts w:asciiTheme="majorBidi" w:hAnsiTheme="majorBidi" w:cstheme="majorBidi"/>
                <w:sz w:val="24"/>
                <w:szCs w:val="24"/>
              </w:rPr>
            </w:pPr>
            <w:r w:rsidRPr="0074308D">
              <w:rPr>
                <w:rFonts w:asciiTheme="majorBidi" w:hAnsiTheme="majorBidi" w:cstheme="majorBidi"/>
                <w:sz w:val="24"/>
                <w:szCs w:val="24"/>
              </w:rPr>
              <w:t>4</w:t>
            </w:r>
            <w:r w:rsidR="00626151" w:rsidRPr="0074308D">
              <w:rPr>
                <w:rFonts w:asciiTheme="majorBidi" w:hAnsiTheme="majorBidi" w:cstheme="majorBidi"/>
                <w:sz w:val="24"/>
                <w:szCs w:val="24"/>
              </w:rPr>
              <w:t>5</w:t>
            </w:r>
            <w:r w:rsidR="00AF135B" w:rsidRPr="0074308D">
              <w:rPr>
                <w:rFonts w:asciiTheme="majorBidi" w:hAnsiTheme="majorBidi" w:cstheme="majorBidi"/>
                <w:sz w:val="24"/>
                <w:szCs w:val="24"/>
              </w:rPr>
              <w:t>.1</w:t>
            </w:r>
            <w:r w:rsidR="00AF135B" w:rsidRPr="0074308D">
              <w:rPr>
                <w:rFonts w:asciiTheme="majorBidi" w:hAnsiTheme="majorBidi" w:cstheme="majorBidi"/>
                <w:sz w:val="24"/>
                <w:szCs w:val="24"/>
              </w:rPr>
              <w:tab/>
              <w:t xml:space="preserve">Avant l’expiration du délai de validité des offres, </w:t>
            </w:r>
            <w:r w:rsidR="00DA7F4D" w:rsidRPr="0074308D">
              <w:rPr>
                <w:rFonts w:asciiTheme="majorBidi" w:hAnsiTheme="majorBidi" w:cstheme="majorBidi"/>
                <w:sz w:val="24"/>
                <w:szCs w:val="24"/>
              </w:rPr>
              <w:t xml:space="preserve">et à l’expiration </w:t>
            </w:r>
            <w:r w:rsidR="00DC203F" w:rsidRPr="0074308D">
              <w:rPr>
                <w:rFonts w:asciiTheme="majorBidi" w:hAnsiTheme="majorBidi" w:cstheme="majorBidi"/>
                <w:sz w:val="24"/>
                <w:szCs w:val="24"/>
              </w:rPr>
              <w:t>de la période d’attente</w:t>
            </w:r>
            <w:r w:rsidR="00DA7F4D" w:rsidRPr="0074308D">
              <w:rPr>
                <w:rFonts w:asciiTheme="majorBidi" w:hAnsiTheme="majorBidi" w:cstheme="majorBidi"/>
                <w:sz w:val="24"/>
                <w:szCs w:val="24"/>
              </w:rPr>
              <w:t xml:space="preserve">, et après le traitement satisfaisant de tous recours déposé durant </w:t>
            </w:r>
            <w:r w:rsidR="00DC203F" w:rsidRPr="0074308D">
              <w:rPr>
                <w:rFonts w:asciiTheme="majorBidi" w:hAnsiTheme="majorBidi" w:cstheme="majorBidi"/>
                <w:sz w:val="24"/>
                <w:szCs w:val="24"/>
              </w:rPr>
              <w:t>de la période d’attente</w:t>
            </w:r>
            <w:r w:rsidR="00DA7F4D"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r w:rsidR="00780F42" w:rsidRPr="0074308D">
              <w:rPr>
                <w:rFonts w:asciiTheme="majorBidi" w:hAnsiTheme="majorBidi" w:cstheme="majorBidi"/>
                <w:sz w:val="24"/>
                <w:szCs w:val="24"/>
              </w:rPr>
              <w:t>l’Acheteur</w:t>
            </w:r>
            <w:r w:rsidR="00DA7F4D" w:rsidRPr="0074308D">
              <w:rPr>
                <w:rFonts w:asciiTheme="majorBidi" w:hAnsiTheme="majorBidi" w:cstheme="majorBidi"/>
                <w:sz w:val="24"/>
                <w:szCs w:val="24"/>
              </w:rPr>
              <w:t xml:space="preserve"> adressera au Soumissionnaire retenu, la lettre de notification de l’attribution</w:t>
            </w:r>
            <w:r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La lettre de</w:t>
            </w:r>
            <w:r w:rsidRPr="0074308D" w:rsidDel="00021E1F">
              <w:rPr>
                <w:rFonts w:asciiTheme="majorBidi" w:hAnsiTheme="majorBidi" w:cstheme="majorBidi"/>
                <w:sz w:val="24"/>
                <w:szCs w:val="24"/>
              </w:rPr>
              <w:t xml:space="preserve"> no</w:t>
            </w:r>
            <w:r w:rsidRPr="0074308D">
              <w:rPr>
                <w:rFonts w:asciiTheme="majorBidi" w:hAnsiTheme="majorBidi" w:cstheme="majorBidi"/>
                <w:sz w:val="24"/>
                <w:szCs w:val="24"/>
              </w:rPr>
              <w:t>tification (</w:t>
            </w:r>
            <w:r w:rsidR="009F20C0" w:rsidRPr="0074308D">
              <w:rPr>
                <w:rFonts w:asciiTheme="majorBidi" w:hAnsiTheme="majorBidi" w:cstheme="majorBidi"/>
                <w:sz w:val="24"/>
                <w:szCs w:val="24"/>
              </w:rPr>
              <w:t xml:space="preserve">ci-après </w:t>
            </w:r>
            <w:r w:rsidR="009745EB" w:rsidRPr="0074308D">
              <w:rPr>
                <w:rFonts w:asciiTheme="majorBidi" w:hAnsiTheme="majorBidi" w:cstheme="majorBidi"/>
                <w:sz w:val="24"/>
                <w:szCs w:val="24"/>
              </w:rPr>
              <w:t>« </w:t>
            </w:r>
            <w:r w:rsidR="009F20C0" w:rsidRPr="0074308D">
              <w:rPr>
                <w:rFonts w:asciiTheme="majorBidi" w:hAnsiTheme="majorBidi" w:cstheme="majorBidi"/>
                <w:sz w:val="24"/>
                <w:szCs w:val="24"/>
              </w:rPr>
              <w:t xml:space="preserve">Lettre </w:t>
            </w:r>
            <w:r w:rsidR="00DA7F4D" w:rsidRPr="0074308D">
              <w:rPr>
                <w:rFonts w:asciiTheme="majorBidi" w:hAnsiTheme="majorBidi" w:cstheme="majorBidi"/>
                <w:sz w:val="24"/>
                <w:szCs w:val="24"/>
              </w:rPr>
              <w:t>de 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 indiquera le</w:t>
            </w:r>
            <w:r w:rsidRPr="0074308D" w:rsidDel="00021E1F">
              <w:rPr>
                <w:rFonts w:asciiTheme="majorBidi" w:hAnsiTheme="majorBidi" w:cstheme="majorBidi"/>
                <w:sz w:val="24"/>
                <w:szCs w:val="24"/>
              </w:rPr>
              <w:t xml:space="preserve"> </w:t>
            </w:r>
            <w:r w:rsidRPr="0074308D">
              <w:rPr>
                <w:rFonts w:asciiTheme="majorBidi" w:hAnsiTheme="majorBidi" w:cstheme="majorBidi"/>
                <w:sz w:val="24"/>
                <w:szCs w:val="24"/>
              </w:rPr>
              <w:t xml:space="preserve">Montant contractuel accepté, à payer 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w:t>
            </w:r>
            <w:r w:rsidR="005831EC" w:rsidRPr="0074308D">
              <w:rPr>
                <w:rFonts w:asciiTheme="majorBidi" w:hAnsiTheme="majorBidi" w:cstheme="majorBidi"/>
                <w:sz w:val="24"/>
                <w:szCs w:val="24"/>
              </w:rPr>
              <w:t xml:space="preserve">au </w:t>
            </w:r>
            <w:r w:rsidR="00626151" w:rsidRPr="0074308D">
              <w:rPr>
                <w:rFonts w:asciiTheme="majorBidi" w:hAnsiTheme="majorBidi" w:cstheme="majorBidi"/>
                <w:sz w:val="24"/>
                <w:szCs w:val="24"/>
              </w:rPr>
              <w:t>Fournisseur</w:t>
            </w:r>
            <w:r w:rsidR="00626151" w:rsidRPr="0074308D" w:rsidDel="00021E1F">
              <w:rPr>
                <w:rFonts w:asciiTheme="majorBidi" w:hAnsiTheme="majorBidi" w:cstheme="majorBidi"/>
                <w:sz w:val="24"/>
                <w:szCs w:val="24"/>
              </w:rPr>
              <w:t xml:space="preserve"> </w:t>
            </w:r>
            <w:r w:rsidRPr="0074308D">
              <w:rPr>
                <w:rFonts w:asciiTheme="majorBidi" w:hAnsiTheme="majorBidi" w:cstheme="majorBidi"/>
                <w:sz w:val="24"/>
                <w:szCs w:val="24"/>
              </w:rPr>
              <w:t xml:space="preserve">en contrepartie de </w:t>
            </w:r>
            <w:r w:rsidRPr="0074308D" w:rsidDel="00021E1F">
              <w:rPr>
                <w:rFonts w:asciiTheme="majorBidi" w:hAnsiTheme="majorBidi" w:cstheme="majorBidi"/>
                <w:sz w:val="24"/>
                <w:szCs w:val="24"/>
              </w:rPr>
              <w:t>l</w:t>
            </w:r>
            <w:r w:rsidRPr="0074308D">
              <w:rPr>
                <w:rFonts w:asciiTheme="majorBidi" w:hAnsiTheme="majorBidi" w:cstheme="majorBidi"/>
                <w:sz w:val="24"/>
                <w:szCs w:val="24"/>
              </w:rPr>
              <w:t>’exécution et de l’achèvement du Marché.</w:t>
            </w:r>
            <w:r w:rsidR="009745EB" w:rsidRPr="0074308D">
              <w:rPr>
                <w:rFonts w:asciiTheme="majorBidi" w:hAnsiTheme="majorBidi" w:cstheme="majorBidi"/>
              </w:rPr>
              <w:t xml:space="preserve"> </w:t>
            </w:r>
          </w:p>
          <w:p w14:paraId="7FEFE6F9" w14:textId="77777777" w:rsidR="00DC203F" w:rsidRPr="0074308D" w:rsidRDefault="00621A4D" w:rsidP="00BB4836">
            <w:pPr>
              <w:tabs>
                <w:tab w:val="left" w:pos="612"/>
              </w:tab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4</w:t>
            </w:r>
            <w:r w:rsidR="00626151" w:rsidRPr="0074308D">
              <w:rPr>
                <w:rFonts w:asciiTheme="majorBidi" w:hAnsiTheme="majorBidi" w:cstheme="majorBidi"/>
                <w:sz w:val="24"/>
                <w:szCs w:val="24"/>
              </w:rPr>
              <w:t>5</w:t>
            </w:r>
            <w:r w:rsidRPr="0074308D">
              <w:rPr>
                <w:rFonts w:asciiTheme="majorBidi" w:hAnsiTheme="majorBidi" w:cstheme="majorBidi"/>
                <w:sz w:val="24"/>
                <w:szCs w:val="24"/>
              </w:rPr>
              <w:t>.2</w:t>
            </w:r>
            <w:r w:rsidRPr="0074308D">
              <w:rPr>
                <w:rFonts w:asciiTheme="majorBidi" w:hAnsiTheme="majorBidi" w:cstheme="majorBidi"/>
                <w:sz w:val="24"/>
                <w:szCs w:val="24"/>
              </w:rPr>
              <w:tab/>
            </w:r>
            <w:r w:rsidR="00DA7F4D" w:rsidRPr="0074308D">
              <w:rPr>
                <w:rFonts w:asciiTheme="majorBidi" w:hAnsiTheme="majorBidi" w:cstheme="majorBidi"/>
                <w:sz w:val="24"/>
                <w:szCs w:val="24"/>
              </w:rPr>
              <w:t xml:space="preserve">Simultanément, </w:t>
            </w:r>
            <w:r w:rsidR="00780F42" w:rsidRPr="0074308D">
              <w:rPr>
                <w:rFonts w:asciiTheme="majorBidi" w:hAnsiTheme="majorBidi" w:cstheme="majorBidi"/>
                <w:sz w:val="24"/>
                <w:szCs w:val="24"/>
              </w:rPr>
              <w:t>l’Acheteur</w:t>
            </w:r>
            <w:r w:rsidR="00DA7F4D" w:rsidRPr="0074308D">
              <w:rPr>
                <w:rFonts w:asciiTheme="majorBidi" w:hAnsiTheme="majorBidi" w:cstheme="majorBidi"/>
                <w:sz w:val="24"/>
                <w:szCs w:val="24"/>
              </w:rPr>
              <w:t xml:space="preserve"> publiera la notification d’attribution qui devra contenir, au minimum, les renseignements </w:t>
            </w:r>
            <w:r w:rsidR="00DC203F" w:rsidRPr="0074308D">
              <w:rPr>
                <w:rFonts w:asciiTheme="majorBidi" w:hAnsiTheme="majorBidi" w:cstheme="majorBidi"/>
                <w:sz w:val="24"/>
                <w:szCs w:val="24"/>
              </w:rPr>
              <w:t>ci-après</w:t>
            </w:r>
            <w:r w:rsidR="009745EB" w:rsidRPr="0074308D">
              <w:rPr>
                <w:rFonts w:asciiTheme="majorBidi" w:hAnsiTheme="majorBidi" w:cstheme="majorBidi"/>
                <w:sz w:val="24"/>
                <w:szCs w:val="24"/>
              </w:rPr>
              <w:t> :</w:t>
            </w:r>
          </w:p>
          <w:p w14:paraId="317CC9D5" w14:textId="6FB89A3B" w:rsidR="00DC203F" w:rsidRPr="0074308D" w:rsidRDefault="00CE66EF" w:rsidP="00BB4836">
            <w:pPr>
              <w:tabs>
                <w:tab w:val="left" w:pos="1224"/>
              </w:tabs>
              <w:spacing w:after="120"/>
              <w:ind w:left="1224" w:hanging="567"/>
              <w:jc w:val="both"/>
              <w:rPr>
                <w:rFonts w:asciiTheme="majorBidi" w:hAnsiTheme="majorBidi" w:cstheme="majorBidi"/>
                <w:sz w:val="24"/>
                <w:szCs w:val="24"/>
              </w:rPr>
            </w:pPr>
            <w:r w:rsidRPr="0074308D">
              <w:rPr>
                <w:rFonts w:asciiTheme="majorBidi" w:hAnsiTheme="majorBidi" w:cstheme="majorBidi"/>
                <w:sz w:val="24"/>
                <w:szCs w:val="24"/>
              </w:rPr>
              <w:t>(</w:t>
            </w:r>
            <w:r w:rsidR="00DC203F" w:rsidRPr="0074308D">
              <w:rPr>
                <w:rFonts w:asciiTheme="majorBidi" w:hAnsiTheme="majorBidi" w:cstheme="majorBidi"/>
                <w:sz w:val="24"/>
                <w:szCs w:val="24"/>
              </w:rPr>
              <w:t>a)</w:t>
            </w:r>
            <w:r w:rsidR="00DC203F" w:rsidRPr="0074308D">
              <w:rPr>
                <w:rFonts w:asciiTheme="majorBidi" w:hAnsiTheme="majorBidi" w:cstheme="majorBidi"/>
                <w:sz w:val="24"/>
                <w:szCs w:val="24"/>
              </w:rPr>
              <w:tab/>
              <w:t xml:space="preserve">le nom et l’adresse </w:t>
            </w:r>
            <w:r w:rsidR="00780F42" w:rsidRPr="0074308D">
              <w:rPr>
                <w:rFonts w:asciiTheme="majorBidi" w:hAnsiTheme="majorBidi" w:cstheme="majorBidi"/>
                <w:sz w:val="24"/>
                <w:szCs w:val="24"/>
              </w:rPr>
              <w:t>de l’Acheteur</w:t>
            </w:r>
            <w:r w:rsidR="009745EB" w:rsidRPr="0074308D">
              <w:rPr>
                <w:rFonts w:asciiTheme="majorBidi" w:hAnsiTheme="majorBidi" w:cstheme="majorBidi"/>
                <w:sz w:val="24"/>
                <w:szCs w:val="24"/>
              </w:rPr>
              <w:t> ;</w:t>
            </w:r>
            <w:r w:rsidR="00DC203F" w:rsidRPr="0074308D">
              <w:rPr>
                <w:rFonts w:asciiTheme="majorBidi" w:hAnsiTheme="majorBidi" w:cstheme="majorBidi"/>
                <w:sz w:val="24"/>
                <w:szCs w:val="24"/>
              </w:rPr>
              <w:t xml:space="preserve"> </w:t>
            </w:r>
          </w:p>
          <w:p w14:paraId="1B57AF19" w14:textId="40EB9D58" w:rsidR="00DC203F" w:rsidRPr="0074308D" w:rsidRDefault="00CE66EF" w:rsidP="00BB4836">
            <w:pPr>
              <w:tabs>
                <w:tab w:val="left" w:pos="1224"/>
              </w:tabs>
              <w:spacing w:after="120"/>
              <w:ind w:left="1224" w:hanging="567"/>
              <w:jc w:val="both"/>
              <w:rPr>
                <w:rFonts w:asciiTheme="majorBidi" w:hAnsiTheme="majorBidi" w:cstheme="majorBidi"/>
                <w:sz w:val="24"/>
                <w:szCs w:val="24"/>
              </w:rPr>
            </w:pPr>
            <w:r w:rsidRPr="0074308D">
              <w:rPr>
                <w:rFonts w:asciiTheme="majorBidi" w:hAnsiTheme="majorBidi" w:cstheme="majorBidi"/>
                <w:sz w:val="24"/>
                <w:szCs w:val="24"/>
              </w:rPr>
              <w:t>(</w:t>
            </w:r>
            <w:r w:rsidR="00DC203F" w:rsidRPr="0074308D">
              <w:rPr>
                <w:rFonts w:asciiTheme="majorBidi" w:hAnsiTheme="majorBidi" w:cstheme="majorBidi"/>
                <w:sz w:val="24"/>
                <w:szCs w:val="24"/>
              </w:rPr>
              <w:t>b)</w:t>
            </w:r>
            <w:r w:rsidR="00DC203F" w:rsidRPr="0074308D">
              <w:rPr>
                <w:rFonts w:asciiTheme="majorBidi" w:hAnsiTheme="majorBidi" w:cstheme="majorBidi"/>
                <w:sz w:val="24"/>
                <w:szCs w:val="24"/>
              </w:rPr>
              <w:tab/>
              <w:t>l’intitulé et la référence du marché faisant l’objet de l’attribution, ainsi que la méthode d’attribution utilisée</w:t>
            </w:r>
            <w:r w:rsidR="009745EB" w:rsidRPr="0074308D">
              <w:rPr>
                <w:rFonts w:asciiTheme="majorBidi" w:hAnsiTheme="majorBidi" w:cstheme="majorBidi"/>
                <w:sz w:val="24"/>
                <w:szCs w:val="24"/>
              </w:rPr>
              <w:t> ;</w:t>
            </w:r>
          </w:p>
          <w:p w14:paraId="0DE506D6" w14:textId="2DBE0B04" w:rsidR="00DC203F" w:rsidRPr="0074308D" w:rsidRDefault="00CE66EF" w:rsidP="00BB4836">
            <w:pPr>
              <w:tabs>
                <w:tab w:val="left" w:pos="1224"/>
              </w:tabs>
              <w:spacing w:after="120"/>
              <w:ind w:left="1224" w:hanging="567"/>
              <w:jc w:val="both"/>
              <w:rPr>
                <w:rFonts w:asciiTheme="majorBidi" w:hAnsiTheme="majorBidi" w:cstheme="majorBidi"/>
                <w:sz w:val="24"/>
                <w:szCs w:val="24"/>
              </w:rPr>
            </w:pPr>
            <w:r w:rsidRPr="0074308D">
              <w:rPr>
                <w:rFonts w:asciiTheme="majorBidi" w:hAnsiTheme="majorBidi" w:cstheme="majorBidi"/>
                <w:sz w:val="24"/>
                <w:szCs w:val="24"/>
              </w:rPr>
              <w:t>(</w:t>
            </w:r>
            <w:r w:rsidR="00DC203F" w:rsidRPr="0074308D">
              <w:rPr>
                <w:rFonts w:asciiTheme="majorBidi" w:hAnsiTheme="majorBidi" w:cstheme="majorBidi"/>
                <w:sz w:val="24"/>
                <w:szCs w:val="24"/>
              </w:rPr>
              <w:t>c)</w:t>
            </w:r>
            <w:r w:rsidR="00DC203F" w:rsidRPr="0074308D">
              <w:rPr>
                <w:rFonts w:asciiTheme="majorBidi" w:hAnsiTheme="majorBidi" w:cstheme="majorBidi"/>
                <w:sz w:val="24"/>
                <w:szCs w:val="24"/>
              </w:rPr>
              <w:tab/>
              <w:t>le nom de tous les Soumissionnaires ayant remis une offre, le prix de leurs offres tel qu’annoncé lors de l’ouverture des plis et le coût évalué de chacune des offres</w:t>
            </w:r>
            <w:r w:rsidR="009745EB" w:rsidRPr="0074308D">
              <w:rPr>
                <w:rFonts w:asciiTheme="majorBidi" w:hAnsiTheme="majorBidi" w:cstheme="majorBidi"/>
                <w:sz w:val="24"/>
                <w:szCs w:val="24"/>
              </w:rPr>
              <w:t> ;</w:t>
            </w:r>
          </w:p>
          <w:p w14:paraId="2643EE6D" w14:textId="2C90DCCE" w:rsidR="00DC203F" w:rsidRPr="0074308D" w:rsidRDefault="00CE66EF" w:rsidP="00BB4836">
            <w:pPr>
              <w:tabs>
                <w:tab w:val="left" w:pos="1224"/>
              </w:tabs>
              <w:spacing w:after="120"/>
              <w:ind w:left="1224" w:hanging="567"/>
              <w:jc w:val="both"/>
              <w:rPr>
                <w:rFonts w:asciiTheme="majorBidi" w:hAnsiTheme="majorBidi" w:cstheme="majorBidi"/>
                <w:sz w:val="24"/>
                <w:szCs w:val="24"/>
              </w:rPr>
            </w:pPr>
            <w:r w:rsidRPr="0074308D">
              <w:rPr>
                <w:rFonts w:asciiTheme="majorBidi" w:hAnsiTheme="majorBidi" w:cstheme="majorBidi"/>
                <w:sz w:val="24"/>
                <w:szCs w:val="24"/>
              </w:rPr>
              <w:t>(</w:t>
            </w:r>
            <w:r w:rsidR="00DC203F" w:rsidRPr="0074308D">
              <w:rPr>
                <w:rFonts w:asciiTheme="majorBidi" w:hAnsiTheme="majorBidi" w:cstheme="majorBidi"/>
                <w:sz w:val="24"/>
                <w:szCs w:val="24"/>
              </w:rPr>
              <w:t>d)</w:t>
            </w:r>
            <w:r w:rsidR="00DC203F" w:rsidRPr="0074308D">
              <w:rPr>
                <w:rFonts w:asciiTheme="majorBidi" w:hAnsiTheme="majorBidi" w:cstheme="majorBidi"/>
                <w:sz w:val="24"/>
                <w:szCs w:val="24"/>
              </w:rPr>
              <w:tab/>
              <w:t>les noms des soumissionnaires dont l’offre a été écartée et le motif correspondant</w:t>
            </w:r>
            <w:r w:rsidR="009745EB" w:rsidRPr="0074308D">
              <w:rPr>
                <w:rFonts w:asciiTheme="majorBidi" w:hAnsiTheme="majorBidi" w:cstheme="majorBidi"/>
                <w:sz w:val="24"/>
                <w:szCs w:val="24"/>
              </w:rPr>
              <w:t> ;</w:t>
            </w:r>
            <w:r w:rsidR="00DC203F" w:rsidRPr="0074308D">
              <w:rPr>
                <w:rFonts w:asciiTheme="majorBidi" w:hAnsiTheme="majorBidi" w:cstheme="majorBidi"/>
                <w:sz w:val="24"/>
                <w:szCs w:val="24"/>
              </w:rPr>
              <w:t xml:space="preserve"> et</w:t>
            </w:r>
          </w:p>
          <w:p w14:paraId="171E854C" w14:textId="632CE133" w:rsidR="005D1B19" w:rsidRPr="0074308D" w:rsidRDefault="00CE66EF" w:rsidP="00BB4836">
            <w:pPr>
              <w:tabs>
                <w:tab w:val="left" w:pos="1224"/>
              </w:tabs>
              <w:spacing w:after="120"/>
              <w:ind w:left="1224" w:hanging="567"/>
              <w:jc w:val="both"/>
              <w:rPr>
                <w:rFonts w:asciiTheme="majorBidi" w:hAnsiTheme="majorBidi" w:cstheme="majorBidi"/>
                <w:sz w:val="24"/>
                <w:szCs w:val="24"/>
              </w:rPr>
            </w:pPr>
            <w:r w:rsidRPr="0074308D">
              <w:rPr>
                <w:rFonts w:asciiTheme="majorBidi" w:hAnsiTheme="majorBidi" w:cstheme="majorBidi"/>
                <w:sz w:val="24"/>
                <w:szCs w:val="24"/>
              </w:rPr>
              <w:t>(</w:t>
            </w:r>
            <w:r w:rsidR="00DC203F" w:rsidRPr="0074308D">
              <w:rPr>
                <w:rFonts w:asciiTheme="majorBidi" w:hAnsiTheme="majorBidi" w:cstheme="majorBidi"/>
                <w:sz w:val="24"/>
                <w:szCs w:val="24"/>
              </w:rPr>
              <w:t>e)</w:t>
            </w:r>
            <w:r w:rsidR="00DC203F" w:rsidRPr="0074308D">
              <w:rPr>
                <w:rFonts w:asciiTheme="majorBidi" w:hAnsiTheme="majorBidi" w:cstheme="majorBidi"/>
                <w:sz w:val="24"/>
                <w:szCs w:val="24"/>
              </w:rPr>
              <w:tab/>
            </w:r>
            <w:r w:rsidR="00DC203F" w:rsidRPr="0074308D">
              <w:rPr>
                <w:rFonts w:asciiTheme="majorBidi" w:hAnsiTheme="majorBidi" w:cstheme="majorBidi"/>
                <w:spacing w:val="-2"/>
                <w:sz w:val="24"/>
                <w:szCs w:val="24"/>
              </w:rPr>
              <w:t>le nom et l’adresse du Soumissionnaire dont l’offre est retenue, le montant total final du Marché, la durée d’exécution et un résumé de l’objet du Marché</w:t>
            </w:r>
            <w:r w:rsidR="00AF135B" w:rsidRPr="0074308D">
              <w:rPr>
                <w:rFonts w:asciiTheme="majorBidi" w:hAnsiTheme="majorBidi" w:cstheme="majorBidi"/>
                <w:spacing w:val="-2"/>
                <w:sz w:val="24"/>
                <w:szCs w:val="24"/>
              </w:rPr>
              <w:t>.</w:t>
            </w:r>
          </w:p>
          <w:p w14:paraId="08EC62D8" w14:textId="77777777" w:rsidR="00DA7F4D" w:rsidRPr="0074308D" w:rsidRDefault="001C080A" w:rsidP="00BD7C48">
            <w:pPr>
              <w:tabs>
                <w:tab w:val="left" w:pos="576"/>
                <w:tab w:val="left" w:pos="1152"/>
              </w:tabs>
              <w:suppressAutoHyphens/>
              <w:spacing w:after="120"/>
              <w:ind w:left="612" w:hanging="612"/>
              <w:jc w:val="both"/>
              <w:rPr>
                <w:rFonts w:asciiTheme="majorBidi" w:hAnsiTheme="majorBidi" w:cstheme="majorBidi"/>
                <w:sz w:val="24"/>
                <w:szCs w:val="24"/>
              </w:rPr>
            </w:pPr>
            <w:r w:rsidRPr="0074308D">
              <w:rPr>
                <w:rFonts w:asciiTheme="majorBidi" w:hAnsiTheme="majorBidi" w:cstheme="majorBidi"/>
                <w:sz w:val="24"/>
                <w:szCs w:val="24"/>
              </w:rPr>
              <w:t>4</w:t>
            </w:r>
            <w:r w:rsidR="00E204F9" w:rsidRPr="0074308D">
              <w:rPr>
                <w:rFonts w:asciiTheme="majorBidi" w:hAnsiTheme="majorBidi" w:cstheme="majorBidi"/>
                <w:sz w:val="24"/>
                <w:szCs w:val="24"/>
              </w:rPr>
              <w:t>5</w:t>
            </w:r>
            <w:r w:rsidR="00DA7F4D" w:rsidRPr="0074308D">
              <w:rPr>
                <w:rFonts w:asciiTheme="majorBidi" w:hAnsiTheme="majorBidi" w:cstheme="majorBidi"/>
                <w:sz w:val="24"/>
                <w:szCs w:val="24"/>
              </w:rPr>
              <w:t>.3</w:t>
            </w:r>
            <w:r w:rsidR="00DA7F4D" w:rsidRPr="0074308D">
              <w:rPr>
                <w:rFonts w:asciiTheme="majorBidi" w:hAnsiTheme="majorBidi" w:cstheme="majorBidi"/>
                <w:sz w:val="24"/>
                <w:szCs w:val="24"/>
              </w:rPr>
              <w:tab/>
              <w:t xml:space="preserve">La notification d’attribution </w:t>
            </w:r>
            <w:r w:rsidR="00C21CF9" w:rsidRPr="0074308D">
              <w:rPr>
                <w:rFonts w:asciiTheme="majorBidi" w:hAnsiTheme="majorBidi" w:cstheme="majorBidi"/>
                <w:sz w:val="24"/>
                <w:szCs w:val="24"/>
              </w:rPr>
              <w:t xml:space="preserve">sera publiée </w:t>
            </w:r>
            <w:r w:rsidR="00DA7F4D" w:rsidRPr="0074308D">
              <w:rPr>
                <w:rFonts w:asciiTheme="majorBidi" w:hAnsiTheme="majorBidi" w:cstheme="majorBidi"/>
                <w:sz w:val="24"/>
                <w:szCs w:val="24"/>
              </w:rPr>
              <w:t xml:space="preserve">sur le site </w:t>
            </w:r>
            <w:r w:rsidR="00780F42" w:rsidRPr="0074308D">
              <w:rPr>
                <w:rFonts w:asciiTheme="majorBidi" w:hAnsiTheme="majorBidi" w:cstheme="majorBidi"/>
                <w:sz w:val="24"/>
                <w:szCs w:val="24"/>
              </w:rPr>
              <w:t>de l’Acheteur</w:t>
            </w:r>
            <w:r w:rsidR="00DA7F4D" w:rsidRPr="0074308D">
              <w:rPr>
                <w:rFonts w:asciiTheme="majorBidi" w:hAnsiTheme="majorBidi" w:cstheme="majorBidi"/>
                <w:sz w:val="24"/>
                <w:szCs w:val="24"/>
              </w:rPr>
              <w:t xml:space="preserve"> d’accès libre s’il existe, ou dans au minimum un journal national de grande diffusion dans le pays </w:t>
            </w:r>
            <w:r w:rsidR="00780F42" w:rsidRPr="0074308D">
              <w:rPr>
                <w:rFonts w:asciiTheme="majorBidi" w:hAnsiTheme="majorBidi" w:cstheme="majorBidi"/>
                <w:sz w:val="24"/>
                <w:szCs w:val="24"/>
              </w:rPr>
              <w:t>de l’Acheteur</w:t>
            </w:r>
            <w:r w:rsidR="00DA7F4D" w:rsidRPr="0074308D">
              <w:rPr>
                <w:rFonts w:asciiTheme="majorBidi" w:hAnsiTheme="majorBidi" w:cstheme="majorBidi"/>
                <w:sz w:val="24"/>
                <w:szCs w:val="24"/>
              </w:rPr>
              <w:t>, ou dans le journal officiel.</w:t>
            </w:r>
            <w:r w:rsidR="009745EB" w:rsidRPr="0074308D">
              <w:rPr>
                <w:rFonts w:asciiTheme="majorBidi" w:hAnsiTheme="majorBidi" w:cstheme="majorBidi"/>
                <w:sz w:val="24"/>
                <w:szCs w:val="24"/>
              </w:rPr>
              <w:t xml:space="preserve"> </w:t>
            </w:r>
            <w:r w:rsidR="00780F42" w:rsidRPr="0074308D">
              <w:rPr>
                <w:rFonts w:asciiTheme="majorBidi" w:hAnsiTheme="majorBidi" w:cstheme="majorBidi"/>
                <w:sz w:val="24"/>
                <w:szCs w:val="24"/>
              </w:rPr>
              <w:t>L’Acheteur</w:t>
            </w:r>
            <w:r w:rsidR="00DA7F4D" w:rsidRPr="0074308D">
              <w:rPr>
                <w:rFonts w:asciiTheme="majorBidi" w:hAnsiTheme="majorBidi" w:cstheme="majorBidi"/>
                <w:sz w:val="24"/>
                <w:szCs w:val="24"/>
              </w:rPr>
              <w:t xml:space="preserve"> publiera la notification d’attribution dans UNDB en ligne.</w:t>
            </w:r>
          </w:p>
          <w:p w14:paraId="6F98AEB7" w14:textId="77777777" w:rsidR="00AF135B" w:rsidRPr="0074308D" w:rsidRDefault="005D1B19" w:rsidP="003465F4">
            <w:pPr>
              <w:tabs>
                <w:tab w:val="left" w:pos="720"/>
              </w:tabs>
              <w:spacing w:after="120"/>
              <w:ind w:left="578" w:hanging="578"/>
              <w:jc w:val="both"/>
              <w:rPr>
                <w:rFonts w:asciiTheme="majorBidi" w:hAnsiTheme="majorBidi" w:cstheme="majorBidi"/>
                <w:sz w:val="24"/>
                <w:szCs w:val="24"/>
              </w:rPr>
            </w:pPr>
            <w:r w:rsidRPr="0074308D">
              <w:rPr>
                <w:rFonts w:asciiTheme="majorBidi" w:hAnsiTheme="majorBidi" w:cstheme="majorBidi"/>
                <w:sz w:val="24"/>
                <w:szCs w:val="24"/>
              </w:rPr>
              <w:t>4</w:t>
            </w:r>
            <w:r w:rsidR="00E204F9" w:rsidRPr="0074308D">
              <w:rPr>
                <w:rFonts w:asciiTheme="majorBidi" w:hAnsiTheme="majorBidi" w:cstheme="majorBidi"/>
                <w:sz w:val="24"/>
                <w:szCs w:val="24"/>
              </w:rPr>
              <w:t>5</w:t>
            </w:r>
            <w:r w:rsidRPr="0074308D">
              <w:rPr>
                <w:rFonts w:asciiTheme="majorBidi" w:hAnsiTheme="majorBidi" w:cstheme="majorBidi"/>
                <w:sz w:val="24"/>
                <w:szCs w:val="24"/>
              </w:rPr>
              <w:t>.</w:t>
            </w:r>
            <w:r w:rsidR="00DA7F4D" w:rsidRPr="0074308D">
              <w:rPr>
                <w:rFonts w:asciiTheme="majorBidi" w:hAnsiTheme="majorBidi" w:cstheme="majorBidi"/>
                <w:sz w:val="24"/>
                <w:szCs w:val="24"/>
              </w:rPr>
              <w:t>4</w:t>
            </w:r>
            <w:r w:rsidRPr="0074308D">
              <w:rPr>
                <w:rFonts w:asciiTheme="majorBidi" w:hAnsiTheme="majorBidi" w:cstheme="majorBidi"/>
                <w:sz w:val="24"/>
                <w:szCs w:val="24"/>
              </w:rPr>
              <w:tab/>
            </w:r>
            <w:r w:rsidR="00547DF7" w:rsidRPr="0074308D">
              <w:rPr>
                <w:rFonts w:asciiTheme="majorBidi" w:hAnsiTheme="majorBidi" w:cstheme="majorBidi"/>
                <w:sz w:val="24"/>
                <w:szCs w:val="24"/>
              </w:rPr>
              <w:t xml:space="preserve">Jusqu’à la rédaction et l’approbation de la version </w:t>
            </w:r>
            <w:r w:rsidR="001C080A" w:rsidRPr="0074308D">
              <w:rPr>
                <w:rFonts w:asciiTheme="majorBidi" w:hAnsiTheme="majorBidi" w:cstheme="majorBidi"/>
                <w:sz w:val="24"/>
                <w:szCs w:val="24"/>
              </w:rPr>
              <w:t>formell</w:t>
            </w:r>
            <w:r w:rsidR="00547DF7" w:rsidRPr="0074308D">
              <w:rPr>
                <w:rFonts w:asciiTheme="majorBidi" w:hAnsiTheme="majorBidi" w:cstheme="majorBidi"/>
                <w:sz w:val="24"/>
                <w:szCs w:val="24"/>
              </w:rPr>
              <w:t xml:space="preserve">e du Marché, la Notification d’attribution constituera l’engagement réciproque </w:t>
            </w:r>
            <w:r w:rsidR="00780F42" w:rsidRPr="0074308D">
              <w:rPr>
                <w:rFonts w:asciiTheme="majorBidi" w:hAnsiTheme="majorBidi" w:cstheme="majorBidi"/>
                <w:sz w:val="24"/>
                <w:szCs w:val="24"/>
              </w:rPr>
              <w:t>de l’Acheteur</w:t>
            </w:r>
            <w:r w:rsidR="00547DF7" w:rsidRPr="0074308D">
              <w:rPr>
                <w:rFonts w:asciiTheme="majorBidi" w:hAnsiTheme="majorBidi" w:cstheme="majorBidi"/>
                <w:sz w:val="24"/>
                <w:szCs w:val="24"/>
              </w:rPr>
              <w:t xml:space="preserve"> et de l’Attributaire</w:t>
            </w:r>
            <w:r w:rsidRPr="0074308D">
              <w:rPr>
                <w:rFonts w:asciiTheme="majorBidi" w:hAnsiTheme="majorBidi" w:cstheme="majorBidi"/>
                <w:sz w:val="24"/>
                <w:szCs w:val="24"/>
              </w:rPr>
              <w:t>.</w:t>
            </w:r>
          </w:p>
        </w:tc>
      </w:tr>
      <w:tr w:rsidR="00DA7F4D" w:rsidRPr="0074308D" w14:paraId="7B303751" w14:textId="77777777" w:rsidTr="00191DA7">
        <w:trPr>
          <w:gridAfter w:val="2"/>
          <w:wAfter w:w="570" w:type="dxa"/>
        </w:trPr>
        <w:tc>
          <w:tcPr>
            <w:tcW w:w="2597" w:type="dxa"/>
            <w:gridSpan w:val="3"/>
          </w:tcPr>
          <w:p w14:paraId="1F6085EA" w14:textId="0C858A44" w:rsidR="00DA7F4D" w:rsidRPr="0074308D" w:rsidRDefault="001C080A" w:rsidP="00545CC7">
            <w:pPr>
              <w:pStyle w:val="Head12a"/>
              <w:numPr>
                <w:ilvl w:val="0"/>
                <w:numId w:val="0"/>
              </w:numPr>
              <w:spacing w:after="200"/>
              <w:ind w:left="357" w:hanging="357"/>
              <w:rPr>
                <w:szCs w:val="24"/>
                <w:lang w:val="fr-FR"/>
              </w:rPr>
            </w:pPr>
            <w:bookmarkStart w:id="413" w:name="_Toc481660504"/>
            <w:bookmarkStart w:id="414" w:name="_Toc484781490"/>
            <w:r w:rsidRPr="0074308D">
              <w:rPr>
                <w:szCs w:val="24"/>
                <w:lang w:val="fr-FR"/>
              </w:rPr>
              <w:t>4</w:t>
            </w:r>
            <w:r w:rsidR="00E204F9" w:rsidRPr="0074308D">
              <w:rPr>
                <w:szCs w:val="24"/>
                <w:lang w:val="fr-FR"/>
              </w:rPr>
              <w:t>6</w:t>
            </w:r>
            <w:r w:rsidR="00DA7F4D" w:rsidRPr="0074308D">
              <w:rPr>
                <w:szCs w:val="24"/>
                <w:lang w:val="fr-FR"/>
              </w:rPr>
              <w:t>.</w:t>
            </w:r>
            <w:r w:rsidR="00545CC7" w:rsidRPr="0074308D">
              <w:rPr>
                <w:szCs w:val="24"/>
                <w:lang w:val="fr-FR"/>
              </w:rPr>
              <w:tab/>
            </w:r>
            <w:r w:rsidR="00913E93" w:rsidRPr="0074308D">
              <w:rPr>
                <w:szCs w:val="24"/>
                <w:lang w:val="fr-FR"/>
              </w:rPr>
              <w:t>Débriefing</w:t>
            </w:r>
            <w:r w:rsidR="00DA7F4D" w:rsidRPr="0074308D">
              <w:rPr>
                <w:szCs w:val="24"/>
                <w:lang w:val="fr-FR"/>
              </w:rPr>
              <w:t xml:space="preserve"> par </w:t>
            </w:r>
            <w:r w:rsidR="00780F42" w:rsidRPr="0074308D">
              <w:rPr>
                <w:szCs w:val="24"/>
                <w:lang w:val="fr-FR"/>
              </w:rPr>
              <w:t>l’Acheteur</w:t>
            </w:r>
            <w:bookmarkEnd w:id="413"/>
            <w:bookmarkEnd w:id="414"/>
          </w:p>
        </w:tc>
        <w:tc>
          <w:tcPr>
            <w:tcW w:w="6553" w:type="dxa"/>
          </w:tcPr>
          <w:p w14:paraId="54FE1EB3" w14:textId="77777777" w:rsidR="00DA7F4D" w:rsidRPr="0074308D" w:rsidRDefault="001C080A" w:rsidP="00BD7C48">
            <w:pPr>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4</w:t>
            </w:r>
            <w:r w:rsidR="00E204F9" w:rsidRPr="0074308D">
              <w:rPr>
                <w:rFonts w:asciiTheme="majorBidi" w:hAnsiTheme="majorBidi" w:cstheme="majorBidi"/>
                <w:sz w:val="24"/>
                <w:szCs w:val="24"/>
              </w:rPr>
              <w:t>6</w:t>
            </w:r>
            <w:r w:rsidR="00DA7F4D" w:rsidRPr="0074308D">
              <w:rPr>
                <w:rFonts w:asciiTheme="majorBidi" w:hAnsiTheme="majorBidi" w:cstheme="majorBidi"/>
                <w:sz w:val="24"/>
                <w:szCs w:val="24"/>
              </w:rPr>
              <w:t>.1</w:t>
            </w:r>
            <w:r w:rsidR="00DA7F4D" w:rsidRPr="0074308D">
              <w:rPr>
                <w:rFonts w:asciiTheme="majorBidi" w:hAnsiTheme="majorBidi" w:cstheme="majorBidi"/>
                <w:sz w:val="24"/>
                <w:szCs w:val="24"/>
              </w:rPr>
              <w:tab/>
            </w:r>
            <w:r w:rsidR="004303BA" w:rsidRPr="0074308D">
              <w:rPr>
                <w:rFonts w:asciiTheme="majorBidi" w:hAnsiTheme="majorBidi" w:cstheme="majorBidi"/>
                <w:sz w:val="24"/>
                <w:szCs w:val="24"/>
              </w:rPr>
              <w:t xml:space="preserve">Après avoir reçu </w:t>
            </w:r>
            <w:r w:rsidR="00780F42" w:rsidRPr="0074308D">
              <w:rPr>
                <w:rFonts w:asciiTheme="majorBidi" w:hAnsiTheme="majorBidi" w:cstheme="majorBidi"/>
                <w:sz w:val="24"/>
                <w:szCs w:val="24"/>
              </w:rPr>
              <w:t>de l’Acheteur</w:t>
            </w:r>
            <w:r w:rsidR="004303BA" w:rsidRPr="0074308D">
              <w:rPr>
                <w:rFonts w:asciiTheme="majorBidi" w:hAnsiTheme="majorBidi" w:cstheme="majorBidi"/>
                <w:sz w:val="24"/>
                <w:szCs w:val="24"/>
              </w:rPr>
              <w:t xml:space="preserve">, la Notification de l’intention d’attribution du Marché mentionnée à l’article 42.1 des IS, tout soumissionnaire non retenu dispose de trois (3) jours ouvrables pour solliciter un débriefing, par demande écrite adressée </w:t>
            </w:r>
            <w:r w:rsidR="00780F42" w:rsidRPr="0074308D">
              <w:rPr>
                <w:rFonts w:asciiTheme="majorBidi" w:hAnsiTheme="majorBidi" w:cstheme="majorBidi"/>
                <w:sz w:val="24"/>
                <w:szCs w:val="24"/>
              </w:rPr>
              <w:t>à l’Acheteur</w:t>
            </w:r>
            <w:r w:rsidR="004303BA"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r w:rsidR="00780F42" w:rsidRPr="0074308D">
              <w:rPr>
                <w:rFonts w:asciiTheme="majorBidi" w:hAnsiTheme="majorBidi" w:cstheme="majorBidi"/>
                <w:sz w:val="24"/>
                <w:szCs w:val="24"/>
              </w:rPr>
              <w:t>L’Acheteur</w:t>
            </w:r>
            <w:r w:rsidR="004303BA" w:rsidRPr="0074308D">
              <w:rPr>
                <w:rFonts w:asciiTheme="majorBidi" w:hAnsiTheme="majorBidi" w:cstheme="majorBidi"/>
                <w:sz w:val="24"/>
                <w:szCs w:val="24"/>
              </w:rPr>
              <w:t xml:space="preserve"> devra accorder un débriefing à tout soumissionnaire non retenu qui en aura fait la demande dans ce délai</w:t>
            </w:r>
            <w:r w:rsidR="00DA7F4D"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p>
          <w:p w14:paraId="33EC97D0" w14:textId="77777777" w:rsidR="004303BA" w:rsidRPr="0074308D" w:rsidRDefault="004303BA" w:rsidP="00BD7C48">
            <w:pPr>
              <w:spacing w:after="200"/>
              <w:ind w:left="576" w:hanging="576"/>
              <w:jc w:val="both"/>
              <w:rPr>
                <w:rFonts w:asciiTheme="majorBidi" w:hAnsiTheme="majorBidi" w:cstheme="majorBidi"/>
                <w:spacing w:val="-4"/>
                <w:sz w:val="24"/>
                <w:szCs w:val="24"/>
              </w:rPr>
            </w:pPr>
            <w:r w:rsidRPr="0074308D">
              <w:rPr>
                <w:rFonts w:asciiTheme="majorBidi" w:hAnsiTheme="majorBidi" w:cstheme="majorBidi"/>
                <w:sz w:val="24"/>
                <w:szCs w:val="24"/>
              </w:rPr>
              <w:t>4</w:t>
            </w:r>
            <w:r w:rsidR="00E204F9" w:rsidRPr="0074308D">
              <w:rPr>
                <w:rFonts w:asciiTheme="majorBidi" w:hAnsiTheme="majorBidi" w:cstheme="majorBidi"/>
                <w:sz w:val="24"/>
                <w:szCs w:val="24"/>
              </w:rPr>
              <w:t>6</w:t>
            </w:r>
            <w:r w:rsidRPr="0074308D">
              <w:rPr>
                <w:rFonts w:asciiTheme="majorBidi" w:hAnsiTheme="majorBidi" w:cstheme="majorBidi"/>
                <w:sz w:val="24"/>
                <w:szCs w:val="24"/>
              </w:rPr>
              <w:t>.2</w:t>
            </w:r>
            <w:r w:rsidRPr="0074308D">
              <w:rPr>
                <w:rFonts w:asciiTheme="majorBidi" w:hAnsiTheme="majorBidi" w:cstheme="majorBidi"/>
                <w:sz w:val="24"/>
                <w:szCs w:val="24"/>
              </w:rPr>
              <w:tab/>
            </w:r>
            <w:r w:rsidRPr="0074308D">
              <w:rPr>
                <w:rFonts w:asciiTheme="majorBidi" w:hAnsiTheme="majorBidi" w:cstheme="majorBidi"/>
                <w:spacing w:val="-4"/>
                <w:sz w:val="24"/>
                <w:szCs w:val="24"/>
              </w:rPr>
              <w:t xml:space="preserve">Lorsqu’une demande de débriefing aura été présentée dans le délai prescrit, </w:t>
            </w:r>
            <w:r w:rsidR="00780F42" w:rsidRPr="0074308D">
              <w:rPr>
                <w:rFonts w:asciiTheme="majorBidi" w:hAnsiTheme="majorBidi" w:cstheme="majorBidi"/>
                <w:spacing w:val="-4"/>
                <w:sz w:val="24"/>
                <w:szCs w:val="24"/>
              </w:rPr>
              <w:t>l’Acheteur</w:t>
            </w:r>
            <w:r w:rsidRPr="0074308D">
              <w:rPr>
                <w:rFonts w:asciiTheme="majorBidi" w:hAnsiTheme="majorBidi" w:cstheme="majorBidi"/>
                <w:spacing w:val="-4"/>
                <w:sz w:val="24"/>
                <w:szCs w:val="24"/>
              </w:rPr>
              <w:t xml:space="preserve"> accordera le débriefing dans le délai de cinq (5) jours ouvrables à moins que </w:t>
            </w:r>
            <w:r w:rsidR="00780F42" w:rsidRPr="0074308D">
              <w:rPr>
                <w:rFonts w:asciiTheme="majorBidi" w:hAnsiTheme="majorBidi" w:cstheme="majorBidi"/>
                <w:spacing w:val="-4"/>
                <w:sz w:val="24"/>
                <w:szCs w:val="24"/>
              </w:rPr>
              <w:t>l’Acheteur</w:t>
            </w:r>
            <w:r w:rsidRPr="0074308D">
              <w:rPr>
                <w:rFonts w:asciiTheme="majorBidi" w:hAnsiTheme="majorBidi" w:cstheme="majorBidi"/>
                <w:spacing w:val="-4"/>
                <w:sz w:val="24"/>
                <w:szCs w:val="24"/>
              </w:rPr>
              <w:t xml:space="preserve"> ne décide d’accorder le débriefing plus tard, pour un motif justifié. Dans un tel cas, la période d’attente sera automatiquement prorogée jusqu’à cinq (5) jours ouvrables après que le débriefing aura eu lieu.</w:t>
            </w:r>
            <w:r w:rsidR="009745EB"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 xml:space="preserve">Si plusieurs débriefings sont ainsi retardés, la période d’attente sera prolongée jusqu’à cinq (5) jours ouvrables après que le dernier débriefing aura eu lieu. </w:t>
            </w:r>
            <w:r w:rsidR="00780F42" w:rsidRPr="0074308D">
              <w:rPr>
                <w:rFonts w:asciiTheme="majorBidi" w:hAnsiTheme="majorBidi" w:cstheme="majorBidi"/>
                <w:spacing w:val="-4"/>
                <w:sz w:val="24"/>
                <w:szCs w:val="24"/>
              </w:rPr>
              <w:t>L’Acheteur</w:t>
            </w:r>
            <w:r w:rsidRPr="0074308D">
              <w:rPr>
                <w:rFonts w:asciiTheme="majorBidi" w:hAnsiTheme="majorBidi" w:cstheme="majorBidi"/>
                <w:spacing w:val="-4"/>
                <w:sz w:val="24"/>
                <w:szCs w:val="24"/>
              </w:rPr>
              <w:t xml:space="preserve"> informera tous les soumissionnaires par le moyen le plus rapide de la prolongation de la période d’attente.</w:t>
            </w:r>
          </w:p>
          <w:p w14:paraId="1688D7CA" w14:textId="77777777" w:rsidR="00DA7F4D" w:rsidRPr="0074308D" w:rsidRDefault="001C080A" w:rsidP="00BD7C48">
            <w:pPr>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4</w:t>
            </w:r>
            <w:r w:rsidR="00E204F9" w:rsidRPr="0074308D">
              <w:rPr>
                <w:rFonts w:asciiTheme="majorBidi" w:hAnsiTheme="majorBidi" w:cstheme="majorBidi"/>
                <w:sz w:val="24"/>
                <w:szCs w:val="24"/>
              </w:rPr>
              <w:t>6</w:t>
            </w:r>
            <w:r w:rsidR="00DA7F4D" w:rsidRPr="0074308D">
              <w:rPr>
                <w:rFonts w:asciiTheme="majorBidi" w:hAnsiTheme="majorBidi" w:cstheme="majorBidi"/>
                <w:sz w:val="24"/>
                <w:szCs w:val="24"/>
              </w:rPr>
              <w:t>.</w:t>
            </w:r>
            <w:r w:rsidR="004303BA" w:rsidRPr="0074308D">
              <w:rPr>
                <w:rFonts w:asciiTheme="majorBidi" w:hAnsiTheme="majorBidi" w:cstheme="majorBidi"/>
                <w:sz w:val="24"/>
                <w:szCs w:val="24"/>
              </w:rPr>
              <w:t>3</w:t>
            </w:r>
            <w:r w:rsidR="00DA7F4D" w:rsidRPr="0074308D">
              <w:rPr>
                <w:rFonts w:asciiTheme="majorBidi" w:hAnsiTheme="majorBidi" w:cstheme="majorBidi"/>
                <w:sz w:val="24"/>
                <w:szCs w:val="24"/>
              </w:rPr>
              <w:tab/>
              <w:t xml:space="preserve">Lorsque la demande de </w:t>
            </w:r>
            <w:r w:rsidR="00913E93" w:rsidRPr="0074308D">
              <w:rPr>
                <w:rFonts w:asciiTheme="majorBidi" w:hAnsiTheme="majorBidi" w:cstheme="majorBidi"/>
                <w:sz w:val="24"/>
                <w:szCs w:val="24"/>
              </w:rPr>
              <w:t>débriefing</w:t>
            </w:r>
            <w:r w:rsidR="00DA7F4D" w:rsidRPr="0074308D">
              <w:rPr>
                <w:rFonts w:asciiTheme="majorBidi" w:hAnsiTheme="majorBidi" w:cstheme="majorBidi"/>
                <w:sz w:val="24"/>
                <w:szCs w:val="24"/>
              </w:rPr>
              <w:t xml:space="preserve"> par écrit est reçue </w:t>
            </w:r>
            <w:r w:rsidR="004303BA" w:rsidRPr="0074308D">
              <w:rPr>
                <w:rFonts w:asciiTheme="majorBidi" w:hAnsiTheme="majorBidi" w:cstheme="majorBidi"/>
                <w:sz w:val="24"/>
                <w:szCs w:val="24"/>
              </w:rPr>
              <w:t xml:space="preserve">par </w:t>
            </w:r>
            <w:r w:rsidR="00780F42" w:rsidRPr="0074308D">
              <w:rPr>
                <w:rFonts w:asciiTheme="majorBidi" w:hAnsiTheme="majorBidi" w:cstheme="majorBidi"/>
                <w:sz w:val="24"/>
                <w:szCs w:val="24"/>
              </w:rPr>
              <w:t>l’Acheteur</w:t>
            </w:r>
            <w:r w:rsidR="004303BA" w:rsidRPr="0074308D">
              <w:rPr>
                <w:rFonts w:asciiTheme="majorBidi" w:hAnsiTheme="majorBidi" w:cstheme="majorBidi"/>
                <w:sz w:val="24"/>
                <w:szCs w:val="24"/>
              </w:rPr>
              <w:t xml:space="preserve"> après le délai de</w:t>
            </w:r>
            <w:r w:rsidR="00DA7F4D" w:rsidRPr="0074308D">
              <w:rPr>
                <w:rFonts w:asciiTheme="majorBidi" w:hAnsiTheme="majorBidi" w:cstheme="majorBidi"/>
                <w:sz w:val="24"/>
                <w:szCs w:val="24"/>
              </w:rPr>
              <w:t xml:space="preserve"> (3) jours ouvrables</w:t>
            </w:r>
            <w:r w:rsidR="004303BA" w:rsidRPr="0074308D">
              <w:rPr>
                <w:rFonts w:asciiTheme="majorBidi" w:hAnsiTheme="majorBidi" w:cstheme="majorBidi"/>
                <w:sz w:val="24"/>
                <w:szCs w:val="24"/>
              </w:rPr>
              <w:t>,</w:t>
            </w:r>
            <w:r w:rsidR="00DA7F4D" w:rsidRPr="0074308D">
              <w:rPr>
                <w:rFonts w:asciiTheme="majorBidi" w:hAnsiTheme="majorBidi" w:cstheme="majorBidi"/>
                <w:sz w:val="24"/>
                <w:szCs w:val="24"/>
              </w:rPr>
              <w:t xml:space="preserve"> </w:t>
            </w:r>
            <w:r w:rsidR="00780F42" w:rsidRPr="0074308D">
              <w:rPr>
                <w:rFonts w:asciiTheme="majorBidi" w:hAnsiTheme="majorBidi" w:cstheme="majorBidi"/>
                <w:sz w:val="24"/>
                <w:szCs w:val="24"/>
              </w:rPr>
              <w:t>l’Acheteur</w:t>
            </w:r>
            <w:r w:rsidR="004303BA" w:rsidRPr="0074308D">
              <w:rPr>
                <w:rFonts w:asciiTheme="majorBidi" w:hAnsiTheme="majorBidi" w:cstheme="majorBidi"/>
                <w:sz w:val="24"/>
                <w:szCs w:val="24"/>
              </w:rPr>
              <w:t xml:space="preserve"> devra accorder le débriefing dès que possible, et normalement au plus tard dans le délai de quinze (15) jours ouvrables suivant la publication de la notification d’attribution du Marché.</w:t>
            </w:r>
            <w:r w:rsidR="009745EB" w:rsidRPr="0074308D">
              <w:rPr>
                <w:rFonts w:asciiTheme="majorBidi" w:hAnsiTheme="majorBidi" w:cstheme="majorBidi"/>
                <w:sz w:val="24"/>
                <w:szCs w:val="24"/>
              </w:rPr>
              <w:t xml:space="preserve"> </w:t>
            </w:r>
            <w:r w:rsidR="004303BA" w:rsidRPr="0074308D">
              <w:rPr>
                <w:rFonts w:asciiTheme="majorBidi" w:hAnsiTheme="majorBidi" w:cstheme="majorBidi"/>
                <w:sz w:val="24"/>
                <w:szCs w:val="24"/>
              </w:rPr>
              <w:t>Une demande de débriefing reçue après le délai de (3) jours ouvrables ne donnera pas lieu à une prorogation de la période d’attente</w:t>
            </w:r>
            <w:r w:rsidR="00DA7F4D" w:rsidRPr="0074308D">
              <w:rPr>
                <w:rFonts w:asciiTheme="majorBidi" w:hAnsiTheme="majorBidi" w:cstheme="majorBidi"/>
                <w:sz w:val="24"/>
                <w:szCs w:val="24"/>
              </w:rPr>
              <w:t>.</w:t>
            </w:r>
          </w:p>
          <w:p w14:paraId="1ACB0FF7" w14:textId="77777777" w:rsidR="00DA7F4D" w:rsidRPr="0074308D" w:rsidRDefault="001C080A" w:rsidP="00913E93">
            <w:pPr>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4</w:t>
            </w:r>
            <w:r w:rsidR="00E204F9" w:rsidRPr="0074308D">
              <w:rPr>
                <w:rFonts w:asciiTheme="majorBidi" w:hAnsiTheme="majorBidi" w:cstheme="majorBidi"/>
                <w:sz w:val="24"/>
                <w:szCs w:val="24"/>
              </w:rPr>
              <w:t>6</w:t>
            </w:r>
            <w:r w:rsidR="00DA7F4D" w:rsidRPr="0074308D">
              <w:rPr>
                <w:rFonts w:asciiTheme="majorBidi" w:hAnsiTheme="majorBidi" w:cstheme="majorBidi"/>
                <w:sz w:val="24"/>
                <w:szCs w:val="24"/>
              </w:rPr>
              <w:t>.</w:t>
            </w:r>
            <w:r w:rsidR="003B15CB" w:rsidRPr="0074308D">
              <w:rPr>
                <w:rFonts w:asciiTheme="majorBidi" w:hAnsiTheme="majorBidi" w:cstheme="majorBidi"/>
                <w:sz w:val="24"/>
                <w:szCs w:val="24"/>
              </w:rPr>
              <w:t>4</w:t>
            </w:r>
            <w:r w:rsidR="00DA7F4D" w:rsidRPr="0074308D">
              <w:rPr>
                <w:rFonts w:asciiTheme="majorBidi" w:hAnsiTheme="majorBidi" w:cstheme="majorBidi"/>
                <w:sz w:val="24"/>
                <w:szCs w:val="24"/>
              </w:rPr>
              <w:tab/>
              <w:t xml:space="preserve">Le </w:t>
            </w:r>
            <w:r w:rsidR="00913E93" w:rsidRPr="0074308D">
              <w:rPr>
                <w:rFonts w:asciiTheme="majorBidi" w:hAnsiTheme="majorBidi" w:cstheme="majorBidi"/>
                <w:sz w:val="24"/>
                <w:szCs w:val="24"/>
              </w:rPr>
              <w:t>débriefing</w:t>
            </w:r>
            <w:r w:rsidR="00DA7F4D" w:rsidRPr="0074308D">
              <w:rPr>
                <w:rFonts w:asciiTheme="majorBidi" w:hAnsiTheme="majorBidi" w:cstheme="majorBidi"/>
                <w:sz w:val="24"/>
                <w:szCs w:val="24"/>
              </w:rPr>
              <w:t xml:space="preserve"> peut être oral ou par écrit.</w:t>
            </w:r>
            <w:r w:rsidR="009745EB" w:rsidRPr="0074308D">
              <w:rPr>
                <w:rFonts w:asciiTheme="majorBidi" w:hAnsiTheme="majorBidi" w:cstheme="majorBidi"/>
                <w:sz w:val="24"/>
                <w:szCs w:val="24"/>
              </w:rPr>
              <w:t xml:space="preserve"> </w:t>
            </w:r>
            <w:r w:rsidR="00DA7F4D" w:rsidRPr="0074308D">
              <w:rPr>
                <w:rFonts w:asciiTheme="majorBidi" w:hAnsiTheme="majorBidi" w:cstheme="majorBidi"/>
                <w:sz w:val="24"/>
                <w:szCs w:val="24"/>
              </w:rPr>
              <w:t xml:space="preserve">Un soumissionnaire réclamant un </w:t>
            </w:r>
            <w:r w:rsidR="00913E93" w:rsidRPr="0074308D">
              <w:rPr>
                <w:rFonts w:asciiTheme="majorBidi" w:hAnsiTheme="majorBidi" w:cstheme="majorBidi"/>
                <w:sz w:val="24"/>
                <w:szCs w:val="24"/>
              </w:rPr>
              <w:t>débriefing</w:t>
            </w:r>
            <w:r w:rsidR="00DA7F4D" w:rsidRPr="0074308D">
              <w:rPr>
                <w:rFonts w:asciiTheme="majorBidi" w:hAnsiTheme="majorBidi" w:cstheme="majorBidi"/>
                <w:sz w:val="24"/>
                <w:szCs w:val="24"/>
              </w:rPr>
              <w:t xml:space="preserve"> devra prendre à sa charge toute dépense y afférente.</w:t>
            </w:r>
          </w:p>
        </w:tc>
      </w:tr>
      <w:tr w:rsidR="00AF135B" w:rsidRPr="0074308D" w14:paraId="292B69D2" w14:textId="77777777" w:rsidTr="00191DA7">
        <w:trPr>
          <w:gridAfter w:val="2"/>
          <w:wAfter w:w="570" w:type="dxa"/>
        </w:trPr>
        <w:tc>
          <w:tcPr>
            <w:tcW w:w="2597" w:type="dxa"/>
            <w:gridSpan w:val="3"/>
          </w:tcPr>
          <w:p w14:paraId="067C346F" w14:textId="050D054B" w:rsidR="00AF135B" w:rsidRPr="0074308D" w:rsidRDefault="00AF135B" w:rsidP="00871971">
            <w:pPr>
              <w:pStyle w:val="Head12a"/>
              <w:numPr>
                <w:ilvl w:val="0"/>
                <w:numId w:val="0"/>
              </w:numPr>
              <w:spacing w:after="200"/>
              <w:ind w:left="357" w:hanging="357"/>
              <w:rPr>
                <w:rFonts w:asciiTheme="majorBidi" w:hAnsiTheme="majorBidi" w:cstheme="majorBidi"/>
                <w:lang w:val="fr-FR"/>
              </w:rPr>
            </w:pPr>
            <w:bookmarkStart w:id="415" w:name="_Toc438438867"/>
            <w:bookmarkStart w:id="416" w:name="_Toc438532661"/>
            <w:bookmarkStart w:id="417" w:name="_Toc438734011"/>
            <w:bookmarkStart w:id="418" w:name="_Toc438907047"/>
            <w:bookmarkStart w:id="419" w:name="_Toc438907246"/>
            <w:bookmarkStart w:id="420" w:name="_Toc481660505"/>
            <w:bookmarkStart w:id="421" w:name="_Toc484781491"/>
            <w:r w:rsidRPr="0074308D">
              <w:rPr>
                <w:szCs w:val="24"/>
                <w:lang w:val="fr-FR"/>
              </w:rPr>
              <w:t>4</w:t>
            </w:r>
            <w:r w:rsidR="00E204F9" w:rsidRPr="0074308D">
              <w:rPr>
                <w:szCs w:val="24"/>
                <w:lang w:val="fr-FR"/>
              </w:rPr>
              <w:t>7</w:t>
            </w:r>
            <w:r w:rsidR="00BF3560" w:rsidRPr="0074308D">
              <w:rPr>
                <w:szCs w:val="24"/>
                <w:lang w:val="fr-FR"/>
              </w:rPr>
              <w:t>.</w:t>
            </w:r>
            <w:r w:rsidR="00871971" w:rsidRPr="0074308D">
              <w:rPr>
                <w:szCs w:val="24"/>
                <w:lang w:val="fr-FR"/>
              </w:rPr>
              <w:tab/>
            </w:r>
            <w:r w:rsidRPr="0074308D">
              <w:rPr>
                <w:szCs w:val="24"/>
                <w:lang w:val="fr-FR"/>
              </w:rPr>
              <w:t>Signature du Marché</w:t>
            </w:r>
            <w:bookmarkEnd w:id="415"/>
            <w:bookmarkEnd w:id="416"/>
            <w:bookmarkEnd w:id="417"/>
            <w:bookmarkEnd w:id="418"/>
            <w:bookmarkEnd w:id="419"/>
            <w:bookmarkEnd w:id="420"/>
            <w:bookmarkEnd w:id="421"/>
          </w:p>
        </w:tc>
        <w:tc>
          <w:tcPr>
            <w:tcW w:w="6553" w:type="dxa"/>
          </w:tcPr>
          <w:p w14:paraId="65F429FD" w14:textId="77777777" w:rsidR="00AF135B" w:rsidRPr="0074308D" w:rsidRDefault="001C080A" w:rsidP="00323EC1">
            <w:pPr>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4</w:t>
            </w:r>
            <w:r w:rsidR="00E204F9" w:rsidRPr="0074308D">
              <w:rPr>
                <w:rFonts w:asciiTheme="majorBidi" w:hAnsiTheme="majorBidi" w:cstheme="majorBidi"/>
                <w:sz w:val="24"/>
                <w:szCs w:val="24"/>
              </w:rPr>
              <w:t>7</w:t>
            </w:r>
            <w:r w:rsidR="00323EC1" w:rsidRPr="0074308D">
              <w:rPr>
                <w:rFonts w:asciiTheme="majorBidi" w:hAnsiTheme="majorBidi" w:cstheme="majorBidi"/>
                <w:sz w:val="24"/>
                <w:szCs w:val="24"/>
              </w:rPr>
              <w:t>.1</w:t>
            </w:r>
            <w:r w:rsidR="00323EC1" w:rsidRPr="0074308D">
              <w:rPr>
                <w:rFonts w:asciiTheme="majorBidi" w:hAnsiTheme="majorBidi" w:cstheme="majorBidi"/>
                <w:sz w:val="24"/>
                <w:szCs w:val="24"/>
              </w:rPr>
              <w:tab/>
            </w:r>
            <w:r w:rsidR="00AF135B" w:rsidRPr="0074308D">
              <w:rPr>
                <w:rFonts w:asciiTheme="majorBidi" w:hAnsiTheme="majorBidi" w:cstheme="majorBidi"/>
                <w:sz w:val="24"/>
                <w:szCs w:val="24"/>
              </w:rPr>
              <w:t xml:space="preserve">Dans les meilleurs délais </w:t>
            </w:r>
            <w:r w:rsidR="00323EC1" w:rsidRPr="0074308D">
              <w:rPr>
                <w:rFonts w:asciiTheme="majorBidi" w:hAnsiTheme="majorBidi" w:cstheme="majorBidi"/>
                <w:sz w:val="24"/>
                <w:szCs w:val="24"/>
              </w:rPr>
              <w:t xml:space="preserve">suivant </w:t>
            </w:r>
            <w:r w:rsidR="00AF135B" w:rsidRPr="0074308D">
              <w:rPr>
                <w:rFonts w:asciiTheme="majorBidi" w:hAnsiTheme="majorBidi" w:cstheme="majorBidi"/>
                <w:sz w:val="24"/>
                <w:szCs w:val="24"/>
              </w:rPr>
              <w:t>la notification</w:t>
            </w:r>
            <w:r w:rsidR="00323EC1" w:rsidRPr="0074308D">
              <w:rPr>
                <w:rFonts w:asciiTheme="majorBidi" w:hAnsiTheme="majorBidi" w:cstheme="majorBidi"/>
                <w:sz w:val="24"/>
                <w:szCs w:val="24"/>
              </w:rPr>
              <w:t xml:space="preserve"> de l’attribution</w:t>
            </w:r>
            <w:r w:rsidR="00AF135B" w:rsidRPr="0074308D">
              <w:rPr>
                <w:rFonts w:asciiTheme="majorBidi" w:hAnsiTheme="majorBidi" w:cstheme="majorBidi"/>
                <w:sz w:val="24"/>
                <w:szCs w:val="24"/>
              </w:rPr>
              <w:t xml:space="preserve">,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00AF135B" w:rsidRPr="0074308D">
              <w:rPr>
                <w:rFonts w:asciiTheme="majorBidi" w:hAnsiTheme="majorBidi" w:cstheme="majorBidi"/>
                <w:sz w:val="24"/>
                <w:szCs w:val="24"/>
              </w:rPr>
              <w:t xml:space="preserve">enverra au Soumissionnaire retenu </w:t>
            </w:r>
            <w:r w:rsidR="00547DF7" w:rsidRPr="0074308D">
              <w:rPr>
                <w:rFonts w:asciiTheme="majorBidi" w:hAnsiTheme="majorBidi" w:cstheme="majorBidi"/>
                <w:sz w:val="24"/>
                <w:szCs w:val="24"/>
              </w:rPr>
              <w:t>l’Acte d’Engagement</w:t>
            </w:r>
            <w:r w:rsidR="00AF135B" w:rsidRPr="0074308D">
              <w:rPr>
                <w:rFonts w:asciiTheme="majorBidi" w:hAnsiTheme="majorBidi" w:cstheme="majorBidi"/>
                <w:sz w:val="24"/>
                <w:szCs w:val="24"/>
              </w:rPr>
              <w:t>.</w:t>
            </w:r>
          </w:p>
          <w:p w14:paraId="62FBBA6E" w14:textId="77777777" w:rsidR="00146F8A" w:rsidRPr="0074308D" w:rsidRDefault="001C080A" w:rsidP="00323EC1">
            <w:pPr>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4</w:t>
            </w:r>
            <w:r w:rsidR="00E204F9" w:rsidRPr="0074308D">
              <w:rPr>
                <w:rFonts w:asciiTheme="majorBidi" w:hAnsiTheme="majorBidi" w:cstheme="majorBidi"/>
                <w:sz w:val="24"/>
                <w:szCs w:val="24"/>
              </w:rPr>
              <w:t>7</w:t>
            </w:r>
            <w:r w:rsidR="00323EC1" w:rsidRPr="0074308D">
              <w:rPr>
                <w:rFonts w:asciiTheme="majorBidi" w:hAnsiTheme="majorBidi" w:cstheme="majorBidi"/>
                <w:sz w:val="24"/>
                <w:szCs w:val="24"/>
              </w:rPr>
              <w:t>.2</w:t>
            </w:r>
            <w:r w:rsidR="00323EC1" w:rsidRPr="0074308D">
              <w:rPr>
                <w:rFonts w:asciiTheme="majorBidi" w:hAnsiTheme="majorBidi" w:cstheme="majorBidi"/>
                <w:sz w:val="24"/>
                <w:szCs w:val="24"/>
              </w:rPr>
              <w:tab/>
            </w:r>
            <w:r w:rsidR="00AF135B" w:rsidRPr="0074308D">
              <w:rPr>
                <w:rFonts w:asciiTheme="majorBidi" w:hAnsiTheme="majorBidi" w:cstheme="majorBidi"/>
                <w:sz w:val="24"/>
                <w:szCs w:val="24"/>
              </w:rPr>
              <w:t xml:space="preserve">Dans les vingt-huit (28) jours suivant la réception </w:t>
            </w:r>
            <w:r w:rsidR="00547DF7" w:rsidRPr="0074308D">
              <w:rPr>
                <w:rFonts w:asciiTheme="majorBidi" w:hAnsiTheme="majorBidi" w:cstheme="majorBidi"/>
                <w:sz w:val="24"/>
                <w:szCs w:val="24"/>
              </w:rPr>
              <w:t>de l’Acte d’Engagement</w:t>
            </w:r>
            <w:r w:rsidR="00AF135B" w:rsidRPr="0074308D">
              <w:rPr>
                <w:rFonts w:asciiTheme="majorBidi" w:hAnsiTheme="majorBidi" w:cstheme="majorBidi"/>
                <w:sz w:val="24"/>
                <w:szCs w:val="24"/>
              </w:rPr>
              <w:t xml:space="preserve">, le Soumissionnaire retenu le signera, le datera et le renverra </w:t>
            </w:r>
            <w:r w:rsidR="00780F42" w:rsidRPr="0074308D">
              <w:rPr>
                <w:rFonts w:asciiTheme="majorBidi" w:hAnsiTheme="majorBidi" w:cstheme="majorBidi"/>
                <w:sz w:val="24"/>
                <w:szCs w:val="24"/>
              </w:rPr>
              <w:t>à l’Acheteur</w:t>
            </w:r>
            <w:r w:rsidR="00AF135B" w:rsidRPr="0074308D">
              <w:rPr>
                <w:rFonts w:asciiTheme="majorBidi" w:hAnsiTheme="majorBidi" w:cstheme="majorBidi"/>
                <w:sz w:val="24"/>
                <w:szCs w:val="24"/>
              </w:rPr>
              <w:t>.</w:t>
            </w:r>
          </w:p>
          <w:p w14:paraId="6E2C00E6" w14:textId="77777777" w:rsidR="00AF135B" w:rsidRPr="0074308D" w:rsidRDefault="001C080A" w:rsidP="00E204F9">
            <w:pPr>
              <w:spacing w:after="200"/>
              <w:ind w:left="576" w:hanging="576"/>
              <w:jc w:val="both"/>
              <w:rPr>
                <w:rFonts w:asciiTheme="majorBidi" w:hAnsiTheme="majorBidi" w:cstheme="majorBidi"/>
                <w:sz w:val="24"/>
                <w:szCs w:val="24"/>
              </w:rPr>
            </w:pPr>
            <w:r w:rsidRPr="0074308D">
              <w:rPr>
                <w:rFonts w:asciiTheme="majorBidi" w:hAnsiTheme="majorBidi" w:cstheme="majorBidi"/>
                <w:sz w:val="24"/>
                <w:szCs w:val="24"/>
              </w:rPr>
              <w:t>4</w:t>
            </w:r>
            <w:r w:rsidR="00E204F9" w:rsidRPr="0074308D">
              <w:rPr>
                <w:rFonts w:asciiTheme="majorBidi" w:hAnsiTheme="majorBidi" w:cstheme="majorBidi"/>
                <w:sz w:val="24"/>
                <w:szCs w:val="24"/>
              </w:rPr>
              <w:t>7</w:t>
            </w:r>
            <w:r w:rsidR="00323EC1" w:rsidRPr="0074308D">
              <w:rPr>
                <w:rFonts w:asciiTheme="majorBidi" w:hAnsiTheme="majorBidi" w:cstheme="majorBidi"/>
                <w:sz w:val="24"/>
                <w:szCs w:val="24"/>
              </w:rPr>
              <w:t>.3</w:t>
            </w:r>
            <w:r w:rsidR="00323EC1" w:rsidRPr="0074308D">
              <w:rPr>
                <w:rFonts w:asciiTheme="majorBidi" w:hAnsiTheme="majorBidi" w:cstheme="majorBidi"/>
                <w:sz w:val="24"/>
                <w:szCs w:val="24"/>
              </w:rPr>
              <w:tab/>
            </w:r>
            <w:r w:rsidR="00146F8A" w:rsidRPr="0074308D">
              <w:rPr>
                <w:rFonts w:asciiTheme="majorBidi" w:hAnsiTheme="majorBidi" w:cstheme="majorBidi"/>
                <w:sz w:val="24"/>
                <w:szCs w:val="24"/>
              </w:rPr>
              <w:t>Nonobstant les dispositions de l’article 4</w:t>
            </w:r>
            <w:r w:rsidR="00E204F9" w:rsidRPr="0074308D">
              <w:rPr>
                <w:rFonts w:asciiTheme="majorBidi" w:hAnsiTheme="majorBidi" w:cstheme="majorBidi"/>
                <w:sz w:val="24"/>
                <w:szCs w:val="24"/>
              </w:rPr>
              <w:t>7</w:t>
            </w:r>
            <w:r w:rsidR="00146F8A" w:rsidRPr="0074308D">
              <w:rPr>
                <w:rFonts w:asciiTheme="majorBidi" w:hAnsiTheme="majorBidi" w:cstheme="majorBidi"/>
                <w:sz w:val="24"/>
                <w:szCs w:val="24"/>
              </w:rPr>
              <w:t xml:space="preserve">.2 des IS, si la signature de l’Acte d’engagement est empêchée par toute restriction d’exportation imputable </w:t>
            </w:r>
            <w:r w:rsidR="00780F42" w:rsidRPr="0074308D">
              <w:rPr>
                <w:rFonts w:asciiTheme="majorBidi" w:hAnsiTheme="majorBidi" w:cstheme="majorBidi"/>
                <w:sz w:val="24"/>
                <w:szCs w:val="24"/>
              </w:rPr>
              <w:t>à l’Acheteur</w:t>
            </w:r>
            <w:r w:rsidR="00146F8A" w:rsidRPr="0074308D">
              <w:rPr>
                <w:rFonts w:asciiTheme="majorBidi" w:hAnsiTheme="majorBidi" w:cstheme="majorBidi"/>
                <w:sz w:val="24"/>
                <w:szCs w:val="24"/>
              </w:rPr>
              <w:t xml:space="preserve">, au pays </w:t>
            </w:r>
            <w:r w:rsidR="00780F42" w:rsidRPr="0074308D">
              <w:rPr>
                <w:rFonts w:asciiTheme="majorBidi" w:hAnsiTheme="majorBidi" w:cstheme="majorBidi"/>
                <w:sz w:val="24"/>
                <w:szCs w:val="24"/>
              </w:rPr>
              <w:t>de l’Acheteur</w:t>
            </w:r>
            <w:r w:rsidR="00146F8A" w:rsidRPr="0074308D">
              <w:rPr>
                <w:rFonts w:asciiTheme="majorBidi" w:hAnsiTheme="majorBidi" w:cstheme="majorBidi"/>
                <w:sz w:val="24"/>
                <w:szCs w:val="24"/>
              </w:rPr>
              <w:t xml:space="preserve">, ou à l’usage des biens ou produits, systèmes ou services à fournir, lorsque de telles restrictions d’exportation résultent de l’application de la réglementation du commerce d’un pays qui fournit ces biens ou produits, systèmes ou services, le Soumissionnaire ne sera pas lié par son offre. Cependant ceci est à la condition expresse que le Soumissionnaire soit en mesure de démontrer, à la satisfaction </w:t>
            </w:r>
            <w:r w:rsidR="00780F42" w:rsidRPr="0074308D">
              <w:rPr>
                <w:rFonts w:asciiTheme="majorBidi" w:hAnsiTheme="majorBidi" w:cstheme="majorBidi"/>
                <w:sz w:val="24"/>
                <w:szCs w:val="24"/>
              </w:rPr>
              <w:t>de l’Acheteur</w:t>
            </w:r>
            <w:r w:rsidR="00146F8A" w:rsidRPr="0074308D">
              <w:rPr>
                <w:rFonts w:asciiTheme="majorBidi" w:hAnsiTheme="majorBidi" w:cstheme="majorBidi"/>
                <w:sz w:val="24"/>
                <w:szCs w:val="24"/>
              </w:rPr>
              <w:t xml:space="preserve"> et de la Banque, que la signature de l’Acte d’engagement n’a pas été empêchée pour une cause imputable au Soumissionnaire, pour cause de retard dans la mise en œuvre de formalités, y compris l’obtention de tout permis, autorisation(s) et licence(s) nécessaires à l’exportation des biens ou produits, </w:t>
            </w:r>
            <w:r w:rsidR="00E204F9" w:rsidRPr="0074308D">
              <w:rPr>
                <w:rFonts w:asciiTheme="majorBidi" w:hAnsiTheme="majorBidi" w:cstheme="majorBidi"/>
                <w:sz w:val="24"/>
                <w:szCs w:val="24"/>
              </w:rPr>
              <w:t xml:space="preserve">Système d’Information </w:t>
            </w:r>
            <w:r w:rsidR="00146F8A" w:rsidRPr="0074308D">
              <w:rPr>
                <w:rFonts w:asciiTheme="majorBidi" w:hAnsiTheme="majorBidi" w:cstheme="majorBidi"/>
                <w:sz w:val="24"/>
                <w:szCs w:val="24"/>
              </w:rPr>
              <w:t>ou services dans le cadre des dispositions de l’Acte d’engagement.</w:t>
            </w:r>
          </w:p>
        </w:tc>
      </w:tr>
      <w:tr w:rsidR="00AF135B" w:rsidRPr="0074308D" w14:paraId="6F504690" w14:textId="77777777" w:rsidTr="00191DA7">
        <w:trPr>
          <w:gridAfter w:val="1"/>
          <w:wAfter w:w="539" w:type="dxa"/>
        </w:trPr>
        <w:tc>
          <w:tcPr>
            <w:tcW w:w="2597" w:type="dxa"/>
            <w:gridSpan w:val="3"/>
          </w:tcPr>
          <w:p w14:paraId="01877748" w14:textId="2451F19A" w:rsidR="00AF135B" w:rsidRPr="0074308D" w:rsidRDefault="00C12D8F" w:rsidP="00871971">
            <w:pPr>
              <w:pStyle w:val="Head12a"/>
              <w:numPr>
                <w:ilvl w:val="0"/>
                <w:numId w:val="0"/>
              </w:numPr>
              <w:spacing w:after="200"/>
              <w:ind w:left="357" w:hanging="357"/>
              <w:rPr>
                <w:rFonts w:asciiTheme="majorBidi" w:hAnsiTheme="majorBidi" w:cstheme="majorBidi"/>
                <w:lang w:val="fr-FR"/>
              </w:rPr>
            </w:pPr>
            <w:bookmarkStart w:id="422" w:name="_Toc438438868"/>
            <w:bookmarkStart w:id="423" w:name="_Toc438532662"/>
            <w:bookmarkStart w:id="424" w:name="_Toc438734012"/>
            <w:bookmarkStart w:id="425" w:name="_Toc438907048"/>
            <w:bookmarkStart w:id="426" w:name="_Toc438907247"/>
            <w:bookmarkStart w:id="427" w:name="_Toc481660506"/>
            <w:bookmarkStart w:id="428" w:name="_Toc484781492"/>
            <w:r w:rsidRPr="0074308D">
              <w:rPr>
                <w:szCs w:val="24"/>
                <w:lang w:val="fr-FR"/>
              </w:rPr>
              <w:t>4</w:t>
            </w:r>
            <w:r w:rsidR="00E204F9" w:rsidRPr="0074308D">
              <w:rPr>
                <w:szCs w:val="24"/>
                <w:lang w:val="fr-FR"/>
              </w:rPr>
              <w:t>8</w:t>
            </w:r>
            <w:r w:rsidR="00AF135B" w:rsidRPr="0074308D">
              <w:rPr>
                <w:szCs w:val="24"/>
                <w:lang w:val="fr-FR"/>
              </w:rPr>
              <w:t>.</w:t>
            </w:r>
            <w:r w:rsidR="00871971" w:rsidRPr="0074308D">
              <w:rPr>
                <w:szCs w:val="24"/>
                <w:lang w:val="fr-FR"/>
              </w:rPr>
              <w:tab/>
            </w:r>
            <w:r w:rsidR="00AF135B" w:rsidRPr="0074308D">
              <w:rPr>
                <w:szCs w:val="24"/>
                <w:lang w:val="fr-FR"/>
              </w:rPr>
              <w:t>Garantie de bonne exécution</w:t>
            </w:r>
            <w:bookmarkEnd w:id="422"/>
            <w:bookmarkEnd w:id="423"/>
            <w:bookmarkEnd w:id="424"/>
            <w:bookmarkEnd w:id="425"/>
            <w:bookmarkEnd w:id="426"/>
            <w:bookmarkEnd w:id="427"/>
            <w:bookmarkEnd w:id="428"/>
          </w:p>
        </w:tc>
        <w:tc>
          <w:tcPr>
            <w:tcW w:w="6584" w:type="dxa"/>
            <w:gridSpan w:val="2"/>
          </w:tcPr>
          <w:p w14:paraId="44F7BE67" w14:textId="77777777" w:rsidR="00AF135B" w:rsidRPr="0074308D" w:rsidRDefault="00C12D8F" w:rsidP="00E204F9">
            <w:pPr>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4</w:t>
            </w:r>
            <w:r w:rsidR="00E204F9" w:rsidRPr="0074308D">
              <w:rPr>
                <w:rFonts w:asciiTheme="majorBidi" w:hAnsiTheme="majorBidi" w:cstheme="majorBidi"/>
                <w:sz w:val="24"/>
                <w:szCs w:val="24"/>
              </w:rPr>
              <w:t>8</w:t>
            </w:r>
            <w:r w:rsidR="00AF135B" w:rsidRPr="0074308D">
              <w:rPr>
                <w:rFonts w:asciiTheme="majorBidi" w:hAnsiTheme="majorBidi" w:cstheme="majorBidi"/>
                <w:sz w:val="24"/>
                <w:szCs w:val="24"/>
              </w:rPr>
              <w:t>.1</w:t>
            </w:r>
            <w:r w:rsidR="00AF135B" w:rsidRPr="0074308D">
              <w:rPr>
                <w:rFonts w:asciiTheme="majorBidi" w:hAnsiTheme="majorBidi" w:cstheme="majorBidi"/>
                <w:sz w:val="24"/>
                <w:szCs w:val="24"/>
              </w:rPr>
              <w:tab/>
              <w:t xml:space="preserve">Dans les vingt-huit (28) jours suivant la réception de la notification </w:t>
            </w:r>
            <w:r w:rsidR="00323EC1" w:rsidRPr="0074308D">
              <w:rPr>
                <w:rFonts w:asciiTheme="majorBidi" w:hAnsiTheme="majorBidi" w:cstheme="majorBidi"/>
                <w:sz w:val="24"/>
                <w:szCs w:val="24"/>
              </w:rPr>
              <w:t xml:space="preserve">de l’attribution du Marché </w:t>
            </w:r>
            <w:r w:rsidR="00AF135B" w:rsidRPr="0074308D">
              <w:rPr>
                <w:rFonts w:asciiTheme="majorBidi" w:hAnsiTheme="majorBidi" w:cstheme="majorBidi"/>
                <w:sz w:val="24"/>
                <w:szCs w:val="24"/>
              </w:rPr>
              <w:t xml:space="preserve">par </w:t>
            </w:r>
            <w:r w:rsidR="00780F42" w:rsidRPr="0074308D">
              <w:rPr>
                <w:rFonts w:asciiTheme="majorBidi" w:hAnsiTheme="majorBidi" w:cstheme="majorBidi"/>
                <w:sz w:val="24"/>
                <w:szCs w:val="24"/>
              </w:rPr>
              <w:t>l’Acheteur</w:t>
            </w:r>
            <w:r w:rsidR="00AF135B" w:rsidRPr="0074308D">
              <w:rPr>
                <w:rFonts w:asciiTheme="majorBidi" w:hAnsiTheme="majorBidi" w:cstheme="majorBidi"/>
                <w:sz w:val="24"/>
                <w:szCs w:val="24"/>
              </w:rPr>
              <w:t xml:space="preserve">, le Soumissionnaire retenu </w:t>
            </w:r>
            <w:r w:rsidR="00323EC1" w:rsidRPr="0074308D">
              <w:rPr>
                <w:rFonts w:asciiTheme="majorBidi" w:hAnsiTheme="majorBidi" w:cstheme="majorBidi"/>
                <w:sz w:val="24"/>
                <w:szCs w:val="24"/>
              </w:rPr>
              <w:t xml:space="preserve">devra </w:t>
            </w:r>
            <w:r w:rsidR="00AF135B" w:rsidRPr="0074308D">
              <w:rPr>
                <w:rFonts w:asciiTheme="majorBidi" w:hAnsiTheme="majorBidi" w:cstheme="majorBidi"/>
                <w:sz w:val="24"/>
                <w:szCs w:val="24"/>
              </w:rPr>
              <w:t xml:space="preserve">fournir la garantie de bonne exécution, conformément </w:t>
            </w:r>
            <w:r w:rsidR="00F80154" w:rsidRPr="0074308D">
              <w:rPr>
                <w:rFonts w:asciiTheme="majorBidi" w:hAnsiTheme="majorBidi" w:cstheme="majorBidi"/>
                <w:sz w:val="24"/>
                <w:szCs w:val="24"/>
              </w:rPr>
              <w:t xml:space="preserve">à la Clause </w:t>
            </w:r>
            <w:r w:rsidR="00E204F9" w:rsidRPr="0074308D">
              <w:rPr>
                <w:rFonts w:asciiTheme="majorBidi" w:hAnsiTheme="majorBidi" w:cstheme="majorBidi"/>
                <w:sz w:val="24"/>
                <w:szCs w:val="24"/>
              </w:rPr>
              <w:t>38.2 (b)</w:t>
            </w:r>
            <w:r w:rsidR="00F80154" w:rsidRPr="0074308D">
              <w:rPr>
                <w:rFonts w:asciiTheme="majorBidi" w:hAnsiTheme="majorBidi" w:cstheme="majorBidi"/>
                <w:sz w:val="24"/>
                <w:szCs w:val="24"/>
              </w:rPr>
              <w:t xml:space="preserve"> d</w:t>
            </w:r>
            <w:r w:rsidR="00AF135B" w:rsidRPr="0074308D">
              <w:rPr>
                <w:rFonts w:asciiTheme="majorBidi" w:hAnsiTheme="majorBidi" w:cstheme="majorBidi"/>
                <w:sz w:val="24"/>
                <w:szCs w:val="24"/>
              </w:rPr>
              <w:t>u CCAG (Cahier des clauses administratives générales)</w:t>
            </w:r>
            <w:r w:rsidR="00276AA1" w:rsidRPr="0074308D">
              <w:rPr>
                <w:rFonts w:asciiTheme="majorBidi" w:hAnsiTheme="majorBidi" w:cstheme="majorBidi"/>
                <w:sz w:val="24"/>
                <w:szCs w:val="24"/>
              </w:rPr>
              <w:t xml:space="preserve"> et sous réserves des dispositions de </w:t>
            </w:r>
            <w:r w:rsidR="005349EC" w:rsidRPr="0074308D">
              <w:rPr>
                <w:rFonts w:asciiTheme="majorBidi" w:hAnsiTheme="majorBidi" w:cstheme="majorBidi"/>
                <w:sz w:val="24"/>
                <w:szCs w:val="24"/>
              </w:rPr>
              <w:t>l’article</w:t>
            </w:r>
            <w:r w:rsidR="00276AA1" w:rsidRPr="0074308D">
              <w:rPr>
                <w:rFonts w:asciiTheme="majorBidi" w:hAnsiTheme="majorBidi" w:cstheme="majorBidi"/>
                <w:sz w:val="24"/>
                <w:szCs w:val="24"/>
              </w:rPr>
              <w:t xml:space="preserve"> 3</w:t>
            </w:r>
            <w:r w:rsidR="00F80154" w:rsidRPr="0074308D">
              <w:rPr>
                <w:rFonts w:asciiTheme="majorBidi" w:hAnsiTheme="majorBidi" w:cstheme="majorBidi"/>
                <w:sz w:val="24"/>
                <w:szCs w:val="24"/>
              </w:rPr>
              <w:t>8</w:t>
            </w:r>
            <w:r w:rsidR="00276AA1" w:rsidRPr="0074308D">
              <w:rPr>
                <w:rFonts w:asciiTheme="majorBidi" w:hAnsiTheme="majorBidi" w:cstheme="majorBidi"/>
                <w:sz w:val="24"/>
                <w:szCs w:val="24"/>
              </w:rPr>
              <w:t xml:space="preserve"> des IS</w:t>
            </w:r>
            <w:r w:rsidR="00AF135B" w:rsidRPr="0074308D">
              <w:rPr>
                <w:rFonts w:asciiTheme="majorBidi" w:hAnsiTheme="majorBidi" w:cstheme="majorBidi"/>
                <w:sz w:val="24"/>
                <w:szCs w:val="24"/>
              </w:rPr>
              <w:t>, en utilisant le Formulaire de garantie de bonne e</w:t>
            </w:r>
            <w:r w:rsidR="0089699D" w:rsidRPr="0074308D">
              <w:rPr>
                <w:rFonts w:asciiTheme="majorBidi" w:hAnsiTheme="majorBidi" w:cstheme="majorBidi"/>
                <w:sz w:val="24"/>
                <w:szCs w:val="24"/>
              </w:rPr>
              <w:t xml:space="preserve">xécution figurant à la Section </w:t>
            </w:r>
            <w:r w:rsidRPr="0074308D">
              <w:rPr>
                <w:rFonts w:asciiTheme="majorBidi" w:hAnsiTheme="majorBidi" w:cstheme="majorBidi"/>
                <w:sz w:val="24"/>
                <w:szCs w:val="24"/>
              </w:rPr>
              <w:t>X</w:t>
            </w:r>
            <w:r w:rsidR="00AF135B" w:rsidRPr="0074308D">
              <w:rPr>
                <w:rFonts w:asciiTheme="majorBidi" w:hAnsiTheme="majorBidi" w:cstheme="majorBidi"/>
                <w:sz w:val="24"/>
                <w:szCs w:val="24"/>
              </w:rPr>
              <w:t xml:space="preserve">, Formulaires du Marché ou tout autre modèle jugé acceptable par </w:t>
            </w:r>
            <w:r w:rsidR="00780F42" w:rsidRPr="0074308D">
              <w:rPr>
                <w:rFonts w:asciiTheme="majorBidi" w:hAnsiTheme="majorBidi" w:cstheme="majorBidi"/>
                <w:sz w:val="24"/>
                <w:szCs w:val="24"/>
              </w:rPr>
              <w:t>l’Acheteur</w:t>
            </w:r>
            <w:r w:rsidR="00AF135B" w:rsidRPr="0074308D">
              <w:rPr>
                <w:rFonts w:asciiTheme="majorBidi" w:hAnsiTheme="majorBidi" w:cstheme="majorBidi"/>
                <w:sz w:val="24"/>
                <w:szCs w:val="24"/>
              </w:rPr>
              <w:t>.</w:t>
            </w:r>
            <w:r w:rsidR="009F20C0" w:rsidRPr="0074308D">
              <w:rPr>
                <w:rFonts w:asciiTheme="majorBidi" w:hAnsiTheme="majorBidi" w:cstheme="majorBidi"/>
                <w:sz w:val="24"/>
                <w:szCs w:val="24"/>
              </w:rPr>
              <w:t xml:space="preserve"> Si la garantie de bonne exécution </w:t>
            </w:r>
            <w:r w:rsidR="00323EC1" w:rsidRPr="0074308D">
              <w:rPr>
                <w:rFonts w:asciiTheme="majorBidi" w:hAnsiTheme="majorBidi" w:cstheme="majorBidi"/>
                <w:sz w:val="24"/>
                <w:szCs w:val="24"/>
              </w:rPr>
              <w:t>fournie par le Soumissionnaire retenu est sous la forme d’une caution, cette dernière devra être émise par un organisme</w:t>
            </w:r>
            <w:r w:rsidR="00F80154" w:rsidRPr="0074308D">
              <w:rPr>
                <w:rFonts w:asciiTheme="majorBidi" w:hAnsiTheme="majorBidi" w:cstheme="majorBidi"/>
                <w:sz w:val="24"/>
                <w:szCs w:val="24"/>
              </w:rPr>
              <w:t xml:space="preserve"> de caution ou une compagnie d’</w:t>
            </w:r>
            <w:r w:rsidR="00323EC1" w:rsidRPr="0074308D">
              <w:rPr>
                <w:rFonts w:asciiTheme="majorBidi" w:hAnsiTheme="majorBidi" w:cstheme="majorBidi"/>
                <w:sz w:val="24"/>
                <w:szCs w:val="24"/>
              </w:rPr>
              <w:t xml:space="preserve">assurance acceptable </w:t>
            </w:r>
            <w:r w:rsidR="00780F42" w:rsidRPr="0074308D">
              <w:rPr>
                <w:rFonts w:asciiTheme="majorBidi" w:hAnsiTheme="majorBidi" w:cstheme="majorBidi"/>
                <w:sz w:val="24"/>
                <w:szCs w:val="24"/>
              </w:rPr>
              <w:t>à l’Acheteur</w:t>
            </w:r>
            <w:r w:rsidR="00323EC1"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r w:rsidR="00323EC1" w:rsidRPr="0074308D">
              <w:rPr>
                <w:rFonts w:asciiTheme="majorBidi" w:hAnsiTheme="majorBidi" w:cstheme="majorBidi"/>
                <w:sz w:val="24"/>
                <w:szCs w:val="24"/>
              </w:rPr>
              <w:t xml:space="preserve">Un organisme de caution ou une compagnie d’assurance situé en dehors du Pays </w:t>
            </w:r>
            <w:r w:rsidR="00780F42" w:rsidRPr="0074308D">
              <w:rPr>
                <w:rFonts w:asciiTheme="majorBidi" w:hAnsiTheme="majorBidi" w:cstheme="majorBidi"/>
                <w:sz w:val="24"/>
                <w:szCs w:val="24"/>
              </w:rPr>
              <w:t>de l’Acheteur</w:t>
            </w:r>
            <w:r w:rsidR="00323EC1" w:rsidRPr="0074308D">
              <w:rPr>
                <w:rFonts w:asciiTheme="majorBidi" w:hAnsiTheme="majorBidi" w:cstheme="majorBidi"/>
                <w:sz w:val="24"/>
                <w:szCs w:val="24"/>
              </w:rPr>
              <w:t xml:space="preserve"> devra avoir un correspondant dans le Pays </w:t>
            </w:r>
            <w:r w:rsidR="00780F42" w:rsidRPr="0074308D">
              <w:rPr>
                <w:rFonts w:asciiTheme="majorBidi" w:hAnsiTheme="majorBidi" w:cstheme="majorBidi"/>
                <w:sz w:val="24"/>
                <w:szCs w:val="24"/>
              </w:rPr>
              <w:t>de l’Acheteur</w:t>
            </w:r>
            <w:r w:rsidR="009F20C0" w:rsidRPr="0074308D">
              <w:rPr>
                <w:rFonts w:asciiTheme="majorBidi" w:hAnsiTheme="majorBidi" w:cstheme="majorBidi"/>
                <w:sz w:val="24"/>
                <w:szCs w:val="24"/>
              </w:rPr>
              <w:t>.</w:t>
            </w:r>
          </w:p>
        </w:tc>
      </w:tr>
      <w:tr w:rsidR="00AF135B" w:rsidRPr="0074308D" w14:paraId="15942997" w14:textId="77777777" w:rsidTr="00191DA7">
        <w:trPr>
          <w:gridAfter w:val="1"/>
          <w:wAfter w:w="539" w:type="dxa"/>
        </w:trPr>
        <w:tc>
          <w:tcPr>
            <w:tcW w:w="2597" w:type="dxa"/>
            <w:gridSpan w:val="3"/>
          </w:tcPr>
          <w:p w14:paraId="75B0031C" w14:textId="77777777" w:rsidR="00AF135B" w:rsidRPr="0074308D" w:rsidRDefault="00AF135B" w:rsidP="00822DEF">
            <w:pPr>
              <w:rPr>
                <w:rFonts w:asciiTheme="majorBidi" w:hAnsiTheme="majorBidi" w:cstheme="majorBidi"/>
                <w:sz w:val="24"/>
                <w:szCs w:val="24"/>
              </w:rPr>
            </w:pPr>
          </w:p>
        </w:tc>
        <w:tc>
          <w:tcPr>
            <w:tcW w:w="6584" w:type="dxa"/>
            <w:gridSpan w:val="2"/>
          </w:tcPr>
          <w:p w14:paraId="7C7452A9" w14:textId="77777777" w:rsidR="00AF135B" w:rsidRPr="0074308D" w:rsidRDefault="00C12D8F" w:rsidP="00F80154">
            <w:pPr>
              <w:tabs>
                <w:tab w:val="left" w:pos="720"/>
              </w:tabs>
              <w:spacing w:after="240"/>
              <w:ind w:left="576" w:hanging="576"/>
              <w:jc w:val="both"/>
              <w:rPr>
                <w:rFonts w:asciiTheme="majorBidi" w:hAnsiTheme="majorBidi" w:cstheme="majorBidi"/>
                <w:sz w:val="24"/>
                <w:szCs w:val="24"/>
              </w:rPr>
            </w:pPr>
            <w:r w:rsidRPr="0074308D">
              <w:rPr>
                <w:rFonts w:asciiTheme="majorBidi" w:hAnsiTheme="majorBidi" w:cstheme="majorBidi"/>
                <w:sz w:val="24"/>
                <w:szCs w:val="24"/>
              </w:rPr>
              <w:t>4</w:t>
            </w:r>
            <w:r w:rsidR="00E204F9" w:rsidRPr="0074308D">
              <w:rPr>
                <w:rFonts w:asciiTheme="majorBidi" w:hAnsiTheme="majorBidi" w:cstheme="majorBidi"/>
                <w:sz w:val="24"/>
                <w:szCs w:val="24"/>
              </w:rPr>
              <w:t>8</w:t>
            </w:r>
            <w:r w:rsidR="00AF135B" w:rsidRPr="0074308D">
              <w:rPr>
                <w:rFonts w:asciiTheme="majorBidi" w:hAnsiTheme="majorBidi" w:cstheme="majorBidi"/>
                <w:sz w:val="24"/>
                <w:szCs w:val="24"/>
              </w:rPr>
              <w:t>.2</w:t>
            </w:r>
            <w:r w:rsidR="00AF135B" w:rsidRPr="0074308D">
              <w:rPr>
                <w:rFonts w:asciiTheme="majorBidi" w:hAnsiTheme="majorBidi" w:cstheme="majorBidi"/>
                <w:sz w:val="24"/>
                <w:szCs w:val="24"/>
              </w:rPr>
              <w:tab/>
              <w:t xml:space="preserve">Le défaut de fourniture par le Soumissionnaire retenu, de la garantie de bonne exécution susmentionnée ou le fait qu’il ne signe pas </w:t>
            </w:r>
            <w:r w:rsidR="00547DF7" w:rsidRPr="0074308D">
              <w:rPr>
                <w:rFonts w:asciiTheme="majorBidi" w:hAnsiTheme="majorBidi" w:cstheme="majorBidi"/>
                <w:sz w:val="24"/>
                <w:szCs w:val="24"/>
              </w:rPr>
              <w:t>l’Acte d’Engagement</w:t>
            </w:r>
            <w:r w:rsidR="00AF135B" w:rsidRPr="0074308D">
              <w:rPr>
                <w:rFonts w:asciiTheme="majorBidi" w:hAnsiTheme="majorBidi" w:cstheme="majorBidi"/>
                <w:sz w:val="24"/>
                <w:szCs w:val="24"/>
              </w:rPr>
              <w:t xml:space="preserve">, constituera un motif suffisant d’annulation de l’attribution du Marché et de saisie de la garantie </w:t>
            </w:r>
            <w:r w:rsidR="00323EC1" w:rsidRPr="0074308D">
              <w:rPr>
                <w:rFonts w:asciiTheme="majorBidi" w:hAnsiTheme="majorBidi" w:cstheme="majorBidi"/>
                <w:sz w:val="24"/>
                <w:szCs w:val="24"/>
              </w:rPr>
              <w:t>de soumission</w:t>
            </w:r>
            <w:r w:rsidR="00AF135B" w:rsidRPr="0074308D">
              <w:rPr>
                <w:rFonts w:asciiTheme="majorBidi" w:hAnsiTheme="majorBidi" w:cstheme="majorBidi"/>
                <w:sz w:val="24"/>
                <w:szCs w:val="24"/>
              </w:rPr>
              <w:t xml:space="preserve">, auquel cas </w:t>
            </w:r>
            <w:r w:rsidR="00780F42" w:rsidRPr="0074308D">
              <w:rPr>
                <w:rFonts w:asciiTheme="majorBidi" w:hAnsiTheme="majorBidi" w:cstheme="majorBidi"/>
                <w:sz w:val="24"/>
                <w:szCs w:val="24"/>
              </w:rPr>
              <w:t>l’Acheteur</w:t>
            </w:r>
            <w:r w:rsidR="00AD2CC2" w:rsidRPr="0074308D">
              <w:rPr>
                <w:rFonts w:asciiTheme="majorBidi" w:hAnsiTheme="majorBidi" w:cstheme="majorBidi"/>
                <w:sz w:val="24"/>
                <w:szCs w:val="24"/>
              </w:rPr>
              <w:t xml:space="preserve"> </w:t>
            </w:r>
            <w:r w:rsidR="00AF135B" w:rsidRPr="0074308D">
              <w:rPr>
                <w:rFonts w:asciiTheme="majorBidi" w:hAnsiTheme="majorBidi" w:cstheme="majorBidi"/>
                <w:sz w:val="24"/>
                <w:szCs w:val="24"/>
              </w:rPr>
              <w:t xml:space="preserve">pourra attribuer le Marché au Soumissionnaire dont l’offre est classée la deuxième </w:t>
            </w:r>
            <w:r w:rsidR="00323EC1" w:rsidRPr="0074308D">
              <w:rPr>
                <w:rFonts w:asciiTheme="majorBidi" w:hAnsiTheme="majorBidi" w:cstheme="majorBidi"/>
                <w:sz w:val="24"/>
                <w:szCs w:val="24"/>
              </w:rPr>
              <w:t>plus avantageuse</w:t>
            </w:r>
            <w:r w:rsidR="00AF135B" w:rsidRPr="0074308D">
              <w:rPr>
                <w:rFonts w:asciiTheme="majorBidi" w:hAnsiTheme="majorBidi" w:cstheme="majorBidi"/>
                <w:sz w:val="24"/>
                <w:szCs w:val="24"/>
              </w:rPr>
              <w:t>.</w:t>
            </w:r>
          </w:p>
        </w:tc>
      </w:tr>
      <w:tr w:rsidR="00E204F9" w:rsidRPr="0074308D" w14:paraId="0844E213" w14:textId="77777777" w:rsidTr="00191DA7">
        <w:trPr>
          <w:gridAfter w:val="1"/>
          <w:wAfter w:w="539" w:type="dxa"/>
        </w:trPr>
        <w:tc>
          <w:tcPr>
            <w:tcW w:w="2597" w:type="dxa"/>
            <w:gridSpan w:val="3"/>
          </w:tcPr>
          <w:p w14:paraId="700C33A2" w14:textId="20A1B807" w:rsidR="00E204F9" w:rsidRPr="0074308D" w:rsidRDefault="00E204F9" w:rsidP="00196C51">
            <w:pPr>
              <w:pStyle w:val="Head12a"/>
              <w:numPr>
                <w:ilvl w:val="0"/>
                <w:numId w:val="0"/>
              </w:numPr>
              <w:spacing w:after="200"/>
              <w:ind w:left="357" w:hanging="357"/>
              <w:rPr>
                <w:rFonts w:asciiTheme="majorBidi" w:hAnsiTheme="majorBidi" w:cstheme="majorBidi"/>
                <w:szCs w:val="24"/>
                <w:lang w:val="fr-FR"/>
              </w:rPr>
            </w:pPr>
            <w:bookmarkStart w:id="429" w:name="_Toc412276476"/>
            <w:bookmarkStart w:id="430" w:name="_Toc521499247"/>
            <w:bookmarkStart w:id="431" w:name="_Toc77045664"/>
            <w:bookmarkStart w:id="432" w:name="_Toc481660507"/>
            <w:bookmarkStart w:id="433" w:name="_Toc484781493"/>
            <w:r w:rsidRPr="0074308D">
              <w:rPr>
                <w:szCs w:val="24"/>
                <w:lang w:val="fr-FR"/>
              </w:rPr>
              <w:t>49.</w:t>
            </w:r>
            <w:bookmarkEnd w:id="429"/>
            <w:bookmarkEnd w:id="430"/>
            <w:r w:rsidR="00196C51" w:rsidRPr="0074308D">
              <w:rPr>
                <w:szCs w:val="24"/>
                <w:lang w:val="fr-FR"/>
              </w:rPr>
              <w:tab/>
            </w:r>
            <w:r w:rsidRPr="0074308D">
              <w:rPr>
                <w:szCs w:val="24"/>
                <w:lang w:val="fr-FR"/>
              </w:rPr>
              <w:t>Conciliateur</w:t>
            </w:r>
            <w:bookmarkEnd w:id="431"/>
            <w:bookmarkEnd w:id="432"/>
            <w:bookmarkEnd w:id="433"/>
          </w:p>
        </w:tc>
        <w:tc>
          <w:tcPr>
            <w:tcW w:w="6584" w:type="dxa"/>
            <w:gridSpan w:val="2"/>
          </w:tcPr>
          <w:p w14:paraId="1F25CD62" w14:textId="77777777" w:rsidR="00E204F9" w:rsidRPr="0074308D" w:rsidRDefault="00E204F9" w:rsidP="00BB4836">
            <w:pPr>
              <w:tabs>
                <w:tab w:val="left" w:pos="720"/>
              </w:tab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49.1</w:t>
            </w:r>
            <w:r w:rsidRPr="0074308D">
              <w:rPr>
                <w:rFonts w:asciiTheme="majorBidi" w:hAnsiTheme="majorBidi" w:cstheme="majorBidi"/>
                <w:sz w:val="24"/>
                <w:szCs w:val="24"/>
              </w:rPr>
              <w:tab/>
              <w:t xml:space="preserve">A moins que </w:t>
            </w:r>
            <w:r w:rsidRPr="0074308D">
              <w:rPr>
                <w:rFonts w:asciiTheme="majorBidi" w:hAnsiTheme="majorBidi" w:cstheme="majorBidi"/>
                <w:b/>
                <w:bCs/>
                <w:sz w:val="24"/>
                <w:szCs w:val="24"/>
              </w:rPr>
              <w:t xml:space="preserve">les </w:t>
            </w:r>
            <w:r w:rsidRPr="0074308D">
              <w:rPr>
                <w:rFonts w:asciiTheme="majorBidi" w:hAnsiTheme="majorBidi" w:cstheme="majorBidi"/>
                <w:b/>
                <w:sz w:val="24"/>
                <w:szCs w:val="24"/>
              </w:rPr>
              <w:t>DPAO</w:t>
            </w:r>
            <w:r w:rsidRPr="0074308D">
              <w:rPr>
                <w:rFonts w:asciiTheme="majorBidi" w:hAnsiTheme="majorBidi" w:cstheme="majorBidi"/>
                <w:sz w:val="24"/>
                <w:szCs w:val="24"/>
              </w:rPr>
              <w:t xml:space="preserve"> n’en disposent autrement,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propose que la personne nommée </w:t>
            </w:r>
            <w:r w:rsidRPr="0074308D">
              <w:rPr>
                <w:rFonts w:asciiTheme="majorBidi" w:hAnsiTheme="majorBidi" w:cstheme="majorBidi"/>
                <w:b/>
                <w:bCs/>
                <w:sz w:val="24"/>
                <w:szCs w:val="24"/>
              </w:rPr>
              <w:t>dans les</w:t>
            </w:r>
            <w:r w:rsidRPr="0074308D">
              <w:rPr>
                <w:rFonts w:asciiTheme="majorBidi" w:hAnsiTheme="majorBidi" w:cstheme="majorBidi"/>
                <w:sz w:val="24"/>
                <w:szCs w:val="24"/>
              </w:rPr>
              <w:t xml:space="preserve"> </w:t>
            </w:r>
            <w:r w:rsidRPr="0074308D">
              <w:rPr>
                <w:rFonts w:asciiTheme="majorBidi" w:hAnsiTheme="majorBidi" w:cstheme="majorBidi"/>
                <w:b/>
                <w:bCs/>
                <w:sz w:val="24"/>
                <w:szCs w:val="24"/>
              </w:rPr>
              <w:t>DPAO</w:t>
            </w:r>
            <w:r w:rsidRPr="0074308D">
              <w:rPr>
                <w:rFonts w:asciiTheme="majorBidi" w:hAnsiTheme="majorBidi" w:cstheme="majorBidi"/>
                <w:b/>
                <w:sz w:val="24"/>
                <w:szCs w:val="24"/>
              </w:rPr>
              <w:t xml:space="preserve"> </w:t>
            </w:r>
            <w:r w:rsidRPr="0074308D">
              <w:rPr>
                <w:rFonts w:asciiTheme="majorBidi" w:hAnsiTheme="majorBidi" w:cstheme="majorBidi"/>
                <w:sz w:val="24"/>
                <w:szCs w:val="24"/>
              </w:rPr>
              <w:t xml:space="preserve">soit désignée comme Conciliateur au titre du Marché, afin de jouer le rôle de médiateur en cas de différends dans le cadre du Marché, comme indiqué à la Clause </w:t>
            </w:r>
            <w:r w:rsidR="006F3C70" w:rsidRPr="0074308D">
              <w:rPr>
                <w:rFonts w:asciiTheme="majorBidi" w:hAnsiTheme="majorBidi" w:cstheme="majorBidi"/>
                <w:sz w:val="24"/>
                <w:szCs w:val="24"/>
              </w:rPr>
              <w:t>43.1</w:t>
            </w:r>
            <w:r w:rsidRPr="0074308D">
              <w:rPr>
                <w:rFonts w:asciiTheme="majorBidi" w:hAnsiTheme="majorBidi" w:cstheme="majorBidi"/>
                <w:sz w:val="24"/>
                <w:szCs w:val="24"/>
              </w:rPr>
              <w:t xml:space="preserve"> du CCAG</w:t>
            </w:r>
            <w:r w:rsidR="006463F3" w:rsidRPr="0074308D">
              <w:rPr>
                <w:rFonts w:asciiTheme="majorBidi" w:hAnsiTheme="majorBidi" w:cstheme="majorBidi"/>
                <w:sz w:val="24"/>
                <w:szCs w:val="24"/>
              </w:rPr>
              <w:t>,</w:t>
            </w:r>
            <w:r w:rsidRPr="0074308D">
              <w:rPr>
                <w:rFonts w:asciiTheme="majorBidi" w:hAnsiTheme="majorBidi" w:cstheme="majorBidi"/>
                <w:sz w:val="24"/>
                <w:szCs w:val="24"/>
              </w:rPr>
              <w:t xml:space="preserve"> auquel cas un curriculum vitae de ladite personne est joint aux </w:t>
            </w:r>
            <w:r w:rsidRPr="0074308D">
              <w:rPr>
                <w:rFonts w:asciiTheme="majorBidi" w:hAnsiTheme="majorBidi" w:cstheme="majorBidi"/>
                <w:bCs/>
                <w:sz w:val="24"/>
                <w:szCs w:val="24"/>
              </w:rPr>
              <w:t>DPAO</w:t>
            </w:r>
            <w:r w:rsidRPr="0074308D">
              <w:rPr>
                <w:rFonts w:asciiTheme="majorBidi" w:hAnsiTheme="majorBidi" w:cstheme="majorBidi"/>
                <w:sz w:val="24"/>
                <w:szCs w:val="24"/>
              </w:rPr>
              <w:t xml:space="preserve">. Les honoraires horaires proposés pour le Conciliateur sont spécifiés </w:t>
            </w:r>
            <w:r w:rsidRPr="0074308D">
              <w:rPr>
                <w:rFonts w:asciiTheme="majorBidi" w:hAnsiTheme="majorBidi" w:cstheme="majorBidi"/>
                <w:b/>
                <w:bCs/>
                <w:sz w:val="24"/>
                <w:szCs w:val="24"/>
              </w:rPr>
              <w:t>dans les</w:t>
            </w:r>
            <w:r w:rsidRPr="0074308D">
              <w:rPr>
                <w:rFonts w:asciiTheme="majorBidi" w:hAnsiTheme="majorBidi" w:cstheme="majorBidi"/>
                <w:sz w:val="24"/>
                <w:szCs w:val="24"/>
              </w:rPr>
              <w:t xml:space="preserve"> </w:t>
            </w:r>
            <w:r w:rsidRPr="0074308D">
              <w:rPr>
                <w:rFonts w:asciiTheme="majorBidi" w:hAnsiTheme="majorBidi" w:cstheme="majorBidi"/>
                <w:b/>
                <w:bCs/>
                <w:sz w:val="24"/>
                <w:szCs w:val="24"/>
              </w:rPr>
              <w:t>DPAO</w:t>
            </w:r>
            <w:r w:rsidRPr="0074308D">
              <w:rPr>
                <w:rFonts w:asciiTheme="majorBidi" w:hAnsiTheme="majorBidi" w:cstheme="majorBidi"/>
                <w:sz w:val="24"/>
                <w:szCs w:val="24"/>
              </w:rPr>
              <w:t xml:space="preserve">, ainsi qu’un descriptif des dépenses remboursables. Si un Soumissionnaire n’approuve pas le Conciliateur proposé 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il devra le faire savoir dans son </w:t>
            </w:r>
            <w:r w:rsidR="006F3C70" w:rsidRPr="0074308D">
              <w:rPr>
                <w:rFonts w:asciiTheme="majorBidi" w:hAnsiTheme="majorBidi" w:cstheme="majorBidi"/>
                <w:sz w:val="24"/>
                <w:szCs w:val="24"/>
              </w:rPr>
              <w:t>O</w:t>
            </w:r>
            <w:r w:rsidRPr="0074308D">
              <w:rPr>
                <w:rFonts w:asciiTheme="majorBidi" w:hAnsiTheme="majorBidi" w:cstheme="majorBidi"/>
                <w:sz w:val="24"/>
                <w:szCs w:val="24"/>
              </w:rPr>
              <w:t xml:space="preserve">ffre et faire une contre-proposition désignant un Conciliateur et indiquant des honoraires horaires, en y joignant le curriculum vitae de la personne proposée. Si le Soumissionnaire retenu et le Conciliateur nommé </w:t>
            </w:r>
            <w:r w:rsidRPr="0074308D">
              <w:rPr>
                <w:rFonts w:asciiTheme="majorBidi" w:hAnsiTheme="majorBidi" w:cstheme="majorBidi"/>
                <w:b/>
                <w:bCs/>
                <w:sz w:val="24"/>
                <w:szCs w:val="24"/>
              </w:rPr>
              <w:t xml:space="preserve">dans les DPAO </w:t>
            </w:r>
            <w:r w:rsidRPr="0074308D">
              <w:rPr>
                <w:rFonts w:asciiTheme="majorBidi" w:hAnsiTheme="majorBidi" w:cstheme="majorBidi"/>
                <w:sz w:val="24"/>
                <w:szCs w:val="24"/>
              </w:rPr>
              <w:t xml:space="preserve">sont ressortissants d’un même pays, qui n’est pas le pays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se réserve le droit de rejeter le Conciliateur désigné </w:t>
            </w:r>
            <w:r w:rsidRPr="0074308D">
              <w:rPr>
                <w:rFonts w:asciiTheme="majorBidi" w:hAnsiTheme="majorBidi" w:cstheme="majorBidi"/>
                <w:b/>
                <w:bCs/>
                <w:sz w:val="24"/>
                <w:szCs w:val="24"/>
              </w:rPr>
              <w:t>dans les DPAO</w:t>
            </w:r>
            <w:r w:rsidRPr="0074308D">
              <w:rPr>
                <w:rFonts w:asciiTheme="majorBidi" w:hAnsiTheme="majorBidi" w:cstheme="majorBidi"/>
                <w:sz w:val="24"/>
                <w:szCs w:val="24"/>
              </w:rPr>
              <w:t xml:space="preserve"> et d’en proposer un autre. Si, le jour de la signature du Marché,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et le Soumissionnaire ne se sont pas mis d’accord sur la désignation d’un Conciliateur, celui-ci sera désigné, à la demande de l’une ou l’autre partie, par l’Autorité de nomination désignée dans le CCAP aux fins d’application de la Clause </w:t>
            </w:r>
            <w:r w:rsidR="006F3C70" w:rsidRPr="0074308D">
              <w:rPr>
                <w:rFonts w:asciiTheme="majorBidi" w:hAnsiTheme="majorBidi" w:cstheme="majorBidi"/>
                <w:sz w:val="24"/>
                <w:szCs w:val="24"/>
              </w:rPr>
              <w:t>43</w:t>
            </w:r>
            <w:r w:rsidRPr="0074308D">
              <w:rPr>
                <w:rFonts w:asciiTheme="majorBidi" w:hAnsiTheme="majorBidi" w:cstheme="majorBidi"/>
                <w:sz w:val="24"/>
                <w:szCs w:val="24"/>
              </w:rPr>
              <w:t xml:space="preserve">.1.4 du CCAG ou, si aucune autorité de nomination n’est spécifiée, le Marché sera exécuté sans Conciliateur. </w:t>
            </w:r>
          </w:p>
        </w:tc>
      </w:tr>
      <w:tr w:rsidR="009E60CC" w:rsidRPr="0074308D" w14:paraId="27CA3837" w14:textId="77777777" w:rsidTr="00191DA7">
        <w:trPr>
          <w:gridAfter w:val="1"/>
          <w:wAfter w:w="539" w:type="dxa"/>
        </w:trPr>
        <w:tc>
          <w:tcPr>
            <w:tcW w:w="2597" w:type="dxa"/>
            <w:gridSpan w:val="3"/>
          </w:tcPr>
          <w:p w14:paraId="55A1B297" w14:textId="50556496" w:rsidR="009E60CC" w:rsidRPr="0074308D" w:rsidRDefault="009E60CC" w:rsidP="00196C51">
            <w:pPr>
              <w:pStyle w:val="Head12a"/>
              <w:numPr>
                <w:ilvl w:val="0"/>
                <w:numId w:val="0"/>
              </w:numPr>
              <w:spacing w:after="200"/>
              <w:ind w:left="357" w:hanging="357"/>
              <w:rPr>
                <w:rFonts w:asciiTheme="majorBidi" w:hAnsiTheme="majorBidi" w:cstheme="majorBidi"/>
                <w:lang w:val="fr-FR"/>
              </w:rPr>
            </w:pPr>
            <w:bookmarkStart w:id="434" w:name="_Toc478573852"/>
            <w:bookmarkStart w:id="435" w:name="_Toc481410074"/>
            <w:bookmarkStart w:id="436" w:name="_Toc481660508"/>
            <w:bookmarkStart w:id="437" w:name="_Toc484781494"/>
            <w:r w:rsidRPr="0074308D">
              <w:rPr>
                <w:szCs w:val="24"/>
                <w:lang w:val="fr-FR"/>
              </w:rPr>
              <w:t>50.</w:t>
            </w:r>
            <w:r w:rsidR="00196C51" w:rsidRPr="0074308D">
              <w:rPr>
                <w:szCs w:val="24"/>
                <w:lang w:val="fr-FR"/>
              </w:rPr>
              <w:tab/>
            </w:r>
            <w:r w:rsidRPr="0074308D">
              <w:rPr>
                <w:szCs w:val="24"/>
                <w:lang w:val="fr-FR"/>
              </w:rPr>
              <w:t>Réclamation concernant la Passation des Marchés</w:t>
            </w:r>
            <w:bookmarkEnd w:id="434"/>
            <w:bookmarkEnd w:id="435"/>
            <w:bookmarkEnd w:id="436"/>
            <w:bookmarkEnd w:id="437"/>
          </w:p>
        </w:tc>
        <w:tc>
          <w:tcPr>
            <w:tcW w:w="6584" w:type="dxa"/>
            <w:gridSpan w:val="2"/>
          </w:tcPr>
          <w:p w14:paraId="374D33D5" w14:textId="77777777" w:rsidR="009E60CC" w:rsidRPr="0074308D" w:rsidRDefault="009E60CC" w:rsidP="00BB4836">
            <w:pPr>
              <w:tabs>
                <w:tab w:val="left" w:pos="720"/>
              </w:tabs>
              <w:spacing w:after="120"/>
              <w:ind w:left="576" w:hanging="576"/>
              <w:jc w:val="both"/>
              <w:rPr>
                <w:rFonts w:asciiTheme="majorBidi" w:hAnsiTheme="majorBidi" w:cstheme="majorBidi"/>
                <w:sz w:val="24"/>
                <w:szCs w:val="24"/>
              </w:rPr>
            </w:pPr>
            <w:r w:rsidRPr="0074308D">
              <w:rPr>
                <w:rFonts w:asciiTheme="majorBidi" w:hAnsiTheme="majorBidi" w:cstheme="majorBidi"/>
                <w:sz w:val="24"/>
                <w:szCs w:val="24"/>
              </w:rPr>
              <w:t>50.1</w:t>
            </w:r>
            <w:r w:rsidRPr="0074308D">
              <w:rPr>
                <w:rFonts w:asciiTheme="majorBidi" w:hAnsiTheme="majorBidi" w:cstheme="majorBidi"/>
                <w:sz w:val="24"/>
                <w:szCs w:val="24"/>
              </w:rPr>
              <w:tab/>
              <w:t xml:space="preserve">Les procédures applicables pour formuler une réclamation relative à la passation de marché sont indiquées </w:t>
            </w:r>
            <w:r w:rsidRPr="0074308D">
              <w:rPr>
                <w:rFonts w:asciiTheme="majorBidi" w:hAnsiTheme="majorBidi" w:cstheme="majorBidi"/>
                <w:b/>
                <w:bCs/>
                <w:sz w:val="24"/>
                <w:szCs w:val="24"/>
              </w:rPr>
              <w:t>dans les</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DPAP</w:t>
            </w:r>
            <w:r w:rsidRPr="0074308D">
              <w:rPr>
                <w:rFonts w:asciiTheme="majorBidi" w:hAnsiTheme="majorBidi" w:cstheme="majorBidi"/>
                <w:sz w:val="24"/>
                <w:szCs w:val="24"/>
              </w:rPr>
              <w:t>.</w:t>
            </w:r>
          </w:p>
        </w:tc>
      </w:tr>
    </w:tbl>
    <w:p w14:paraId="13DB548C" w14:textId="77777777" w:rsidR="00AF135B" w:rsidRPr="0074308D" w:rsidRDefault="00AF135B" w:rsidP="00AF135B">
      <w:pPr>
        <w:ind w:left="180"/>
        <w:rPr>
          <w:rFonts w:asciiTheme="majorBidi" w:hAnsiTheme="majorBidi" w:cstheme="majorBidi"/>
        </w:rPr>
        <w:sectPr w:rsidR="00AF135B" w:rsidRPr="0074308D" w:rsidSect="00AE1ADD">
          <w:headerReference w:type="even" r:id="rId24"/>
          <w:headerReference w:type="default" r:id="rId25"/>
          <w:pgSz w:w="12240" w:h="15840" w:code="1"/>
          <w:pgMar w:top="1440" w:right="1440" w:bottom="1440" w:left="1440" w:header="720" w:footer="720" w:gutter="0"/>
          <w:paperSrc w:first="15" w:other="15"/>
          <w:cols w:space="720"/>
          <w:docGrid w:linePitch="272"/>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4"/>
        <w:gridCol w:w="7106"/>
      </w:tblGrid>
      <w:tr w:rsidR="00AF135B" w:rsidRPr="0074308D" w14:paraId="55B73B67" w14:textId="77777777" w:rsidTr="001B4CC5">
        <w:trPr>
          <w:cantSplit/>
        </w:trPr>
        <w:tc>
          <w:tcPr>
            <w:tcW w:w="8730" w:type="dxa"/>
            <w:gridSpan w:val="2"/>
            <w:tcBorders>
              <w:top w:val="nil"/>
              <w:left w:val="nil"/>
              <w:bottom w:val="single" w:sz="12" w:space="0" w:color="000000"/>
              <w:right w:val="nil"/>
            </w:tcBorders>
            <w:vAlign w:val="center"/>
          </w:tcPr>
          <w:p w14:paraId="2A3CD28F" w14:textId="1DD35A15" w:rsidR="00AF135B" w:rsidRPr="0074308D" w:rsidRDefault="00AF135B" w:rsidP="003E7B11">
            <w:pPr>
              <w:pStyle w:val="Head02"/>
              <w:rPr>
                <w:rFonts w:ascii="Times New Roman" w:hAnsi="Times New Roman"/>
                <w:lang w:val="fr-FR"/>
              </w:rPr>
            </w:pPr>
            <w:r w:rsidRPr="0074308D">
              <w:rPr>
                <w:rFonts w:asciiTheme="majorBidi" w:hAnsiTheme="majorBidi" w:cstheme="majorBidi"/>
                <w:lang w:val="fr-FR"/>
              </w:rPr>
              <w:br w:type="page"/>
            </w:r>
            <w:bookmarkStart w:id="438" w:name="_Toc438366665"/>
            <w:bookmarkStart w:id="439" w:name="_Toc213669832"/>
            <w:bookmarkStart w:id="440" w:name="_Toc481661098"/>
            <w:bookmarkStart w:id="441" w:name="_Toc485126298"/>
            <w:r w:rsidRPr="0074308D">
              <w:rPr>
                <w:rFonts w:ascii="Times New Roman" w:hAnsi="Times New Roman"/>
                <w:lang w:val="fr-FR"/>
              </w:rPr>
              <w:t>Section II.</w:t>
            </w:r>
            <w:r w:rsidR="009745EB" w:rsidRPr="0074308D">
              <w:rPr>
                <w:rFonts w:ascii="Times New Roman" w:hAnsi="Times New Roman"/>
                <w:lang w:val="fr-FR"/>
              </w:rPr>
              <w:t xml:space="preserve"> </w:t>
            </w:r>
            <w:r w:rsidRPr="0074308D">
              <w:rPr>
                <w:rFonts w:ascii="Times New Roman" w:hAnsi="Times New Roman"/>
                <w:lang w:val="fr-FR"/>
              </w:rPr>
              <w:t>Données particulières de l’appel d’offres</w:t>
            </w:r>
            <w:bookmarkEnd w:id="438"/>
            <w:bookmarkEnd w:id="439"/>
            <w:bookmarkEnd w:id="440"/>
            <w:bookmarkEnd w:id="441"/>
          </w:p>
          <w:p w14:paraId="7A6670E4" w14:textId="77777777" w:rsidR="00180ACB" w:rsidRPr="0074308D" w:rsidRDefault="00180ACB" w:rsidP="00BD7C48">
            <w:pPr>
              <w:spacing w:after="200"/>
              <w:jc w:val="both"/>
              <w:rPr>
                <w:rFonts w:asciiTheme="majorBidi" w:hAnsiTheme="majorBidi" w:cstheme="majorBidi"/>
                <w:sz w:val="24"/>
                <w:szCs w:val="24"/>
              </w:rPr>
            </w:pPr>
            <w:r w:rsidRPr="0074308D">
              <w:rPr>
                <w:rFonts w:asciiTheme="majorBidi" w:hAnsiTheme="majorBidi" w:cstheme="majorBidi"/>
                <w:sz w:val="24"/>
                <w:szCs w:val="24"/>
              </w:rPr>
              <w:t>Les données particulières qui suivent, relatives à l’acquisition des travaux, complètent, précisent, ou amendent les articles des Instructions aux Soumissionnaires (IS). En cas de conflit, les clauses ci-dessous prévalent sur celles des IS.</w:t>
            </w:r>
          </w:p>
          <w:p w14:paraId="4705DCD4" w14:textId="77777777" w:rsidR="00180ACB" w:rsidRPr="0074308D" w:rsidRDefault="00180ACB" w:rsidP="00BD7C48">
            <w:pPr>
              <w:spacing w:after="200"/>
              <w:jc w:val="both"/>
              <w:rPr>
                <w:rFonts w:asciiTheme="majorBidi" w:hAnsiTheme="majorBidi" w:cstheme="majorBidi"/>
                <w:i/>
                <w:sz w:val="24"/>
                <w:szCs w:val="24"/>
              </w:rPr>
            </w:pPr>
            <w:r w:rsidRPr="0074308D">
              <w:rPr>
                <w:rFonts w:asciiTheme="majorBidi" w:hAnsiTheme="majorBidi" w:cstheme="majorBidi"/>
                <w:i/>
                <w:sz w:val="24"/>
                <w:szCs w:val="24"/>
              </w:rPr>
              <w:t>[Lorsque l’utilisation d’un système électronique est prévue, modifier les parties pertinentes des DPAO afin de refléter le recours à ce système électronique]</w:t>
            </w:r>
          </w:p>
          <w:p w14:paraId="46F5908D" w14:textId="73EC4627" w:rsidR="0023792D" w:rsidRPr="0074308D" w:rsidRDefault="00180ACB" w:rsidP="00FF1C3F">
            <w:pPr>
              <w:spacing w:after="360"/>
              <w:jc w:val="both"/>
              <w:rPr>
                <w:rFonts w:asciiTheme="majorBidi" w:hAnsiTheme="majorBidi" w:cstheme="majorBidi"/>
                <w:i/>
                <w:sz w:val="24"/>
                <w:szCs w:val="24"/>
              </w:rPr>
            </w:pPr>
            <w:r w:rsidRPr="0074308D">
              <w:rPr>
                <w:rFonts w:asciiTheme="majorBidi" w:hAnsiTheme="majorBidi" w:cstheme="majorBidi"/>
                <w:i/>
                <w:sz w:val="24"/>
                <w:szCs w:val="24"/>
              </w:rPr>
              <w:t>[Les notes en italiques qui accompagnent les clauses ci-dessous sont destinées à faciliter l’établissement des données particulières correspondantes]</w:t>
            </w:r>
          </w:p>
        </w:tc>
      </w:tr>
      <w:tr w:rsidR="0023792D" w:rsidRPr="0074308D" w14:paraId="3E9CD94A" w14:textId="77777777" w:rsidTr="001B4CC5">
        <w:trPr>
          <w:cantSplit/>
        </w:trPr>
        <w:tc>
          <w:tcPr>
            <w:tcW w:w="1624" w:type="dxa"/>
            <w:tcBorders>
              <w:bottom w:val="single" w:sz="12" w:space="0" w:color="000000"/>
            </w:tcBorders>
            <w:vAlign w:val="center"/>
          </w:tcPr>
          <w:p w14:paraId="3A567B65" w14:textId="29FAC9BE" w:rsidR="0023792D" w:rsidRPr="0074308D" w:rsidRDefault="0023792D" w:rsidP="0023792D">
            <w:pPr>
              <w:spacing w:before="120" w:after="120"/>
              <w:rPr>
                <w:rFonts w:asciiTheme="majorBidi" w:hAnsiTheme="majorBidi" w:cstheme="majorBidi"/>
                <w:b/>
                <w:sz w:val="24"/>
                <w:szCs w:val="24"/>
              </w:rPr>
            </w:pPr>
          </w:p>
        </w:tc>
        <w:tc>
          <w:tcPr>
            <w:tcW w:w="7106" w:type="dxa"/>
            <w:tcBorders>
              <w:bottom w:val="single" w:sz="12" w:space="0" w:color="000000"/>
            </w:tcBorders>
            <w:vAlign w:val="center"/>
          </w:tcPr>
          <w:p w14:paraId="716EB183" w14:textId="6FD3D0B2" w:rsidR="0023792D" w:rsidRPr="0074308D" w:rsidRDefault="0023792D" w:rsidP="0023792D">
            <w:pPr>
              <w:spacing w:before="120" w:after="120"/>
              <w:jc w:val="center"/>
              <w:rPr>
                <w:rFonts w:asciiTheme="majorBidi" w:hAnsiTheme="majorBidi" w:cstheme="majorBidi"/>
                <w:b/>
                <w:sz w:val="28"/>
              </w:rPr>
            </w:pPr>
            <w:r w:rsidRPr="0074308D">
              <w:rPr>
                <w:rFonts w:asciiTheme="majorBidi" w:hAnsiTheme="majorBidi" w:cstheme="majorBidi"/>
                <w:b/>
                <w:sz w:val="28"/>
              </w:rPr>
              <w:t>A. Généralités</w:t>
            </w:r>
          </w:p>
        </w:tc>
      </w:tr>
      <w:tr w:rsidR="009E60CC" w:rsidRPr="0074308D" w14:paraId="01A59A1F" w14:textId="77777777" w:rsidTr="003437B5">
        <w:trPr>
          <w:cantSplit/>
          <w:trHeight w:val="2064"/>
        </w:trPr>
        <w:tc>
          <w:tcPr>
            <w:tcW w:w="1624" w:type="dxa"/>
          </w:tcPr>
          <w:p w14:paraId="2248B889" w14:textId="77777777" w:rsidR="009E60CC" w:rsidRPr="0074308D" w:rsidRDefault="009E60CC" w:rsidP="00822DEF">
            <w:pPr>
              <w:spacing w:before="120" w:after="120"/>
              <w:rPr>
                <w:rFonts w:asciiTheme="majorBidi" w:hAnsiTheme="majorBidi" w:cstheme="majorBidi"/>
                <w:b/>
                <w:sz w:val="24"/>
                <w:szCs w:val="24"/>
              </w:rPr>
            </w:pPr>
            <w:r w:rsidRPr="0074308D">
              <w:rPr>
                <w:rFonts w:asciiTheme="majorBidi" w:hAnsiTheme="majorBidi" w:cstheme="majorBidi"/>
                <w:b/>
                <w:sz w:val="24"/>
                <w:szCs w:val="24"/>
              </w:rPr>
              <w:t>IS 1.1</w:t>
            </w:r>
          </w:p>
        </w:tc>
        <w:tc>
          <w:tcPr>
            <w:tcW w:w="7106" w:type="dxa"/>
          </w:tcPr>
          <w:p w14:paraId="5ADC32A4" w14:textId="7EBDACAC" w:rsidR="009E60CC" w:rsidRPr="0074308D" w:rsidRDefault="009E60CC" w:rsidP="00C42623">
            <w:pPr>
              <w:tabs>
                <w:tab w:val="right" w:pos="7272"/>
              </w:tabs>
              <w:spacing w:before="120" w:after="120"/>
              <w:rPr>
                <w:rFonts w:asciiTheme="majorBidi" w:hAnsiTheme="majorBidi" w:cstheme="majorBidi"/>
                <w:sz w:val="24"/>
                <w:szCs w:val="24"/>
              </w:rPr>
            </w:pPr>
            <w:r w:rsidRPr="0074308D">
              <w:rPr>
                <w:rFonts w:asciiTheme="majorBidi" w:hAnsiTheme="majorBidi" w:cstheme="majorBidi"/>
                <w:sz w:val="24"/>
                <w:szCs w:val="24"/>
              </w:rPr>
              <w:t>Numéro de l’appel d’offres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numéro]</w:t>
            </w:r>
            <w:r w:rsidR="00092B05" w:rsidRPr="0074308D">
              <w:rPr>
                <w:sz w:val="24"/>
                <w:szCs w:val="24"/>
                <w:u w:val="single"/>
              </w:rPr>
              <w:t xml:space="preserve"> </w:t>
            </w:r>
            <w:r w:rsidR="00092B05" w:rsidRPr="0074308D">
              <w:rPr>
                <w:sz w:val="24"/>
                <w:szCs w:val="24"/>
                <w:u w:val="single"/>
              </w:rPr>
              <w:tab/>
            </w:r>
          </w:p>
          <w:p w14:paraId="4C8F935F" w14:textId="24E47E04" w:rsidR="009E60CC" w:rsidRPr="0074308D" w:rsidRDefault="009E60CC" w:rsidP="00C42623">
            <w:pPr>
              <w:tabs>
                <w:tab w:val="right" w:pos="7272"/>
              </w:tabs>
              <w:spacing w:before="120" w:after="120"/>
              <w:rPr>
                <w:rFonts w:asciiTheme="majorBidi" w:hAnsiTheme="majorBidi" w:cstheme="majorBidi"/>
                <w:sz w:val="24"/>
                <w:szCs w:val="24"/>
              </w:rPr>
            </w:pPr>
            <w:r w:rsidRPr="0074308D">
              <w:rPr>
                <w:rFonts w:asciiTheme="majorBidi" w:hAnsiTheme="majorBidi" w:cstheme="majorBidi"/>
                <w:sz w:val="24"/>
                <w:szCs w:val="24"/>
              </w:rPr>
              <w:t>Nom de l’Acheteur</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w:t>
            </w:r>
            <w:r w:rsidR="00092B05" w:rsidRPr="0074308D">
              <w:rPr>
                <w:u w:val="single"/>
              </w:rPr>
              <w:t xml:space="preserve"> </w:t>
            </w:r>
            <w:r w:rsidR="00092B05" w:rsidRPr="0074308D">
              <w:rPr>
                <w:u w:val="single"/>
              </w:rPr>
              <w:tab/>
            </w:r>
          </w:p>
          <w:p w14:paraId="3B157C87" w14:textId="42D3867B" w:rsidR="009E60CC" w:rsidRPr="0074308D" w:rsidRDefault="009E60CC" w:rsidP="00C42623">
            <w:pPr>
              <w:tabs>
                <w:tab w:val="right" w:pos="7272"/>
              </w:tabs>
              <w:spacing w:before="120" w:after="120"/>
              <w:rPr>
                <w:rFonts w:asciiTheme="majorBidi" w:hAnsiTheme="majorBidi" w:cstheme="majorBidi"/>
                <w:i/>
                <w:iCs/>
                <w:sz w:val="24"/>
                <w:szCs w:val="24"/>
              </w:rPr>
            </w:pPr>
            <w:r w:rsidRPr="0074308D">
              <w:rPr>
                <w:rFonts w:asciiTheme="majorBidi" w:hAnsiTheme="majorBidi" w:cstheme="majorBidi"/>
                <w:sz w:val="24"/>
                <w:szCs w:val="24"/>
              </w:rPr>
              <w:t>Nom</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de l’AO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w:t>
            </w:r>
            <w:r w:rsidR="00092B05" w:rsidRPr="0074308D">
              <w:rPr>
                <w:u w:val="single"/>
              </w:rPr>
              <w:t xml:space="preserve"> </w:t>
            </w:r>
            <w:r w:rsidR="00092B05" w:rsidRPr="0074308D">
              <w:rPr>
                <w:u w:val="single"/>
              </w:rPr>
              <w:tab/>
            </w:r>
          </w:p>
          <w:p w14:paraId="2C6D8C21" w14:textId="18E0FC43" w:rsidR="009E60CC" w:rsidRPr="0074308D" w:rsidRDefault="009E60CC" w:rsidP="00092B05">
            <w:pPr>
              <w:tabs>
                <w:tab w:val="right" w:pos="7272"/>
              </w:tabs>
              <w:spacing w:before="120" w:after="120"/>
              <w:rPr>
                <w:rFonts w:asciiTheme="majorBidi" w:hAnsiTheme="majorBidi" w:cstheme="majorBidi"/>
                <w:sz w:val="24"/>
                <w:szCs w:val="24"/>
              </w:rPr>
            </w:pPr>
            <w:r w:rsidRPr="0074308D">
              <w:rPr>
                <w:rFonts w:asciiTheme="majorBidi" w:hAnsiTheme="majorBidi" w:cstheme="majorBidi"/>
                <w:sz w:val="24"/>
                <w:szCs w:val="24"/>
              </w:rPr>
              <w:t>Nombre et numéro d’identification des lots faisant l’objet du présent AO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nombre et les numéros d’identification]</w:t>
            </w:r>
            <w:r w:rsidRPr="0074308D">
              <w:rPr>
                <w:rFonts w:asciiTheme="majorBidi" w:hAnsiTheme="majorBidi" w:cstheme="majorBidi"/>
                <w:b/>
                <w:bCs/>
                <w:sz w:val="24"/>
                <w:szCs w:val="24"/>
                <w:u w:val="single"/>
              </w:rPr>
              <w:t xml:space="preserve"> </w:t>
            </w:r>
            <w:r w:rsidR="00092B05" w:rsidRPr="0074308D">
              <w:rPr>
                <w:u w:val="single"/>
              </w:rPr>
              <w:tab/>
            </w:r>
          </w:p>
        </w:tc>
      </w:tr>
      <w:tr w:rsidR="00F80154" w:rsidRPr="0074308D" w14:paraId="1ED759A3" w14:textId="77777777" w:rsidTr="001B4CC5">
        <w:trPr>
          <w:cantSplit/>
        </w:trPr>
        <w:tc>
          <w:tcPr>
            <w:tcW w:w="1624" w:type="dxa"/>
            <w:tcBorders>
              <w:top w:val="single" w:sz="12" w:space="0" w:color="000000"/>
              <w:bottom w:val="single" w:sz="4" w:space="0" w:color="auto"/>
            </w:tcBorders>
          </w:tcPr>
          <w:p w14:paraId="4916395B" w14:textId="77777777" w:rsidR="00F80154" w:rsidRPr="0074308D" w:rsidRDefault="00F80154" w:rsidP="00F80154">
            <w:pPr>
              <w:spacing w:before="120" w:after="120"/>
              <w:rPr>
                <w:rFonts w:asciiTheme="majorBidi" w:hAnsiTheme="majorBidi" w:cstheme="majorBidi"/>
                <w:b/>
                <w:sz w:val="24"/>
                <w:szCs w:val="24"/>
              </w:rPr>
            </w:pPr>
            <w:r w:rsidRPr="0074308D">
              <w:rPr>
                <w:rFonts w:asciiTheme="majorBidi" w:hAnsiTheme="majorBidi" w:cstheme="majorBidi"/>
                <w:b/>
                <w:sz w:val="24"/>
                <w:szCs w:val="24"/>
              </w:rPr>
              <w:t>IS 1.</w:t>
            </w:r>
            <w:r w:rsidR="006F3C70" w:rsidRPr="0074308D">
              <w:rPr>
                <w:rFonts w:asciiTheme="majorBidi" w:hAnsiTheme="majorBidi" w:cstheme="majorBidi"/>
                <w:b/>
                <w:sz w:val="24"/>
                <w:szCs w:val="24"/>
              </w:rPr>
              <w:t>3</w:t>
            </w:r>
            <w:r w:rsidRPr="0074308D">
              <w:rPr>
                <w:rFonts w:asciiTheme="majorBidi" w:hAnsiTheme="majorBidi" w:cstheme="majorBidi"/>
                <w:b/>
                <w:sz w:val="24"/>
                <w:szCs w:val="24"/>
              </w:rPr>
              <w:t xml:space="preserve"> (a)</w:t>
            </w:r>
          </w:p>
        </w:tc>
        <w:tc>
          <w:tcPr>
            <w:tcW w:w="7106" w:type="dxa"/>
            <w:tcBorders>
              <w:top w:val="nil"/>
              <w:bottom w:val="single" w:sz="4" w:space="0" w:color="auto"/>
            </w:tcBorders>
          </w:tcPr>
          <w:p w14:paraId="31B5D91A" w14:textId="5DAE22DA" w:rsidR="00B07FE5" w:rsidRPr="0074308D" w:rsidRDefault="00B07FE5" w:rsidP="00430AB7">
            <w:pPr>
              <w:tabs>
                <w:tab w:val="right" w:pos="7272"/>
              </w:tabs>
              <w:spacing w:before="120" w:after="120"/>
              <w:rPr>
                <w:rFonts w:asciiTheme="majorBidi" w:hAnsiTheme="majorBidi" w:cstheme="majorBidi"/>
                <w:i/>
                <w:sz w:val="24"/>
                <w:szCs w:val="24"/>
              </w:rPr>
            </w:pPr>
            <w:r w:rsidRPr="0074308D">
              <w:rPr>
                <w:rFonts w:asciiTheme="majorBidi" w:hAnsiTheme="majorBidi" w:cstheme="majorBidi"/>
                <w:i/>
                <w:sz w:val="24"/>
                <w:szCs w:val="24"/>
              </w:rPr>
              <w:t>[supprimer si non applicable]</w:t>
            </w:r>
          </w:p>
          <w:p w14:paraId="2856769D" w14:textId="77777777" w:rsidR="00F80154" w:rsidRPr="0074308D" w:rsidRDefault="00F80154" w:rsidP="00430AB7">
            <w:pPr>
              <w:tabs>
                <w:tab w:val="right" w:pos="7272"/>
              </w:tabs>
              <w:spacing w:before="120" w:after="120"/>
              <w:rPr>
                <w:rFonts w:asciiTheme="majorBidi" w:hAnsiTheme="majorBidi" w:cstheme="majorBidi"/>
                <w:b/>
                <w:bCs/>
                <w:sz w:val="24"/>
                <w:szCs w:val="24"/>
              </w:rPr>
            </w:pPr>
            <w:r w:rsidRPr="0074308D">
              <w:rPr>
                <w:rFonts w:asciiTheme="majorBidi" w:hAnsiTheme="majorBidi" w:cstheme="majorBidi"/>
                <w:b/>
                <w:bCs/>
                <w:sz w:val="24"/>
                <w:szCs w:val="24"/>
              </w:rPr>
              <w:t xml:space="preserve">Système d’achat électronique </w:t>
            </w:r>
          </w:p>
          <w:p w14:paraId="18113968" w14:textId="77777777" w:rsidR="00D43DED" w:rsidRPr="0074308D" w:rsidRDefault="00780F42" w:rsidP="00430AB7">
            <w:pPr>
              <w:tabs>
                <w:tab w:val="right" w:pos="7272"/>
              </w:tabs>
              <w:spacing w:before="120" w:after="120"/>
              <w:rPr>
                <w:rFonts w:asciiTheme="majorBidi" w:hAnsiTheme="majorBidi" w:cstheme="majorBidi"/>
                <w:sz w:val="24"/>
                <w:szCs w:val="24"/>
              </w:rPr>
            </w:pPr>
            <w:r w:rsidRPr="0074308D">
              <w:rPr>
                <w:rFonts w:asciiTheme="majorBidi" w:hAnsiTheme="majorBidi" w:cstheme="majorBidi"/>
                <w:sz w:val="24"/>
                <w:szCs w:val="24"/>
              </w:rPr>
              <w:t>L’Acheteur</w:t>
            </w:r>
            <w:r w:rsidR="00F80154" w:rsidRPr="0074308D">
              <w:rPr>
                <w:rFonts w:asciiTheme="majorBidi" w:hAnsiTheme="majorBidi" w:cstheme="majorBidi"/>
                <w:sz w:val="24"/>
                <w:szCs w:val="24"/>
              </w:rPr>
              <w:t xml:space="preserve"> </w:t>
            </w:r>
            <w:r w:rsidR="00D43DED" w:rsidRPr="0074308D">
              <w:rPr>
                <w:rFonts w:asciiTheme="majorBidi" w:hAnsiTheme="majorBidi" w:cstheme="majorBidi"/>
                <w:sz w:val="24"/>
                <w:szCs w:val="24"/>
              </w:rPr>
              <w:t>utilisera le Système d’achat électronique ci-après pour les besoins de l’appel d’offres</w:t>
            </w:r>
            <w:r w:rsidR="009745EB" w:rsidRPr="0074308D">
              <w:rPr>
                <w:rFonts w:asciiTheme="majorBidi" w:hAnsiTheme="majorBidi" w:cstheme="majorBidi"/>
                <w:sz w:val="24"/>
                <w:szCs w:val="24"/>
              </w:rPr>
              <w:t> :</w:t>
            </w:r>
          </w:p>
          <w:p w14:paraId="67D4127C" w14:textId="77777777" w:rsidR="00D43DED" w:rsidRPr="0074308D" w:rsidRDefault="00D43DED" w:rsidP="00430AB7">
            <w:pPr>
              <w:tabs>
                <w:tab w:val="right" w:pos="7272"/>
              </w:tabs>
              <w:spacing w:before="120" w:after="120"/>
              <w:rPr>
                <w:rFonts w:asciiTheme="majorBidi" w:hAnsiTheme="majorBidi" w:cstheme="majorBidi"/>
                <w:i/>
                <w:iCs/>
                <w:sz w:val="24"/>
                <w:szCs w:val="24"/>
              </w:rPr>
            </w:pPr>
            <w:r w:rsidRPr="0074308D">
              <w:rPr>
                <w:rFonts w:asciiTheme="majorBidi" w:hAnsiTheme="majorBidi" w:cstheme="majorBidi"/>
                <w:i/>
                <w:iCs/>
                <w:sz w:val="24"/>
                <w:szCs w:val="24"/>
              </w:rPr>
              <w:t>[identifier le système électronique d’achat et l’adresse url ou le lien]</w:t>
            </w:r>
          </w:p>
          <w:p w14:paraId="4DD618BB" w14:textId="77777777" w:rsidR="00D43DED" w:rsidRPr="0074308D" w:rsidRDefault="00D43DED" w:rsidP="00430AB7">
            <w:pPr>
              <w:tabs>
                <w:tab w:val="right" w:pos="7272"/>
              </w:tabs>
              <w:spacing w:before="120" w:after="120"/>
              <w:rPr>
                <w:rFonts w:asciiTheme="majorBidi" w:hAnsiTheme="majorBidi" w:cstheme="majorBidi"/>
                <w:sz w:val="24"/>
                <w:szCs w:val="24"/>
              </w:rPr>
            </w:pPr>
            <w:r w:rsidRPr="0074308D">
              <w:rPr>
                <w:rFonts w:asciiTheme="majorBidi" w:hAnsiTheme="majorBidi" w:cstheme="majorBidi"/>
                <w:sz w:val="24"/>
                <w:szCs w:val="24"/>
              </w:rPr>
              <w:t>Le Système d’achat électronique sera utilisé pour les aspects ci-après de l’appel d’offres</w:t>
            </w:r>
            <w:r w:rsidR="009745EB" w:rsidRPr="0074308D">
              <w:rPr>
                <w:rFonts w:asciiTheme="majorBidi" w:hAnsiTheme="majorBidi" w:cstheme="majorBidi"/>
                <w:sz w:val="24"/>
                <w:szCs w:val="24"/>
              </w:rPr>
              <w:t> :</w:t>
            </w:r>
          </w:p>
          <w:p w14:paraId="297F972D" w14:textId="77777777" w:rsidR="00F80154" w:rsidRPr="0074308D" w:rsidRDefault="00D43DED" w:rsidP="00430AB7">
            <w:pPr>
              <w:tabs>
                <w:tab w:val="right" w:pos="7272"/>
              </w:tabs>
              <w:spacing w:before="120" w:after="120"/>
              <w:rPr>
                <w:rFonts w:asciiTheme="majorBidi" w:hAnsiTheme="majorBidi" w:cstheme="majorBidi"/>
                <w:sz w:val="24"/>
                <w:szCs w:val="24"/>
              </w:rPr>
            </w:pPr>
            <w:r w:rsidRPr="0074308D">
              <w:rPr>
                <w:rFonts w:asciiTheme="majorBidi" w:hAnsiTheme="majorBidi" w:cstheme="majorBidi"/>
                <w:i/>
                <w:iCs/>
                <w:sz w:val="24"/>
                <w:szCs w:val="24"/>
              </w:rPr>
              <w:t xml:space="preserve">[insérer </w:t>
            </w:r>
            <w:r w:rsidR="00B07FE5" w:rsidRPr="0074308D">
              <w:rPr>
                <w:rFonts w:asciiTheme="majorBidi" w:hAnsiTheme="majorBidi" w:cstheme="majorBidi"/>
                <w:i/>
                <w:sz w:val="24"/>
                <w:szCs w:val="24"/>
              </w:rPr>
              <w:t>lesdits aspects, par ex. Mise à disposition du DAO, dépôt des offres, ouverture des plis</w:t>
            </w:r>
            <w:r w:rsidRPr="0074308D">
              <w:rPr>
                <w:rFonts w:asciiTheme="majorBidi" w:hAnsiTheme="majorBidi" w:cstheme="majorBidi"/>
                <w:i/>
                <w:iCs/>
                <w:sz w:val="24"/>
                <w:szCs w:val="24"/>
              </w:rPr>
              <w:t>]</w:t>
            </w:r>
          </w:p>
        </w:tc>
      </w:tr>
      <w:tr w:rsidR="009E60CC" w:rsidRPr="0074308D" w14:paraId="2DD1B959" w14:textId="77777777" w:rsidTr="001B4CC5">
        <w:trPr>
          <w:cantSplit/>
          <w:trHeight w:val="2117"/>
        </w:trPr>
        <w:tc>
          <w:tcPr>
            <w:tcW w:w="1624" w:type="dxa"/>
            <w:tcBorders>
              <w:top w:val="single" w:sz="4" w:space="0" w:color="auto"/>
              <w:left w:val="single" w:sz="4" w:space="0" w:color="auto"/>
              <w:right w:val="single" w:sz="4" w:space="0" w:color="auto"/>
            </w:tcBorders>
          </w:tcPr>
          <w:p w14:paraId="46969636" w14:textId="77777777" w:rsidR="009E60CC" w:rsidRPr="0074308D" w:rsidRDefault="009E60CC" w:rsidP="002D2E45">
            <w:pPr>
              <w:spacing w:before="120" w:after="120"/>
              <w:rPr>
                <w:rFonts w:asciiTheme="majorBidi" w:hAnsiTheme="majorBidi" w:cstheme="majorBidi"/>
                <w:b/>
                <w:sz w:val="24"/>
                <w:szCs w:val="24"/>
              </w:rPr>
            </w:pPr>
            <w:r w:rsidRPr="0074308D">
              <w:rPr>
                <w:rFonts w:asciiTheme="majorBidi" w:hAnsiTheme="majorBidi" w:cstheme="majorBidi"/>
                <w:b/>
                <w:sz w:val="24"/>
                <w:szCs w:val="24"/>
              </w:rPr>
              <w:t>IS 2.1</w:t>
            </w:r>
          </w:p>
        </w:tc>
        <w:tc>
          <w:tcPr>
            <w:tcW w:w="7106" w:type="dxa"/>
            <w:tcBorders>
              <w:top w:val="single" w:sz="4" w:space="0" w:color="auto"/>
              <w:left w:val="single" w:sz="4" w:space="0" w:color="auto"/>
              <w:right w:val="single" w:sz="4" w:space="0" w:color="auto"/>
            </w:tcBorders>
          </w:tcPr>
          <w:p w14:paraId="1A0D60D9" w14:textId="5DE257F4" w:rsidR="009E60CC" w:rsidRPr="0074308D" w:rsidRDefault="009E60CC" w:rsidP="007D67A9">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Nom de l’Emprunteur</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sz w:val="24"/>
                <w:szCs w:val="24"/>
              </w:rPr>
              <w:t>[insérer le nom de l’Emprunteur et indiquer sa relation avec l’Acheteur, si différent. S’assurer qu’il s’agit bien de l’information fournie dans l’Avis d’Appel d’Offres.]</w:t>
            </w:r>
            <w:r w:rsidR="007D67A9" w:rsidRPr="0074308D">
              <w:rPr>
                <w:u w:val="single"/>
              </w:rPr>
              <w:t xml:space="preserve"> </w:t>
            </w:r>
            <w:r w:rsidR="007D67A9" w:rsidRPr="0074308D">
              <w:rPr>
                <w:u w:val="single"/>
              </w:rPr>
              <w:tab/>
            </w:r>
          </w:p>
          <w:p w14:paraId="0E492666" w14:textId="2D3F90A4" w:rsidR="009E60CC" w:rsidRPr="0074308D" w:rsidRDefault="009E60CC" w:rsidP="007D67A9">
            <w:pPr>
              <w:tabs>
                <w:tab w:val="right" w:pos="7272"/>
              </w:tabs>
              <w:spacing w:before="120" w:after="120"/>
              <w:rPr>
                <w:rFonts w:asciiTheme="majorBidi" w:hAnsiTheme="majorBidi" w:cstheme="majorBidi"/>
                <w:sz w:val="24"/>
                <w:szCs w:val="24"/>
              </w:rPr>
            </w:pPr>
            <w:r w:rsidRPr="0074308D">
              <w:rPr>
                <w:rFonts w:asciiTheme="majorBidi" w:hAnsiTheme="majorBidi" w:cstheme="majorBidi"/>
                <w:sz w:val="24"/>
                <w:szCs w:val="24"/>
              </w:rPr>
              <w:t>Montant du financement au titre du prêt/crédit/don</w:t>
            </w:r>
            <w:r w:rsidR="009745EB" w:rsidRPr="0074308D">
              <w:rPr>
                <w:rFonts w:asciiTheme="majorBidi" w:hAnsiTheme="majorBidi" w:cstheme="majorBidi"/>
                <w:sz w:val="24"/>
                <w:szCs w:val="24"/>
              </w:rPr>
              <w:t> :</w:t>
            </w:r>
            <w:r w:rsidRPr="0074308D">
              <w:rPr>
                <w:rFonts w:asciiTheme="majorBidi" w:hAnsiTheme="majorBidi" w:cstheme="majorBidi"/>
                <w:sz w:val="24"/>
                <w:szCs w:val="24"/>
              </w:rPr>
              <w:t> </w:t>
            </w:r>
            <w:r w:rsidRPr="0074308D">
              <w:rPr>
                <w:rFonts w:asciiTheme="majorBidi" w:hAnsiTheme="majorBidi" w:cstheme="majorBidi"/>
                <w:b/>
                <w:bCs/>
                <w:i/>
                <w:sz w:val="24"/>
                <w:szCs w:val="24"/>
              </w:rPr>
              <w:t>[insérer l’équivalent en $EU]</w:t>
            </w:r>
            <w:r w:rsidR="007D67A9" w:rsidRPr="0074308D">
              <w:rPr>
                <w:u w:val="single"/>
              </w:rPr>
              <w:t xml:space="preserve"> </w:t>
            </w:r>
            <w:r w:rsidR="007D67A9" w:rsidRPr="0074308D">
              <w:rPr>
                <w:u w:val="single"/>
              </w:rPr>
              <w:tab/>
            </w:r>
          </w:p>
          <w:p w14:paraId="2752C80F" w14:textId="28A79BF1" w:rsidR="009E60CC" w:rsidRPr="0074308D" w:rsidRDefault="009E60CC" w:rsidP="007D67A9">
            <w:pPr>
              <w:tabs>
                <w:tab w:val="right" w:pos="7272"/>
              </w:tabs>
              <w:spacing w:before="120" w:after="120"/>
              <w:rPr>
                <w:rFonts w:asciiTheme="majorBidi" w:hAnsiTheme="majorBidi" w:cstheme="majorBidi"/>
                <w:sz w:val="24"/>
                <w:szCs w:val="24"/>
              </w:rPr>
            </w:pPr>
            <w:r w:rsidRPr="0074308D">
              <w:rPr>
                <w:rFonts w:asciiTheme="majorBidi" w:hAnsiTheme="majorBidi" w:cstheme="majorBidi"/>
                <w:sz w:val="24"/>
                <w:szCs w:val="24"/>
              </w:rPr>
              <w:t>Nom du Projet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w:t>
            </w:r>
            <w:r w:rsidR="007D67A9" w:rsidRPr="0074308D">
              <w:rPr>
                <w:u w:val="single"/>
              </w:rPr>
              <w:t xml:space="preserve"> </w:t>
            </w:r>
            <w:r w:rsidR="007D67A9" w:rsidRPr="0074308D">
              <w:rPr>
                <w:u w:val="single"/>
              </w:rPr>
              <w:tab/>
            </w:r>
          </w:p>
        </w:tc>
      </w:tr>
      <w:tr w:rsidR="00AF135B" w:rsidRPr="0074308D" w14:paraId="04AC9C8E" w14:textId="77777777" w:rsidTr="001B4CC5">
        <w:trPr>
          <w:cantSplit/>
        </w:trPr>
        <w:tc>
          <w:tcPr>
            <w:tcW w:w="1624" w:type="dxa"/>
            <w:tcBorders>
              <w:top w:val="single" w:sz="12" w:space="0" w:color="auto"/>
              <w:left w:val="single" w:sz="12" w:space="0" w:color="auto"/>
              <w:bottom w:val="single" w:sz="12" w:space="0" w:color="auto"/>
              <w:right w:val="single" w:sz="4" w:space="0" w:color="auto"/>
            </w:tcBorders>
          </w:tcPr>
          <w:p w14:paraId="61C05343" w14:textId="77777777" w:rsidR="00AF135B" w:rsidRPr="0074308D" w:rsidRDefault="00AF135B" w:rsidP="00822DEF">
            <w:pPr>
              <w:spacing w:before="120" w:after="120"/>
              <w:rPr>
                <w:rFonts w:asciiTheme="majorBidi" w:hAnsiTheme="majorBidi" w:cstheme="majorBidi"/>
                <w:b/>
                <w:sz w:val="24"/>
                <w:szCs w:val="24"/>
              </w:rPr>
            </w:pPr>
            <w:r w:rsidRPr="0074308D">
              <w:rPr>
                <w:rFonts w:asciiTheme="majorBidi" w:hAnsiTheme="majorBidi" w:cstheme="majorBidi"/>
                <w:b/>
                <w:sz w:val="24"/>
                <w:szCs w:val="24"/>
              </w:rPr>
              <w:t>IS 4.1</w:t>
            </w:r>
          </w:p>
        </w:tc>
        <w:tc>
          <w:tcPr>
            <w:tcW w:w="7106" w:type="dxa"/>
            <w:tcBorders>
              <w:top w:val="single" w:sz="12" w:space="0" w:color="auto"/>
              <w:left w:val="nil"/>
              <w:bottom w:val="single" w:sz="12" w:space="0" w:color="auto"/>
            </w:tcBorders>
          </w:tcPr>
          <w:p w14:paraId="2A471991" w14:textId="64B9B834" w:rsidR="00AF135B" w:rsidRPr="0074308D" w:rsidRDefault="00952D15" w:rsidP="007D67A9">
            <w:pPr>
              <w:pStyle w:val="i"/>
              <w:tabs>
                <w:tab w:val="right" w:pos="7848"/>
              </w:tabs>
              <w:suppressAutoHyphens w:val="0"/>
              <w:spacing w:before="120" w:after="120"/>
              <w:rPr>
                <w:rFonts w:asciiTheme="majorBidi" w:hAnsiTheme="majorBidi" w:cstheme="majorBidi"/>
                <w:szCs w:val="24"/>
                <w:lang w:val="fr-FR"/>
              </w:rPr>
            </w:pPr>
            <w:r w:rsidRPr="0074308D">
              <w:rPr>
                <w:rFonts w:asciiTheme="majorBidi" w:hAnsiTheme="majorBidi" w:cstheme="majorBidi"/>
                <w:lang w:val="fr-FR"/>
              </w:rPr>
              <w:t xml:space="preserve">Le nombre des </w:t>
            </w:r>
            <w:r w:rsidR="00EC497A" w:rsidRPr="0074308D">
              <w:rPr>
                <w:rFonts w:asciiTheme="majorBidi" w:hAnsiTheme="majorBidi" w:cstheme="majorBidi"/>
                <w:lang w:val="fr-FR"/>
              </w:rPr>
              <w:t>partenaire</w:t>
            </w:r>
            <w:r w:rsidRPr="0074308D">
              <w:rPr>
                <w:rFonts w:asciiTheme="majorBidi" w:hAnsiTheme="majorBidi" w:cstheme="majorBidi"/>
                <w:lang w:val="fr-FR"/>
              </w:rPr>
              <w:t>s d’un groupement ne dépassera pas</w:t>
            </w:r>
            <w:r w:rsidR="009745EB" w:rsidRPr="0074308D">
              <w:rPr>
                <w:rFonts w:asciiTheme="majorBidi" w:hAnsiTheme="majorBidi" w:cstheme="majorBidi"/>
                <w:lang w:val="fr-FR"/>
              </w:rPr>
              <w:t> :</w:t>
            </w:r>
            <w:r w:rsidRPr="0074308D">
              <w:rPr>
                <w:rFonts w:asciiTheme="majorBidi" w:hAnsiTheme="majorBidi" w:cstheme="majorBidi"/>
                <w:lang w:val="fr-FR"/>
              </w:rPr>
              <w:t xml:space="preserve"> </w:t>
            </w:r>
            <w:r w:rsidR="00180ACB" w:rsidRPr="0074308D">
              <w:rPr>
                <w:rFonts w:asciiTheme="majorBidi" w:hAnsiTheme="majorBidi" w:cstheme="majorBidi"/>
                <w:b/>
                <w:bCs/>
                <w:i/>
                <w:lang w:val="fr-FR"/>
              </w:rPr>
              <w:t>[insérer le nombre, le cas échéant]</w:t>
            </w:r>
            <w:r w:rsidR="007D67A9" w:rsidRPr="0074308D">
              <w:rPr>
                <w:u w:val="single"/>
                <w:lang w:val="fr-FR"/>
              </w:rPr>
              <w:t xml:space="preserve"> </w:t>
            </w:r>
            <w:r w:rsidR="007D67A9" w:rsidRPr="0074308D">
              <w:rPr>
                <w:u w:val="single"/>
                <w:lang w:val="fr-FR"/>
              </w:rPr>
              <w:tab/>
            </w:r>
          </w:p>
        </w:tc>
      </w:tr>
      <w:tr w:rsidR="00F61D3C" w:rsidRPr="0074308D" w14:paraId="7F357819" w14:textId="77777777" w:rsidTr="001B4CC5">
        <w:trPr>
          <w:cantSplit/>
        </w:trPr>
        <w:tc>
          <w:tcPr>
            <w:tcW w:w="1624" w:type="dxa"/>
            <w:tcBorders>
              <w:top w:val="single" w:sz="12" w:space="0" w:color="auto"/>
              <w:left w:val="single" w:sz="12" w:space="0" w:color="auto"/>
              <w:bottom w:val="single" w:sz="12" w:space="0" w:color="auto"/>
              <w:right w:val="single" w:sz="4" w:space="0" w:color="auto"/>
            </w:tcBorders>
          </w:tcPr>
          <w:p w14:paraId="6CFEB4FF" w14:textId="77777777" w:rsidR="00F61D3C" w:rsidRPr="0074308D" w:rsidRDefault="00F61D3C" w:rsidP="00822DEF">
            <w:pPr>
              <w:spacing w:before="120" w:after="120"/>
              <w:rPr>
                <w:rFonts w:asciiTheme="majorBidi" w:hAnsiTheme="majorBidi" w:cstheme="majorBidi"/>
                <w:b/>
                <w:sz w:val="24"/>
                <w:szCs w:val="24"/>
              </w:rPr>
            </w:pPr>
            <w:r w:rsidRPr="0074308D">
              <w:rPr>
                <w:rFonts w:asciiTheme="majorBidi" w:hAnsiTheme="majorBidi" w:cstheme="majorBidi"/>
                <w:b/>
                <w:sz w:val="24"/>
                <w:szCs w:val="24"/>
              </w:rPr>
              <w:t>IS 4.</w:t>
            </w:r>
            <w:r w:rsidR="00D43DED" w:rsidRPr="0074308D">
              <w:rPr>
                <w:rFonts w:asciiTheme="majorBidi" w:hAnsiTheme="majorBidi" w:cstheme="majorBidi"/>
                <w:b/>
                <w:sz w:val="24"/>
                <w:szCs w:val="24"/>
              </w:rPr>
              <w:t>5</w:t>
            </w:r>
          </w:p>
        </w:tc>
        <w:tc>
          <w:tcPr>
            <w:tcW w:w="7106" w:type="dxa"/>
            <w:tcBorders>
              <w:top w:val="single" w:sz="12" w:space="0" w:color="auto"/>
              <w:left w:val="nil"/>
              <w:bottom w:val="single" w:sz="12" w:space="0" w:color="auto"/>
            </w:tcBorders>
          </w:tcPr>
          <w:p w14:paraId="02728A6F" w14:textId="1835ADC2" w:rsidR="00F61D3C" w:rsidRPr="0074308D" w:rsidRDefault="00180ACB" w:rsidP="007D67A9">
            <w:pPr>
              <w:pStyle w:val="i"/>
              <w:tabs>
                <w:tab w:val="right" w:pos="7848"/>
              </w:tabs>
              <w:suppressAutoHyphens w:val="0"/>
              <w:spacing w:before="120" w:after="120"/>
              <w:jc w:val="left"/>
              <w:rPr>
                <w:rFonts w:asciiTheme="majorBidi" w:hAnsiTheme="majorBidi" w:cstheme="majorBidi"/>
                <w:szCs w:val="24"/>
                <w:lang w:val="fr-FR"/>
              </w:rPr>
            </w:pPr>
            <w:r w:rsidRPr="0074308D">
              <w:rPr>
                <w:rFonts w:asciiTheme="majorBidi" w:hAnsiTheme="majorBidi" w:cstheme="majorBidi"/>
                <w:lang w:val="fr-FR"/>
              </w:rPr>
              <w:t xml:space="preserve">Une liste des entreprises qui ne sont pas admises à participer </w:t>
            </w:r>
            <w:r w:rsidR="007D67A9" w:rsidRPr="0074308D">
              <w:rPr>
                <w:rFonts w:asciiTheme="majorBidi" w:hAnsiTheme="majorBidi" w:cstheme="majorBidi"/>
                <w:lang w:val="fr-FR"/>
              </w:rPr>
              <w:br/>
            </w:r>
            <w:r w:rsidRPr="0074308D">
              <w:rPr>
                <w:rFonts w:asciiTheme="majorBidi" w:hAnsiTheme="majorBidi" w:cstheme="majorBidi"/>
                <w:lang w:val="fr-FR"/>
              </w:rPr>
              <w:t>aux projets de la Banque figure à l’adresse électronique suivante</w:t>
            </w:r>
            <w:r w:rsidR="009745EB" w:rsidRPr="0074308D">
              <w:rPr>
                <w:rFonts w:asciiTheme="majorBidi" w:hAnsiTheme="majorBidi" w:cstheme="majorBidi"/>
                <w:lang w:val="fr-FR"/>
              </w:rPr>
              <w:t xml:space="preserve"> :</w:t>
            </w:r>
            <w:r w:rsidRPr="0074308D">
              <w:rPr>
                <w:rFonts w:asciiTheme="majorBidi" w:hAnsiTheme="majorBidi" w:cstheme="majorBidi"/>
                <w:lang w:val="fr-FR"/>
              </w:rPr>
              <w:t xml:space="preserve"> </w:t>
            </w:r>
            <w:hyperlink r:id="rId26" w:history="1">
              <w:r w:rsidRPr="0074308D">
                <w:rPr>
                  <w:rStyle w:val="Lienhypertexte"/>
                  <w:rFonts w:asciiTheme="majorBidi" w:hAnsiTheme="majorBidi" w:cstheme="majorBidi"/>
                  <w:color w:val="auto"/>
                  <w:lang w:val="fr-FR"/>
                </w:rPr>
                <w:t>http</w:t>
              </w:r>
              <w:r w:rsidR="009745EB" w:rsidRPr="0074308D">
                <w:rPr>
                  <w:rStyle w:val="Lienhypertexte"/>
                  <w:rFonts w:asciiTheme="majorBidi" w:hAnsiTheme="majorBidi" w:cstheme="majorBidi"/>
                  <w:color w:val="auto"/>
                  <w:lang w:val="fr-FR"/>
                </w:rPr>
                <w:t>:</w:t>
              </w:r>
              <w:r w:rsidRPr="0074308D">
                <w:rPr>
                  <w:rStyle w:val="Lienhypertexte"/>
                  <w:rFonts w:asciiTheme="majorBidi" w:hAnsiTheme="majorBidi" w:cstheme="majorBidi"/>
                  <w:color w:val="auto"/>
                  <w:lang w:val="fr-FR"/>
                </w:rPr>
                <w:t>//www.worldbank.org/debarr</w:t>
              </w:r>
            </w:hyperlink>
          </w:p>
        </w:tc>
      </w:tr>
      <w:tr w:rsidR="00AF135B" w:rsidRPr="0074308D" w14:paraId="026E5396"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730" w:type="dxa"/>
            <w:gridSpan w:val="2"/>
          </w:tcPr>
          <w:p w14:paraId="4C4EB479" w14:textId="77777777" w:rsidR="00AF135B" w:rsidRPr="0074308D" w:rsidRDefault="00AF135B" w:rsidP="00246480">
            <w:pPr>
              <w:pStyle w:val="TitreTR"/>
              <w:tabs>
                <w:tab w:val="clear" w:pos="9000"/>
                <w:tab w:val="clear" w:pos="9360"/>
                <w:tab w:val="right" w:pos="7848"/>
              </w:tabs>
              <w:suppressAutoHyphens w:val="0"/>
              <w:overflowPunct/>
              <w:autoSpaceDE/>
              <w:autoSpaceDN/>
              <w:adjustRightInd/>
              <w:spacing w:before="120" w:after="120"/>
              <w:jc w:val="center"/>
              <w:textAlignment w:val="auto"/>
              <w:rPr>
                <w:rFonts w:asciiTheme="majorBidi" w:hAnsiTheme="majorBidi" w:cstheme="majorBidi"/>
                <w:b/>
                <w:sz w:val="28"/>
              </w:rPr>
            </w:pPr>
            <w:r w:rsidRPr="0074308D">
              <w:rPr>
                <w:b/>
                <w:sz w:val="28"/>
                <w:lang w:eastAsia="en-US"/>
              </w:rPr>
              <w:t>B.</w:t>
            </w:r>
            <w:r w:rsidR="009745EB" w:rsidRPr="0074308D">
              <w:rPr>
                <w:b/>
                <w:sz w:val="28"/>
                <w:lang w:eastAsia="en-US"/>
              </w:rPr>
              <w:t xml:space="preserve"> </w:t>
            </w:r>
            <w:r w:rsidR="00F61D3C" w:rsidRPr="0074308D">
              <w:rPr>
                <w:b/>
                <w:sz w:val="28"/>
                <w:lang w:eastAsia="en-US"/>
              </w:rPr>
              <w:t xml:space="preserve">Contenu du </w:t>
            </w:r>
            <w:r w:rsidRPr="0074308D">
              <w:rPr>
                <w:b/>
                <w:sz w:val="28"/>
                <w:lang w:eastAsia="en-US"/>
              </w:rPr>
              <w:t>Dossier d’appel d’offres</w:t>
            </w:r>
          </w:p>
        </w:tc>
      </w:tr>
      <w:tr w:rsidR="00AF135B" w:rsidRPr="0074308D" w14:paraId="14751D3B"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5D895BDC" w14:textId="77777777" w:rsidR="00AF135B" w:rsidRPr="0074308D" w:rsidRDefault="00AF135B" w:rsidP="00822DEF">
            <w:pPr>
              <w:tabs>
                <w:tab w:val="right" w:pos="7254"/>
              </w:tabs>
              <w:spacing w:before="120" w:after="120"/>
              <w:rPr>
                <w:rFonts w:asciiTheme="majorBidi" w:hAnsiTheme="majorBidi" w:cstheme="majorBidi"/>
                <w:b/>
                <w:sz w:val="24"/>
                <w:szCs w:val="24"/>
              </w:rPr>
            </w:pPr>
            <w:r w:rsidRPr="0074308D">
              <w:rPr>
                <w:rFonts w:asciiTheme="majorBidi" w:hAnsiTheme="majorBidi" w:cstheme="majorBidi"/>
                <w:b/>
                <w:sz w:val="24"/>
                <w:szCs w:val="24"/>
              </w:rPr>
              <w:t>IS 7.1</w:t>
            </w:r>
          </w:p>
        </w:tc>
        <w:tc>
          <w:tcPr>
            <w:tcW w:w="7106" w:type="dxa"/>
          </w:tcPr>
          <w:p w14:paraId="7995F3DE" w14:textId="77777777" w:rsidR="00180ACB" w:rsidRPr="0074308D" w:rsidRDefault="00180ACB" w:rsidP="00246480">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Aux seules fins d</w:t>
            </w:r>
            <w:r w:rsidRPr="0074308D">
              <w:rPr>
                <w:rFonts w:asciiTheme="majorBidi" w:hAnsiTheme="majorBidi" w:cstheme="majorBidi"/>
                <w:b/>
                <w:sz w:val="24"/>
                <w:szCs w:val="24"/>
              </w:rPr>
              <w:t>’</w:t>
            </w:r>
            <w:r w:rsidRPr="0074308D">
              <w:rPr>
                <w:rFonts w:asciiTheme="majorBidi" w:hAnsiTheme="majorBidi" w:cstheme="majorBidi"/>
                <w:b/>
                <w:sz w:val="24"/>
                <w:szCs w:val="24"/>
                <w:u w:val="single"/>
              </w:rPr>
              <w:t>obtention d’éclaircissements</w:t>
            </w:r>
            <w:r w:rsidRPr="0074308D">
              <w:rPr>
                <w:rFonts w:asciiTheme="majorBidi" w:hAnsiTheme="majorBidi" w:cstheme="majorBidi"/>
                <w:sz w:val="24"/>
                <w:szCs w:val="24"/>
              </w:rPr>
              <w:t>,</w:t>
            </w:r>
            <w:r w:rsidRPr="0074308D">
              <w:rPr>
                <w:rFonts w:asciiTheme="majorBidi" w:hAnsiTheme="majorBidi" w:cstheme="majorBidi"/>
                <w:b/>
                <w:sz w:val="24"/>
                <w:szCs w:val="24"/>
              </w:rPr>
              <w:t xml:space="preserve"> </w:t>
            </w:r>
            <w:r w:rsidRPr="0074308D">
              <w:rPr>
                <w:rFonts w:asciiTheme="majorBidi" w:hAnsiTheme="majorBidi" w:cstheme="majorBidi"/>
                <w:sz w:val="24"/>
                <w:szCs w:val="24"/>
              </w:rPr>
              <w:t xml:space="preserve">l’adresse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est la suivante</w:t>
            </w:r>
            <w:r w:rsidR="009745EB" w:rsidRPr="0074308D">
              <w:rPr>
                <w:rFonts w:asciiTheme="majorBidi" w:hAnsiTheme="majorBidi" w:cstheme="majorBidi"/>
                <w:sz w:val="24"/>
                <w:szCs w:val="24"/>
              </w:rPr>
              <w:t> :</w:t>
            </w:r>
          </w:p>
          <w:p w14:paraId="08B9808A" w14:textId="77777777" w:rsidR="00180ACB" w:rsidRPr="0074308D" w:rsidRDefault="00180ACB" w:rsidP="00246480">
            <w:pPr>
              <w:tabs>
                <w:tab w:val="right" w:pos="7254"/>
              </w:tabs>
              <w:spacing w:before="120" w:after="120"/>
              <w:rPr>
                <w:rFonts w:asciiTheme="majorBidi" w:hAnsiTheme="majorBidi" w:cstheme="majorBidi"/>
                <w:b/>
                <w:bCs/>
                <w:i/>
                <w:sz w:val="24"/>
                <w:szCs w:val="24"/>
              </w:rPr>
            </w:pPr>
            <w:r w:rsidRPr="0074308D">
              <w:rPr>
                <w:rFonts w:asciiTheme="majorBidi" w:hAnsiTheme="majorBidi" w:cstheme="majorBidi"/>
                <w:b/>
                <w:bCs/>
                <w:i/>
                <w:sz w:val="24"/>
                <w:szCs w:val="24"/>
              </w:rPr>
              <w:t xml:space="preserve">[Insérer l’information correspondante comme requis ci-après. Cette adresse peut être identique ou non à celle spécifiée à </w:t>
            </w:r>
            <w:r w:rsidR="00D43DED" w:rsidRPr="0074308D">
              <w:rPr>
                <w:rFonts w:asciiTheme="majorBidi" w:hAnsiTheme="majorBidi" w:cstheme="majorBidi"/>
                <w:b/>
                <w:bCs/>
                <w:i/>
                <w:sz w:val="24"/>
                <w:szCs w:val="24"/>
              </w:rPr>
              <w:t>l’article 23</w:t>
            </w:r>
            <w:r w:rsidRPr="0074308D">
              <w:rPr>
                <w:rFonts w:asciiTheme="majorBidi" w:hAnsiTheme="majorBidi" w:cstheme="majorBidi"/>
                <w:b/>
                <w:bCs/>
                <w:i/>
                <w:sz w:val="24"/>
                <w:szCs w:val="24"/>
              </w:rPr>
              <w:t>.1 des IS pour la remise des offres]</w:t>
            </w:r>
            <w:r w:rsidR="009745EB" w:rsidRPr="0074308D">
              <w:rPr>
                <w:rFonts w:asciiTheme="majorBidi" w:hAnsiTheme="majorBidi" w:cstheme="majorBidi"/>
                <w:b/>
                <w:bCs/>
                <w:i/>
                <w:sz w:val="24"/>
                <w:szCs w:val="24"/>
              </w:rPr>
              <w:t> :</w:t>
            </w:r>
          </w:p>
          <w:p w14:paraId="4F84EF65" w14:textId="77777777" w:rsidR="00180ACB" w:rsidRPr="0074308D" w:rsidRDefault="00180ACB" w:rsidP="00246480">
            <w:pPr>
              <w:tabs>
                <w:tab w:val="right" w:pos="7254"/>
              </w:tabs>
              <w:spacing w:before="120" w:after="120"/>
              <w:rPr>
                <w:rFonts w:asciiTheme="majorBidi" w:hAnsiTheme="majorBidi" w:cstheme="majorBidi"/>
                <w:b/>
                <w:bCs/>
                <w:sz w:val="24"/>
                <w:szCs w:val="24"/>
              </w:rPr>
            </w:pPr>
            <w:r w:rsidRPr="0074308D">
              <w:rPr>
                <w:rFonts w:asciiTheme="majorBidi" w:hAnsiTheme="majorBidi" w:cstheme="majorBidi"/>
                <w:sz w:val="24"/>
                <w:szCs w:val="24"/>
              </w:rPr>
              <w:t>Attention de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 du responsable]</w:t>
            </w:r>
          </w:p>
          <w:p w14:paraId="39E0D78C" w14:textId="77777777" w:rsidR="00180ACB" w:rsidRPr="0074308D" w:rsidRDefault="00180ACB" w:rsidP="00246480">
            <w:pPr>
              <w:tabs>
                <w:tab w:val="right" w:pos="7254"/>
              </w:tabs>
              <w:spacing w:before="120" w:after="120"/>
              <w:rPr>
                <w:rFonts w:asciiTheme="majorBidi" w:hAnsiTheme="majorBidi" w:cstheme="majorBidi"/>
                <w:b/>
                <w:bCs/>
                <w:sz w:val="24"/>
                <w:szCs w:val="24"/>
              </w:rPr>
            </w:pPr>
            <w:r w:rsidRPr="0074308D">
              <w:rPr>
                <w:rFonts w:asciiTheme="majorBidi" w:hAnsiTheme="majorBidi" w:cstheme="majorBidi"/>
                <w:sz w:val="24"/>
                <w:szCs w:val="24"/>
              </w:rPr>
              <w:t>Rue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 de la rue]</w:t>
            </w:r>
          </w:p>
          <w:p w14:paraId="01B9F83F" w14:textId="52CFC7CD" w:rsidR="00180ACB" w:rsidRPr="0074308D" w:rsidRDefault="00180ACB" w:rsidP="00246480">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Étage/ numéro de bureau</w:t>
            </w:r>
            <w:r w:rsidR="009745EB" w:rsidRPr="0074308D">
              <w:rPr>
                <w:rFonts w:asciiTheme="majorBidi" w:hAnsiTheme="majorBidi" w:cstheme="majorBidi"/>
                <w:sz w:val="24"/>
                <w:szCs w:val="24"/>
              </w:rPr>
              <w:t> </w:t>
            </w:r>
            <w:r w:rsidR="009745EB" w:rsidRPr="0074308D">
              <w:rPr>
                <w:rFonts w:asciiTheme="majorBidi" w:hAnsiTheme="majorBidi" w:cstheme="majorBidi"/>
                <w:i/>
                <w:iCs/>
                <w:sz w:val="24"/>
                <w:szCs w:val="24"/>
              </w:rPr>
              <w:t>:</w:t>
            </w:r>
            <w:r w:rsidR="00246480" w:rsidRPr="0074308D">
              <w:rPr>
                <w:rFonts w:asciiTheme="majorBidi" w:hAnsiTheme="majorBidi" w:cstheme="majorBidi"/>
                <w:i/>
                <w:iCs/>
                <w:sz w:val="24"/>
                <w:szCs w:val="24"/>
              </w:rPr>
              <w:t xml:space="preserve"> </w:t>
            </w:r>
            <w:r w:rsidRPr="0074308D">
              <w:rPr>
                <w:rFonts w:asciiTheme="majorBidi" w:hAnsiTheme="majorBidi" w:cstheme="majorBidi"/>
                <w:b/>
                <w:bCs/>
                <w:i/>
                <w:iCs/>
                <w:sz w:val="24"/>
                <w:szCs w:val="24"/>
              </w:rPr>
              <w:t>[insérer étage et numéro du bureau]</w:t>
            </w:r>
            <w:r w:rsidRPr="0074308D">
              <w:rPr>
                <w:rFonts w:asciiTheme="majorBidi" w:hAnsiTheme="majorBidi" w:cstheme="majorBidi"/>
                <w:sz w:val="24"/>
                <w:szCs w:val="24"/>
              </w:rPr>
              <w:t xml:space="preserve"> </w:t>
            </w:r>
          </w:p>
          <w:p w14:paraId="567528F4" w14:textId="77777777" w:rsidR="00180ACB" w:rsidRPr="0074308D" w:rsidRDefault="00180ACB" w:rsidP="00246480">
            <w:pPr>
              <w:tabs>
                <w:tab w:val="right" w:pos="7254"/>
              </w:tabs>
              <w:spacing w:before="120" w:after="120"/>
              <w:rPr>
                <w:rFonts w:asciiTheme="majorBidi" w:hAnsiTheme="majorBidi" w:cstheme="majorBidi"/>
                <w:b/>
                <w:bCs/>
                <w:i/>
                <w:sz w:val="24"/>
                <w:szCs w:val="24"/>
              </w:rPr>
            </w:pPr>
            <w:r w:rsidRPr="0074308D">
              <w:rPr>
                <w:rFonts w:asciiTheme="majorBidi" w:hAnsiTheme="majorBidi" w:cstheme="majorBidi"/>
                <w:sz w:val="24"/>
                <w:szCs w:val="24"/>
              </w:rPr>
              <w:t>Ville</w:t>
            </w:r>
            <w:r w:rsidR="009745EB" w:rsidRPr="0074308D">
              <w:rPr>
                <w:rFonts w:asciiTheme="majorBidi" w:hAnsiTheme="majorBidi" w:cstheme="majorBidi"/>
                <w:sz w:val="24"/>
                <w:szCs w:val="24"/>
              </w:rPr>
              <w:t> </w:t>
            </w:r>
            <w:r w:rsidR="009745EB" w:rsidRPr="0074308D">
              <w:rPr>
                <w:rFonts w:asciiTheme="majorBidi" w:hAnsiTheme="majorBidi" w:cstheme="majorBidi"/>
                <w:i/>
                <w:iCs/>
                <w:sz w:val="24"/>
                <w:szCs w:val="24"/>
              </w:rPr>
              <w:t>:</w:t>
            </w:r>
            <w:r w:rsidRPr="0074308D">
              <w:rPr>
                <w:rFonts w:asciiTheme="majorBidi" w:hAnsiTheme="majorBidi" w:cstheme="majorBidi"/>
                <w:i/>
                <w:iCs/>
                <w:sz w:val="24"/>
                <w:szCs w:val="24"/>
              </w:rPr>
              <w:t xml:space="preserve"> </w:t>
            </w:r>
            <w:r w:rsidRPr="0074308D">
              <w:rPr>
                <w:rFonts w:asciiTheme="majorBidi" w:hAnsiTheme="majorBidi" w:cstheme="majorBidi"/>
                <w:b/>
                <w:bCs/>
                <w:i/>
                <w:iCs/>
                <w:sz w:val="24"/>
                <w:szCs w:val="24"/>
              </w:rPr>
              <w:t>[insérer le nom de la ville]</w:t>
            </w:r>
          </w:p>
          <w:p w14:paraId="67B10EF4" w14:textId="77777777" w:rsidR="00180ACB" w:rsidRPr="0074308D" w:rsidRDefault="00180ACB" w:rsidP="00246480">
            <w:pPr>
              <w:tabs>
                <w:tab w:val="right" w:pos="7254"/>
              </w:tabs>
              <w:spacing w:before="120" w:after="120"/>
              <w:rPr>
                <w:rFonts w:asciiTheme="majorBidi" w:hAnsiTheme="majorBidi" w:cstheme="majorBidi"/>
                <w:i/>
                <w:sz w:val="24"/>
                <w:szCs w:val="24"/>
              </w:rPr>
            </w:pPr>
            <w:r w:rsidRPr="0074308D">
              <w:rPr>
                <w:rFonts w:asciiTheme="majorBidi" w:hAnsiTheme="majorBidi" w:cstheme="majorBidi"/>
                <w:sz w:val="24"/>
                <w:szCs w:val="24"/>
              </w:rPr>
              <w:t>Code postal</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numéro du code postal]</w:t>
            </w:r>
          </w:p>
          <w:p w14:paraId="0E979038" w14:textId="77777777" w:rsidR="00180ACB" w:rsidRPr="0074308D" w:rsidRDefault="00180ACB" w:rsidP="00246480">
            <w:pPr>
              <w:tabs>
                <w:tab w:val="right" w:pos="7254"/>
              </w:tabs>
              <w:spacing w:before="120" w:after="120"/>
              <w:rPr>
                <w:rFonts w:asciiTheme="majorBidi" w:hAnsiTheme="majorBidi" w:cstheme="majorBidi"/>
                <w:b/>
                <w:bCs/>
                <w:i/>
                <w:sz w:val="24"/>
                <w:szCs w:val="24"/>
              </w:rPr>
            </w:pPr>
            <w:r w:rsidRPr="0074308D">
              <w:rPr>
                <w:rFonts w:asciiTheme="majorBidi" w:hAnsiTheme="majorBidi" w:cstheme="majorBidi"/>
                <w:sz w:val="24"/>
                <w:szCs w:val="24"/>
              </w:rPr>
              <w:t>Pays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w:t>
            </w:r>
            <w:r w:rsidRPr="0074308D">
              <w:rPr>
                <w:rFonts w:asciiTheme="majorBidi" w:hAnsiTheme="majorBidi" w:cstheme="majorBidi"/>
                <w:b/>
                <w:bCs/>
                <w:sz w:val="24"/>
                <w:szCs w:val="24"/>
              </w:rPr>
              <w:t xml:space="preserve"> du pays]</w:t>
            </w:r>
          </w:p>
          <w:p w14:paraId="67846532" w14:textId="77777777" w:rsidR="00180ACB" w:rsidRPr="0074308D" w:rsidRDefault="00180ACB" w:rsidP="00246480">
            <w:pPr>
              <w:tabs>
                <w:tab w:val="right" w:pos="7254"/>
              </w:tabs>
              <w:spacing w:before="120" w:after="120"/>
              <w:rPr>
                <w:rFonts w:asciiTheme="majorBidi" w:hAnsiTheme="majorBidi" w:cstheme="majorBidi"/>
                <w:b/>
                <w:bCs/>
                <w:sz w:val="24"/>
                <w:szCs w:val="24"/>
              </w:rPr>
            </w:pPr>
            <w:r w:rsidRPr="0074308D">
              <w:rPr>
                <w:rFonts w:asciiTheme="majorBidi" w:hAnsiTheme="majorBidi" w:cstheme="majorBidi"/>
                <w:sz w:val="24"/>
                <w:szCs w:val="24"/>
              </w:rPr>
              <w:t>Numéro de téléphone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numéro]</w:t>
            </w:r>
          </w:p>
          <w:p w14:paraId="5D2B197C" w14:textId="77777777" w:rsidR="00180ACB" w:rsidRPr="0074308D" w:rsidRDefault="00180ACB" w:rsidP="00246480">
            <w:pPr>
              <w:tabs>
                <w:tab w:val="right" w:pos="7254"/>
              </w:tabs>
              <w:spacing w:before="120" w:after="120"/>
              <w:rPr>
                <w:rFonts w:asciiTheme="majorBidi" w:hAnsiTheme="majorBidi" w:cstheme="majorBidi"/>
                <w:b/>
                <w:bCs/>
                <w:sz w:val="24"/>
                <w:szCs w:val="24"/>
              </w:rPr>
            </w:pPr>
            <w:r w:rsidRPr="0074308D">
              <w:rPr>
                <w:rFonts w:asciiTheme="majorBidi" w:hAnsiTheme="majorBidi" w:cstheme="majorBidi"/>
                <w:sz w:val="24"/>
                <w:szCs w:val="24"/>
              </w:rPr>
              <w:t>Numéro de télécopie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numéro]</w:t>
            </w:r>
          </w:p>
          <w:p w14:paraId="597DA095" w14:textId="77777777" w:rsidR="00180ACB" w:rsidRPr="0074308D" w:rsidRDefault="00180ACB" w:rsidP="00246480">
            <w:pPr>
              <w:tabs>
                <w:tab w:val="right" w:pos="7254"/>
              </w:tabs>
              <w:spacing w:before="120" w:after="120"/>
              <w:rPr>
                <w:rFonts w:asciiTheme="majorBidi" w:hAnsiTheme="majorBidi" w:cstheme="majorBidi"/>
                <w:b/>
                <w:bCs/>
                <w:i/>
                <w:iCs/>
                <w:sz w:val="24"/>
                <w:szCs w:val="24"/>
              </w:rPr>
            </w:pPr>
            <w:r w:rsidRPr="0074308D">
              <w:rPr>
                <w:rFonts w:asciiTheme="majorBidi" w:hAnsiTheme="majorBidi" w:cstheme="majorBidi"/>
                <w:sz w:val="24"/>
                <w:szCs w:val="24"/>
              </w:rPr>
              <w:t>Adresse électronique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adresse]</w:t>
            </w:r>
          </w:p>
          <w:p w14:paraId="43865B9B" w14:textId="77777777" w:rsidR="00F61D3C" w:rsidRPr="0074308D" w:rsidRDefault="00D43DED" w:rsidP="00246480">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 xml:space="preserve">Les demandes d’éclaircissements devraient parvenir </w:t>
            </w:r>
            <w:r w:rsidR="00780F42" w:rsidRPr="0074308D">
              <w:rPr>
                <w:rFonts w:asciiTheme="majorBidi" w:hAnsiTheme="majorBidi" w:cstheme="majorBidi"/>
                <w:sz w:val="24"/>
                <w:szCs w:val="24"/>
              </w:rPr>
              <w:t>à l’Acheteur</w:t>
            </w:r>
            <w:r w:rsidRPr="0074308D">
              <w:rPr>
                <w:rFonts w:asciiTheme="majorBidi" w:hAnsiTheme="majorBidi" w:cstheme="majorBidi"/>
                <w:sz w:val="24"/>
                <w:szCs w:val="24"/>
              </w:rPr>
              <w:t xml:space="preserve"> au plus tard </w:t>
            </w:r>
            <w:r w:rsidRPr="0074308D">
              <w:rPr>
                <w:rFonts w:asciiTheme="majorBidi" w:hAnsiTheme="majorBidi" w:cstheme="majorBidi"/>
                <w:b/>
                <w:bCs/>
                <w:i/>
                <w:sz w:val="24"/>
                <w:szCs w:val="24"/>
              </w:rPr>
              <w:t>[insérer le nombre de jours]</w:t>
            </w:r>
            <w:r w:rsidRPr="0074308D">
              <w:rPr>
                <w:rFonts w:asciiTheme="majorBidi" w:hAnsiTheme="majorBidi" w:cstheme="majorBidi"/>
                <w:sz w:val="24"/>
                <w:szCs w:val="24"/>
              </w:rPr>
              <w:t xml:space="preserve"> jours avant la date limite de remise des offres. </w:t>
            </w:r>
          </w:p>
        </w:tc>
      </w:tr>
      <w:tr w:rsidR="00180ACB" w:rsidRPr="0074308D" w14:paraId="7BB1DB78"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6BEF24B1" w14:textId="77777777" w:rsidR="00180ACB" w:rsidRPr="0074308D" w:rsidRDefault="00180ACB" w:rsidP="00822DEF">
            <w:pPr>
              <w:tabs>
                <w:tab w:val="right" w:pos="7254"/>
              </w:tabs>
              <w:spacing w:before="120" w:after="120"/>
              <w:rPr>
                <w:rFonts w:asciiTheme="majorBidi" w:hAnsiTheme="majorBidi" w:cstheme="majorBidi"/>
                <w:b/>
                <w:sz w:val="24"/>
                <w:szCs w:val="24"/>
              </w:rPr>
            </w:pPr>
            <w:r w:rsidRPr="0074308D">
              <w:rPr>
                <w:rFonts w:asciiTheme="majorBidi" w:hAnsiTheme="majorBidi" w:cstheme="majorBidi"/>
                <w:b/>
                <w:sz w:val="24"/>
                <w:szCs w:val="24"/>
              </w:rPr>
              <w:t>IS 7.1</w:t>
            </w:r>
          </w:p>
        </w:tc>
        <w:tc>
          <w:tcPr>
            <w:tcW w:w="7106" w:type="dxa"/>
          </w:tcPr>
          <w:p w14:paraId="505F8659" w14:textId="6E385C3F" w:rsidR="00180ACB" w:rsidRPr="0074308D" w:rsidRDefault="00180ACB" w:rsidP="00246480">
            <w:pPr>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Adresse du site internet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[le cas échéant, identifier le site internet d’accès libre sur lequel les renseignements concernant le processus d’appel d’offres seront publiés</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w:t>
            </w:r>
            <w:r w:rsidR="00246480" w:rsidRPr="0074308D">
              <w:rPr>
                <w:u w:val="single"/>
              </w:rPr>
              <w:t xml:space="preserve"> </w:t>
            </w:r>
            <w:r w:rsidR="00246480" w:rsidRPr="0074308D">
              <w:rPr>
                <w:u w:val="single"/>
              </w:rPr>
              <w:tab/>
            </w:r>
          </w:p>
        </w:tc>
      </w:tr>
      <w:tr w:rsidR="00AF135B" w:rsidRPr="0074308D" w14:paraId="35C670BD"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713D944F" w14:textId="77777777" w:rsidR="00AF135B" w:rsidRPr="0074308D" w:rsidRDefault="00AF135B" w:rsidP="00246480">
            <w:pPr>
              <w:keepNext/>
              <w:keepLines/>
              <w:tabs>
                <w:tab w:val="right" w:pos="7254"/>
              </w:tabs>
              <w:spacing w:before="120" w:after="120"/>
              <w:rPr>
                <w:rFonts w:asciiTheme="majorBidi" w:hAnsiTheme="majorBidi" w:cstheme="majorBidi"/>
                <w:b/>
                <w:sz w:val="24"/>
                <w:szCs w:val="24"/>
              </w:rPr>
            </w:pPr>
            <w:r w:rsidRPr="0074308D">
              <w:rPr>
                <w:rFonts w:asciiTheme="majorBidi" w:hAnsiTheme="majorBidi" w:cstheme="majorBidi"/>
                <w:b/>
                <w:sz w:val="24"/>
                <w:szCs w:val="24"/>
              </w:rPr>
              <w:t>IS 7.4</w:t>
            </w:r>
          </w:p>
        </w:tc>
        <w:tc>
          <w:tcPr>
            <w:tcW w:w="7106" w:type="dxa"/>
          </w:tcPr>
          <w:p w14:paraId="626F9581" w14:textId="0E24DAFD" w:rsidR="00AF135B" w:rsidRPr="0074308D" w:rsidRDefault="00AF135B" w:rsidP="00625837">
            <w:pPr>
              <w:keepNext/>
              <w:keepLines/>
              <w:tabs>
                <w:tab w:val="right" w:pos="7254"/>
              </w:tabs>
              <w:spacing w:before="120"/>
              <w:jc w:val="both"/>
              <w:rPr>
                <w:rFonts w:asciiTheme="majorBidi" w:hAnsiTheme="majorBidi" w:cstheme="majorBidi"/>
                <w:sz w:val="24"/>
                <w:szCs w:val="24"/>
              </w:rPr>
            </w:pPr>
            <w:r w:rsidRPr="0074308D">
              <w:rPr>
                <w:rFonts w:asciiTheme="majorBidi" w:hAnsiTheme="majorBidi" w:cstheme="majorBidi"/>
                <w:sz w:val="24"/>
                <w:szCs w:val="24"/>
              </w:rPr>
              <w:t>Une réunion préparatoire</w:t>
            </w:r>
            <w:r w:rsidR="00625837" w:rsidRPr="0074308D">
              <w:rPr>
                <w:rFonts w:asciiTheme="majorBidi" w:hAnsiTheme="majorBidi" w:cstheme="majorBidi"/>
                <w:sz w:val="24"/>
                <w:szCs w:val="24"/>
              </w:rPr>
              <w:t xml:space="preserve"> </w:t>
            </w:r>
            <w:r w:rsidR="00625837" w:rsidRPr="0074308D">
              <w:t>_________</w:t>
            </w:r>
            <w:r w:rsidR="00625837" w:rsidRPr="0074308D">
              <w:rPr>
                <w:b/>
                <w:i/>
              </w:rPr>
              <w:t>___________</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[aura</w:t>
            </w:r>
            <w:r w:rsidR="00D43DED" w:rsidRPr="0074308D">
              <w:rPr>
                <w:rFonts w:asciiTheme="majorBidi" w:hAnsiTheme="majorBidi" w:cstheme="majorBidi"/>
                <w:b/>
                <w:bCs/>
                <w:i/>
                <w:iCs/>
                <w:sz w:val="24"/>
                <w:szCs w:val="24"/>
              </w:rPr>
              <w:t>/n’aura pas</w:t>
            </w:r>
            <w:r w:rsidRPr="0074308D">
              <w:rPr>
                <w:rFonts w:asciiTheme="majorBidi" w:hAnsiTheme="majorBidi" w:cstheme="majorBidi"/>
                <w:b/>
                <w:bCs/>
                <w:i/>
                <w:iCs/>
                <w:sz w:val="24"/>
                <w:szCs w:val="24"/>
              </w:rPr>
              <w:t>]</w:t>
            </w:r>
            <w:r w:rsidRPr="0074308D">
              <w:rPr>
                <w:rFonts w:asciiTheme="majorBidi" w:hAnsiTheme="majorBidi" w:cstheme="majorBidi"/>
                <w:sz w:val="24"/>
                <w:szCs w:val="24"/>
              </w:rPr>
              <w:t xml:space="preserve"> lieu au lieu et date ci-après</w:t>
            </w:r>
            <w:r w:rsidR="009745EB" w:rsidRPr="0074308D">
              <w:rPr>
                <w:rFonts w:asciiTheme="majorBidi" w:hAnsiTheme="majorBidi" w:cstheme="majorBidi"/>
                <w:sz w:val="24"/>
                <w:szCs w:val="24"/>
              </w:rPr>
              <w:t> :</w:t>
            </w:r>
          </w:p>
          <w:p w14:paraId="6DC76AF9" w14:textId="12905E96" w:rsidR="00180ACB" w:rsidRPr="0074308D" w:rsidRDefault="00180ACB" w:rsidP="00246480">
            <w:pPr>
              <w:keepNext/>
              <w:keepLines/>
              <w:tabs>
                <w:tab w:val="right" w:pos="7254"/>
              </w:tabs>
              <w:spacing w:before="120"/>
              <w:rPr>
                <w:rFonts w:asciiTheme="majorBidi" w:hAnsiTheme="majorBidi" w:cstheme="majorBidi"/>
                <w:sz w:val="24"/>
                <w:szCs w:val="24"/>
              </w:rPr>
            </w:pPr>
            <w:r w:rsidRPr="0074308D">
              <w:rPr>
                <w:rFonts w:asciiTheme="majorBidi" w:hAnsiTheme="majorBidi" w:cstheme="majorBidi"/>
                <w:sz w:val="24"/>
                <w:szCs w:val="24"/>
              </w:rPr>
              <w:t>Lieu</w:t>
            </w:r>
            <w:r w:rsidR="009745EB" w:rsidRPr="0074308D">
              <w:rPr>
                <w:rFonts w:asciiTheme="majorBidi" w:hAnsiTheme="majorBidi" w:cstheme="majorBidi"/>
                <w:sz w:val="24"/>
                <w:szCs w:val="24"/>
              </w:rPr>
              <w:t> :</w:t>
            </w:r>
            <w:r w:rsidRPr="0074308D">
              <w:rPr>
                <w:rFonts w:asciiTheme="majorBidi" w:hAnsiTheme="majorBidi" w:cstheme="majorBidi"/>
                <w:i/>
                <w:iCs/>
                <w:sz w:val="24"/>
                <w:szCs w:val="24"/>
              </w:rPr>
              <w:t xml:space="preserve"> </w:t>
            </w:r>
            <w:r w:rsidRPr="0074308D">
              <w:rPr>
                <w:rFonts w:asciiTheme="majorBidi" w:hAnsiTheme="majorBidi" w:cstheme="majorBidi"/>
                <w:b/>
                <w:bCs/>
                <w:i/>
                <w:iCs/>
                <w:sz w:val="24"/>
                <w:szCs w:val="24"/>
              </w:rPr>
              <w:t>[insérer adresse]</w:t>
            </w:r>
            <w:r w:rsidR="00AA3512" w:rsidRPr="0074308D">
              <w:t xml:space="preserve"> ______________________________________________</w:t>
            </w:r>
          </w:p>
          <w:p w14:paraId="165FCEFE" w14:textId="5EB3482E" w:rsidR="00180ACB" w:rsidRPr="0074308D" w:rsidRDefault="00180ACB" w:rsidP="00246480">
            <w:pPr>
              <w:keepNext/>
              <w:keepLines/>
              <w:tabs>
                <w:tab w:val="right" w:pos="7254"/>
              </w:tabs>
              <w:spacing w:before="120"/>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w:t>
            </w:r>
            <w:r w:rsidR="00AA3512"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date]</w:t>
            </w:r>
            <w:r w:rsidR="00AA3512" w:rsidRPr="0074308D">
              <w:t xml:space="preserve"> _________________________________________________</w:t>
            </w:r>
          </w:p>
          <w:p w14:paraId="7494958D" w14:textId="4CE223E4" w:rsidR="00180ACB" w:rsidRPr="0074308D" w:rsidRDefault="00180ACB" w:rsidP="00246480">
            <w:pPr>
              <w:keepNext/>
              <w:keepLines/>
              <w:tabs>
                <w:tab w:val="right" w:pos="7254"/>
              </w:tabs>
              <w:spacing w:before="120"/>
              <w:rPr>
                <w:rFonts w:asciiTheme="majorBidi" w:hAnsiTheme="majorBidi" w:cstheme="majorBidi"/>
                <w:sz w:val="24"/>
                <w:szCs w:val="24"/>
              </w:rPr>
            </w:pPr>
            <w:r w:rsidRPr="0074308D">
              <w:rPr>
                <w:rFonts w:asciiTheme="majorBidi" w:hAnsiTheme="majorBidi" w:cstheme="majorBidi"/>
                <w:sz w:val="24"/>
                <w:szCs w:val="24"/>
              </w:rPr>
              <w:t>Heure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heure]</w:t>
            </w:r>
            <w:r w:rsidR="00AA3512" w:rsidRPr="0074308D">
              <w:rPr>
                <w:b/>
                <w:bCs/>
              </w:rPr>
              <w:t xml:space="preserve"> </w:t>
            </w:r>
            <w:r w:rsidR="00AA3512" w:rsidRPr="0074308D">
              <w:t>______________________________________________</w:t>
            </w:r>
          </w:p>
          <w:p w14:paraId="6ADCDAE5" w14:textId="5A64D074" w:rsidR="00180ACB" w:rsidRPr="0074308D" w:rsidRDefault="00AF135B" w:rsidP="00AA3512">
            <w:pPr>
              <w:keepNext/>
              <w:keepLines/>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Une visite du site </w:t>
            </w:r>
            <w:r w:rsidRPr="0074308D">
              <w:rPr>
                <w:rFonts w:asciiTheme="majorBidi" w:hAnsiTheme="majorBidi" w:cstheme="majorBidi"/>
                <w:b/>
                <w:bCs/>
                <w:i/>
                <w:iCs/>
                <w:sz w:val="24"/>
                <w:szCs w:val="24"/>
              </w:rPr>
              <w:t>[sera</w:t>
            </w:r>
            <w:r w:rsidR="00DD63C5" w:rsidRPr="0074308D">
              <w:rPr>
                <w:rFonts w:asciiTheme="majorBidi" w:hAnsiTheme="majorBidi" w:cstheme="majorBidi"/>
                <w:b/>
                <w:bCs/>
                <w:i/>
                <w:iCs/>
                <w:sz w:val="24"/>
                <w:szCs w:val="24"/>
              </w:rPr>
              <w:t>/ne sera pas</w:t>
            </w:r>
            <w:r w:rsidRPr="0074308D">
              <w:rPr>
                <w:rFonts w:asciiTheme="majorBidi" w:hAnsiTheme="majorBidi" w:cstheme="majorBidi"/>
                <w:b/>
                <w:bCs/>
                <w:i/>
                <w:iCs/>
                <w:sz w:val="24"/>
                <w:szCs w:val="24"/>
              </w:rPr>
              <w:t>]</w:t>
            </w:r>
            <w:r w:rsidRPr="0074308D">
              <w:rPr>
                <w:rFonts w:asciiTheme="majorBidi" w:hAnsiTheme="majorBidi" w:cstheme="majorBidi"/>
                <w:sz w:val="24"/>
                <w:szCs w:val="24"/>
              </w:rPr>
              <w:t xml:space="preserve"> organisée 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w:t>
            </w:r>
            <w:r w:rsidR="00AA3512" w:rsidRPr="0074308D">
              <w:rPr>
                <w:rFonts w:asciiTheme="majorBidi" w:hAnsiTheme="majorBidi" w:cstheme="majorBidi"/>
                <w:sz w:val="24"/>
                <w:szCs w:val="24"/>
              </w:rPr>
              <w:t xml:space="preserve"> </w:t>
            </w:r>
            <w:r w:rsidR="00180ACB" w:rsidRPr="0074308D">
              <w:rPr>
                <w:rFonts w:asciiTheme="majorBidi" w:hAnsiTheme="majorBidi" w:cstheme="majorBidi"/>
                <w:b/>
                <w:bCs/>
                <w:i/>
                <w:sz w:val="24"/>
                <w:szCs w:val="24"/>
              </w:rPr>
              <w:t>[supprimer la mention inutile]</w:t>
            </w:r>
          </w:p>
        </w:tc>
      </w:tr>
      <w:tr w:rsidR="00AF135B" w:rsidRPr="0074308D" w14:paraId="7053CF9A"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730" w:type="dxa"/>
            <w:gridSpan w:val="2"/>
          </w:tcPr>
          <w:p w14:paraId="02C23ABB" w14:textId="77777777" w:rsidR="00AF135B" w:rsidRPr="0074308D" w:rsidRDefault="00AF135B" w:rsidP="00067BFC">
            <w:pPr>
              <w:tabs>
                <w:tab w:val="right" w:pos="7254"/>
              </w:tabs>
              <w:suppressAutoHyphens/>
              <w:spacing w:before="120" w:after="120"/>
              <w:jc w:val="center"/>
              <w:rPr>
                <w:rFonts w:asciiTheme="majorBidi" w:hAnsiTheme="majorBidi" w:cstheme="majorBidi"/>
                <w:b/>
                <w:sz w:val="28"/>
              </w:rPr>
            </w:pPr>
            <w:r w:rsidRPr="0074308D">
              <w:rPr>
                <w:b/>
                <w:sz w:val="28"/>
                <w:lang w:eastAsia="en-US"/>
              </w:rPr>
              <w:t>C.</w:t>
            </w:r>
            <w:r w:rsidR="009745EB" w:rsidRPr="0074308D">
              <w:rPr>
                <w:b/>
                <w:sz w:val="28"/>
                <w:lang w:eastAsia="en-US"/>
              </w:rPr>
              <w:t xml:space="preserve"> </w:t>
            </w:r>
            <w:r w:rsidRPr="0074308D">
              <w:rPr>
                <w:b/>
                <w:sz w:val="28"/>
                <w:lang w:eastAsia="en-US"/>
              </w:rPr>
              <w:t>Préparation des offres</w:t>
            </w:r>
          </w:p>
        </w:tc>
      </w:tr>
      <w:tr w:rsidR="00235CC6" w:rsidRPr="0074308D" w14:paraId="317135DA"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5A504593" w14:textId="77777777" w:rsidR="00235CC6" w:rsidRPr="0074308D" w:rsidRDefault="00235CC6" w:rsidP="00E77CB8">
            <w:pPr>
              <w:tabs>
                <w:tab w:val="right" w:pos="7434"/>
              </w:tabs>
              <w:spacing w:before="120" w:after="120"/>
              <w:ind w:right="43"/>
              <w:jc w:val="both"/>
              <w:rPr>
                <w:rFonts w:asciiTheme="majorBidi" w:hAnsiTheme="majorBidi" w:cstheme="majorBidi"/>
                <w:b/>
                <w:sz w:val="24"/>
                <w:szCs w:val="24"/>
              </w:rPr>
            </w:pPr>
            <w:r w:rsidRPr="0074308D">
              <w:rPr>
                <w:rFonts w:asciiTheme="majorBidi" w:hAnsiTheme="majorBidi" w:cstheme="majorBidi"/>
                <w:b/>
                <w:sz w:val="24"/>
                <w:szCs w:val="24"/>
              </w:rPr>
              <w:t>IS 10.1</w:t>
            </w:r>
          </w:p>
        </w:tc>
        <w:tc>
          <w:tcPr>
            <w:tcW w:w="7106" w:type="dxa"/>
          </w:tcPr>
          <w:p w14:paraId="548A0845" w14:textId="77777777" w:rsidR="00235CC6" w:rsidRPr="0074308D" w:rsidRDefault="00235CC6" w:rsidP="00067BFC">
            <w:pPr>
              <w:spacing w:before="120" w:after="120"/>
              <w:ind w:right="43"/>
              <w:jc w:val="both"/>
              <w:rPr>
                <w:rFonts w:asciiTheme="majorBidi" w:hAnsiTheme="majorBidi" w:cstheme="majorBidi"/>
                <w:b/>
                <w:i/>
                <w:iCs/>
                <w:sz w:val="24"/>
                <w:szCs w:val="24"/>
              </w:rPr>
            </w:pPr>
            <w:r w:rsidRPr="0074308D">
              <w:rPr>
                <w:rFonts w:asciiTheme="majorBidi" w:hAnsiTheme="majorBidi" w:cstheme="majorBidi"/>
                <w:iCs/>
                <w:sz w:val="24"/>
                <w:szCs w:val="24"/>
              </w:rPr>
              <w:t>La langue de l’offre est</w:t>
            </w:r>
            <w:r w:rsidR="009745EB" w:rsidRPr="0074308D">
              <w:rPr>
                <w:rFonts w:asciiTheme="majorBidi" w:hAnsiTheme="majorBidi" w:cstheme="majorBidi"/>
                <w:iCs/>
                <w:sz w:val="24"/>
                <w:szCs w:val="24"/>
              </w:rPr>
              <w:t> :</w:t>
            </w:r>
            <w:r w:rsidRPr="0074308D">
              <w:rPr>
                <w:rFonts w:asciiTheme="majorBidi" w:hAnsiTheme="majorBidi" w:cstheme="majorBidi"/>
                <w:iCs/>
                <w:sz w:val="24"/>
                <w:szCs w:val="24"/>
              </w:rPr>
              <w:t xml:space="preserve"> </w:t>
            </w:r>
            <w:r w:rsidR="006463F3" w:rsidRPr="0074308D">
              <w:rPr>
                <w:rFonts w:asciiTheme="majorBidi" w:hAnsiTheme="majorBidi" w:cstheme="majorBidi"/>
                <w:b/>
                <w:bCs/>
                <w:iCs/>
                <w:sz w:val="24"/>
                <w:szCs w:val="24"/>
              </w:rPr>
              <w:t>[</w:t>
            </w:r>
            <w:r w:rsidR="00DD63C5" w:rsidRPr="0074308D">
              <w:rPr>
                <w:rFonts w:asciiTheme="majorBidi" w:hAnsiTheme="majorBidi" w:cstheme="majorBidi"/>
                <w:b/>
                <w:bCs/>
                <w:i/>
                <w:iCs/>
                <w:sz w:val="24"/>
                <w:szCs w:val="24"/>
              </w:rPr>
              <w:t xml:space="preserve">insérer </w:t>
            </w:r>
            <w:r w:rsidR="009745EB" w:rsidRPr="0074308D">
              <w:rPr>
                <w:rFonts w:asciiTheme="majorBidi" w:hAnsiTheme="majorBidi" w:cstheme="majorBidi"/>
                <w:b/>
                <w:bCs/>
                <w:i/>
                <w:iCs/>
                <w:sz w:val="24"/>
                <w:szCs w:val="24"/>
              </w:rPr>
              <w:t>« </w:t>
            </w:r>
            <w:r w:rsidR="00DD63C5" w:rsidRPr="0074308D">
              <w:rPr>
                <w:rFonts w:asciiTheme="majorBidi" w:hAnsiTheme="majorBidi" w:cstheme="majorBidi"/>
                <w:b/>
                <w:bCs/>
                <w:i/>
                <w:iCs/>
                <w:sz w:val="24"/>
                <w:szCs w:val="24"/>
              </w:rPr>
              <w:t>Anglais</w:t>
            </w:r>
            <w:r w:rsidR="009745EB" w:rsidRPr="0074308D">
              <w:rPr>
                <w:rFonts w:asciiTheme="majorBidi" w:hAnsiTheme="majorBidi" w:cstheme="majorBidi"/>
                <w:b/>
                <w:bCs/>
                <w:i/>
                <w:iCs/>
                <w:sz w:val="24"/>
                <w:szCs w:val="24"/>
              </w:rPr>
              <w:t> »</w:t>
            </w:r>
            <w:r w:rsidR="00DD63C5" w:rsidRPr="0074308D">
              <w:rPr>
                <w:rFonts w:asciiTheme="majorBidi" w:hAnsiTheme="majorBidi" w:cstheme="majorBidi"/>
                <w:b/>
                <w:bCs/>
                <w:i/>
                <w:iCs/>
                <w:sz w:val="24"/>
                <w:szCs w:val="24"/>
              </w:rPr>
              <w:t xml:space="preserve">, </w:t>
            </w:r>
            <w:r w:rsidR="009745EB" w:rsidRPr="0074308D">
              <w:rPr>
                <w:rFonts w:asciiTheme="majorBidi" w:hAnsiTheme="majorBidi" w:cstheme="majorBidi"/>
                <w:b/>
                <w:bCs/>
                <w:i/>
                <w:iCs/>
                <w:sz w:val="24"/>
                <w:szCs w:val="24"/>
              </w:rPr>
              <w:t>« </w:t>
            </w:r>
            <w:r w:rsidR="00DD63C5" w:rsidRPr="0074308D">
              <w:rPr>
                <w:rFonts w:asciiTheme="majorBidi" w:hAnsiTheme="majorBidi" w:cstheme="majorBidi"/>
                <w:b/>
                <w:bCs/>
                <w:i/>
                <w:iCs/>
                <w:sz w:val="24"/>
                <w:szCs w:val="24"/>
              </w:rPr>
              <w:t>Espagnol</w:t>
            </w:r>
            <w:r w:rsidR="009745EB" w:rsidRPr="0074308D">
              <w:rPr>
                <w:rFonts w:asciiTheme="majorBidi" w:hAnsiTheme="majorBidi" w:cstheme="majorBidi"/>
                <w:b/>
                <w:bCs/>
                <w:i/>
                <w:iCs/>
                <w:sz w:val="24"/>
                <w:szCs w:val="24"/>
              </w:rPr>
              <w:t> »</w:t>
            </w:r>
            <w:r w:rsidR="00DD63C5" w:rsidRPr="0074308D">
              <w:rPr>
                <w:rFonts w:asciiTheme="majorBidi" w:hAnsiTheme="majorBidi" w:cstheme="majorBidi"/>
                <w:b/>
                <w:bCs/>
                <w:i/>
                <w:iCs/>
                <w:sz w:val="24"/>
                <w:szCs w:val="24"/>
              </w:rPr>
              <w:t xml:space="preserve">, ou </w:t>
            </w:r>
            <w:r w:rsidR="009745EB" w:rsidRPr="0074308D">
              <w:rPr>
                <w:rFonts w:asciiTheme="majorBidi" w:hAnsiTheme="majorBidi" w:cstheme="majorBidi"/>
                <w:b/>
                <w:bCs/>
                <w:i/>
                <w:iCs/>
                <w:sz w:val="24"/>
                <w:szCs w:val="24"/>
              </w:rPr>
              <w:t>« </w:t>
            </w:r>
            <w:r w:rsidR="00DD63C5" w:rsidRPr="0074308D">
              <w:rPr>
                <w:rFonts w:asciiTheme="majorBidi" w:hAnsiTheme="majorBidi" w:cstheme="majorBidi"/>
                <w:b/>
                <w:bCs/>
                <w:i/>
                <w:iCs/>
                <w:sz w:val="24"/>
                <w:szCs w:val="24"/>
              </w:rPr>
              <w:t>Français</w:t>
            </w:r>
            <w:r w:rsidR="009745EB" w:rsidRPr="0074308D">
              <w:rPr>
                <w:rFonts w:asciiTheme="majorBidi" w:hAnsiTheme="majorBidi" w:cstheme="majorBidi"/>
                <w:b/>
                <w:bCs/>
                <w:i/>
                <w:iCs/>
                <w:sz w:val="24"/>
                <w:szCs w:val="24"/>
              </w:rPr>
              <w:t> »</w:t>
            </w:r>
            <w:r w:rsidR="00607721" w:rsidRPr="0074308D">
              <w:rPr>
                <w:rFonts w:asciiTheme="majorBidi" w:hAnsiTheme="majorBidi" w:cstheme="majorBidi"/>
                <w:b/>
                <w:bCs/>
                <w:i/>
                <w:iCs/>
                <w:sz w:val="24"/>
                <w:szCs w:val="24"/>
              </w:rPr>
              <w:t>]</w:t>
            </w:r>
          </w:p>
          <w:p w14:paraId="4E6C202C" w14:textId="77777777" w:rsidR="00F971AB" w:rsidRPr="0074308D" w:rsidRDefault="00F971AB" w:rsidP="00067BFC">
            <w:pPr>
              <w:tabs>
                <w:tab w:val="right" w:pos="7254"/>
              </w:tabs>
              <w:spacing w:before="120" w:after="120"/>
              <w:jc w:val="both"/>
              <w:rPr>
                <w:rFonts w:asciiTheme="majorBidi" w:hAnsiTheme="majorBidi" w:cstheme="majorBidi"/>
                <w:b/>
                <w:bCs/>
                <w:i/>
                <w:sz w:val="24"/>
                <w:szCs w:val="24"/>
              </w:rPr>
            </w:pPr>
            <w:r w:rsidRPr="0074308D">
              <w:rPr>
                <w:rFonts w:asciiTheme="majorBidi" w:hAnsiTheme="majorBidi" w:cstheme="majorBidi"/>
                <w:b/>
                <w:bCs/>
                <w:i/>
                <w:iCs/>
              </w:rPr>
              <w:t>[</w:t>
            </w:r>
            <w:r w:rsidR="00DD63C5" w:rsidRPr="0074308D">
              <w:rPr>
                <w:rFonts w:asciiTheme="majorBidi" w:hAnsiTheme="majorBidi" w:cstheme="majorBidi"/>
                <w:b/>
                <w:bCs/>
                <w:i/>
                <w:sz w:val="24"/>
                <w:szCs w:val="24"/>
              </w:rPr>
              <w:t>Note</w:t>
            </w:r>
            <w:r w:rsidR="009745EB" w:rsidRPr="0074308D">
              <w:rPr>
                <w:rFonts w:asciiTheme="majorBidi" w:hAnsiTheme="majorBidi" w:cstheme="majorBidi"/>
                <w:b/>
                <w:bCs/>
                <w:i/>
                <w:sz w:val="24"/>
                <w:szCs w:val="24"/>
              </w:rPr>
              <w:t> :</w:t>
            </w:r>
            <w:r w:rsidRPr="0074308D">
              <w:rPr>
                <w:rFonts w:asciiTheme="majorBidi" w:hAnsiTheme="majorBidi" w:cstheme="majorBidi"/>
                <w:b/>
                <w:bCs/>
                <w:i/>
                <w:sz w:val="24"/>
                <w:szCs w:val="24"/>
              </w:rPr>
              <w:t xml:space="preserve"> après accord de la Banque, </w:t>
            </w:r>
            <w:r w:rsidR="00780F42" w:rsidRPr="0074308D">
              <w:rPr>
                <w:rFonts w:asciiTheme="majorBidi" w:hAnsiTheme="majorBidi" w:cstheme="majorBidi"/>
                <w:b/>
                <w:bCs/>
                <w:i/>
                <w:sz w:val="24"/>
                <w:szCs w:val="24"/>
              </w:rPr>
              <w:t>l’Acheteur</w:t>
            </w:r>
            <w:r w:rsidRPr="0074308D">
              <w:rPr>
                <w:rFonts w:asciiTheme="majorBidi" w:hAnsiTheme="majorBidi" w:cstheme="majorBidi"/>
                <w:b/>
                <w:bCs/>
                <w:i/>
                <w:sz w:val="24"/>
                <w:szCs w:val="24"/>
              </w:rPr>
              <w:t xml:space="preserve"> pourra publier le Dossier d’Appel d’Offres dans une autre langue qui devra être (a) soit la langue nationale de l’Emprunteur, (b) soit la langue utilisée dans son pays pour les transactions commerciales. Dans de tels cas, la disposition suivante sera incluse</w:t>
            </w:r>
            <w:r w:rsidR="009745EB" w:rsidRPr="0074308D">
              <w:rPr>
                <w:rFonts w:asciiTheme="majorBidi" w:hAnsiTheme="majorBidi" w:cstheme="majorBidi"/>
                <w:b/>
                <w:bCs/>
                <w:i/>
                <w:sz w:val="24"/>
                <w:szCs w:val="24"/>
              </w:rPr>
              <w:t> :</w:t>
            </w:r>
          </w:p>
          <w:p w14:paraId="1CDD826D" w14:textId="77777777" w:rsidR="00F971AB" w:rsidRPr="0074308D" w:rsidRDefault="009745EB" w:rsidP="00067BFC">
            <w:pPr>
              <w:tabs>
                <w:tab w:val="right" w:pos="7254"/>
              </w:tabs>
              <w:spacing w:before="120" w:after="120"/>
              <w:ind w:left="360"/>
              <w:jc w:val="both"/>
              <w:rPr>
                <w:rFonts w:asciiTheme="majorBidi" w:hAnsiTheme="majorBidi" w:cstheme="majorBidi"/>
                <w:b/>
                <w:bCs/>
                <w:i/>
                <w:sz w:val="24"/>
                <w:szCs w:val="24"/>
              </w:rPr>
            </w:pPr>
            <w:r w:rsidRPr="0074308D">
              <w:rPr>
                <w:rFonts w:asciiTheme="majorBidi" w:hAnsiTheme="majorBidi" w:cstheme="majorBidi"/>
                <w:b/>
                <w:bCs/>
                <w:i/>
                <w:sz w:val="24"/>
                <w:szCs w:val="24"/>
              </w:rPr>
              <w:t>« </w:t>
            </w:r>
            <w:r w:rsidR="00F971AB" w:rsidRPr="0074308D">
              <w:rPr>
                <w:rFonts w:asciiTheme="majorBidi" w:hAnsiTheme="majorBidi" w:cstheme="majorBidi"/>
                <w:b/>
                <w:bCs/>
                <w:i/>
                <w:sz w:val="24"/>
                <w:szCs w:val="24"/>
              </w:rPr>
              <w:t xml:space="preserve">De plus, </w:t>
            </w:r>
            <w:r w:rsidR="00780F42" w:rsidRPr="0074308D">
              <w:rPr>
                <w:rFonts w:asciiTheme="majorBidi" w:hAnsiTheme="majorBidi" w:cstheme="majorBidi"/>
                <w:b/>
                <w:bCs/>
                <w:i/>
                <w:sz w:val="24"/>
                <w:szCs w:val="24"/>
              </w:rPr>
              <w:t>l’Acheteur</w:t>
            </w:r>
            <w:r w:rsidR="00F971AB" w:rsidRPr="0074308D">
              <w:rPr>
                <w:rFonts w:asciiTheme="majorBidi" w:hAnsiTheme="majorBidi" w:cstheme="majorBidi"/>
                <w:b/>
                <w:bCs/>
                <w:i/>
                <w:sz w:val="24"/>
                <w:szCs w:val="24"/>
              </w:rPr>
              <w:t xml:space="preserve"> a publié une version du Dossier d’Appel d’Offres traduite en</w:t>
            </w:r>
            <w:r w:rsidRPr="0074308D">
              <w:rPr>
                <w:rFonts w:asciiTheme="majorBidi" w:hAnsiTheme="majorBidi" w:cstheme="majorBidi"/>
                <w:b/>
                <w:bCs/>
                <w:i/>
                <w:sz w:val="24"/>
                <w:szCs w:val="24"/>
              </w:rPr>
              <w:t> :</w:t>
            </w:r>
            <w:r w:rsidR="00F971AB" w:rsidRPr="0074308D">
              <w:rPr>
                <w:rFonts w:asciiTheme="majorBidi" w:hAnsiTheme="majorBidi" w:cstheme="majorBidi"/>
                <w:b/>
                <w:bCs/>
                <w:i/>
                <w:sz w:val="24"/>
                <w:szCs w:val="24"/>
              </w:rPr>
              <w:t xml:space="preserve"> </w:t>
            </w:r>
            <w:r w:rsidR="00F971AB" w:rsidRPr="0074308D">
              <w:rPr>
                <w:rFonts w:asciiTheme="majorBidi" w:hAnsiTheme="majorBidi" w:cstheme="majorBidi"/>
                <w:b/>
                <w:bCs/>
                <w:i/>
                <w:sz w:val="24"/>
                <w:szCs w:val="24"/>
                <w:u w:val="single"/>
              </w:rPr>
              <w:t>[insérer la langue nationale ou la langue utilisée pour les transactions commerciales</w:t>
            </w:r>
            <w:r w:rsidR="00E228F0" w:rsidRPr="0074308D">
              <w:rPr>
                <w:rFonts w:asciiTheme="majorBidi" w:hAnsiTheme="majorBidi" w:cstheme="majorBidi"/>
                <w:b/>
                <w:bCs/>
                <w:i/>
                <w:sz w:val="24"/>
                <w:szCs w:val="24"/>
                <w:u w:val="single"/>
              </w:rPr>
              <w:t>.</w:t>
            </w:r>
            <w:r w:rsidR="00F971AB" w:rsidRPr="0074308D">
              <w:rPr>
                <w:rFonts w:asciiTheme="majorBidi" w:hAnsiTheme="majorBidi" w:cstheme="majorBidi"/>
                <w:b/>
                <w:bCs/>
                <w:i/>
                <w:sz w:val="24"/>
                <w:szCs w:val="24"/>
                <w:u w:val="single"/>
              </w:rPr>
              <w:t>]</w:t>
            </w:r>
          </w:p>
          <w:p w14:paraId="788B96E5" w14:textId="77777777" w:rsidR="00F971AB" w:rsidRPr="0074308D" w:rsidRDefault="00DD63C5" w:rsidP="00067BFC">
            <w:pPr>
              <w:tabs>
                <w:tab w:val="right" w:pos="7254"/>
              </w:tabs>
              <w:spacing w:before="120" w:after="120"/>
              <w:jc w:val="both"/>
              <w:rPr>
                <w:rFonts w:asciiTheme="majorBidi" w:hAnsiTheme="majorBidi" w:cstheme="majorBidi"/>
                <w:b/>
                <w:bCs/>
                <w:i/>
                <w:sz w:val="24"/>
                <w:szCs w:val="24"/>
              </w:rPr>
            </w:pPr>
            <w:r w:rsidRPr="0074308D">
              <w:rPr>
                <w:rFonts w:asciiTheme="majorBidi" w:hAnsiTheme="majorBidi" w:cstheme="majorBidi"/>
                <w:b/>
                <w:bCs/>
                <w:i/>
                <w:iCs/>
                <w:sz w:val="24"/>
                <w:szCs w:val="24"/>
              </w:rPr>
              <w:t>Le Soumissionnaire peut, à son choix, formuler son offre dans l’une ou l’autre des langues indiquées ci avant, en utilisant une langue seulement</w:t>
            </w:r>
            <w:r w:rsidR="00F971AB" w:rsidRPr="0074308D">
              <w:rPr>
                <w:rFonts w:asciiTheme="majorBidi" w:hAnsiTheme="majorBidi" w:cstheme="majorBidi"/>
                <w:b/>
                <w:bCs/>
                <w:i/>
                <w:sz w:val="24"/>
                <w:szCs w:val="24"/>
              </w:rPr>
              <w:t xml:space="preserve">. A l’issue de l’Appel d’Offres, le Marché à signer entre les deux parties sera dans la langue de l’Offre, et deviendra la langue gouvernant les relations contractuelles entre </w:t>
            </w:r>
            <w:r w:rsidR="008059BA" w:rsidRPr="0074308D">
              <w:rPr>
                <w:rFonts w:asciiTheme="majorBidi" w:hAnsiTheme="majorBidi" w:cstheme="majorBidi"/>
                <w:b/>
                <w:bCs/>
                <w:i/>
                <w:sz w:val="24"/>
                <w:szCs w:val="24"/>
              </w:rPr>
              <w:t xml:space="preserve">le </w:t>
            </w:r>
            <w:r w:rsidR="007F1B45" w:rsidRPr="0074308D">
              <w:rPr>
                <w:rFonts w:asciiTheme="majorBidi" w:hAnsiTheme="majorBidi" w:cstheme="majorBidi"/>
                <w:b/>
                <w:bCs/>
                <w:i/>
                <w:sz w:val="24"/>
                <w:szCs w:val="24"/>
              </w:rPr>
              <w:t>Fournisseur</w:t>
            </w:r>
            <w:r w:rsidR="00F971AB" w:rsidRPr="0074308D">
              <w:rPr>
                <w:rFonts w:asciiTheme="majorBidi" w:hAnsiTheme="majorBidi" w:cstheme="majorBidi"/>
                <w:b/>
                <w:bCs/>
                <w:i/>
                <w:sz w:val="24"/>
                <w:szCs w:val="24"/>
              </w:rPr>
              <w:t xml:space="preserve"> et </w:t>
            </w:r>
            <w:r w:rsidR="00780F42" w:rsidRPr="0074308D">
              <w:rPr>
                <w:rFonts w:asciiTheme="majorBidi" w:hAnsiTheme="majorBidi" w:cstheme="majorBidi"/>
                <w:b/>
                <w:bCs/>
                <w:i/>
                <w:sz w:val="24"/>
                <w:szCs w:val="24"/>
              </w:rPr>
              <w:t>l’Acheteur</w:t>
            </w:r>
            <w:r w:rsidR="00F971AB" w:rsidRPr="0074308D">
              <w:rPr>
                <w:rFonts w:asciiTheme="majorBidi" w:hAnsiTheme="majorBidi" w:cstheme="majorBidi"/>
                <w:b/>
                <w:bCs/>
                <w:i/>
                <w:sz w:val="24"/>
                <w:szCs w:val="24"/>
              </w:rPr>
              <w:t>. Le Soumissionnaire ne devra pas signer le marché dans plus d’une langue.]</w:t>
            </w:r>
          </w:p>
          <w:p w14:paraId="5D62F34B" w14:textId="77777777" w:rsidR="00067BFC" w:rsidRPr="0074308D" w:rsidRDefault="00F61D3C" w:rsidP="00067BFC">
            <w:pPr>
              <w:spacing w:before="120" w:after="120"/>
              <w:ind w:right="43"/>
              <w:jc w:val="both"/>
              <w:rPr>
                <w:rFonts w:asciiTheme="majorBidi" w:hAnsiTheme="majorBidi" w:cstheme="majorBidi"/>
                <w:sz w:val="24"/>
                <w:szCs w:val="24"/>
              </w:rPr>
            </w:pPr>
            <w:r w:rsidRPr="0074308D">
              <w:rPr>
                <w:rFonts w:asciiTheme="majorBidi" w:hAnsiTheme="majorBidi" w:cstheme="majorBidi"/>
                <w:sz w:val="24"/>
                <w:szCs w:val="24"/>
              </w:rPr>
              <w:t xml:space="preserve">Toute correspondance sera échangée en </w:t>
            </w:r>
            <w:r w:rsidR="00DD63C5" w:rsidRPr="0074308D">
              <w:rPr>
                <w:rFonts w:asciiTheme="majorBidi" w:hAnsiTheme="majorBidi" w:cstheme="majorBidi"/>
                <w:b/>
                <w:bCs/>
                <w:i/>
                <w:sz w:val="24"/>
                <w:szCs w:val="24"/>
              </w:rPr>
              <w:t>[indiquer une seule langue]</w:t>
            </w:r>
            <w:r w:rsidRPr="0074308D">
              <w:rPr>
                <w:rFonts w:asciiTheme="majorBidi" w:hAnsiTheme="majorBidi" w:cstheme="majorBidi"/>
                <w:sz w:val="24"/>
                <w:szCs w:val="24"/>
              </w:rPr>
              <w:t>.</w:t>
            </w:r>
            <w:r w:rsidR="00607721" w:rsidRPr="0074308D">
              <w:rPr>
                <w:rFonts w:asciiTheme="majorBidi" w:hAnsiTheme="majorBidi" w:cstheme="majorBidi"/>
                <w:sz w:val="24"/>
                <w:szCs w:val="24"/>
              </w:rPr>
              <w:t xml:space="preserve"> </w:t>
            </w:r>
          </w:p>
          <w:p w14:paraId="1C02C5F6" w14:textId="172ABB5F" w:rsidR="00F61D3C" w:rsidRPr="0074308D" w:rsidRDefault="00F61D3C" w:rsidP="00067BFC">
            <w:pPr>
              <w:spacing w:before="120" w:after="120"/>
              <w:ind w:right="43"/>
              <w:jc w:val="both"/>
              <w:rPr>
                <w:rFonts w:asciiTheme="majorBidi" w:hAnsiTheme="majorBidi" w:cstheme="majorBidi"/>
                <w:b/>
                <w:i/>
                <w:iCs/>
                <w:sz w:val="24"/>
                <w:szCs w:val="24"/>
              </w:rPr>
            </w:pPr>
            <w:r w:rsidRPr="0074308D">
              <w:rPr>
                <w:rFonts w:asciiTheme="majorBidi" w:hAnsiTheme="majorBidi" w:cstheme="majorBidi"/>
                <w:sz w:val="24"/>
                <w:szCs w:val="24"/>
              </w:rPr>
              <w:t>La langue de traduction des documents complémentaires et imprimés fournis par le Soumissionnaire sera</w:t>
            </w:r>
            <w:r w:rsidR="009745EB" w:rsidRPr="0074308D">
              <w:rPr>
                <w:rFonts w:asciiTheme="majorBidi" w:hAnsiTheme="majorBidi" w:cstheme="majorBidi"/>
                <w:sz w:val="24"/>
                <w:szCs w:val="24"/>
              </w:rPr>
              <w:t xml:space="preserve"> </w:t>
            </w:r>
            <w:r w:rsidRPr="0074308D">
              <w:rPr>
                <w:rFonts w:asciiTheme="majorBidi" w:hAnsiTheme="majorBidi" w:cstheme="majorBidi"/>
                <w:b/>
                <w:bCs/>
                <w:i/>
                <w:sz w:val="24"/>
                <w:szCs w:val="24"/>
              </w:rPr>
              <w:t>[indiquer une seule langue]</w:t>
            </w:r>
            <w:r w:rsidR="00607721" w:rsidRPr="0074308D">
              <w:rPr>
                <w:rFonts w:asciiTheme="majorBidi" w:hAnsiTheme="majorBidi" w:cstheme="majorBidi"/>
                <w:i/>
                <w:sz w:val="24"/>
                <w:szCs w:val="24"/>
              </w:rPr>
              <w:t>.</w:t>
            </w:r>
          </w:p>
        </w:tc>
      </w:tr>
      <w:tr w:rsidR="00AF135B" w:rsidRPr="0074308D" w14:paraId="25734AF6"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5F2BAA9C" w14:textId="77777777" w:rsidR="00AF135B" w:rsidRPr="0074308D" w:rsidRDefault="00AF135B"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11.1 (</w:t>
            </w:r>
            <w:r w:rsidR="006F3C70" w:rsidRPr="0074308D">
              <w:rPr>
                <w:rFonts w:asciiTheme="majorBidi" w:hAnsiTheme="majorBidi" w:cstheme="majorBidi"/>
                <w:b/>
                <w:sz w:val="24"/>
                <w:szCs w:val="24"/>
              </w:rPr>
              <w:t>k</w:t>
            </w:r>
            <w:r w:rsidRPr="0074308D">
              <w:rPr>
                <w:rFonts w:asciiTheme="majorBidi" w:hAnsiTheme="majorBidi" w:cstheme="majorBidi"/>
                <w:b/>
                <w:sz w:val="24"/>
                <w:szCs w:val="24"/>
              </w:rPr>
              <w:t>)</w:t>
            </w:r>
          </w:p>
        </w:tc>
        <w:tc>
          <w:tcPr>
            <w:tcW w:w="7106" w:type="dxa"/>
          </w:tcPr>
          <w:p w14:paraId="65570E97" w14:textId="09432FE0" w:rsidR="00067BFC" w:rsidRPr="0074308D" w:rsidRDefault="00AF135B" w:rsidP="00067BFC">
            <w:pPr>
              <w:tabs>
                <w:tab w:val="right" w:pos="7254"/>
              </w:tabs>
              <w:spacing w:before="120" w:after="120"/>
              <w:rPr>
                <w:u w:val="single"/>
              </w:rPr>
            </w:pPr>
            <w:r w:rsidRPr="0074308D">
              <w:rPr>
                <w:rFonts w:asciiTheme="majorBidi" w:hAnsiTheme="majorBidi" w:cstheme="majorBidi"/>
                <w:sz w:val="24"/>
                <w:szCs w:val="24"/>
              </w:rPr>
              <w:t>Le Soumissionnaire devra joindre à son offre les autres documents suivants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DD63C5" w:rsidRPr="0074308D">
              <w:rPr>
                <w:rFonts w:asciiTheme="majorBidi" w:hAnsiTheme="majorBidi" w:cstheme="majorBidi"/>
                <w:b/>
                <w:bCs/>
                <w:i/>
                <w:iCs/>
                <w:sz w:val="24"/>
                <w:szCs w:val="24"/>
              </w:rPr>
              <w:t>[insérer la liste des documents, si nécessaire, autres que ceux déjà mentionnés à l’article 11.1 des IS]</w:t>
            </w:r>
            <w:r w:rsidR="00067BFC" w:rsidRPr="0074308D">
              <w:rPr>
                <w:u w:val="single"/>
              </w:rPr>
              <w:t xml:space="preserve"> </w:t>
            </w:r>
            <w:r w:rsidR="00067BFC" w:rsidRPr="0074308D">
              <w:rPr>
                <w:u w:val="single"/>
              </w:rPr>
              <w:tab/>
            </w:r>
          </w:p>
          <w:p w14:paraId="293D0847" w14:textId="57D7B4E2" w:rsidR="00AF135B" w:rsidRPr="0074308D" w:rsidRDefault="00067BFC" w:rsidP="00067BFC">
            <w:pPr>
              <w:tabs>
                <w:tab w:val="right" w:pos="7254"/>
              </w:tabs>
              <w:spacing w:after="120"/>
              <w:rPr>
                <w:rFonts w:asciiTheme="majorBidi" w:hAnsiTheme="majorBidi" w:cstheme="majorBidi"/>
                <w:sz w:val="24"/>
                <w:szCs w:val="24"/>
              </w:rPr>
            </w:pPr>
            <w:r w:rsidRPr="0074308D">
              <w:rPr>
                <w:u w:val="single"/>
              </w:rPr>
              <w:tab/>
            </w:r>
          </w:p>
        </w:tc>
      </w:tr>
      <w:tr w:rsidR="00AF135B" w:rsidRPr="0074308D" w14:paraId="583E72F6"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530F7790" w14:textId="77777777" w:rsidR="00AF135B" w:rsidRPr="0074308D" w:rsidRDefault="00AF135B" w:rsidP="00067BFC">
            <w:pPr>
              <w:keepNext/>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13.1</w:t>
            </w:r>
          </w:p>
        </w:tc>
        <w:tc>
          <w:tcPr>
            <w:tcW w:w="7106" w:type="dxa"/>
          </w:tcPr>
          <w:p w14:paraId="136AB1FF" w14:textId="77777777" w:rsidR="00A74750" w:rsidRPr="0074308D" w:rsidRDefault="00AF135B" w:rsidP="00067BFC">
            <w:pPr>
              <w:keepNext/>
              <w:keepLines/>
              <w:spacing w:before="120" w:after="120"/>
              <w:rPr>
                <w:rFonts w:asciiTheme="majorBidi" w:hAnsiTheme="majorBidi" w:cstheme="majorBidi"/>
                <w:sz w:val="24"/>
                <w:szCs w:val="24"/>
              </w:rPr>
            </w:pPr>
            <w:r w:rsidRPr="0074308D">
              <w:rPr>
                <w:rFonts w:asciiTheme="majorBidi" w:hAnsiTheme="majorBidi" w:cstheme="majorBidi"/>
                <w:sz w:val="24"/>
                <w:szCs w:val="24"/>
              </w:rPr>
              <w:t>Les variantes sont autorisées</w:t>
            </w:r>
            <w:r w:rsidR="006F3C70" w:rsidRPr="0074308D">
              <w:rPr>
                <w:rFonts w:asciiTheme="majorBidi" w:hAnsiTheme="majorBidi" w:cstheme="majorBidi"/>
                <w:sz w:val="24"/>
                <w:szCs w:val="24"/>
              </w:rPr>
              <w:t xml:space="preserve"> en conformité avec l’article 13.1 et/ou l’article 13.2 des IS</w:t>
            </w:r>
            <w:r w:rsidR="00B26141" w:rsidRPr="0074308D">
              <w:rPr>
                <w:rFonts w:asciiTheme="majorBidi" w:hAnsiTheme="majorBidi" w:cstheme="majorBidi"/>
                <w:sz w:val="24"/>
                <w:szCs w:val="24"/>
              </w:rPr>
              <w:t>.</w:t>
            </w:r>
            <w:r w:rsidR="00A74750" w:rsidRPr="0074308D">
              <w:rPr>
                <w:rFonts w:asciiTheme="majorBidi" w:hAnsiTheme="majorBidi" w:cstheme="majorBidi"/>
                <w:sz w:val="24"/>
                <w:szCs w:val="24"/>
              </w:rPr>
              <w:t xml:space="preserve"> </w:t>
            </w:r>
          </w:p>
          <w:p w14:paraId="7F3B3F93" w14:textId="77777777" w:rsidR="006F3C70" w:rsidRPr="0074308D" w:rsidRDefault="006F3C70" w:rsidP="00067BFC">
            <w:pPr>
              <w:keepNext/>
              <w:keepLines/>
              <w:spacing w:before="120" w:after="120"/>
              <w:rPr>
                <w:rFonts w:asciiTheme="majorBidi" w:hAnsiTheme="majorBidi" w:cstheme="majorBidi"/>
                <w:sz w:val="24"/>
                <w:szCs w:val="24"/>
              </w:rPr>
            </w:pPr>
            <w:r w:rsidRPr="0074308D">
              <w:rPr>
                <w:rFonts w:asciiTheme="majorBidi" w:hAnsiTheme="majorBidi" w:cstheme="majorBidi"/>
                <w:b/>
                <w:sz w:val="24"/>
                <w:szCs w:val="24"/>
              </w:rPr>
              <w:t>ou</w:t>
            </w:r>
          </w:p>
          <w:p w14:paraId="1F02F698" w14:textId="77777777" w:rsidR="006F3C70" w:rsidRPr="0074308D" w:rsidRDefault="006F3C70" w:rsidP="00067BFC">
            <w:pPr>
              <w:keepNext/>
              <w:keepLines/>
              <w:spacing w:before="120" w:after="120"/>
              <w:rPr>
                <w:rFonts w:asciiTheme="majorBidi" w:hAnsiTheme="majorBidi" w:cstheme="majorBidi"/>
                <w:i/>
                <w:sz w:val="24"/>
                <w:szCs w:val="24"/>
              </w:rPr>
            </w:pPr>
            <w:r w:rsidRPr="0074308D">
              <w:rPr>
                <w:rFonts w:asciiTheme="majorBidi" w:hAnsiTheme="majorBidi" w:cstheme="majorBidi"/>
                <w:sz w:val="24"/>
                <w:szCs w:val="24"/>
              </w:rPr>
              <w:t>Les variantes sont autorisées en conformité avec l’article 13.4 des IS</w:t>
            </w:r>
          </w:p>
          <w:p w14:paraId="4FBAF95D" w14:textId="77777777" w:rsidR="00A74750" w:rsidRPr="0074308D" w:rsidRDefault="00A74750" w:rsidP="00067BFC">
            <w:pPr>
              <w:keepNext/>
              <w:keepLines/>
              <w:spacing w:before="120" w:after="120"/>
              <w:rPr>
                <w:rFonts w:asciiTheme="majorBidi" w:hAnsiTheme="majorBidi" w:cstheme="majorBidi"/>
                <w:sz w:val="24"/>
                <w:szCs w:val="24"/>
              </w:rPr>
            </w:pPr>
            <w:r w:rsidRPr="0074308D">
              <w:rPr>
                <w:rFonts w:asciiTheme="majorBidi" w:hAnsiTheme="majorBidi" w:cstheme="majorBidi"/>
                <w:b/>
                <w:sz w:val="24"/>
                <w:szCs w:val="24"/>
              </w:rPr>
              <w:t>ou</w:t>
            </w:r>
          </w:p>
          <w:p w14:paraId="52FD3DF3" w14:textId="77777777" w:rsidR="00AF135B" w:rsidRPr="0074308D" w:rsidRDefault="00A74750" w:rsidP="00067BFC">
            <w:pPr>
              <w:keepNext/>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Les variantes ne sont pas autorisées</w:t>
            </w:r>
            <w:r w:rsidR="00AF135B" w:rsidRPr="0074308D">
              <w:rPr>
                <w:rFonts w:asciiTheme="majorBidi" w:hAnsiTheme="majorBidi" w:cstheme="majorBidi"/>
                <w:sz w:val="24"/>
                <w:szCs w:val="24"/>
              </w:rPr>
              <w:t>.</w:t>
            </w:r>
          </w:p>
        </w:tc>
      </w:tr>
      <w:tr w:rsidR="00AF135B" w:rsidRPr="0074308D" w14:paraId="50F6F4D7"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6ECD1F7B" w14:textId="77777777" w:rsidR="00AF135B" w:rsidRPr="0074308D" w:rsidRDefault="00AF135B"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13.2</w:t>
            </w:r>
          </w:p>
        </w:tc>
        <w:tc>
          <w:tcPr>
            <w:tcW w:w="7106" w:type="dxa"/>
          </w:tcPr>
          <w:p w14:paraId="4E3DA2E6" w14:textId="77777777" w:rsidR="00AF135B" w:rsidRPr="0074308D" w:rsidRDefault="00AF135B" w:rsidP="00BD7C48">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 xml:space="preserve">Les </w:t>
            </w:r>
            <w:r w:rsidR="00B26141" w:rsidRPr="0074308D">
              <w:rPr>
                <w:rFonts w:asciiTheme="majorBidi" w:hAnsiTheme="majorBidi" w:cstheme="majorBidi"/>
                <w:sz w:val="24"/>
                <w:szCs w:val="24"/>
              </w:rPr>
              <w:t xml:space="preserve">variantes de délai d’exécution </w:t>
            </w:r>
            <w:r w:rsidR="00D95176" w:rsidRPr="0074308D">
              <w:rPr>
                <w:rFonts w:asciiTheme="majorBidi" w:hAnsiTheme="majorBidi" w:cstheme="majorBidi"/>
                <w:b/>
                <w:bCs/>
                <w:i/>
                <w:iCs/>
                <w:sz w:val="24"/>
                <w:szCs w:val="24"/>
              </w:rPr>
              <w:t>[</w:t>
            </w:r>
            <w:r w:rsidR="00B26141" w:rsidRPr="0074308D">
              <w:rPr>
                <w:rFonts w:asciiTheme="majorBidi" w:hAnsiTheme="majorBidi" w:cstheme="majorBidi"/>
                <w:b/>
                <w:bCs/>
                <w:i/>
                <w:iCs/>
                <w:sz w:val="24"/>
                <w:szCs w:val="24"/>
              </w:rPr>
              <w:t>sont</w:t>
            </w:r>
            <w:r w:rsidR="00D95176" w:rsidRPr="0074308D">
              <w:rPr>
                <w:rFonts w:asciiTheme="majorBidi" w:hAnsiTheme="majorBidi" w:cstheme="majorBidi"/>
                <w:b/>
                <w:bCs/>
                <w:i/>
                <w:iCs/>
                <w:sz w:val="24"/>
                <w:szCs w:val="24"/>
              </w:rPr>
              <w:t>/ne sont pas]</w:t>
            </w:r>
            <w:r w:rsidR="00B26141" w:rsidRPr="0074308D">
              <w:rPr>
                <w:rFonts w:asciiTheme="majorBidi" w:hAnsiTheme="majorBidi" w:cstheme="majorBidi"/>
                <w:sz w:val="24"/>
                <w:szCs w:val="24"/>
              </w:rPr>
              <w:t xml:space="preserve"> permise</w:t>
            </w:r>
            <w:r w:rsidR="006F3C70" w:rsidRPr="0074308D">
              <w:rPr>
                <w:rFonts w:asciiTheme="majorBidi" w:hAnsiTheme="majorBidi" w:cstheme="majorBidi"/>
                <w:sz w:val="24"/>
                <w:szCs w:val="24"/>
              </w:rPr>
              <w:t>s</w:t>
            </w:r>
            <w:r w:rsidR="00B26141" w:rsidRPr="0074308D">
              <w:rPr>
                <w:rFonts w:asciiTheme="majorBidi" w:hAnsiTheme="majorBidi" w:cstheme="majorBidi"/>
                <w:sz w:val="24"/>
                <w:szCs w:val="24"/>
              </w:rPr>
              <w:t xml:space="preserve">. </w:t>
            </w:r>
          </w:p>
          <w:p w14:paraId="2D9F3D14" w14:textId="77777777" w:rsidR="00B26141" w:rsidRPr="0074308D" w:rsidRDefault="00B26141" w:rsidP="00BD7C48">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La méthode d’évaluation de telles variantes, le cas échéant, figure à la Section III, Critères d’évaluation et de qualification. </w:t>
            </w:r>
          </w:p>
        </w:tc>
      </w:tr>
      <w:tr w:rsidR="00AF135B" w:rsidRPr="0074308D" w14:paraId="5F80FB6D"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2D1BCE5F" w14:textId="77777777" w:rsidR="00AF135B" w:rsidRPr="0074308D" w:rsidRDefault="00AF135B"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13.4</w:t>
            </w:r>
          </w:p>
        </w:tc>
        <w:tc>
          <w:tcPr>
            <w:tcW w:w="7106" w:type="dxa"/>
          </w:tcPr>
          <w:p w14:paraId="1EC8EC6E" w14:textId="77777777" w:rsidR="00AF135B" w:rsidRPr="0074308D" w:rsidRDefault="00AF135B" w:rsidP="00BB4836">
            <w:pPr>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Les variantes techniques sur la ou les parties </w:t>
            </w:r>
            <w:r w:rsidR="00D95176" w:rsidRPr="0074308D">
              <w:rPr>
                <w:rFonts w:asciiTheme="majorBidi" w:hAnsiTheme="majorBidi" w:cstheme="majorBidi"/>
                <w:sz w:val="24"/>
                <w:szCs w:val="24"/>
              </w:rPr>
              <w:t>du Système d’Information</w:t>
            </w:r>
            <w:r w:rsidRPr="0074308D">
              <w:rPr>
                <w:rFonts w:asciiTheme="majorBidi" w:hAnsiTheme="majorBidi" w:cstheme="majorBidi"/>
                <w:sz w:val="24"/>
                <w:szCs w:val="24"/>
              </w:rPr>
              <w:t xml:space="preserve"> spécifié</w:t>
            </w:r>
            <w:r w:rsidR="00D95176" w:rsidRPr="0074308D">
              <w:rPr>
                <w:rFonts w:asciiTheme="majorBidi" w:hAnsiTheme="majorBidi" w:cstheme="majorBidi"/>
                <w:sz w:val="24"/>
                <w:szCs w:val="24"/>
              </w:rPr>
              <w:t>e</w:t>
            </w:r>
            <w:r w:rsidRPr="0074308D">
              <w:rPr>
                <w:rFonts w:asciiTheme="majorBidi" w:hAnsiTheme="majorBidi" w:cstheme="majorBidi"/>
                <w:sz w:val="24"/>
                <w:szCs w:val="24"/>
              </w:rPr>
              <w:t xml:space="preserve">s ci-dessous sont permises </w:t>
            </w:r>
            <w:r w:rsidR="00D95176" w:rsidRPr="0074308D">
              <w:rPr>
                <w:rFonts w:asciiTheme="majorBidi" w:hAnsiTheme="majorBidi" w:cstheme="majorBidi"/>
                <w:sz w:val="24"/>
                <w:szCs w:val="24"/>
              </w:rPr>
              <w:t>comme il est expliqué</w:t>
            </w:r>
            <w:r w:rsidRPr="0074308D">
              <w:rPr>
                <w:rFonts w:asciiTheme="majorBidi" w:hAnsiTheme="majorBidi" w:cstheme="majorBidi"/>
                <w:sz w:val="24"/>
                <w:szCs w:val="24"/>
              </w:rPr>
              <w:t xml:space="preserve"> dans les Spécifications</w:t>
            </w:r>
            <w:r w:rsidR="009745EB" w:rsidRPr="0074308D">
              <w:rPr>
                <w:rFonts w:asciiTheme="majorBidi" w:hAnsiTheme="majorBidi" w:cstheme="majorBidi"/>
                <w:sz w:val="24"/>
                <w:szCs w:val="24"/>
              </w:rPr>
              <w:t xml:space="preserve"> :</w:t>
            </w:r>
            <w:r w:rsidR="00B26141" w:rsidRPr="0074308D">
              <w:rPr>
                <w:rFonts w:asciiTheme="majorBidi" w:hAnsiTheme="majorBidi" w:cstheme="majorBidi"/>
                <w:sz w:val="24"/>
                <w:szCs w:val="24"/>
              </w:rPr>
              <w:t xml:space="preserve"> </w:t>
            </w:r>
            <w:r w:rsidR="00B26141" w:rsidRPr="0074308D">
              <w:rPr>
                <w:rFonts w:asciiTheme="majorBidi" w:hAnsiTheme="majorBidi" w:cstheme="majorBidi"/>
                <w:b/>
                <w:bCs/>
                <w:i/>
                <w:sz w:val="24"/>
                <w:szCs w:val="24"/>
              </w:rPr>
              <w:t xml:space="preserve">[insérer la partie ou les parties </w:t>
            </w:r>
            <w:r w:rsidR="00D95176" w:rsidRPr="0074308D">
              <w:rPr>
                <w:rFonts w:asciiTheme="majorBidi" w:hAnsiTheme="majorBidi" w:cstheme="majorBidi"/>
                <w:b/>
                <w:bCs/>
                <w:i/>
                <w:sz w:val="24"/>
                <w:szCs w:val="24"/>
              </w:rPr>
              <w:t>du Système d’Information</w:t>
            </w:r>
            <w:r w:rsidR="00B26141" w:rsidRPr="0074308D">
              <w:rPr>
                <w:rFonts w:asciiTheme="majorBidi" w:hAnsiTheme="majorBidi" w:cstheme="majorBidi"/>
                <w:b/>
                <w:bCs/>
                <w:i/>
                <w:sz w:val="24"/>
                <w:szCs w:val="24"/>
              </w:rPr>
              <w:t>]</w:t>
            </w:r>
          </w:p>
          <w:p w14:paraId="1D22EA3E" w14:textId="77777777" w:rsidR="00AF135B" w:rsidRPr="0074308D" w:rsidRDefault="00AF135B" w:rsidP="00BB4836">
            <w:pPr>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La méthode d’évaluation </w:t>
            </w:r>
            <w:r w:rsidR="00A74750" w:rsidRPr="0074308D">
              <w:rPr>
                <w:rFonts w:asciiTheme="majorBidi" w:hAnsiTheme="majorBidi" w:cstheme="majorBidi"/>
                <w:sz w:val="24"/>
                <w:szCs w:val="24"/>
              </w:rPr>
              <w:t xml:space="preserve">de telles variantes, le cas échéant, </w:t>
            </w:r>
            <w:r w:rsidRPr="0074308D">
              <w:rPr>
                <w:rFonts w:asciiTheme="majorBidi" w:hAnsiTheme="majorBidi" w:cstheme="majorBidi"/>
                <w:sz w:val="24"/>
                <w:szCs w:val="24"/>
              </w:rPr>
              <w:t>figure à la Section III, Critères d’évaluation et de qualification. </w:t>
            </w:r>
          </w:p>
        </w:tc>
      </w:tr>
      <w:tr w:rsidR="00D95176" w:rsidRPr="0074308D" w14:paraId="32831F3C"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723A798F" w14:textId="77777777" w:rsidR="00D95176" w:rsidRPr="0074308D" w:rsidRDefault="00D95176"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15.2</w:t>
            </w:r>
          </w:p>
        </w:tc>
        <w:tc>
          <w:tcPr>
            <w:tcW w:w="7106" w:type="dxa"/>
          </w:tcPr>
          <w:p w14:paraId="4856518B" w14:textId="77777777" w:rsidR="00D95176" w:rsidRPr="0074308D" w:rsidRDefault="00D95176" w:rsidP="00BD7C48">
            <w:pPr>
              <w:spacing w:before="120" w:after="120"/>
              <w:rPr>
                <w:rFonts w:asciiTheme="majorBidi" w:hAnsiTheme="majorBidi" w:cstheme="majorBidi"/>
                <w:sz w:val="24"/>
                <w:szCs w:val="24"/>
              </w:rPr>
            </w:pPr>
            <w:r w:rsidRPr="0074308D">
              <w:rPr>
                <w:rFonts w:asciiTheme="majorBidi" w:hAnsiTheme="majorBidi" w:cstheme="majorBidi"/>
                <w:sz w:val="24"/>
                <w:szCs w:val="24"/>
              </w:rPr>
              <w:t xml:space="preserve">L’Appel d’offres </w:t>
            </w:r>
            <w:r w:rsidRPr="0074308D">
              <w:rPr>
                <w:rFonts w:asciiTheme="majorBidi" w:hAnsiTheme="majorBidi" w:cstheme="majorBidi"/>
                <w:b/>
                <w:bCs/>
                <w:i/>
                <w:iCs/>
                <w:sz w:val="24"/>
                <w:szCs w:val="24"/>
              </w:rPr>
              <w:t>[a été/n’a pas été]</w:t>
            </w:r>
            <w:r w:rsidRPr="0074308D">
              <w:rPr>
                <w:rFonts w:asciiTheme="majorBidi" w:hAnsiTheme="majorBidi" w:cstheme="majorBidi"/>
                <w:sz w:val="24"/>
                <w:szCs w:val="24"/>
              </w:rPr>
              <w:t xml:space="preserve"> précédé d’une pré-qualification.</w:t>
            </w:r>
          </w:p>
        </w:tc>
      </w:tr>
      <w:tr w:rsidR="00D95176" w:rsidRPr="0074308D" w14:paraId="77C035A4"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6B51FD30" w14:textId="77777777" w:rsidR="00D95176" w:rsidRPr="0074308D" w:rsidRDefault="00D95176"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16.2 (a)</w:t>
            </w:r>
          </w:p>
        </w:tc>
        <w:tc>
          <w:tcPr>
            <w:tcW w:w="7106" w:type="dxa"/>
          </w:tcPr>
          <w:p w14:paraId="436B03B6" w14:textId="77777777" w:rsidR="00D95176" w:rsidRPr="0074308D" w:rsidRDefault="00D95176" w:rsidP="00067BFC">
            <w:pPr>
              <w:tabs>
                <w:tab w:val="right" w:pos="7254"/>
              </w:tabs>
              <w:spacing w:before="120" w:after="120"/>
              <w:jc w:val="both"/>
              <w:rPr>
                <w:rFonts w:asciiTheme="majorBidi" w:hAnsiTheme="majorBidi" w:cstheme="majorBidi"/>
                <w:i/>
                <w:sz w:val="24"/>
                <w:szCs w:val="24"/>
              </w:rPr>
            </w:pPr>
            <w:r w:rsidRPr="0074308D">
              <w:rPr>
                <w:rFonts w:asciiTheme="majorBidi" w:hAnsiTheme="majorBidi" w:cstheme="majorBidi"/>
                <w:sz w:val="24"/>
                <w:szCs w:val="24"/>
              </w:rPr>
              <w:t>Outre les éléments décrits à l’article 16.2(a) des IS, le Plan préliminaire de projet doit traiter des aspects ci-après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sz w:val="24"/>
                <w:szCs w:val="24"/>
              </w:rPr>
              <w:t>[modifier en tant que de besoin]</w:t>
            </w:r>
            <w:r w:rsidR="009745EB" w:rsidRPr="0074308D">
              <w:rPr>
                <w:rFonts w:asciiTheme="majorBidi" w:hAnsiTheme="majorBidi" w:cstheme="majorBidi"/>
                <w:i/>
                <w:sz w:val="24"/>
                <w:szCs w:val="24"/>
              </w:rPr>
              <w:t> :</w:t>
            </w:r>
          </w:p>
          <w:p w14:paraId="7B7A3EE5" w14:textId="77777777" w:rsidR="00D95176" w:rsidRPr="0074308D" w:rsidRDefault="00D95176" w:rsidP="00EE2D0A">
            <w:pPr>
              <w:pStyle w:val="Paragraphedeliste"/>
              <w:numPr>
                <w:ilvl w:val="3"/>
                <w:numId w:val="7"/>
              </w:numPr>
              <w:tabs>
                <w:tab w:val="right" w:pos="7254"/>
              </w:tabs>
              <w:spacing w:before="120"/>
              <w:jc w:val="both"/>
              <w:rPr>
                <w:rFonts w:asciiTheme="majorBidi" w:hAnsiTheme="majorBidi" w:cstheme="majorBidi"/>
                <w:b/>
                <w:bCs/>
                <w:i/>
                <w:sz w:val="24"/>
                <w:szCs w:val="24"/>
              </w:rPr>
            </w:pPr>
            <w:r w:rsidRPr="0074308D">
              <w:rPr>
                <w:rFonts w:asciiTheme="majorBidi" w:hAnsiTheme="majorBidi" w:cstheme="majorBidi"/>
                <w:b/>
                <w:bCs/>
                <w:i/>
                <w:sz w:val="24"/>
                <w:szCs w:val="24"/>
              </w:rPr>
              <w:t>Organisation du projet et plan de management, y compris niveaux de décision, responsabilités, et contacts, ainsi que schémas (en format GANTT) des tâches, délais et ressources</w:t>
            </w:r>
            <w:r w:rsidR="009745EB" w:rsidRPr="0074308D">
              <w:rPr>
                <w:rFonts w:asciiTheme="majorBidi" w:hAnsiTheme="majorBidi" w:cstheme="majorBidi"/>
                <w:b/>
                <w:bCs/>
                <w:i/>
                <w:sz w:val="24"/>
                <w:szCs w:val="24"/>
              </w:rPr>
              <w:t> ;</w:t>
            </w:r>
          </w:p>
          <w:p w14:paraId="1BCBD8F8" w14:textId="77777777" w:rsidR="00D95176" w:rsidRPr="0074308D" w:rsidRDefault="00D95176" w:rsidP="00EE2D0A">
            <w:pPr>
              <w:pStyle w:val="Paragraphedeliste"/>
              <w:numPr>
                <w:ilvl w:val="3"/>
                <w:numId w:val="7"/>
              </w:numPr>
              <w:tabs>
                <w:tab w:val="right" w:pos="7254"/>
              </w:tabs>
              <w:jc w:val="both"/>
              <w:rPr>
                <w:rFonts w:asciiTheme="majorBidi" w:hAnsiTheme="majorBidi" w:cstheme="majorBidi"/>
                <w:b/>
                <w:bCs/>
                <w:i/>
                <w:sz w:val="24"/>
                <w:szCs w:val="24"/>
              </w:rPr>
            </w:pPr>
            <w:r w:rsidRPr="0074308D">
              <w:rPr>
                <w:rFonts w:asciiTheme="majorBidi" w:hAnsiTheme="majorBidi" w:cstheme="majorBidi"/>
                <w:b/>
                <w:bCs/>
                <w:i/>
                <w:sz w:val="24"/>
                <w:szCs w:val="24"/>
              </w:rPr>
              <w:t>Plan de mis en œuvre</w:t>
            </w:r>
          </w:p>
          <w:p w14:paraId="764F6CA5" w14:textId="77777777" w:rsidR="00D95176" w:rsidRPr="0074308D" w:rsidRDefault="00D95176" w:rsidP="00EE2D0A">
            <w:pPr>
              <w:pStyle w:val="Paragraphedeliste"/>
              <w:numPr>
                <w:ilvl w:val="3"/>
                <w:numId w:val="7"/>
              </w:numPr>
              <w:tabs>
                <w:tab w:val="right" w:pos="7254"/>
              </w:tabs>
              <w:jc w:val="both"/>
              <w:rPr>
                <w:rFonts w:asciiTheme="majorBidi" w:hAnsiTheme="majorBidi" w:cstheme="majorBidi"/>
                <w:b/>
                <w:bCs/>
                <w:i/>
                <w:sz w:val="24"/>
                <w:szCs w:val="24"/>
              </w:rPr>
            </w:pPr>
            <w:r w:rsidRPr="0074308D">
              <w:rPr>
                <w:rFonts w:asciiTheme="majorBidi" w:hAnsiTheme="majorBidi" w:cstheme="majorBidi"/>
                <w:b/>
                <w:bCs/>
                <w:i/>
                <w:sz w:val="24"/>
                <w:szCs w:val="24"/>
              </w:rPr>
              <w:t>Plan de formation</w:t>
            </w:r>
          </w:p>
          <w:p w14:paraId="6007EBE0" w14:textId="77777777" w:rsidR="00D95176" w:rsidRPr="0074308D" w:rsidRDefault="00D95176" w:rsidP="00EE2D0A">
            <w:pPr>
              <w:pStyle w:val="Paragraphedeliste"/>
              <w:numPr>
                <w:ilvl w:val="3"/>
                <w:numId w:val="7"/>
              </w:numPr>
              <w:tabs>
                <w:tab w:val="right" w:pos="7254"/>
              </w:tabs>
              <w:jc w:val="both"/>
              <w:rPr>
                <w:rFonts w:asciiTheme="majorBidi" w:hAnsiTheme="majorBidi" w:cstheme="majorBidi"/>
                <w:b/>
                <w:bCs/>
                <w:i/>
                <w:sz w:val="24"/>
                <w:szCs w:val="24"/>
              </w:rPr>
            </w:pPr>
            <w:r w:rsidRPr="0074308D">
              <w:rPr>
                <w:rFonts w:asciiTheme="majorBidi" w:hAnsiTheme="majorBidi" w:cstheme="majorBidi"/>
                <w:b/>
                <w:bCs/>
                <w:i/>
                <w:sz w:val="24"/>
                <w:szCs w:val="24"/>
              </w:rPr>
              <w:t>Plan d’essais et d’Assurance Qualité</w:t>
            </w:r>
            <w:r w:rsidR="009745EB" w:rsidRPr="0074308D">
              <w:rPr>
                <w:rFonts w:asciiTheme="majorBidi" w:hAnsiTheme="majorBidi" w:cstheme="majorBidi"/>
                <w:b/>
                <w:bCs/>
                <w:i/>
                <w:sz w:val="24"/>
                <w:szCs w:val="24"/>
              </w:rPr>
              <w:t> ;</w:t>
            </w:r>
          </w:p>
          <w:p w14:paraId="2AF0ECFB" w14:textId="77777777" w:rsidR="00D95176" w:rsidRPr="0074308D" w:rsidRDefault="00F2276C" w:rsidP="00EE2D0A">
            <w:pPr>
              <w:pStyle w:val="Paragraphedeliste"/>
              <w:numPr>
                <w:ilvl w:val="3"/>
                <w:numId w:val="7"/>
              </w:numPr>
              <w:tabs>
                <w:tab w:val="right" w:pos="7254"/>
              </w:tabs>
              <w:spacing w:after="120"/>
              <w:jc w:val="both"/>
              <w:rPr>
                <w:rFonts w:asciiTheme="majorBidi" w:hAnsiTheme="majorBidi" w:cstheme="majorBidi"/>
                <w:b/>
                <w:bCs/>
                <w:sz w:val="24"/>
                <w:szCs w:val="24"/>
              </w:rPr>
            </w:pPr>
            <w:r w:rsidRPr="0074308D">
              <w:rPr>
                <w:rFonts w:asciiTheme="majorBidi" w:hAnsiTheme="majorBidi" w:cstheme="majorBidi"/>
                <w:b/>
                <w:bCs/>
                <w:i/>
                <w:sz w:val="24"/>
                <w:szCs w:val="24"/>
              </w:rPr>
              <w:t>Plan de correction des défauts durant le Garantie et de service technique d’appui.</w:t>
            </w:r>
          </w:p>
        </w:tc>
      </w:tr>
      <w:tr w:rsidR="00D95176" w:rsidRPr="0074308D" w14:paraId="1E2EC1B0"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23D6DA54" w14:textId="77777777" w:rsidR="00D95176" w:rsidRPr="0074308D" w:rsidRDefault="00F2276C"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16.3</w:t>
            </w:r>
          </w:p>
        </w:tc>
        <w:tc>
          <w:tcPr>
            <w:tcW w:w="7106" w:type="dxa"/>
          </w:tcPr>
          <w:p w14:paraId="048284D6" w14:textId="77777777" w:rsidR="00D95176" w:rsidRPr="0074308D" w:rsidRDefault="00F2276C" w:rsidP="009D067A">
            <w:pPr>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Compte tenu des besoins d’une intégration effective, de support technique efficace, et afin de réduire les coûts de formation et de personnel, les Soumissionnaires doivent présenter des produits de marque et modèles spécifiques pour un nombre limité d’éléments spécifiques ci-après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xml:space="preserve">[le cas échéant, indiquer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sans objet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ou fournir la liste des éléments dont la marque et/ou le modèle sont spécifiés, et indiquer la référence aux Exigences techniques où les éléments correspondants sont décrits en détails]</w:t>
            </w:r>
          </w:p>
        </w:tc>
      </w:tr>
      <w:tr w:rsidR="00A74750" w:rsidRPr="0074308D" w14:paraId="00FE351F"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02C93C68" w14:textId="77777777" w:rsidR="00A74750" w:rsidRPr="0074308D" w:rsidRDefault="00252315" w:rsidP="009D067A">
            <w:pPr>
              <w:keepNext/>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17.</w:t>
            </w:r>
            <w:r w:rsidR="00F2276C" w:rsidRPr="0074308D">
              <w:rPr>
                <w:rFonts w:asciiTheme="majorBidi" w:hAnsiTheme="majorBidi" w:cstheme="majorBidi"/>
                <w:b/>
                <w:sz w:val="24"/>
                <w:szCs w:val="24"/>
              </w:rPr>
              <w:t>2</w:t>
            </w:r>
          </w:p>
        </w:tc>
        <w:tc>
          <w:tcPr>
            <w:tcW w:w="7106" w:type="dxa"/>
          </w:tcPr>
          <w:p w14:paraId="7D1F0F7C" w14:textId="77777777" w:rsidR="00F2276C" w:rsidRPr="0074308D" w:rsidRDefault="00252315" w:rsidP="009D067A">
            <w:pPr>
              <w:keepNext/>
              <w:tabs>
                <w:tab w:val="right" w:pos="7254"/>
              </w:tabs>
              <w:spacing w:before="60" w:after="120"/>
              <w:jc w:val="both"/>
              <w:rPr>
                <w:rFonts w:asciiTheme="majorBidi" w:hAnsiTheme="majorBidi" w:cstheme="majorBidi"/>
                <w:sz w:val="24"/>
                <w:szCs w:val="24"/>
              </w:rPr>
            </w:pPr>
            <w:r w:rsidRPr="0074308D">
              <w:rPr>
                <w:rFonts w:asciiTheme="majorBidi" w:hAnsiTheme="majorBidi" w:cstheme="majorBidi"/>
                <w:sz w:val="24"/>
                <w:szCs w:val="24"/>
              </w:rPr>
              <w:t xml:space="preserve">Les soumissionnaires </w:t>
            </w:r>
            <w:r w:rsidR="00F2276C" w:rsidRPr="0074308D">
              <w:rPr>
                <w:rFonts w:asciiTheme="majorBidi" w:hAnsiTheme="majorBidi" w:cstheme="majorBidi"/>
                <w:i/>
                <w:iCs/>
                <w:sz w:val="24"/>
                <w:szCs w:val="24"/>
              </w:rPr>
              <w:t xml:space="preserve">[insérer </w:t>
            </w:r>
            <w:r w:rsidR="009745EB" w:rsidRPr="0074308D">
              <w:rPr>
                <w:rFonts w:asciiTheme="majorBidi" w:hAnsiTheme="majorBidi" w:cstheme="majorBidi"/>
                <w:i/>
                <w:iCs/>
                <w:sz w:val="24"/>
                <w:szCs w:val="24"/>
              </w:rPr>
              <w:t>« </w:t>
            </w:r>
            <w:r w:rsidR="00F2276C" w:rsidRPr="0074308D">
              <w:rPr>
                <w:rFonts w:asciiTheme="majorBidi" w:hAnsiTheme="majorBidi" w:cstheme="majorBidi"/>
                <w:i/>
                <w:iCs/>
                <w:sz w:val="24"/>
                <w:szCs w:val="24"/>
              </w:rPr>
              <w:t>doivent</w:t>
            </w:r>
            <w:r w:rsidR="009745EB" w:rsidRPr="0074308D">
              <w:rPr>
                <w:rFonts w:asciiTheme="majorBidi" w:hAnsiTheme="majorBidi" w:cstheme="majorBidi"/>
                <w:i/>
                <w:iCs/>
                <w:sz w:val="24"/>
                <w:szCs w:val="24"/>
              </w:rPr>
              <w:t> »</w:t>
            </w:r>
            <w:r w:rsidR="00F2276C" w:rsidRPr="0074308D">
              <w:rPr>
                <w:rFonts w:asciiTheme="majorBidi" w:hAnsiTheme="majorBidi" w:cstheme="majorBidi"/>
                <w:i/>
                <w:iCs/>
                <w:sz w:val="24"/>
                <w:szCs w:val="24"/>
              </w:rPr>
              <w:t xml:space="preserve"> ou </w:t>
            </w:r>
            <w:r w:rsidR="009745EB" w:rsidRPr="0074308D">
              <w:rPr>
                <w:rFonts w:asciiTheme="majorBidi" w:hAnsiTheme="majorBidi" w:cstheme="majorBidi"/>
                <w:i/>
                <w:iCs/>
                <w:sz w:val="24"/>
                <w:szCs w:val="24"/>
              </w:rPr>
              <w:t>« </w:t>
            </w:r>
            <w:r w:rsidR="00F2276C" w:rsidRPr="0074308D">
              <w:rPr>
                <w:rFonts w:asciiTheme="majorBidi" w:hAnsiTheme="majorBidi" w:cstheme="majorBidi"/>
                <w:i/>
                <w:iCs/>
                <w:sz w:val="24"/>
                <w:szCs w:val="24"/>
              </w:rPr>
              <w:t>ne doivent pas</w:t>
            </w:r>
            <w:r w:rsidR="009745EB" w:rsidRPr="0074308D">
              <w:rPr>
                <w:rFonts w:asciiTheme="majorBidi" w:hAnsiTheme="majorBidi" w:cstheme="majorBidi"/>
                <w:i/>
                <w:iCs/>
                <w:sz w:val="24"/>
                <w:szCs w:val="24"/>
              </w:rPr>
              <w:t> »</w:t>
            </w:r>
            <w:r w:rsidR="00607721" w:rsidRPr="0074308D">
              <w:rPr>
                <w:rFonts w:asciiTheme="majorBidi" w:hAnsiTheme="majorBidi" w:cstheme="majorBidi"/>
                <w:i/>
                <w:iCs/>
                <w:sz w:val="24"/>
                <w:szCs w:val="24"/>
              </w:rPr>
              <w:t>]</w:t>
            </w:r>
            <w:r w:rsidR="00F2276C"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fournir un prix pour </w:t>
            </w:r>
            <w:r w:rsidR="009F20C0" w:rsidRPr="0074308D">
              <w:rPr>
                <w:rFonts w:asciiTheme="majorBidi" w:hAnsiTheme="majorBidi" w:cstheme="majorBidi"/>
                <w:sz w:val="24"/>
                <w:szCs w:val="24"/>
              </w:rPr>
              <w:t xml:space="preserve">les </w:t>
            </w:r>
            <w:r w:rsidR="00F2276C" w:rsidRPr="0074308D">
              <w:rPr>
                <w:rFonts w:asciiTheme="majorBidi" w:hAnsiTheme="majorBidi" w:cstheme="majorBidi"/>
                <w:sz w:val="24"/>
                <w:szCs w:val="24"/>
              </w:rPr>
              <w:t>Eléments de Coûts récurrents.</w:t>
            </w:r>
          </w:p>
          <w:p w14:paraId="2BA2009C" w14:textId="77777777" w:rsidR="00A74750" w:rsidRPr="0074308D" w:rsidRDefault="00F2276C" w:rsidP="009D067A">
            <w:pPr>
              <w:keepNext/>
              <w:tabs>
                <w:tab w:val="right" w:pos="7254"/>
              </w:tabs>
              <w:spacing w:before="60" w:after="120"/>
              <w:jc w:val="both"/>
              <w:rPr>
                <w:rFonts w:asciiTheme="majorBidi" w:hAnsiTheme="majorBidi" w:cstheme="majorBidi"/>
                <w:sz w:val="24"/>
                <w:szCs w:val="24"/>
              </w:rPr>
            </w:pPr>
            <w:r w:rsidRPr="0074308D">
              <w:rPr>
                <w:rFonts w:asciiTheme="majorBidi" w:hAnsiTheme="majorBidi" w:cstheme="majorBidi"/>
                <w:sz w:val="24"/>
                <w:szCs w:val="24"/>
              </w:rPr>
              <w:t xml:space="preserve">Les soumissionnaires </w:t>
            </w:r>
            <w:r w:rsidRPr="0074308D">
              <w:rPr>
                <w:rFonts w:asciiTheme="majorBidi" w:hAnsiTheme="majorBidi" w:cstheme="majorBidi"/>
                <w:i/>
                <w:iCs/>
                <w:sz w:val="24"/>
                <w:szCs w:val="24"/>
              </w:rPr>
              <w:t xml:space="preserve">[insérer </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doivent</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 xml:space="preserve"> ou </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ne doivent pas</w:t>
            </w:r>
            <w:r w:rsidR="009745EB" w:rsidRPr="0074308D">
              <w:rPr>
                <w:rFonts w:asciiTheme="majorBidi" w:hAnsiTheme="majorBidi" w:cstheme="majorBidi"/>
                <w:i/>
                <w:iCs/>
                <w:sz w:val="24"/>
                <w:szCs w:val="24"/>
              </w:rPr>
              <w:t> »</w:t>
            </w:r>
            <w:r w:rsidR="00607721" w:rsidRPr="0074308D">
              <w:rPr>
                <w:rFonts w:asciiTheme="majorBidi" w:hAnsiTheme="majorBidi" w:cstheme="majorBidi"/>
                <w:i/>
                <w:iCs/>
                <w:sz w:val="24"/>
                <w:szCs w:val="24"/>
              </w:rPr>
              <w:t>]</w:t>
            </w:r>
            <w:r w:rsidRPr="0074308D">
              <w:rPr>
                <w:rFonts w:asciiTheme="majorBidi" w:hAnsiTheme="majorBidi" w:cstheme="majorBidi"/>
                <w:sz w:val="24"/>
                <w:szCs w:val="24"/>
              </w:rPr>
              <w:t xml:space="preserve"> fournir un prix pour les Eléments de Coûts récurrents non compris dans le Marché principal.</w:t>
            </w:r>
          </w:p>
        </w:tc>
      </w:tr>
      <w:tr w:rsidR="00CA5858" w:rsidRPr="0074308D" w14:paraId="695D350F"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8"/>
        </w:trPr>
        <w:tc>
          <w:tcPr>
            <w:tcW w:w="1624" w:type="dxa"/>
          </w:tcPr>
          <w:p w14:paraId="33488E93" w14:textId="77777777" w:rsidR="00CA5858" w:rsidRPr="0074308D" w:rsidRDefault="00CA5858" w:rsidP="00B26141">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17.5</w:t>
            </w:r>
          </w:p>
        </w:tc>
        <w:tc>
          <w:tcPr>
            <w:tcW w:w="7106" w:type="dxa"/>
          </w:tcPr>
          <w:p w14:paraId="01926C9B" w14:textId="77777777" w:rsidR="00CA5858" w:rsidRPr="0074308D" w:rsidRDefault="00CA5858" w:rsidP="00E228F0">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L’édition de</w:t>
            </w:r>
            <w:r w:rsidR="00607721" w:rsidRPr="0074308D">
              <w:rPr>
                <w:rFonts w:asciiTheme="majorBidi" w:hAnsiTheme="majorBidi" w:cstheme="majorBidi"/>
                <w:sz w:val="24"/>
                <w:szCs w:val="24"/>
              </w:rPr>
              <w:t>s</w:t>
            </w:r>
            <w:r w:rsidRPr="0074308D">
              <w:rPr>
                <w:rFonts w:asciiTheme="majorBidi" w:hAnsiTheme="majorBidi" w:cstheme="majorBidi"/>
                <w:sz w:val="24"/>
                <w:szCs w:val="24"/>
              </w:rPr>
              <w:t xml:space="preserve"> INCOTERMS utilisée est </w:t>
            </w:r>
            <w:r w:rsidRPr="0074308D">
              <w:rPr>
                <w:rFonts w:asciiTheme="majorBidi" w:hAnsiTheme="majorBidi" w:cstheme="majorBidi"/>
                <w:b/>
                <w:bCs/>
                <w:i/>
                <w:sz w:val="24"/>
                <w:szCs w:val="24"/>
              </w:rPr>
              <w:t>[insérer la référence/année]</w:t>
            </w:r>
          </w:p>
        </w:tc>
      </w:tr>
      <w:tr w:rsidR="00CA5858" w:rsidRPr="0074308D" w14:paraId="1B9A660C"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1"/>
        </w:trPr>
        <w:tc>
          <w:tcPr>
            <w:tcW w:w="1624" w:type="dxa"/>
          </w:tcPr>
          <w:p w14:paraId="37C9723B" w14:textId="77777777" w:rsidR="00CA5858" w:rsidRPr="0074308D" w:rsidRDefault="00CA5858" w:rsidP="00CA5858">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 xml:space="preserve">IS 17.5(a) </w:t>
            </w:r>
          </w:p>
        </w:tc>
        <w:tc>
          <w:tcPr>
            <w:tcW w:w="7106" w:type="dxa"/>
          </w:tcPr>
          <w:p w14:paraId="3C657731" w14:textId="56921AE2" w:rsidR="00CA5858" w:rsidRPr="0074308D" w:rsidRDefault="00CA5858" w:rsidP="009D067A">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Le lieu de destination convenu est</w:t>
            </w:r>
            <w:r w:rsidR="009745EB" w:rsidRPr="0074308D">
              <w:rPr>
                <w:rFonts w:asciiTheme="majorBidi" w:hAnsiTheme="majorBidi" w:cstheme="majorBidi"/>
                <w:sz w:val="24"/>
                <w:szCs w:val="24"/>
              </w:rPr>
              <w:t> :</w:t>
            </w:r>
            <w:r w:rsidRPr="0074308D">
              <w:rPr>
                <w:rFonts w:asciiTheme="majorBidi" w:hAnsiTheme="majorBidi" w:cstheme="majorBidi"/>
                <w:i/>
                <w:sz w:val="24"/>
                <w:szCs w:val="24"/>
              </w:rPr>
              <w:t xml:space="preserve"> </w:t>
            </w:r>
            <w:r w:rsidR="009D067A" w:rsidRPr="0074308D">
              <w:rPr>
                <w:i/>
              </w:rPr>
              <w:t>__</w:t>
            </w:r>
            <w:r w:rsidR="009D067A" w:rsidRPr="0074308D">
              <w:rPr>
                <w:rFonts w:asciiTheme="majorBidi" w:hAnsiTheme="majorBidi" w:cstheme="majorBidi"/>
                <w:i/>
                <w:sz w:val="24"/>
                <w:szCs w:val="24"/>
              </w:rPr>
              <w:t xml:space="preserve"> </w:t>
            </w:r>
            <w:r w:rsidRPr="0074308D">
              <w:rPr>
                <w:rFonts w:asciiTheme="majorBidi" w:hAnsiTheme="majorBidi" w:cstheme="majorBidi"/>
                <w:b/>
                <w:bCs/>
                <w:i/>
                <w:sz w:val="24"/>
                <w:szCs w:val="24"/>
              </w:rPr>
              <w:t>[insérer selon l’incoterm utilisé]</w:t>
            </w:r>
            <w:r w:rsidR="009D067A" w:rsidRPr="0074308D">
              <w:rPr>
                <w:i/>
              </w:rPr>
              <w:t xml:space="preserve"> __________________________________</w:t>
            </w:r>
          </w:p>
        </w:tc>
      </w:tr>
      <w:tr w:rsidR="00CA5858" w:rsidRPr="0074308D" w14:paraId="1E01E8F6"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0D49ACA2" w14:textId="77777777"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17.6</w:t>
            </w:r>
          </w:p>
        </w:tc>
        <w:tc>
          <w:tcPr>
            <w:tcW w:w="7106" w:type="dxa"/>
          </w:tcPr>
          <w:p w14:paraId="777C8A70" w14:textId="77777777" w:rsidR="00CA5858" w:rsidRPr="0074308D" w:rsidRDefault="00CA5858" w:rsidP="00BB4836">
            <w:pPr>
              <w:tabs>
                <w:tab w:val="right" w:pos="7254"/>
              </w:tabs>
              <w:spacing w:before="120" w:after="120"/>
              <w:jc w:val="both"/>
              <w:rPr>
                <w:rFonts w:asciiTheme="majorBidi" w:hAnsiTheme="majorBidi" w:cstheme="majorBidi"/>
                <w:i/>
                <w:sz w:val="24"/>
                <w:szCs w:val="24"/>
              </w:rPr>
            </w:pPr>
            <w:r w:rsidRPr="0074308D">
              <w:rPr>
                <w:rFonts w:asciiTheme="majorBidi" w:hAnsiTheme="majorBidi" w:cstheme="majorBidi"/>
                <w:sz w:val="24"/>
                <w:szCs w:val="24"/>
              </w:rPr>
              <w:t>Le lieu de destination finale est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0F4E6D" w:rsidRPr="0074308D">
              <w:t>_________</w:t>
            </w:r>
            <w:r w:rsidR="000F4E6D" w:rsidRPr="0074308D">
              <w:rPr>
                <w:rFonts w:asciiTheme="majorBidi" w:hAnsiTheme="majorBidi" w:cstheme="majorBidi"/>
                <w:i/>
                <w:sz w:val="24"/>
                <w:szCs w:val="24"/>
              </w:rPr>
              <w:t xml:space="preserve"> </w:t>
            </w:r>
            <w:r w:rsidRPr="0074308D">
              <w:rPr>
                <w:rFonts w:asciiTheme="majorBidi" w:hAnsiTheme="majorBidi" w:cstheme="majorBidi"/>
                <w:i/>
                <w:sz w:val="24"/>
                <w:szCs w:val="24"/>
              </w:rPr>
              <w:t>[insérer la destination finale où le Système d’Information doit être effectivement installé]</w:t>
            </w:r>
          </w:p>
          <w:p w14:paraId="5E708742" w14:textId="732C2AB1" w:rsidR="000F4E6D" w:rsidRPr="0074308D" w:rsidRDefault="000F4E6D" w:rsidP="00BB4836">
            <w:pPr>
              <w:tabs>
                <w:tab w:val="right" w:pos="7254"/>
              </w:tabs>
              <w:spacing w:before="120" w:after="120"/>
              <w:jc w:val="both"/>
              <w:rPr>
                <w:rFonts w:asciiTheme="majorBidi" w:hAnsiTheme="majorBidi" w:cstheme="majorBidi"/>
                <w:sz w:val="24"/>
                <w:szCs w:val="24"/>
              </w:rPr>
            </w:pPr>
            <w:r w:rsidRPr="0074308D">
              <w:t>_____________________________</w:t>
            </w:r>
          </w:p>
        </w:tc>
      </w:tr>
      <w:tr w:rsidR="00CA5858" w:rsidRPr="0074308D" w14:paraId="283ED6AC"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4A52F41E" w14:textId="77777777"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17.8</w:t>
            </w:r>
          </w:p>
        </w:tc>
        <w:tc>
          <w:tcPr>
            <w:tcW w:w="7106" w:type="dxa"/>
          </w:tcPr>
          <w:p w14:paraId="6B6BF910" w14:textId="77777777" w:rsidR="00CA5858" w:rsidRPr="0074308D" w:rsidRDefault="00CA5858" w:rsidP="00BB4836">
            <w:pPr>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L’article 17.8 des IS est modifié comme suit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 la modification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sinon insérer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il n’y a aucune modification à l’article 17.8 des IS]</w:t>
            </w:r>
            <w:r w:rsidRPr="0074308D">
              <w:rPr>
                <w:rFonts w:asciiTheme="majorBidi" w:hAnsiTheme="majorBidi" w:cstheme="majorBidi"/>
                <w:sz w:val="24"/>
                <w:szCs w:val="24"/>
              </w:rPr>
              <w:t>.</w:t>
            </w:r>
          </w:p>
        </w:tc>
      </w:tr>
      <w:tr w:rsidR="00CA5858" w:rsidRPr="0074308D" w14:paraId="0B1F3DC5"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0DBE41B4" w14:textId="77777777"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17.9</w:t>
            </w:r>
          </w:p>
        </w:tc>
        <w:tc>
          <w:tcPr>
            <w:tcW w:w="7106" w:type="dxa"/>
          </w:tcPr>
          <w:p w14:paraId="56EB593A" w14:textId="36966281" w:rsidR="00CA5858" w:rsidRPr="0074308D" w:rsidRDefault="00CA5858" w:rsidP="00822DEF">
            <w:pPr>
              <w:tabs>
                <w:tab w:val="right" w:pos="7254"/>
              </w:tabs>
              <w:spacing w:before="120"/>
              <w:jc w:val="both"/>
              <w:rPr>
                <w:rFonts w:asciiTheme="majorBidi" w:hAnsiTheme="majorBidi" w:cstheme="majorBidi"/>
                <w:sz w:val="24"/>
                <w:szCs w:val="24"/>
              </w:rPr>
            </w:pPr>
            <w:r w:rsidRPr="0074308D">
              <w:rPr>
                <w:rFonts w:asciiTheme="majorBidi" w:hAnsiTheme="majorBidi" w:cstheme="majorBidi"/>
                <w:sz w:val="24"/>
                <w:szCs w:val="24"/>
              </w:rPr>
              <w:t xml:space="preserve">Les prix proposés par </w:t>
            </w:r>
            <w:r w:rsidR="0074308D" w:rsidRPr="0074308D">
              <w:rPr>
                <w:rFonts w:asciiTheme="majorBidi" w:hAnsiTheme="majorBidi" w:cstheme="majorBidi"/>
                <w:sz w:val="24"/>
                <w:szCs w:val="24"/>
              </w:rPr>
              <w:t>les Soumissionnaires</w:t>
            </w:r>
            <w:r w:rsidRPr="0074308D">
              <w:rPr>
                <w:rFonts w:asciiTheme="majorBidi" w:hAnsiTheme="majorBidi" w:cstheme="majorBidi"/>
                <w:sz w:val="24"/>
                <w:szCs w:val="24"/>
              </w:rPr>
              <w:t xml:space="preserve"> seront </w:t>
            </w:r>
            <w:r w:rsidRPr="0074308D">
              <w:rPr>
                <w:rFonts w:asciiTheme="majorBidi" w:hAnsiTheme="majorBidi" w:cstheme="majorBidi"/>
                <w:b/>
                <w:bCs/>
                <w:i/>
                <w:iCs/>
                <w:sz w:val="24"/>
                <w:szCs w:val="24"/>
              </w:rPr>
              <w:t>[révisables]</w:t>
            </w:r>
            <w:r w:rsidRPr="0074308D">
              <w:rPr>
                <w:rFonts w:asciiTheme="majorBidi" w:hAnsiTheme="majorBidi" w:cstheme="majorBidi"/>
                <w:sz w:val="24"/>
                <w:szCs w:val="24"/>
              </w:rPr>
              <w:t xml:space="preserve"> ou </w:t>
            </w:r>
            <w:r w:rsidRPr="0074308D">
              <w:rPr>
                <w:rFonts w:asciiTheme="majorBidi" w:hAnsiTheme="majorBidi" w:cstheme="majorBidi"/>
                <w:b/>
                <w:bCs/>
                <w:i/>
                <w:iCs/>
                <w:sz w:val="24"/>
                <w:szCs w:val="24"/>
              </w:rPr>
              <w:t>[fermes]</w:t>
            </w:r>
            <w:r w:rsidRPr="0074308D">
              <w:rPr>
                <w:rFonts w:asciiTheme="majorBidi" w:hAnsiTheme="majorBidi" w:cstheme="majorBidi"/>
                <w:sz w:val="24"/>
                <w:szCs w:val="24"/>
              </w:rPr>
              <w:t>.</w:t>
            </w:r>
          </w:p>
          <w:p w14:paraId="1DCAE0D0" w14:textId="33D25CFC" w:rsidR="00CA5858" w:rsidRPr="0074308D" w:rsidRDefault="00CA5858" w:rsidP="000F4E6D">
            <w:pPr>
              <w:tabs>
                <w:tab w:val="right" w:pos="7254"/>
              </w:tabs>
              <w:spacing w:after="120"/>
              <w:jc w:val="both"/>
              <w:rPr>
                <w:rFonts w:asciiTheme="majorBidi" w:hAnsiTheme="majorBidi" w:cstheme="majorBidi"/>
                <w:sz w:val="24"/>
                <w:szCs w:val="24"/>
              </w:rPr>
            </w:pPr>
            <w:r w:rsidRPr="0074308D">
              <w:rPr>
                <w:rFonts w:asciiTheme="majorBidi" w:hAnsiTheme="majorBidi" w:cstheme="majorBidi"/>
                <w:i/>
                <w:sz w:val="24"/>
                <w:szCs w:val="24"/>
              </w:rPr>
              <w:t>[</w:t>
            </w:r>
            <w:r w:rsidR="0074308D" w:rsidRPr="0074308D">
              <w:rPr>
                <w:rFonts w:asciiTheme="majorBidi" w:hAnsiTheme="majorBidi" w:cstheme="majorBidi"/>
                <w:i/>
                <w:sz w:val="24"/>
                <w:szCs w:val="24"/>
              </w:rPr>
              <w:t>Supprimer</w:t>
            </w:r>
            <w:r w:rsidRPr="0074308D">
              <w:rPr>
                <w:rFonts w:asciiTheme="majorBidi" w:hAnsiTheme="majorBidi" w:cstheme="majorBidi"/>
                <w:i/>
                <w:sz w:val="24"/>
                <w:szCs w:val="24"/>
              </w:rPr>
              <w:t xml:space="preserve"> la mention inutile]</w:t>
            </w:r>
          </w:p>
        </w:tc>
      </w:tr>
      <w:tr w:rsidR="00CA5858" w:rsidRPr="0074308D" w14:paraId="2C35F35A"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92"/>
        </w:trPr>
        <w:tc>
          <w:tcPr>
            <w:tcW w:w="1624" w:type="dxa"/>
          </w:tcPr>
          <w:p w14:paraId="48915681" w14:textId="77777777"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18.1</w:t>
            </w:r>
          </w:p>
        </w:tc>
        <w:tc>
          <w:tcPr>
            <w:tcW w:w="7106" w:type="dxa"/>
          </w:tcPr>
          <w:p w14:paraId="0AB06596" w14:textId="77777777" w:rsidR="00CA5858" w:rsidRPr="0074308D" w:rsidRDefault="00CA5858" w:rsidP="00F971AB">
            <w:pPr>
              <w:spacing w:after="120"/>
              <w:ind w:right="-54"/>
              <w:jc w:val="both"/>
              <w:rPr>
                <w:rFonts w:asciiTheme="majorBidi" w:hAnsiTheme="majorBidi" w:cstheme="majorBidi"/>
                <w:sz w:val="24"/>
                <w:szCs w:val="24"/>
              </w:rPr>
            </w:pPr>
            <w:r w:rsidRPr="0074308D">
              <w:rPr>
                <w:rFonts w:asciiTheme="majorBidi" w:hAnsiTheme="majorBidi" w:cstheme="majorBidi"/>
                <w:sz w:val="24"/>
                <w:szCs w:val="24"/>
              </w:rPr>
              <w:t xml:space="preserve">Le Soumissionnaire </w:t>
            </w:r>
            <w:r w:rsidRPr="0074308D">
              <w:rPr>
                <w:rFonts w:asciiTheme="majorBidi" w:hAnsiTheme="majorBidi" w:cstheme="majorBidi"/>
                <w:b/>
                <w:bCs/>
                <w:i/>
                <w:iCs/>
                <w:sz w:val="24"/>
                <w:szCs w:val="24"/>
              </w:rPr>
              <w:t>[a/n’a pas]</w:t>
            </w:r>
            <w:r w:rsidRPr="0074308D">
              <w:rPr>
                <w:rFonts w:asciiTheme="majorBidi" w:hAnsiTheme="majorBidi" w:cstheme="majorBidi"/>
                <w:sz w:val="24"/>
                <w:szCs w:val="24"/>
              </w:rPr>
              <w:t xml:space="preserve"> l’obligation d’indiquer dans la monnaie du pays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la portion du prix de son Offre correspondant à des dépenses encourues dans cette monnaie. </w:t>
            </w:r>
          </w:p>
        </w:tc>
      </w:tr>
      <w:tr w:rsidR="00CA5858" w:rsidRPr="0074308D" w14:paraId="30E98D99"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2CC57E97" w14:textId="77777777"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19.1</w:t>
            </w:r>
          </w:p>
        </w:tc>
        <w:tc>
          <w:tcPr>
            <w:tcW w:w="7106" w:type="dxa"/>
          </w:tcPr>
          <w:p w14:paraId="2F9637DB" w14:textId="77777777" w:rsidR="00CA5858" w:rsidRPr="0074308D" w:rsidRDefault="00CA5858" w:rsidP="00294287">
            <w:pPr>
              <w:pStyle w:val="i"/>
              <w:tabs>
                <w:tab w:val="right" w:pos="7254"/>
              </w:tabs>
              <w:suppressAutoHyphens w:val="0"/>
              <w:spacing w:before="120" w:after="120"/>
              <w:rPr>
                <w:rFonts w:asciiTheme="majorBidi" w:hAnsiTheme="majorBidi" w:cstheme="majorBidi"/>
                <w:szCs w:val="24"/>
                <w:lang w:val="fr-FR"/>
              </w:rPr>
            </w:pPr>
            <w:r w:rsidRPr="0074308D">
              <w:rPr>
                <w:rFonts w:asciiTheme="majorBidi" w:hAnsiTheme="majorBidi" w:cstheme="majorBidi"/>
                <w:szCs w:val="24"/>
                <w:lang w:val="fr-FR"/>
              </w:rPr>
              <w:t xml:space="preserve">La période de validité de l’offre sera de </w:t>
            </w:r>
            <w:r w:rsidRPr="0074308D">
              <w:rPr>
                <w:rFonts w:asciiTheme="majorBidi" w:hAnsiTheme="majorBidi" w:cstheme="majorBidi"/>
                <w:b/>
                <w:bCs/>
                <w:i/>
                <w:iCs/>
                <w:lang w:val="fr-FR"/>
              </w:rPr>
              <w:t>[</w:t>
            </w:r>
            <w:r w:rsidR="00294287" w:rsidRPr="0074308D">
              <w:rPr>
                <w:rFonts w:asciiTheme="majorBidi" w:hAnsiTheme="majorBidi" w:cstheme="majorBidi"/>
                <w:b/>
                <w:bCs/>
                <w:i/>
                <w:iCs/>
                <w:lang w:val="fr-FR"/>
              </w:rPr>
              <w:t>i</w:t>
            </w:r>
            <w:r w:rsidRPr="0074308D">
              <w:rPr>
                <w:rFonts w:asciiTheme="majorBidi" w:hAnsiTheme="majorBidi" w:cstheme="majorBidi"/>
                <w:b/>
                <w:bCs/>
                <w:i/>
                <w:lang w:val="fr-FR"/>
              </w:rPr>
              <w:t>ndiquer un nombre de jours réaliste pour la validité des offres consécutifs à la date limite de dépôt des offres, qui soit un multiple de sept, compris entre 56 et 182 au maximum, dans la mesure où ce délai devrait être suffisant pour procéder à l’évaluation des offres, obtenir les approbations nécessaires, y compris la non objection de la Banque mondiale, et procéder à la notification de l’attribution du Marché. Normalement, ce délai ne devrait pas excéder 182 jours</w:t>
            </w:r>
            <w:r w:rsidRPr="0074308D">
              <w:rPr>
                <w:rFonts w:asciiTheme="majorBidi" w:hAnsiTheme="majorBidi" w:cstheme="majorBidi"/>
                <w:b/>
                <w:bCs/>
                <w:i/>
                <w:iCs/>
                <w:lang w:val="fr-FR"/>
              </w:rPr>
              <w:t>]</w:t>
            </w:r>
            <w:r w:rsidR="009745EB" w:rsidRPr="0074308D">
              <w:rPr>
                <w:rFonts w:asciiTheme="majorBidi" w:hAnsiTheme="majorBidi" w:cstheme="majorBidi"/>
                <w:lang w:val="fr-FR"/>
              </w:rPr>
              <w:t xml:space="preserve"> </w:t>
            </w:r>
            <w:r w:rsidRPr="0074308D">
              <w:rPr>
                <w:rFonts w:asciiTheme="majorBidi" w:hAnsiTheme="majorBidi" w:cstheme="majorBidi"/>
                <w:szCs w:val="24"/>
                <w:lang w:val="fr-FR"/>
              </w:rPr>
              <w:t>jours.</w:t>
            </w:r>
          </w:p>
        </w:tc>
      </w:tr>
      <w:tr w:rsidR="00CA5858" w:rsidRPr="0074308D" w14:paraId="0ED1BAD6"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0AE9F389" w14:textId="77777777"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19.3 (a)</w:t>
            </w:r>
          </w:p>
        </w:tc>
        <w:tc>
          <w:tcPr>
            <w:tcW w:w="7106" w:type="dxa"/>
          </w:tcPr>
          <w:p w14:paraId="4C309726" w14:textId="409EB1AD" w:rsidR="00CA5858" w:rsidRPr="0074308D" w:rsidRDefault="00CA5858" w:rsidP="00BB4836">
            <w:pPr>
              <w:tabs>
                <w:tab w:val="right" w:pos="7254"/>
              </w:tabs>
              <w:spacing w:before="120" w:after="120"/>
              <w:jc w:val="both"/>
              <w:rPr>
                <w:rFonts w:asciiTheme="majorBidi" w:hAnsiTheme="majorBidi" w:cstheme="majorBidi"/>
                <w:sz w:val="24"/>
                <w:szCs w:val="24"/>
                <w:u w:val="single"/>
              </w:rPr>
            </w:pPr>
            <w:r w:rsidRPr="0074308D">
              <w:rPr>
                <w:rFonts w:asciiTheme="majorBidi" w:hAnsiTheme="majorBidi" w:cstheme="majorBidi"/>
                <w:sz w:val="24"/>
                <w:szCs w:val="24"/>
              </w:rPr>
              <w:t>Dans le cas d’un marché à prix ferme, le Montant du marché sera le Montant de l’Offre actualisée de la manière suivante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xml:space="preserve">insérer la méthode ou indiquer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comme il sera indiqué dans la demande de prorogation de validité des offres]</w:t>
            </w:r>
            <w:r w:rsidRPr="0074308D">
              <w:rPr>
                <w:rFonts w:asciiTheme="majorBidi" w:hAnsiTheme="majorBidi" w:cstheme="majorBidi"/>
                <w:sz w:val="24"/>
                <w:szCs w:val="24"/>
              </w:rPr>
              <w:t>.</w:t>
            </w:r>
            <w:r w:rsidRPr="0074308D">
              <w:rPr>
                <w:rFonts w:asciiTheme="majorBidi" w:hAnsiTheme="majorBidi" w:cstheme="majorBidi"/>
                <w:sz w:val="24"/>
                <w:szCs w:val="24"/>
                <w:u w:val="single"/>
              </w:rPr>
              <w:t xml:space="preserve"> </w:t>
            </w:r>
            <w:r w:rsidR="00705041" w:rsidRPr="0074308D">
              <w:t>________</w:t>
            </w:r>
          </w:p>
          <w:p w14:paraId="7F237879" w14:textId="77777777" w:rsidR="00CA5858" w:rsidRPr="0074308D" w:rsidRDefault="00CA5858" w:rsidP="00CA5858">
            <w:pPr>
              <w:pStyle w:val="i"/>
              <w:tabs>
                <w:tab w:val="right" w:pos="7254"/>
              </w:tabs>
              <w:suppressAutoHyphens w:val="0"/>
              <w:spacing w:before="120" w:after="120"/>
              <w:rPr>
                <w:rFonts w:asciiTheme="majorBidi" w:hAnsiTheme="majorBidi" w:cstheme="majorBidi"/>
                <w:b/>
                <w:bCs/>
                <w:szCs w:val="24"/>
                <w:lang w:val="fr-FR"/>
              </w:rPr>
            </w:pPr>
            <w:r w:rsidRPr="0074308D">
              <w:rPr>
                <w:rFonts w:asciiTheme="majorBidi" w:hAnsiTheme="majorBidi" w:cstheme="majorBidi"/>
                <w:b/>
                <w:bCs/>
                <w:i/>
                <w:szCs w:val="24"/>
                <w:lang w:val="fr-FR"/>
              </w:rPr>
              <w:t>[La part du Prix du Marché exprimée en monnaie nationale sera ajustée par un facteur reflétant l’inflation au niveau national durant la période d’extension</w:t>
            </w:r>
            <w:r w:rsidR="009745EB" w:rsidRPr="0074308D">
              <w:rPr>
                <w:rFonts w:asciiTheme="majorBidi" w:hAnsiTheme="majorBidi" w:cstheme="majorBidi"/>
                <w:b/>
                <w:bCs/>
                <w:i/>
                <w:szCs w:val="24"/>
                <w:lang w:val="fr-FR"/>
              </w:rPr>
              <w:t> ;</w:t>
            </w:r>
            <w:r w:rsidRPr="0074308D">
              <w:rPr>
                <w:rFonts w:asciiTheme="majorBidi" w:hAnsiTheme="majorBidi" w:cstheme="majorBidi"/>
                <w:b/>
                <w:bCs/>
                <w:i/>
                <w:szCs w:val="24"/>
                <w:lang w:val="fr-FR"/>
              </w:rPr>
              <w:t xml:space="preserve"> et la part du Prix du Marché exprimée en monnaies étrangères sera ajustée par un facteur reflétant l’inflation au niveau international, à savoir dans les pays des monnaies étrangères, durant la période d’extension.]</w:t>
            </w:r>
          </w:p>
        </w:tc>
      </w:tr>
      <w:tr w:rsidR="00CA5858" w:rsidRPr="0074308D" w14:paraId="3C9747A4"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1EF96768" w14:textId="77777777" w:rsidR="00CA5858" w:rsidRPr="0074308D" w:rsidRDefault="00CA5858" w:rsidP="00705041">
            <w:pPr>
              <w:keepNext/>
              <w:keepLines/>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20.1</w:t>
            </w:r>
          </w:p>
        </w:tc>
        <w:tc>
          <w:tcPr>
            <w:tcW w:w="7106" w:type="dxa"/>
          </w:tcPr>
          <w:p w14:paraId="6100B514" w14:textId="151A4223" w:rsidR="00CA5858" w:rsidRPr="0074308D" w:rsidRDefault="00CA5858" w:rsidP="00705041">
            <w:pPr>
              <w:keepNext/>
              <w:keepLines/>
              <w:tabs>
                <w:tab w:val="right" w:pos="7254"/>
              </w:tabs>
              <w:spacing w:before="120" w:after="120"/>
              <w:jc w:val="both"/>
              <w:rPr>
                <w:rFonts w:asciiTheme="majorBidi" w:hAnsiTheme="majorBidi" w:cstheme="majorBidi"/>
                <w:b/>
                <w:bCs/>
                <w:i/>
                <w:sz w:val="24"/>
                <w:szCs w:val="24"/>
              </w:rPr>
            </w:pPr>
            <w:r w:rsidRPr="0074308D">
              <w:rPr>
                <w:rFonts w:asciiTheme="majorBidi" w:hAnsiTheme="majorBidi" w:cstheme="majorBidi"/>
                <w:b/>
                <w:bCs/>
                <w:i/>
                <w:sz w:val="24"/>
                <w:szCs w:val="24"/>
              </w:rPr>
              <w:t xml:space="preserve">[Si une </w:t>
            </w:r>
            <w:r w:rsidR="007411AA" w:rsidRPr="0074308D">
              <w:rPr>
                <w:rFonts w:asciiTheme="majorBidi" w:hAnsiTheme="majorBidi" w:cstheme="majorBidi"/>
                <w:b/>
                <w:bCs/>
                <w:i/>
                <w:sz w:val="24"/>
                <w:szCs w:val="24"/>
              </w:rPr>
              <w:t>G</w:t>
            </w:r>
            <w:r w:rsidRPr="0074308D">
              <w:rPr>
                <w:rFonts w:asciiTheme="majorBidi" w:hAnsiTheme="majorBidi" w:cstheme="majorBidi"/>
                <w:b/>
                <w:bCs/>
                <w:i/>
                <w:sz w:val="24"/>
                <w:szCs w:val="24"/>
              </w:rPr>
              <w:t xml:space="preserve">arantie de soumission est exigée insérer ce qui suit] </w:t>
            </w:r>
          </w:p>
          <w:p w14:paraId="3C33D92C" w14:textId="2EB70BC8" w:rsidR="00606F86" w:rsidRPr="0074308D" w:rsidRDefault="00C77081" w:rsidP="003437B5">
            <w:pPr>
              <w:tabs>
                <w:tab w:val="right" w:pos="7254"/>
              </w:tabs>
              <w:spacing w:before="120" w:after="120"/>
              <w:rPr>
                <w:sz w:val="24"/>
                <w:lang w:eastAsia="en-US"/>
              </w:rPr>
            </w:pPr>
            <w:r w:rsidRPr="0074308D">
              <w:rPr>
                <w:sz w:val="24"/>
                <w:lang w:eastAsia="en-US"/>
              </w:rPr>
              <w:t xml:space="preserve">Une Garantie de soumission </w:t>
            </w:r>
            <w:r w:rsidRPr="0074308D">
              <w:rPr>
                <w:b/>
                <w:i/>
                <w:sz w:val="24"/>
                <w:lang w:eastAsia="en-US"/>
              </w:rPr>
              <w:t xml:space="preserve">[insérer </w:t>
            </w:r>
            <w:r w:rsidR="003437B5" w:rsidRPr="0074308D">
              <w:rPr>
                <w:rFonts w:asciiTheme="majorBidi" w:hAnsiTheme="majorBidi" w:cstheme="majorBidi"/>
                <w:b/>
                <w:bCs/>
                <w:i/>
                <w:sz w:val="24"/>
                <w:szCs w:val="24"/>
              </w:rPr>
              <w:t>« </w:t>
            </w:r>
            <w:r w:rsidRPr="0074308D">
              <w:rPr>
                <w:b/>
                <w:i/>
                <w:sz w:val="24"/>
                <w:lang w:eastAsia="en-US"/>
              </w:rPr>
              <w:t>sera” ou “ne sera pas</w:t>
            </w:r>
            <w:r w:rsidR="003437B5" w:rsidRPr="0074308D">
              <w:rPr>
                <w:rFonts w:asciiTheme="majorBidi" w:hAnsiTheme="majorBidi" w:cstheme="majorBidi"/>
                <w:b/>
                <w:bCs/>
                <w:i/>
                <w:sz w:val="24"/>
                <w:szCs w:val="24"/>
              </w:rPr>
              <w:t> »</w:t>
            </w:r>
            <w:r w:rsidRPr="0074308D">
              <w:rPr>
                <w:b/>
                <w:i/>
                <w:sz w:val="24"/>
                <w:lang w:eastAsia="en-US"/>
              </w:rPr>
              <w:t>]</w:t>
            </w:r>
            <w:r w:rsidRPr="0074308D">
              <w:rPr>
                <w:sz w:val="24"/>
                <w:lang w:eastAsia="en-US"/>
              </w:rPr>
              <w:t xml:space="preserve"> exigée. </w:t>
            </w:r>
          </w:p>
          <w:p w14:paraId="2C1F3105" w14:textId="27C49C74" w:rsidR="00606F86" w:rsidRPr="0074308D" w:rsidRDefault="00C77081" w:rsidP="00606F86">
            <w:pPr>
              <w:tabs>
                <w:tab w:val="right" w:pos="7254"/>
              </w:tabs>
              <w:spacing w:before="120" w:after="120"/>
              <w:rPr>
                <w:sz w:val="24"/>
                <w:lang w:eastAsia="en-US"/>
              </w:rPr>
            </w:pPr>
            <w:r w:rsidRPr="0074308D">
              <w:rPr>
                <w:sz w:val="24"/>
                <w:lang w:eastAsia="en-US"/>
              </w:rPr>
              <w:t>Une Décla</w:t>
            </w:r>
            <w:r w:rsidR="008148D3" w:rsidRPr="0074308D">
              <w:rPr>
                <w:sz w:val="24"/>
                <w:lang w:eastAsia="en-US"/>
              </w:rPr>
              <w:t>ra</w:t>
            </w:r>
            <w:r w:rsidRPr="0074308D">
              <w:rPr>
                <w:sz w:val="24"/>
                <w:lang w:eastAsia="en-US"/>
              </w:rPr>
              <w:t xml:space="preserve">tion de Garantie de soumission soumission </w:t>
            </w:r>
            <w:r w:rsidRPr="0074308D">
              <w:rPr>
                <w:b/>
                <w:i/>
                <w:sz w:val="24"/>
                <w:lang w:eastAsia="en-US"/>
              </w:rPr>
              <w:t xml:space="preserve">[insérer </w:t>
            </w:r>
            <w:r w:rsidR="003437B5" w:rsidRPr="0074308D">
              <w:rPr>
                <w:rFonts w:asciiTheme="majorBidi" w:hAnsiTheme="majorBidi" w:cstheme="majorBidi"/>
                <w:b/>
                <w:bCs/>
                <w:i/>
                <w:sz w:val="24"/>
                <w:szCs w:val="24"/>
              </w:rPr>
              <w:t>« </w:t>
            </w:r>
            <w:r w:rsidRPr="0074308D">
              <w:rPr>
                <w:b/>
                <w:i/>
                <w:sz w:val="24"/>
                <w:lang w:eastAsia="en-US"/>
              </w:rPr>
              <w:t>sera</w:t>
            </w:r>
            <w:r w:rsidR="003437B5" w:rsidRPr="0074308D">
              <w:rPr>
                <w:rFonts w:asciiTheme="majorBidi" w:hAnsiTheme="majorBidi" w:cstheme="majorBidi"/>
                <w:b/>
                <w:bCs/>
                <w:i/>
                <w:sz w:val="24"/>
                <w:szCs w:val="24"/>
              </w:rPr>
              <w:t> »</w:t>
            </w:r>
            <w:r w:rsidRPr="0074308D">
              <w:rPr>
                <w:b/>
                <w:i/>
                <w:sz w:val="24"/>
                <w:lang w:eastAsia="en-US"/>
              </w:rPr>
              <w:t xml:space="preserve"> ou </w:t>
            </w:r>
            <w:r w:rsidR="003437B5" w:rsidRPr="0074308D">
              <w:rPr>
                <w:rFonts w:asciiTheme="majorBidi" w:hAnsiTheme="majorBidi" w:cstheme="majorBidi"/>
                <w:b/>
                <w:bCs/>
                <w:i/>
                <w:sz w:val="24"/>
                <w:szCs w:val="24"/>
              </w:rPr>
              <w:t>« </w:t>
            </w:r>
            <w:r w:rsidRPr="0074308D">
              <w:rPr>
                <w:b/>
                <w:i/>
                <w:sz w:val="24"/>
                <w:lang w:eastAsia="en-US"/>
              </w:rPr>
              <w:t>ne sera pas</w:t>
            </w:r>
            <w:r w:rsidR="003437B5" w:rsidRPr="0074308D">
              <w:rPr>
                <w:rFonts w:asciiTheme="majorBidi" w:hAnsiTheme="majorBidi" w:cstheme="majorBidi"/>
                <w:b/>
                <w:bCs/>
                <w:i/>
                <w:sz w:val="24"/>
                <w:szCs w:val="24"/>
              </w:rPr>
              <w:t> »</w:t>
            </w:r>
            <w:r w:rsidRPr="0074308D">
              <w:rPr>
                <w:b/>
                <w:i/>
                <w:sz w:val="24"/>
                <w:lang w:eastAsia="en-US"/>
              </w:rPr>
              <w:t>]</w:t>
            </w:r>
            <w:r w:rsidRPr="0074308D">
              <w:rPr>
                <w:sz w:val="24"/>
                <w:lang w:eastAsia="en-US"/>
              </w:rPr>
              <w:t xml:space="preserve"> exigée. </w:t>
            </w:r>
          </w:p>
          <w:p w14:paraId="732FB839" w14:textId="7B5CAB52" w:rsidR="00CA5858" w:rsidRPr="0074308D" w:rsidRDefault="00CA5858" w:rsidP="00606F86">
            <w:pPr>
              <w:keepNext/>
              <w:keepLines/>
              <w:tabs>
                <w:tab w:val="right" w:pos="7254"/>
              </w:tabs>
              <w:spacing w:after="120"/>
              <w:jc w:val="both"/>
              <w:rPr>
                <w:rFonts w:asciiTheme="majorBidi" w:hAnsiTheme="majorBidi" w:cstheme="majorBidi"/>
                <w:i/>
                <w:iCs/>
                <w:sz w:val="24"/>
                <w:szCs w:val="24"/>
              </w:rPr>
            </w:pPr>
            <w:r w:rsidRPr="0074308D">
              <w:rPr>
                <w:rFonts w:asciiTheme="majorBidi" w:hAnsiTheme="majorBidi" w:cstheme="majorBidi"/>
                <w:sz w:val="24"/>
                <w:szCs w:val="24"/>
              </w:rPr>
              <w:t>[Le montant de la garantie de soumission est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montant]</w:t>
            </w:r>
            <w:r w:rsidR="00606F86" w:rsidRPr="0074308D">
              <w:rPr>
                <w:iCs/>
                <w:u w:val="single"/>
              </w:rPr>
              <w:t xml:space="preserve"> </w:t>
            </w:r>
            <w:r w:rsidR="00606F86" w:rsidRPr="0074308D">
              <w:rPr>
                <w:iCs/>
                <w:u w:val="single"/>
              </w:rPr>
              <w:tab/>
            </w:r>
          </w:p>
          <w:p w14:paraId="08BB5B7F" w14:textId="6A8913AC" w:rsidR="00CA5858" w:rsidRPr="0074308D" w:rsidRDefault="009C39A6" w:rsidP="003437B5">
            <w:pPr>
              <w:keepNext/>
              <w:keepLines/>
              <w:tabs>
                <w:tab w:val="right" w:pos="7254"/>
              </w:tabs>
              <w:spacing w:after="120"/>
              <w:jc w:val="both"/>
              <w:rPr>
                <w:rFonts w:asciiTheme="majorBidi" w:hAnsiTheme="majorBidi" w:cstheme="majorBidi"/>
                <w:i/>
                <w:iCs/>
                <w:sz w:val="24"/>
                <w:szCs w:val="24"/>
              </w:rPr>
            </w:pPr>
            <w:r w:rsidRPr="0074308D">
              <w:rPr>
                <w:b/>
                <w:i/>
                <w:iCs/>
                <w:sz w:val="24"/>
                <w:szCs w:val="24"/>
              </w:rPr>
              <w:t>[</w:t>
            </w:r>
            <w:r w:rsidR="00C77081" w:rsidRPr="0074308D">
              <w:rPr>
                <w:b/>
                <w:i/>
                <w:iCs/>
                <w:sz w:val="24"/>
                <w:szCs w:val="24"/>
              </w:rPr>
              <w:t>Si une Garantie de soumission est exigée, insérer</w:t>
            </w:r>
            <w:r w:rsidR="008148D3" w:rsidRPr="0074308D">
              <w:rPr>
                <w:b/>
                <w:i/>
                <w:iCs/>
                <w:sz w:val="24"/>
                <w:szCs w:val="24"/>
              </w:rPr>
              <w:t xml:space="preserve"> </w:t>
            </w:r>
            <w:r w:rsidR="00C77081" w:rsidRPr="0074308D">
              <w:rPr>
                <w:b/>
                <w:i/>
                <w:iCs/>
                <w:sz w:val="24"/>
                <w:szCs w:val="24"/>
              </w:rPr>
              <w:t>le montant et la monnaie</w:t>
            </w:r>
            <w:r w:rsidR="003437B5" w:rsidRPr="0074308D">
              <w:rPr>
                <w:b/>
                <w:i/>
                <w:iCs/>
                <w:sz w:val="24"/>
                <w:szCs w:val="24"/>
              </w:rPr>
              <w:t xml:space="preserve"> de la Garantie de soumission. </w:t>
            </w:r>
            <w:r w:rsidR="00C77081" w:rsidRPr="0074308D">
              <w:rPr>
                <w:b/>
                <w:i/>
                <w:iCs/>
                <w:sz w:val="24"/>
                <w:szCs w:val="24"/>
              </w:rPr>
              <w:t xml:space="preserve">Autrement, insérer </w:t>
            </w:r>
            <w:r w:rsidR="003437B5" w:rsidRPr="0074308D">
              <w:rPr>
                <w:rFonts w:asciiTheme="majorBidi" w:hAnsiTheme="majorBidi" w:cstheme="majorBidi"/>
                <w:b/>
                <w:bCs/>
                <w:i/>
                <w:sz w:val="24"/>
                <w:szCs w:val="24"/>
              </w:rPr>
              <w:t>« </w:t>
            </w:r>
            <w:r w:rsidR="00C77081" w:rsidRPr="0074308D">
              <w:rPr>
                <w:b/>
                <w:i/>
                <w:iCs/>
                <w:sz w:val="24"/>
                <w:szCs w:val="24"/>
              </w:rPr>
              <w:t>Non Applicable</w:t>
            </w:r>
            <w:r w:rsidR="003437B5" w:rsidRPr="0074308D">
              <w:rPr>
                <w:rFonts w:asciiTheme="majorBidi" w:hAnsiTheme="majorBidi" w:cstheme="majorBidi"/>
                <w:b/>
                <w:bCs/>
                <w:i/>
                <w:sz w:val="24"/>
                <w:szCs w:val="24"/>
              </w:rPr>
              <w:t xml:space="preserve"> »] </w:t>
            </w:r>
            <w:r w:rsidR="00CA5858" w:rsidRPr="0074308D">
              <w:rPr>
                <w:rFonts w:asciiTheme="majorBidi" w:hAnsiTheme="majorBidi" w:cstheme="majorBidi"/>
                <w:b/>
                <w:bCs/>
                <w:i/>
                <w:iCs/>
                <w:sz w:val="24"/>
                <w:szCs w:val="24"/>
              </w:rPr>
              <w:t>[Dans le cas de lots, insérer le montant de garantie de soumission pour chacun des lots]</w:t>
            </w:r>
          </w:p>
          <w:p w14:paraId="16B1C31F" w14:textId="192A105B" w:rsidR="00CA5858" w:rsidRPr="0074308D" w:rsidRDefault="00CA5858" w:rsidP="007411AA">
            <w:pPr>
              <w:keepNext/>
              <w:keepLines/>
              <w:tabs>
                <w:tab w:val="right" w:pos="7254"/>
              </w:tabs>
              <w:spacing w:after="120"/>
              <w:jc w:val="both"/>
              <w:rPr>
                <w:rFonts w:asciiTheme="majorBidi" w:hAnsiTheme="majorBidi" w:cstheme="majorBidi"/>
                <w:b/>
                <w:bCs/>
                <w:sz w:val="24"/>
                <w:szCs w:val="24"/>
              </w:rPr>
            </w:pPr>
            <w:r w:rsidRPr="0074308D">
              <w:rPr>
                <w:rFonts w:asciiTheme="majorBidi" w:hAnsiTheme="majorBidi" w:cstheme="majorBidi"/>
                <w:b/>
                <w:bCs/>
                <w:i/>
                <w:iCs/>
                <w:sz w:val="24"/>
                <w:szCs w:val="24"/>
              </w:rPr>
              <w:t>[Note</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une </w:t>
            </w:r>
            <w:r w:rsidR="007411AA" w:rsidRPr="0074308D">
              <w:rPr>
                <w:rFonts w:asciiTheme="majorBidi" w:hAnsiTheme="majorBidi" w:cstheme="majorBidi"/>
                <w:b/>
                <w:bCs/>
                <w:i/>
                <w:iCs/>
                <w:sz w:val="24"/>
                <w:szCs w:val="24"/>
              </w:rPr>
              <w:t>G</w:t>
            </w:r>
            <w:r w:rsidRPr="0074308D">
              <w:rPr>
                <w:rFonts w:asciiTheme="majorBidi" w:hAnsiTheme="majorBidi" w:cstheme="majorBidi"/>
                <w:b/>
                <w:bCs/>
                <w:i/>
                <w:iCs/>
                <w:sz w:val="24"/>
                <w:szCs w:val="24"/>
              </w:rPr>
              <w:t>arantie de soumission est exigée pour chacun des lots, pour le montant indiqué.</w:t>
            </w:r>
            <w:r w:rsidR="009745EB" w:rsidRPr="0074308D">
              <w:rPr>
                <w:rFonts w:asciiTheme="majorBidi" w:hAnsiTheme="majorBidi" w:cstheme="majorBidi"/>
                <w:b/>
                <w:bCs/>
                <w:i/>
                <w:iCs/>
                <w:sz w:val="24"/>
                <w:szCs w:val="24"/>
              </w:rPr>
              <w:t xml:space="preserve"> </w:t>
            </w:r>
            <w:r w:rsidRPr="0074308D">
              <w:rPr>
                <w:rFonts w:asciiTheme="majorBidi" w:hAnsiTheme="majorBidi" w:cstheme="majorBidi"/>
                <w:b/>
                <w:bCs/>
                <w:i/>
                <w:iCs/>
                <w:sz w:val="24"/>
                <w:szCs w:val="24"/>
              </w:rPr>
              <w:t xml:space="preserve">Le Soumissionnaire pourra remettre une seule </w:t>
            </w:r>
            <w:r w:rsidR="007411AA" w:rsidRPr="0074308D">
              <w:rPr>
                <w:rFonts w:asciiTheme="majorBidi" w:hAnsiTheme="majorBidi" w:cstheme="majorBidi"/>
                <w:b/>
                <w:bCs/>
                <w:i/>
                <w:iCs/>
                <w:sz w:val="24"/>
                <w:szCs w:val="24"/>
              </w:rPr>
              <w:t>G</w:t>
            </w:r>
            <w:r w:rsidRPr="0074308D">
              <w:rPr>
                <w:rFonts w:asciiTheme="majorBidi" w:hAnsiTheme="majorBidi" w:cstheme="majorBidi"/>
                <w:b/>
                <w:bCs/>
                <w:i/>
                <w:iCs/>
                <w:sz w:val="24"/>
                <w:szCs w:val="24"/>
              </w:rPr>
              <w:t>arantie de soumission pour tous les lots (pour le montant total correspondant à tous les lots) pour les lots pour lesquels le Soumissionnaire dépose une offre</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cependant si le montant de la </w:t>
            </w:r>
            <w:r w:rsidR="007411AA" w:rsidRPr="0074308D">
              <w:rPr>
                <w:rFonts w:asciiTheme="majorBidi" w:hAnsiTheme="majorBidi" w:cstheme="majorBidi"/>
                <w:b/>
                <w:bCs/>
                <w:i/>
                <w:iCs/>
                <w:sz w:val="24"/>
                <w:szCs w:val="24"/>
              </w:rPr>
              <w:t>G</w:t>
            </w:r>
            <w:r w:rsidRPr="0074308D">
              <w:rPr>
                <w:rFonts w:asciiTheme="majorBidi" w:hAnsiTheme="majorBidi" w:cstheme="majorBidi"/>
                <w:b/>
                <w:bCs/>
                <w:i/>
                <w:iCs/>
                <w:sz w:val="24"/>
                <w:szCs w:val="24"/>
              </w:rPr>
              <w:t xml:space="preserve">arantie de soumission est inférieur au montant total requis, </w:t>
            </w:r>
            <w:r w:rsidR="00780F42" w:rsidRPr="0074308D">
              <w:rPr>
                <w:rFonts w:asciiTheme="majorBidi" w:hAnsiTheme="majorBidi" w:cstheme="majorBidi"/>
                <w:b/>
                <w:bCs/>
                <w:i/>
                <w:iCs/>
                <w:sz w:val="24"/>
                <w:szCs w:val="24"/>
              </w:rPr>
              <w:t>l’Acheteur</w:t>
            </w:r>
            <w:r w:rsidRPr="0074308D">
              <w:rPr>
                <w:rFonts w:asciiTheme="majorBidi" w:hAnsiTheme="majorBidi" w:cstheme="majorBidi"/>
                <w:b/>
                <w:bCs/>
                <w:i/>
                <w:iCs/>
                <w:sz w:val="24"/>
                <w:szCs w:val="24"/>
              </w:rPr>
              <w:t xml:space="preserve"> déterminera le lot o</w:t>
            </w:r>
            <w:r w:rsidR="00607721" w:rsidRPr="0074308D">
              <w:rPr>
                <w:rFonts w:asciiTheme="majorBidi" w:hAnsiTheme="majorBidi" w:cstheme="majorBidi"/>
                <w:b/>
                <w:bCs/>
                <w:i/>
                <w:iCs/>
                <w:sz w:val="24"/>
                <w:szCs w:val="24"/>
              </w:rPr>
              <w:t>u</w:t>
            </w:r>
            <w:r w:rsidRPr="0074308D">
              <w:rPr>
                <w:rFonts w:asciiTheme="majorBidi" w:hAnsiTheme="majorBidi" w:cstheme="majorBidi"/>
                <w:b/>
                <w:bCs/>
                <w:i/>
                <w:iCs/>
                <w:sz w:val="24"/>
                <w:szCs w:val="24"/>
              </w:rPr>
              <w:t xml:space="preserve"> les lots pour lesquels la </w:t>
            </w:r>
            <w:r w:rsidR="007411AA" w:rsidRPr="0074308D">
              <w:rPr>
                <w:rFonts w:asciiTheme="majorBidi" w:hAnsiTheme="majorBidi" w:cstheme="majorBidi"/>
                <w:b/>
                <w:bCs/>
                <w:i/>
                <w:iCs/>
                <w:sz w:val="24"/>
                <w:szCs w:val="24"/>
              </w:rPr>
              <w:t>G</w:t>
            </w:r>
            <w:r w:rsidRPr="0074308D">
              <w:rPr>
                <w:rFonts w:asciiTheme="majorBidi" w:hAnsiTheme="majorBidi" w:cstheme="majorBidi"/>
                <w:b/>
                <w:bCs/>
                <w:i/>
                <w:iCs/>
                <w:sz w:val="24"/>
                <w:szCs w:val="24"/>
              </w:rPr>
              <w:t>arantie de soumission s’appliquera]</w:t>
            </w:r>
          </w:p>
        </w:tc>
      </w:tr>
      <w:tr w:rsidR="00CA5858" w:rsidRPr="0074308D" w14:paraId="734BC2F9"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12A42E15" w14:textId="2C202880"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 xml:space="preserve">IS 20.3 </w:t>
            </w:r>
            <w:r w:rsidR="0099659F" w:rsidRPr="0074308D">
              <w:rPr>
                <w:rFonts w:asciiTheme="majorBidi" w:hAnsiTheme="majorBidi" w:cstheme="majorBidi"/>
                <w:b/>
                <w:sz w:val="24"/>
                <w:szCs w:val="24"/>
              </w:rPr>
              <w:t>(</w:t>
            </w:r>
            <w:r w:rsidRPr="0074308D">
              <w:rPr>
                <w:rFonts w:asciiTheme="majorBidi" w:hAnsiTheme="majorBidi" w:cstheme="majorBidi"/>
                <w:b/>
                <w:sz w:val="24"/>
                <w:szCs w:val="24"/>
              </w:rPr>
              <w:t>d)</w:t>
            </w:r>
          </w:p>
        </w:tc>
        <w:tc>
          <w:tcPr>
            <w:tcW w:w="7106" w:type="dxa"/>
          </w:tcPr>
          <w:p w14:paraId="6700326C" w14:textId="77777777" w:rsidR="009C39A6" w:rsidRPr="0074308D" w:rsidRDefault="00CA5858" w:rsidP="00607721">
            <w:pPr>
              <w:tabs>
                <w:tab w:val="right" w:pos="7254"/>
              </w:tabs>
              <w:spacing w:before="120" w:after="120"/>
              <w:ind w:right="43"/>
              <w:jc w:val="both"/>
              <w:rPr>
                <w:rFonts w:asciiTheme="majorBidi" w:hAnsiTheme="majorBidi" w:cstheme="majorBidi"/>
                <w:sz w:val="24"/>
                <w:szCs w:val="24"/>
              </w:rPr>
            </w:pPr>
            <w:r w:rsidRPr="0074308D">
              <w:rPr>
                <w:rFonts w:asciiTheme="majorBidi" w:hAnsiTheme="majorBidi" w:cstheme="majorBidi"/>
                <w:sz w:val="24"/>
                <w:szCs w:val="24"/>
              </w:rPr>
              <w:t>Autre type de garantie acceptable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3F888464" w14:textId="2FAB027F" w:rsidR="00CA5858" w:rsidRPr="0074308D" w:rsidRDefault="00607721" w:rsidP="00607721">
            <w:pPr>
              <w:tabs>
                <w:tab w:val="right" w:pos="7254"/>
              </w:tabs>
              <w:spacing w:before="120" w:after="120"/>
              <w:ind w:right="43"/>
              <w:jc w:val="both"/>
              <w:rPr>
                <w:rFonts w:asciiTheme="majorBidi" w:hAnsiTheme="majorBidi" w:cstheme="majorBidi"/>
                <w:b/>
                <w:bCs/>
                <w:sz w:val="24"/>
                <w:szCs w:val="24"/>
              </w:rPr>
            </w:pPr>
            <w:r w:rsidRPr="0074308D">
              <w:rPr>
                <w:rFonts w:asciiTheme="majorBidi" w:hAnsiTheme="majorBidi" w:cstheme="majorBidi"/>
                <w:b/>
                <w:bCs/>
                <w:i/>
                <w:sz w:val="24"/>
                <w:szCs w:val="24"/>
              </w:rPr>
              <w:t>[</w:t>
            </w:r>
            <w:r w:rsidR="00CA5858" w:rsidRPr="0074308D">
              <w:rPr>
                <w:rFonts w:asciiTheme="majorBidi" w:hAnsiTheme="majorBidi" w:cstheme="majorBidi"/>
                <w:b/>
                <w:bCs/>
                <w:i/>
                <w:sz w:val="24"/>
                <w:szCs w:val="24"/>
              </w:rPr>
              <w:t xml:space="preserve">insérer les noms des autres types de garanties acceptables ou insérer </w:t>
            </w:r>
            <w:r w:rsidR="009745EB" w:rsidRPr="0074308D">
              <w:rPr>
                <w:rFonts w:asciiTheme="majorBidi" w:hAnsiTheme="majorBidi" w:cstheme="majorBidi"/>
                <w:b/>
                <w:bCs/>
                <w:i/>
                <w:sz w:val="24"/>
                <w:szCs w:val="24"/>
              </w:rPr>
              <w:t>« </w:t>
            </w:r>
            <w:r w:rsidR="00CA5858" w:rsidRPr="0074308D">
              <w:rPr>
                <w:rFonts w:asciiTheme="majorBidi" w:hAnsiTheme="majorBidi" w:cstheme="majorBidi"/>
                <w:b/>
                <w:bCs/>
                <w:i/>
                <w:sz w:val="24"/>
                <w:szCs w:val="24"/>
              </w:rPr>
              <w:t>Néant</w:t>
            </w:r>
            <w:r w:rsidR="009745EB" w:rsidRPr="0074308D">
              <w:rPr>
                <w:rFonts w:asciiTheme="majorBidi" w:hAnsiTheme="majorBidi" w:cstheme="majorBidi"/>
                <w:b/>
                <w:bCs/>
                <w:i/>
                <w:sz w:val="24"/>
                <w:szCs w:val="24"/>
              </w:rPr>
              <w:t> »</w:t>
            </w:r>
            <w:r w:rsidR="00CA5858" w:rsidRPr="0074308D">
              <w:rPr>
                <w:rFonts w:asciiTheme="majorBidi" w:hAnsiTheme="majorBidi" w:cstheme="majorBidi"/>
                <w:b/>
                <w:bCs/>
                <w:i/>
                <w:sz w:val="24"/>
                <w:szCs w:val="24"/>
              </w:rPr>
              <w:t xml:space="preserve"> si une garantie de soumission n’est pas requise sous IS 20.1 ou si aucune forme de garantie de soumission autre que celles listées sous IS 20.3(a) à (c) n’est acceptable.]</w:t>
            </w:r>
            <w:r w:rsidR="009C39A6" w:rsidRPr="0074308D">
              <w:rPr>
                <w:b/>
                <w:bCs/>
                <w:i/>
                <w:u w:val="single"/>
              </w:rPr>
              <w:t xml:space="preserve"> </w:t>
            </w:r>
            <w:r w:rsidR="009C39A6" w:rsidRPr="0074308D">
              <w:rPr>
                <w:b/>
                <w:bCs/>
                <w:i/>
                <w:u w:val="single"/>
              </w:rPr>
              <w:tab/>
            </w:r>
          </w:p>
        </w:tc>
      </w:tr>
      <w:tr w:rsidR="00CA5858" w:rsidRPr="0074308D" w14:paraId="02A7B92A"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3C83B1B5" w14:textId="77777777"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20.</w:t>
            </w:r>
            <w:r w:rsidR="00671ABC" w:rsidRPr="0074308D">
              <w:rPr>
                <w:rFonts w:asciiTheme="majorBidi" w:hAnsiTheme="majorBidi" w:cstheme="majorBidi"/>
                <w:b/>
                <w:sz w:val="24"/>
                <w:szCs w:val="24"/>
              </w:rPr>
              <w:t>10</w:t>
            </w:r>
          </w:p>
        </w:tc>
        <w:tc>
          <w:tcPr>
            <w:tcW w:w="7106" w:type="dxa"/>
          </w:tcPr>
          <w:p w14:paraId="357272B7" w14:textId="3A1557F7" w:rsidR="00CA5858" w:rsidRPr="0074308D" w:rsidRDefault="00CA5858" w:rsidP="00671ABC">
            <w:pPr>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Si le Soumissionnaire commet un des actes décrits aux paragraphes (a) ou (b) du présent article,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l’exclura de toute attribution de marché(s) pour une période de</w:t>
            </w:r>
            <w:r w:rsidR="004A5CE3" w:rsidRPr="0074308D">
              <w:t>_____</w:t>
            </w:r>
            <w:r w:rsidRPr="0074308D">
              <w:rPr>
                <w:rFonts w:asciiTheme="majorBidi" w:hAnsiTheme="majorBidi" w:cstheme="majorBidi"/>
                <w:sz w:val="24"/>
                <w:szCs w:val="24"/>
              </w:rPr>
              <w:t xml:space="preserve"> </w:t>
            </w:r>
            <w:r w:rsidRPr="0074308D">
              <w:rPr>
                <w:rFonts w:asciiTheme="majorBidi" w:hAnsiTheme="majorBidi" w:cstheme="majorBidi"/>
                <w:b/>
                <w:bCs/>
                <w:i/>
                <w:sz w:val="24"/>
                <w:szCs w:val="24"/>
              </w:rPr>
              <w:t>[insérer le nombre d’années]</w:t>
            </w:r>
            <w:r w:rsidRPr="0074308D">
              <w:rPr>
                <w:rFonts w:asciiTheme="majorBidi" w:hAnsiTheme="majorBidi" w:cstheme="majorBidi"/>
                <w:sz w:val="24"/>
                <w:szCs w:val="24"/>
              </w:rPr>
              <w:t xml:space="preserve"> ans.</w:t>
            </w:r>
          </w:p>
        </w:tc>
      </w:tr>
      <w:tr w:rsidR="00CA5858" w:rsidRPr="0074308D" w14:paraId="15F6CC22"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77773C33" w14:textId="77777777"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21.1</w:t>
            </w:r>
          </w:p>
        </w:tc>
        <w:tc>
          <w:tcPr>
            <w:tcW w:w="7106" w:type="dxa"/>
          </w:tcPr>
          <w:p w14:paraId="344D565C" w14:textId="25EC3B8A" w:rsidR="00CA5858" w:rsidRPr="0074308D" w:rsidRDefault="00CA5858" w:rsidP="00BB4836">
            <w:pPr>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Outre l’original de l’offre, le nombre de copies demandé est de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[insérer le nombre de copies]</w:t>
            </w:r>
            <w:r w:rsidR="004A5CE3" w:rsidRPr="0074308D">
              <w:rPr>
                <w:u w:val="single"/>
              </w:rPr>
              <w:t xml:space="preserve"> </w:t>
            </w:r>
            <w:r w:rsidR="004A5CE3" w:rsidRPr="0074308D">
              <w:rPr>
                <w:u w:val="single"/>
              </w:rPr>
              <w:tab/>
            </w:r>
          </w:p>
        </w:tc>
      </w:tr>
      <w:tr w:rsidR="00CA5858" w:rsidRPr="0074308D" w14:paraId="5024A0BA"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3801FD7B" w14:textId="77777777"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21.3</w:t>
            </w:r>
          </w:p>
        </w:tc>
        <w:tc>
          <w:tcPr>
            <w:tcW w:w="7106" w:type="dxa"/>
          </w:tcPr>
          <w:p w14:paraId="3F663C50" w14:textId="3FC2AFB1" w:rsidR="00CA5858" w:rsidRPr="0074308D" w:rsidRDefault="00CA5858" w:rsidP="00BB4836">
            <w:pPr>
              <w:tabs>
                <w:tab w:val="right" w:pos="7254"/>
              </w:tabs>
              <w:spacing w:before="120" w:after="120"/>
              <w:jc w:val="both"/>
              <w:rPr>
                <w:rFonts w:asciiTheme="majorBidi" w:hAnsiTheme="majorBidi" w:cstheme="majorBidi"/>
                <w:sz w:val="24"/>
                <w:szCs w:val="24"/>
                <w:u w:val="single"/>
              </w:rPr>
            </w:pPr>
            <w:r w:rsidRPr="0074308D">
              <w:rPr>
                <w:rFonts w:asciiTheme="majorBidi" w:hAnsiTheme="majorBidi" w:cstheme="majorBidi"/>
                <w:sz w:val="24"/>
                <w:szCs w:val="24"/>
              </w:rPr>
              <w:t>La confirmation écrite de l’habilitation du signataire à engager le Soumissionnaire consistera en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sz w:val="24"/>
                <w:szCs w:val="24"/>
              </w:rPr>
              <w:t>[insérer l’intitulé et la description des documents nécessaires à titre d’attestation de procuration (ou pouvoir) du signataire de l’offre.]</w:t>
            </w:r>
            <w:r w:rsidR="004A5CE3" w:rsidRPr="0074308D">
              <w:rPr>
                <w:u w:val="single"/>
              </w:rPr>
              <w:t xml:space="preserve"> </w:t>
            </w:r>
            <w:r w:rsidR="004A5CE3" w:rsidRPr="0074308D">
              <w:rPr>
                <w:u w:val="single"/>
              </w:rPr>
              <w:tab/>
            </w:r>
          </w:p>
        </w:tc>
      </w:tr>
      <w:tr w:rsidR="00CA5858" w:rsidRPr="0074308D" w14:paraId="5E3C006A"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730" w:type="dxa"/>
            <w:gridSpan w:val="2"/>
          </w:tcPr>
          <w:p w14:paraId="2836ED58" w14:textId="77777777" w:rsidR="00CA5858" w:rsidRPr="0074308D" w:rsidRDefault="00CA5858" w:rsidP="00535D06">
            <w:pPr>
              <w:keepNext/>
              <w:keepLines/>
              <w:tabs>
                <w:tab w:val="right" w:pos="7254"/>
              </w:tabs>
              <w:suppressAutoHyphens/>
              <w:spacing w:before="120" w:after="120"/>
              <w:jc w:val="center"/>
              <w:rPr>
                <w:rFonts w:asciiTheme="majorBidi" w:hAnsiTheme="majorBidi" w:cstheme="majorBidi"/>
                <w:b/>
                <w:sz w:val="28"/>
              </w:rPr>
            </w:pPr>
            <w:r w:rsidRPr="0074308D">
              <w:rPr>
                <w:b/>
                <w:sz w:val="28"/>
                <w:lang w:eastAsia="en-US"/>
              </w:rPr>
              <w:t>D.</w:t>
            </w:r>
            <w:r w:rsidR="009745EB" w:rsidRPr="0074308D">
              <w:rPr>
                <w:b/>
                <w:sz w:val="28"/>
                <w:lang w:eastAsia="en-US"/>
              </w:rPr>
              <w:t xml:space="preserve"> </w:t>
            </w:r>
            <w:r w:rsidRPr="0074308D">
              <w:rPr>
                <w:b/>
                <w:sz w:val="28"/>
                <w:lang w:eastAsia="en-US"/>
              </w:rPr>
              <w:t>Remise des offres et ouverture des plis</w:t>
            </w:r>
          </w:p>
        </w:tc>
      </w:tr>
      <w:tr w:rsidR="00CA5858" w:rsidRPr="0074308D" w14:paraId="1BE91E9F"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3EE8CC3B" w14:textId="77777777" w:rsidR="00CA5858" w:rsidRPr="0074308D" w:rsidRDefault="00CA5858" w:rsidP="00535D06">
            <w:pPr>
              <w:keepNext/>
              <w:keepLines/>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23.1</w:t>
            </w:r>
          </w:p>
        </w:tc>
        <w:tc>
          <w:tcPr>
            <w:tcW w:w="7106" w:type="dxa"/>
          </w:tcPr>
          <w:p w14:paraId="03EFD897" w14:textId="65E3A402" w:rsidR="00CA5858" w:rsidRPr="0074308D" w:rsidRDefault="00CA5858" w:rsidP="00535D06">
            <w:pPr>
              <w:keepNext/>
              <w:keepLines/>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Aux seules fins de </w:t>
            </w:r>
            <w:r w:rsidRPr="0074308D">
              <w:rPr>
                <w:rFonts w:asciiTheme="majorBidi" w:hAnsiTheme="majorBidi" w:cstheme="majorBidi"/>
                <w:b/>
                <w:sz w:val="24"/>
                <w:szCs w:val="24"/>
                <w:u w:val="single"/>
              </w:rPr>
              <w:t>remise des offres</w:t>
            </w:r>
            <w:r w:rsidR="009745EB" w:rsidRPr="0074308D">
              <w:rPr>
                <w:rFonts w:asciiTheme="majorBidi" w:hAnsiTheme="majorBidi" w:cstheme="majorBidi"/>
                <w:b/>
                <w:sz w:val="24"/>
                <w:szCs w:val="24"/>
              </w:rPr>
              <w:t xml:space="preserve"> </w:t>
            </w:r>
            <w:r w:rsidRPr="0074308D">
              <w:rPr>
                <w:rFonts w:asciiTheme="majorBidi" w:hAnsiTheme="majorBidi" w:cstheme="majorBidi"/>
                <w:sz w:val="24"/>
                <w:szCs w:val="24"/>
              </w:rPr>
              <w:t xml:space="preserve">l’adresse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est la suivante</w:t>
            </w:r>
            <w:r w:rsidR="009745EB" w:rsidRPr="0074308D">
              <w:rPr>
                <w:rFonts w:asciiTheme="majorBidi" w:hAnsiTheme="majorBidi" w:cstheme="majorBidi"/>
                <w:sz w:val="24"/>
                <w:szCs w:val="24"/>
              </w:rPr>
              <w:t> :</w:t>
            </w:r>
            <w:r w:rsidR="00535D06" w:rsidRPr="0074308D">
              <w:rPr>
                <w:b/>
                <w:i/>
                <w:sz w:val="24"/>
                <w:szCs w:val="24"/>
              </w:rPr>
              <w:t xml:space="preserve"> [</w:t>
            </w:r>
            <w:r w:rsidR="007411AA" w:rsidRPr="0074308D">
              <w:rPr>
                <w:b/>
                <w:i/>
                <w:sz w:val="24"/>
                <w:szCs w:val="24"/>
              </w:rPr>
              <w:t xml:space="preserve">Cette adresse peut ne pas être la même que celle spécifiée en IS </w:t>
            </w:r>
            <w:r w:rsidR="00535D06" w:rsidRPr="0074308D">
              <w:rPr>
                <w:b/>
                <w:i/>
                <w:sz w:val="24"/>
                <w:szCs w:val="24"/>
              </w:rPr>
              <w:t xml:space="preserve">7.1 </w:t>
            </w:r>
            <w:r w:rsidR="007411AA" w:rsidRPr="0074308D">
              <w:rPr>
                <w:b/>
                <w:i/>
                <w:sz w:val="24"/>
                <w:szCs w:val="24"/>
              </w:rPr>
              <w:t xml:space="preserve">aux fins de </w:t>
            </w:r>
            <w:r w:rsidR="00535D06" w:rsidRPr="0074308D">
              <w:rPr>
                <w:b/>
                <w:i/>
                <w:sz w:val="24"/>
                <w:szCs w:val="24"/>
              </w:rPr>
              <w:t>clarifications]</w:t>
            </w:r>
          </w:p>
          <w:p w14:paraId="2354D493" w14:textId="495678AF" w:rsidR="00CA5858" w:rsidRPr="0074308D" w:rsidRDefault="00CA5858" w:rsidP="00535D06">
            <w:pPr>
              <w:keepNext/>
              <w:keepLines/>
              <w:tabs>
                <w:tab w:val="right" w:pos="7254"/>
              </w:tabs>
              <w:spacing w:after="120"/>
              <w:jc w:val="both"/>
              <w:rPr>
                <w:rFonts w:asciiTheme="majorBidi" w:hAnsiTheme="majorBidi" w:cstheme="majorBidi"/>
                <w:sz w:val="24"/>
                <w:szCs w:val="24"/>
              </w:rPr>
            </w:pPr>
            <w:r w:rsidRPr="0074308D">
              <w:rPr>
                <w:rFonts w:asciiTheme="majorBidi" w:hAnsiTheme="majorBidi" w:cstheme="majorBidi"/>
                <w:sz w:val="24"/>
                <w:szCs w:val="24"/>
              </w:rPr>
              <w:t>Attention</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[Attention</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insérer le nom complet de la personne, si applicable, ou insérer le nom du chargé de projet]</w:t>
            </w:r>
            <w:r w:rsidR="00394013" w:rsidRPr="0074308D">
              <w:rPr>
                <w:u w:val="single"/>
              </w:rPr>
              <w:t xml:space="preserve"> </w:t>
            </w:r>
            <w:r w:rsidR="00394013" w:rsidRPr="0074308D">
              <w:rPr>
                <w:u w:val="single"/>
              </w:rPr>
              <w:tab/>
            </w:r>
          </w:p>
          <w:p w14:paraId="1B1138AD" w14:textId="77777777" w:rsidR="00394013" w:rsidRPr="0074308D" w:rsidRDefault="00CA5858" w:rsidP="00535D06">
            <w:pPr>
              <w:keepNext/>
              <w:keepLines/>
              <w:tabs>
                <w:tab w:val="right" w:pos="7254"/>
              </w:tabs>
              <w:spacing w:after="120"/>
              <w:jc w:val="both"/>
              <w:rPr>
                <w:u w:val="single"/>
              </w:rPr>
            </w:pPr>
            <w:r w:rsidRPr="0074308D">
              <w:rPr>
                <w:rFonts w:asciiTheme="majorBidi" w:hAnsiTheme="majorBidi" w:cstheme="majorBidi"/>
                <w:sz w:val="24"/>
                <w:szCs w:val="24"/>
              </w:rPr>
              <w:t>Adresse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 de la rue et le numéro de l’immeuble]</w:t>
            </w:r>
            <w:r w:rsidR="00394013" w:rsidRPr="0074308D">
              <w:rPr>
                <w:b/>
                <w:bCs/>
                <w:u w:val="single"/>
              </w:rPr>
              <w:t xml:space="preserve"> </w:t>
            </w:r>
          </w:p>
          <w:p w14:paraId="086BDC54" w14:textId="6B9054C7" w:rsidR="00CA5858" w:rsidRPr="0074308D" w:rsidRDefault="00394013" w:rsidP="00535D06">
            <w:pPr>
              <w:keepNext/>
              <w:keepLines/>
              <w:tabs>
                <w:tab w:val="right" w:pos="7254"/>
              </w:tabs>
              <w:spacing w:after="120"/>
              <w:jc w:val="both"/>
              <w:rPr>
                <w:rFonts w:asciiTheme="majorBidi" w:hAnsiTheme="majorBidi" w:cstheme="majorBidi"/>
                <w:sz w:val="24"/>
                <w:szCs w:val="24"/>
              </w:rPr>
            </w:pPr>
            <w:r w:rsidRPr="0074308D">
              <w:rPr>
                <w:u w:val="single"/>
              </w:rPr>
              <w:tab/>
            </w:r>
          </w:p>
          <w:p w14:paraId="2CF03C96" w14:textId="4C017870" w:rsidR="00CA5858" w:rsidRPr="0074308D" w:rsidRDefault="00CA5858" w:rsidP="00535D06">
            <w:pPr>
              <w:keepNext/>
              <w:keepLines/>
              <w:tabs>
                <w:tab w:val="right" w:pos="7254"/>
              </w:tabs>
              <w:spacing w:after="120"/>
              <w:jc w:val="both"/>
              <w:rPr>
                <w:rFonts w:asciiTheme="majorBidi" w:hAnsiTheme="majorBidi" w:cstheme="majorBidi"/>
                <w:sz w:val="24"/>
                <w:szCs w:val="24"/>
              </w:rPr>
            </w:pPr>
            <w:r w:rsidRPr="0074308D">
              <w:rPr>
                <w:rFonts w:asciiTheme="majorBidi" w:hAnsiTheme="majorBidi" w:cstheme="majorBidi"/>
                <w:sz w:val="24"/>
                <w:szCs w:val="24"/>
              </w:rPr>
              <w:t>Étage/Numéro de bureau</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l’étage et le numéro du bureau]</w:t>
            </w:r>
            <w:r w:rsidR="00394013" w:rsidRPr="0074308D">
              <w:rPr>
                <w:b/>
                <w:bCs/>
                <w:u w:val="single"/>
              </w:rPr>
              <w:t xml:space="preserve"> </w:t>
            </w:r>
            <w:r w:rsidR="00394013" w:rsidRPr="0074308D">
              <w:rPr>
                <w:u w:val="single"/>
              </w:rPr>
              <w:tab/>
            </w:r>
          </w:p>
          <w:p w14:paraId="17511791" w14:textId="3EDB62CE" w:rsidR="00CA5858" w:rsidRPr="0074308D" w:rsidRDefault="00CA5858" w:rsidP="00535D06">
            <w:pPr>
              <w:keepNext/>
              <w:keepLines/>
              <w:tabs>
                <w:tab w:val="right" w:pos="7254"/>
              </w:tabs>
              <w:spacing w:after="120"/>
              <w:jc w:val="both"/>
              <w:rPr>
                <w:rFonts w:asciiTheme="majorBidi" w:hAnsiTheme="majorBidi" w:cstheme="majorBidi"/>
                <w:sz w:val="24"/>
                <w:szCs w:val="24"/>
              </w:rPr>
            </w:pPr>
            <w:r w:rsidRPr="0074308D">
              <w:rPr>
                <w:rFonts w:asciiTheme="majorBidi" w:hAnsiTheme="majorBidi" w:cstheme="majorBidi"/>
                <w:sz w:val="24"/>
                <w:szCs w:val="24"/>
              </w:rPr>
              <w:t>Ville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 de la ville]</w:t>
            </w:r>
            <w:r w:rsidR="00394013" w:rsidRPr="0074308D">
              <w:rPr>
                <w:u w:val="single"/>
              </w:rPr>
              <w:t xml:space="preserve"> </w:t>
            </w:r>
            <w:r w:rsidR="00394013" w:rsidRPr="0074308D">
              <w:rPr>
                <w:u w:val="single"/>
              </w:rPr>
              <w:tab/>
            </w:r>
          </w:p>
          <w:p w14:paraId="1D01DDAF" w14:textId="2511ACC2" w:rsidR="00CA5858" w:rsidRPr="0074308D" w:rsidRDefault="00CA5858" w:rsidP="00535D06">
            <w:pPr>
              <w:keepNext/>
              <w:keepLines/>
              <w:tabs>
                <w:tab w:val="right" w:pos="7254"/>
              </w:tabs>
              <w:spacing w:after="120"/>
              <w:jc w:val="both"/>
              <w:rPr>
                <w:rFonts w:asciiTheme="majorBidi" w:hAnsiTheme="majorBidi" w:cstheme="majorBidi"/>
                <w:i/>
                <w:sz w:val="24"/>
                <w:szCs w:val="24"/>
              </w:rPr>
            </w:pPr>
            <w:r w:rsidRPr="0074308D">
              <w:rPr>
                <w:rFonts w:asciiTheme="majorBidi" w:hAnsiTheme="majorBidi" w:cstheme="majorBidi"/>
                <w:sz w:val="24"/>
                <w:szCs w:val="24"/>
              </w:rPr>
              <w:t>Code postal</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numéro du code postal]</w:t>
            </w:r>
            <w:r w:rsidRPr="0074308D">
              <w:rPr>
                <w:rFonts w:asciiTheme="majorBidi" w:hAnsiTheme="majorBidi" w:cstheme="majorBidi"/>
                <w:sz w:val="24"/>
                <w:szCs w:val="24"/>
              </w:rPr>
              <w:t xml:space="preserve"> </w:t>
            </w:r>
            <w:r w:rsidR="00394013" w:rsidRPr="0074308D">
              <w:rPr>
                <w:u w:val="single"/>
              </w:rPr>
              <w:tab/>
            </w:r>
          </w:p>
          <w:p w14:paraId="6BA24B67" w14:textId="2DAD16C2" w:rsidR="00CA5858" w:rsidRPr="0074308D" w:rsidRDefault="00CA5858" w:rsidP="00535D06">
            <w:pPr>
              <w:keepNext/>
              <w:keepLines/>
              <w:tabs>
                <w:tab w:val="right" w:pos="7254"/>
              </w:tabs>
              <w:spacing w:after="120"/>
              <w:jc w:val="both"/>
              <w:rPr>
                <w:rFonts w:asciiTheme="majorBidi" w:hAnsiTheme="majorBidi" w:cstheme="majorBidi"/>
                <w:i/>
                <w:iCs/>
                <w:sz w:val="24"/>
                <w:szCs w:val="24"/>
              </w:rPr>
            </w:pPr>
            <w:r w:rsidRPr="0074308D">
              <w:rPr>
                <w:rFonts w:asciiTheme="majorBidi" w:hAnsiTheme="majorBidi" w:cstheme="majorBidi"/>
                <w:sz w:val="24"/>
                <w:szCs w:val="24"/>
              </w:rPr>
              <w:t>Pays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 du pays]</w:t>
            </w:r>
            <w:r w:rsidR="00394013" w:rsidRPr="0074308D">
              <w:rPr>
                <w:u w:val="single"/>
              </w:rPr>
              <w:t xml:space="preserve"> </w:t>
            </w:r>
            <w:r w:rsidR="00394013" w:rsidRPr="0074308D">
              <w:rPr>
                <w:u w:val="single"/>
              </w:rPr>
              <w:tab/>
            </w:r>
          </w:p>
          <w:p w14:paraId="732F78FE" w14:textId="77777777" w:rsidR="00CA5858" w:rsidRPr="0074308D" w:rsidRDefault="00CA5858" w:rsidP="00535D06">
            <w:pPr>
              <w:keepNext/>
              <w:keepLines/>
              <w:tabs>
                <w:tab w:val="right" w:pos="7254"/>
              </w:tabs>
              <w:spacing w:before="120" w:after="120"/>
              <w:jc w:val="both"/>
              <w:rPr>
                <w:rFonts w:asciiTheme="majorBidi" w:hAnsiTheme="majorBidi" w:cstheme="majorBidi"/>
                <w:b/>
                <w:sz w:val="24"/>
                <w:szCs w:val="24"/>
              </w:rPr>
            </w:pPr>
            <w:r w:rsidRPr="0074308D">
              <w:rPr>
                <w:rFonts w:asciiTheme="majorBidi" w:hAnsiTheme="majorBidi" w:cstheme="majorBidi"/>
                <w:b/>
                <w:sz w:val="24"/>
                <w:szCs w:val="24"/>
              </w:rPr>
              <w:t>La date et heure limites de remise des offres sont les suivantes</w:t>
            </w:r>
            <w:r w:rsidR="009745EB" w:rsidRPr="0074308D">
              <w:rPr>
                <w:rFonts w:asciiTheme="majorBidi" w:hAnsiTheme="majorBidi" w:cstheme="majorBidi"/>
                <w:b/>
                <w:sz w:val="24"/>
                <w:szCs w:val="24"/>
              </w:rPr>
              <w:t> :</w:t>
            </w:r>
          </w:p>
          <w:p w14:paraId="7F419B82" w14:textId="446F91E5" w:rsidR="00CA5858" w:rsidRPr="0074308D" w:rsidRDefault="00CA5858" w:rsidP="00535D06">
            <w:pPr>
              <w:keepNext/>
              <w:keepLines/>
              <w:tabs>
                <w:tab w:val="right" w:pos="7254"/>
              </w:tabs>
              <w:spacing w:after="120"/>
              <w:jc w:val="both"/>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jour, mois, année</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par exemple</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15 Juin 2016]</w:t>
            </w:r>
            <w:r w:rsidRPr="0074308D">
              <w:rPr>
                <w:rFonts w:asciiTheme="majorBidi" w:hAnsiTheme="majorBidi" w:cstheme="majorBidi"/>
                <w:sz w:val="24"/>
                <w:szCs w:val="24"/>
              </w:rPr>
              <w:t xml:space="preserve"> </w:t>
            </w:r>
            <w:r w:rsidR="00D5642E" w:rsidRPr="0074308D">
              <w:rPr>
                <w:rFonts w:asciiTheme="majorBidi" w:hAnsiTheme="majorBidi" w:cstheme="majorBidi"/>
                <w:sz w:val="24"/>
                <w:szCs w:val="24"/>
              </w:rPr>
              <w:br/>
            </w:r>
            <w:r w:rsidR="00D5642E" w:rsidRPr="0074308D">
              <w:rPr>
                <w:u w:val="single"/>
              </w:rPr>
              <w:tab/>
            </w:r>
          </w:p>
          <w:p w14:paraId="12F7D885" w14:textId="77777777" w:rsidR="00CA5858" w:rsidRPr="0074308D" w:rsidRDefault="00CA5858" w:rsidP="00535D06">
            <w:pPr>
              <w:keepNext/>
              <w:keepLines/>
              <w:tabs>
                <w:tab w:val="right" w:pos="7254"/>
              </w:tabs>
              <w:spacing w:after="120"/>
              <w:jc w:val="both"/>
              <w:rPr>
                <w:rFonts w:asciiTheme="majorBidi" w:hAnsiTheme="majorBidi" w:cstheme="majorBidi"/>
                <w:sz w:val="24"/>
                <w:szCs w:val="24"/>
              </w:rPr>
            </w:pPr>
            <w:r w:rsidRPr="0074308D">
              <w:rPr>
                <w:rFonts w:asciiTheme="majorBidi" w:hAnsiTheme="majorBidi" w:cstheme="majorBidi"/>
                <w:sz w:val="24"/>
                <w:szCs w:val="24"/>
              </w:rPr>
              <w:t>Heure</w:t>
            </w:r>
            <w:r w:rsidR="009745EB" w:rsidRPr="0074308D">
              <w:rPr>
                <w:rFonts w:asciiTheme="majorBidi" w:hAnsiTheme="majorBidi" w:cstheme="majorBidi"/>
                <w:sz w:val="24"/>
                <w:szCs w:val="24"/>
              </w:rPr>
              <w:t> </w:t>
            </w:r>
            <w:r w:rsidR="009745EB" w:rsidRPr="0074308D">
              <w:rPr>
                <w:rFonts w:asciiTheme="majorBidi" w:hAnsiTheme="majorBidi" w:cstheme="majorBidi"/>
                <w:i/>
                <w:iCs/>
                <w:sz w:val="24"/>
                <w:szCs w:val="24"/>
              </w:rPr>
              <w:t>:</w:t>
            </w:r>
            <w:r w:rsidRPr="0074308D">
              <w:rPr>
                <w:rFonts w:asciiTheme="majorBidi" w:hAnsiTheme="majorBidi" w:cstheme="majorBidi"/>
                <w:i/>
                <w:iCs/>
                <w:sz w:val="24"/>
                <w:szCs w:val="24"/>
              </w:rPr>
              <w:t xml:space="preserve"> </w:t>
            </w:r>
            <w:r w:rsidRPr="0074308D">
              <w:rPr>
                <w:rFonts w:asciiTheme="majorBidi" w:hAnsiTheme="majorBidi" w:cstheme="majorBidi"/>
                <w:b/>
                <w:bCs/>
                <w:i/>
                <w:iCs/>
                <w:sz w:val="24"/>
                <w:szCs w:val="24"/>
              </w:rPr>
              <w:t>[insérer l’heure</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préciser </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matin</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ou </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soir</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si nécessaire]</w:t>
            </w:r>
            <w:r w:rsidRPr="0074308D">
              <w:rPr>
                <w:rFonts w:asciiTheme="majorBidi" w:hAnsiTheme="majorBidi" w:cstheme="majorBidi"/>
                <w:b/>
                <w:bCs/>
                <w:sz w:val="24"/>
                <w:szCs w:val="24"/>
              </w:rPr>
              <w:t xml:space="preserve"> </w:t>
            </w:r>
          </w:p>
          <w:p w14:paraId="493A1765" w14:textId="5FFCE8B8" w:rsidR="00CA5858" w:rsidRPr="0074308D" w:rsidRDefault="00CA5858" w:rsidP="00535D06">
            <w:pPr>
              <w:keepNext/>
              <w:keepLines/>
              <w:tabs>
                <w:tab w:val="right" w:pos="7254"/>
              </w:tabs>
              <w:spacing w:after="120"/>
              <w:jc w:val="both"/>
              <w:rPr>
                <w:rFonts w:asciiTheme="majorBidi" w:hAnsiTheme="majorBidi" w:cstheme="majorBidi"/>
                <w:b/>
                <w:bCs/>
                <w:i/>
                <w:sz w:val="24"/>
                <w:szCs w:val="24"/>
              </w:rPr>
            </w:pPr>
            <w:r w:rsidRPr="0074308D">
              <w:rPr>
                <w:rFonts w:asciiTheme="majorBidi" w:hAnsiTheme="majorBidi" w:cstheme="majorBidi"/>
                <w:b/>
                <w:bCs/>
                <w:i/>
                <w:sz w:val="24"/>
                <w:szCs w:val="24"/>
              </w:rPr>
              <w:t>[La date et l’heure doivent être comme indiqué dans l’Avis d’Appel d’Offres, sous réserve de modification ultérieur en conformité avec l’Article 23.2 des IS]</w:t>
            </w:r>
          </w:p>
          <w:p w14:paraId="413435F5" w14:textId="4751737F" w:rsidR="008148D3" w:rsidRPr="0074308D" w:rsidRDefault="008148D3" w:rsidP="00535D06">
            <w:pPr>
              <w:keepNext/>
              <w:keepLines/>
              <w:tabs>
                <w:tab w:val="right" w:pos="7254"/>
              </w:tabs>
              <w:spacing w:after="120"/>
              <w:jc w:val="both"/>
              <w:rPr>
                <w:rFonts w:asciiTheme="majorBidi" w:hAnsiTheme="majorBidi" w:cstheme="majorBidi"/>
                <w:bCs/>
                <w:sz w:val="24"/>
                <w:szCs w:val="24"/>
              </w:rPr>
            </w:pPr>
            <w:r w:rsidRPr="0074308D">
              <w:rPr>
                <w:rFonts w:asciiTheme="majorBidi" w:hAnsiTheme="majorBidi" w:cstheme="majorBidi"/>
                <w:bCs/>
                <w:sz w:val="24"/>
                <w:szCs w:val="24"/>
              </w:rPr>
              <w:t>Adresse : Rue</w:t>
            </w:r>
          </w:p>
          <w:p w14:paraId="1AC8A382" w14:textId="273C7269" w:rsidR="008148D3" w:rsidRPr="0074308D" w:rsidRDefault="008148D3" w:rsidP="0056178D">
            <w:pPr>
              <w:spacing w:before="120" w:after="120"/>
              <w:ind w:left="963" w:hanging="963"/>
              <w:rPr>
                <w:sz w:val="24"/>
                <w:lang w:eastAsia="en-US"/>
              </w:rPr>
            </w:pPr>
            <w:r w:rsidRPr="0074308D">
              <w:rPr>
                <w:sz w:val="24"/>
                <w:lang w:eastAsia="en-US"/>
              </w:rPr>
              <w:t>Etage/ Numéro du bureau :</w:t>
            </w:r>
          </w:p>
          <w:p w14:paraId="571BBD52" w14:textId="77777777" w:rsidR="008148D3" w:rsidRPr="0074308D" w:rsidRDefault="008148D3" w:rsidP="0056178D">
            <w:pPr>
              <w:spacing w:before="120" w:after="120"/>
              <w:ind w:left="963" w:hanging="963"/>
              <w:rPr>
                <w:sz w:val="24"/>
                <w:lang w:eastAsia="en-US"/>
              </w:rPr>
            </w:pPr>
            <w:r w:rsidRPr="0074308D">
              <w:rPr>
                <w:sz w:val="24"/>
                <w:lang w:eastAsia="en-US"/>
              </w:rPr>
              <w:t>Ville :</w:t>
            </w:r>
          </w:p>
          <w:p w14:paraId="2FF2377C" w14:textId="77777777" w:rsidR="008148D3" w:rsidRPr="0074308D" w:rsidRDefault="008148D3" w:rsidP="0056178D">
            <w:pPr>
              <w:spacing w:before="120" w:after="120"/>
              <w:ind w:left="963" w:hanging="963"/>
              <w:rPr>
                <w:sz w:val="24"/>
                <w:lang w:eastAsia="en-US"/>
              </w:rPr>
            </w:pPr>
            <w:r w:rsidRPr="0074308D">
              <w:rPr>
                <w:sz w:val="24"/>
                <w:lang w:eastAsia="en-US"/>
              </w:rPr>
              <w:t>Pays :</w:t>
            </w:r>
          </w:p>
          <w:p w14:paraId="392D826B" w14:textId="77777777" w:rsidR="008148D3" w:rsidRPr="0074308D" w:rsidRDefault="008148D3" w:rsidP="0056178D">
            <w:pPr>
              <w:spacing w:before="120" w:after="120"/>
              <w:ind w:left="963" w:hanging="963"/>
              <w:rPr>
                <w:sz w:val="24"/>
                <w:lang w:eastAsia="en-US"/>
              </w:rPr>
            </w:pPr>
            <w:r w:rsidRPr="0074308D">
              <w:rPr>
                <w:sz w:val="24"/>
                <w:lang w:eastAsia="en-US"/>
              </w:rPr>
              <w:t>Date :</w:t>
            </w:r>
          </w:p>
          <w:p w14:paraId="7E1FFB14" w14:textId="77777777" w:rsidR="008148D3" w:rsidRPr="0074308D" w:rsidRDefault="008148D3" w:rsidP="0056178D">
            <w:pPr>
              <w:spacing w:before="120" w:after="120"/>
              <w:ind w:left="963" w:hanging="963"/>
              <w:rPr>
                <w:sz w:val="24"/>
                <w:lang w:eastAsia="en-US"/>
              </w:rPr>
            </w:pPr>
            <w:r w:rsidRPr="0074308D">
              <w:rPr>
                <w:sz w:val="24"/>
                <w:lang w:eastAsia="en-US"/>
              </w:rPr>
              <w:t>Heure :</w:t>
            </w:r>
          </w:p>
          <w:p w14:paraId="54A0568E" w14:textId="04A3CF43" w:rsidR="00CA5858" w:rsidRPr="0074308D" w:rsidRDefault="00CA5858" w:rsidP="00F51076">
            <w:pPr>
              <w:keepNext/>
              <w:keepLines/>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Le soumissionnaire </w:t>
            </w:r>
            <w:r w:rsidRPr="0074308D">
              <w:rPr>
                <w:rFonts w:asciiTheme="majorBidi" w:hAnsiTheme="majorBidi" w:cstheme="majorBidi"/>
                <w:b/>
                <w:bCs/>
                <w:i/>
                <w:iCs/>
                <w:sz w:val="24"/>
                <w:szCs w:val="24"/>
              </w:rPr>
              <w:t xml:space="preserve">[insérer </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aura</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ou </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n’aura pas</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w:t>
            </w:r>
            <w:r w:rsidRPr="0074308D">
              <w:rPr>
                <w:rFonts w:asciiTheme="majorBidi" w:hAnsiTheme="majorBidi" w:cstheme="majorBidi"/>
                <w:sz w:val="24"/>
                <w:szCs w:val="24"/>
              </w:rPr>
              <w:t xml:space="preserve"> l’option de soumettre son offre par voie électronique.</w:t>
            </w:r>
          </w:p>
          <w:p w14:paraId="26256FC3" w14:textId="77777777" w:rsidR="00CA5858" w:rsidRPr="0074308D" w:rsidRDefault="00CA5858" w:rsidP="00535D06">
            <w:pPr>
              <w:keepNext/>
              <w:keepLines/>
              <w:tabs>
                <w:tab w:val="right" w:pos="7254"/>
              </w:tabs>
              <w:spacing w:before="120" w:after="120"/>
              <w:jc w:val="both"/>
              <w:rPr>
                <w:rFonts w:asciiTheme="majorBidi" w:hAnsiTheme="majorBidi" w:cstheme="majorBidi"/>
                <w:b/>
                <w:bCs/>
                <w:i/>
                <w:spacing w:val="-4"/>
                <w:sz w:val="24"/>
                <w:szCs w:val="24"/>
              </w:rPr>
            </w:pPr>
            <w:r w:rsidRPr="0074308D">
              <w:rPr>
                <w:rFonts w:asciiTheme="majorBidi" w:hAnsiTheme="majorBidi" w:cstheme="majorBidi"/>
                <w:b/>
                <w:bCs/>
                <w:i/>
                <w:spacing w:val="-4"/>
                <w:sz w:val="24"/>
                <w:szCs w:val="24"/>
              </w:rPr>
              <w:t xml:space="preserve">[La disposition suivante et les informations correspondantes seront insérées </w:t>
            </w:r>
            <w:r w:rsidRPr="0074308D">
              <w:rPr>
                <w:rFonts w:asciiTheme="majorBidi" w:hAnsiTheme="majorBidi" w:cstheme="majorBidi"/>
                <w:b/>
                <w:bCs/>
                <w:i/>
                <w:spacing w:val="-4"/>
                <w:sz w:val="24"/>
                <w:szCs w:val="24"/>
                <w:u w:val="single"/>
              </w:rPr>
              <w:t>uniquement</w:t>
            </w:r>
            <w:r w:rsidRPr="0074308D">
              <w:rPr>
                <w:rFonts w:asciiTheme="majorBidi" w:hAnsiTheme="majorBidi" w:cstheme="majorBidi"/>
                <w:b/>
                <w:bCs/>
                <w:i/>
                <w:spacing w:val="-4"/>
                <w:sz w:val="24"/>
                <w:szCs w:val="24"/>
              </w:rPr>
              <w:t xml:space="preserve"> lorsque les soumissionnaires ont le choix de présenter une offre par voie électronique. Dans le cas contraire, supprimer.] </w:t>
            </w:r>
          </w:p>
          <w:p w14:paraId="053D4E15" w14:textId="77777777" w:rsidR="00CA5858" w:rsidRPr="0074308D" w:rsidRDefault="00CA5858" w:rsidP="00535D06">
            <w:pPr>
              <w:keepNext/>
              <w:keepLines/>
              <w:tabs>
                <w:tab w:val="right" w:pos="7254"/>
              </w:tabs>
              <w:spacing w:after="120"/>
              <w:ind w:right="43"/>
              <w:jc w:val="both"/>
              <w:rPr>
                <w:rFonts w:asciiTheme="majorBidi" w:hAnsiTheme="majorBidi" w:cstheme="majorBidi"/>
                <w:sz w:val="24"/>
                <w:szCs w:val="24"/>
              </w:rPr>
            </w:pPr>
            <w:r w:rsidRPr="0074308D">
              <w:rPr>
                <w:rFonts w:asciiTheme="majorBidi" w:hAnsiTheme="majorBidi" w:cstheme="majorBidi"/>
                <w:sz w:val="24"/>
                <w:szCs w:val="24"/>
              </w:rPr>
              <w:t>Si les Soumissionnaires peuvent soumettre leurs offres par voie électronique, la procédure de soumission est la suivante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une description de la procédure de soumission des offres par voie électronique le cas échéant]</w:t>
            </w:r>
          </w:p>
        </w:tc>
      </w:tr>
      <w:tr w:rsidR="00CA5858" w:rsidRPr="0074308D" w14:paraId="478B0B63"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59488CEE" w14:textId="2D66F9AF"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 xml:space="preserve">IS 26.1 </w:t>
            </w:r>
          </w:p>
        </w:tc>
        <w:tc>
          <w:tcPr>
            <w:tcW w:w="7106" w:type="dxa"/>
          </w:tcPr>
          <w:p w14:paraId="4F537820" w14:textId="77777777" w:rsidR="00CA5858" w:rsidRPr="0074308D" w:rsidRDefault="00CA5858" w:rsidP="00546BCD">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L’ouverture des plis aura lieu à l’adresse suivante</w:t>
            </w:r>
            <w:r w:rsidR="009745EB" w:rsidRPr="0074308D">
              <w:rPr>
                <w:rFonts w:asciiTheme="majorBidi" w:hAnsiTheme="majorBidi" w:cstheme="majorBidi"/>
                <w:sz w:val="24"/>
                <w:szCs w:val="24"/>
              </w:rPr>
              <w:t> :</w:t>
            </w:r>
          </w:p>
          <w:p w14:paraId="50345285" w14:textId="67F4C0F5" w:rsidR="00CA5858" w:rsidRPr="0074308D" w:rsidRDefault="00CA5858" w:rsidP="00546BCD">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Adresse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 de la rue et le numéro de l’immeuble]</w:t>
            </w:r>
            <w:r w:rsidRPr="0074308D">
              <w:rPr>
                <w:rFonts w:asciiTheme="majorBidi" w:hAnsiTheme="majorBidi" w:cstheme="majorBidi"/>
                <w:b/>
                <w:bCs/>
                <w:sz w:val="24"/>
                <w:szCs w:val="24"/>
              </w:rPr>
              <w:t xml:space="preserve"> </w:t>
            </w:r>
            <w:r w:rsidR="00333E30" w:rsidRPr="0074308D">
              <w:rPr>
                <w:rFonts w:asciiTheme="majorBidi" w:hAnsiTheme="majorBidi" w:cstheme="majorBidi"/>
                <w:sz w:val="24"/>
                <w:szCs w:val="24"/>
              </w:rPr>
              <w:br/>
            </w:r>
            <w:r w:rsidR="00333E30" w:rsidRPr="0074308D">
              <w:rPr>
                <w:u w:val="single"/>
              </w:rPr>
              <w:tab/>
            </w:r>
          </w:p>
          <w:p w14:paraId="024E8B91" w14:textId="5D699F2D" w:rsidR="00CA5858" w:rsidRPr="0074308D" w:rsidRDefault="00333E30" w:rsidP="00546BCD">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Étage</w:t>
            </w:r>
            <w:r w:rsidR="00CA5858" w:rsidRPr="0074308D">
              <w:rPr>
                <w:rFonts w:asciiTheme="majorBidi" w:hAnsiTheme="majorBidi" w:cstheme="majorBidi"/>
                <w:sz w:val="24"/>
                <w:szCs w:val="24"/>
              </w:rPr>
              <w:t>/Numéro de bureau</w:t>
            </w:r>
            <w:r w:rsidR="009745EB" w:rsidRPr="0074308D">
              <w:rPr>
                <w:rFonts w:asciiTheme="majorBidi" w:hAnsiTheme="majorBidi" w:cstheme="majorBidi"/>
                <w:sz w:val="24"/>
                <w:szCs w:val="24"/>
              </w:rPr>
              <w:t> :</w:t>
            </w:r>
            <w:r w:rsidR="00CA5858" w:rsidRPr="0074308D">
              <w:rPr>
                <w:rFonts w:asciiTheme="majorBidi" w:hAnsiTheme="majorBidi" w:cstheme="majorBidi"/>
                <w:sz w:val="24"/>
                <w:szCs w:val="24"/>
              </w:rPr>
              <w:t xml:space="preserve"> </w:t>
            </w:r>
            <w:r w:rsidR="00CA5858" w:rsidRPr="0074308D">
              <w:rPr>
                <w:rFonts w:asciiTheme="majorBidi" w:hAnsiTheme="majorBidi" w:cstheme="majorBidi"/>
                <w:b/>
                <w:bCs/>
                <w:i/>
                <w:iCs/>
                <w:sz w:val="24"/>
                <w:szCs w:val="24"/>
              </w:rPr>
              <w:t>[insérer l’étage et le numéro du bureau]</w:t>
            </w:r>
            <w:r w:rsidRPr="0074308D">
              <w:rPr>
                <w:rFonts w:asciiTheme="majorBidi" w:hAnsiTheme="majorBidi" w:cstheme="majorBidi"/>
                <w:b/>
                <w:bCs/>
                <w:i/>
                <w:iCs/>
                <w:sz w:val="24"/>
                <w:szCs w:val="24"/>
              </w:rPr>
              <w:br/>
            </w:r>
            <w:r w:rsidRPr="0074308D">
              <w:rPr>
                <w:u w:val="single"/>
              </w:rPr>
              <w:t xml:space="preserve"> </w:t>
            </w:r>
            <w:r w:rsidRPr="0074308D">
              <w:rPr>
                <w:u w:val="single"/>
              </w:rPr>
              <w:tab/>
            </w:r>
          </w:p>
          <w:p w14:paraId="1A4CE596" w14:textId="2699014C" w:rsidR="00CA5858" w:rsidRPr="0074308D" w:rsidRDefault="00CA5858" w:rsidP="00546BCD">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Ville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le nom de la ville]</w:t>
            </w:r>
            <w:r w:rsidR="00333E30" w:rsidRPr="0074308D">
              <w:rPr>
                <w:u w:val="single"/>
              </w:rPr>
              <w:t xml:space="preserve"> </w:t>
            </w:r>
            <w:r w:rsidR="00333E30" w:rsidRPr="0074308D">
              <w:rPr>
                <w:u w:val="single"/>
              </w:rPr>
              <w:tab/>
            </w:r>
          </w:p>
          <w:p w14:paraId="13106FE8" w14:textId="306FFBBB" w:rsidR="00CA5858" w:rsidRPr="0074308D" w:rsidRDefault="00CA5858" w:rsidP="00546BCD">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Pays</w:t>
            </w:r>
            <w:r w:rsidR="009745EB" w:rsidRPr="0074308D">
              <w:rPr>
                <w:rFonts w:asciiTheme="majorBidi" w:hAnsiTheme="majorBidi" w:cstheme="majorBidi"/>
                <w:sz w:val="24"/>
                <w:szCs w:val="24"/>
              </w:rPr>
              <w:t> </w:t>
            </w:r>
            <w:r w:rsidR="009745EB" w:rsidRPr="0074308D">
              <w:rPr>
                <w:rFonts w:asciiTheme="majorBidi" w:hAnsiTheme="majorBidi" w:cstheme="majorBidi"/>
                <w:i/>
                <w:iCs/>
                <w:sz w:val="24"/>
                <w:szCs w:val="24"/>
              </w:rPr>
              <w:t>:</w:t>
            </w:r>
            <w:r w:rsidR="00D34C1B" w:rsidRPr="0074308D">
              <w:rPr>
                <w:rFonts w:asciiTheme="majorBidi" w:hAnsiTheme="majorBidi" w:cstheme="majorBidi"/>
                <w:b/>
                <w:bCs/>
                <w:i/>
                <w:iCs/>
                <w:sz w:val="24"/>
                <w:szCs w:val="24"/>
              </w:rPr>
              <w:t xml:space="preserve"> [</w:t>
            </w:r>
            <w:r w:rsidRPr="0074308D">
              <w:rPr>
                <w:rFonts w:asciiTheme="majorBidi" w:hAnsiTheme="majorBidi" w:cstheme="majorBidi"/>
                <w:b/>
                <w:bCs/>
                <w:i/>
                <w:iCs/>
                <w:sz w:val="24"/>
                <w:szCs w:val="24"/>
              </w:rPr>
              <w:t>insérer le nom du pays]</w:t>
            </w:r>
            <w:r w:rsidR="00333E30" w:rsidRPr="0074308D">
              <w:rPr>
                <w:b/>
                <w:bCs/>
                <w:u w:val="single"/>
              </w:rPr>
              <w:t xml:space="preserve"> </w:t>
            </w:r>
            <w:r w:rsidR="00333E30" w:rsidRPr="0074308D">
              <w:rPr>
                <w:u w:val="single"/>
              </w:rPr>
              <w:tab/>
            </w:r>
          </w:p>
          <w:p w14:paraId="78A1DB8A" w14:textId="270E4597" w:rsidR="00CA5858" w:rsidRPr="0074308D" w:rsidRDefault="00CA5858" w:rsidP="00546BCD">
            <w:pPr>
              <w:tabs>
                <w:tab w:val="right" w:pos="7254"/>
              </w:tabs>
              <w:spacing w:before="120" w:after="120"/>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w:t>
            </w:r>
            <w:r w:rsidR="009745EB" w:rsidRPr="0074308D">
              <w:rPr>
                <w:rFonts w:asciiTheme="majorBidi" w:hAnsiTheme="majorBidi" w:cstheme="majorBidi"/>
                <w:i/>
                <w:iCs/>
                <w:sz w:val="24"/>
                <w:szCs w:val="24"/>
              </w:rPr>
              <w:t>:</w:t>
            </w:r>
            <w:r w:rsidRPr="0074308D">
              <w:rPr>
                <w:rFonts w:asciiTheme="majorBidi" w:hAnsiTheme="majorBidi" w:cstheme="majorBidi"/>
                <w:i/>
                <w:iCs/>
                <w:sz w:val="24"/>
                <w:szCs w:val="24"/>
              </w:rPr>
              <w:t xml:space="preserve"> </w:t>
            </w:r>
            <w:r w:rsidRPr="0074308D">
              <w:rPr>
                <w:rFonts w:asciiTheme="majorBidi" w:hAnsiTheme="majorBidi" w:cstheme="majorBidi"/>
                <w:b/>
                <w:bCs/>
                <w:i/>
                <w:iCs/>
                <w:sz w:val="24"/>
                <w:szCs w:val="24"/>
              </w:rPr>
              <w:t>[insérer le jour, mois, année</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par exemple</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15 Juin 2016]</w:t>
            </w:r>
            <w:r w:rsidR="00333E30" w:rsidRPr="0074308D">
              <w:rPr>
                <w:rFonts w:asciiTheme="majorBidi" w:hAnsiTheme="majorBidi" w:cstheme="majorBidi"/>
                <w:i/>
                <w:iCs/>
                <w:sz w:val="24"/>
                <w:szCs w:val="24"/>
              </w:rPr>
              <w:br/>
            </w:r>
            <w:r w:rsidR="00333E30" w:rsidRPr="0074308D">
              <w:rPr>
                <w:u w:val="single"/>
              </w:rPr>
              <w:tab/>
            </w:r>
          </w:p>
          <w:p w14:paraId="7470292D" w14:textId="44620C64" w:rsidR="00CA5858" w:rsidRPr="0074308D" w:rsidRDefault="00CA5858" w:rsidP="00546BCD">
            <w:pPr>
              <w:tabs>
                <w:tab w:val="right" w:pos="7254"/>
              </w:tabs>
              <w:spacing w:before="120" w:after="120"/>
              <w:rPr>
                <w:rFonts w:asciiTheme="majorBidi" w:hAnsiTheme="majorBidi" w:cstheme="majorBidi"/>
                <w:sz w:val="24"/>
                <w:szCs w:val="24"/>
                <w:u w:val="single"/>
              </w:rPr>
            </w:pPr>
            <w:r w:rsidRPr="0074308D">
              <w:rPr>
                <w:rFonts w:asciiTheme="majorBidi" w:hAnsiTheme="majorBidi" w:cstheme="majorBidi"/>
                <w:sz w:val="24"/>
                <w:szCs w:val="24"/>
              </w:rPr>
              <w:t>Heure</w:t>
            </w:r>
            <w:r w:rsidR="009745EB" w:rsidRPr="0074308D">
              <w:rPr>
                <w:rFonts w:asciiTheme="majorBidi" w:hAnsiTheme="majorBidi" w:cstheme="majorBidi"/>
                <w:sz w:val="24"/>
                <w:szCs w:val="24"/>
              </w:rPr>
              <w:t> </w:t>
            </w:r>
            <w:r w:rsidR="009745EB" w:rsidRPr="0074308D">
              <w:rPr>
                <w:rFonts w:asciiTheme="majorBidi" w:hAnsiTheme="majorBidi" w:cstheme="majorBidi"/>
                <w:i/>
                <w:iCs/>
                <w:sz w:val="24"/>
                <w:szCs w:val="24"/>
              </w:rPr>
              <w:t>:</w:t>
            </w:r>
            <w:r w:rsidRPr="0074308D">
              <w:rPr>
                <w:rFonts w:asciiTheme="majorBidi" w:hAnsiTheme="majorBidi" w:cstheme="majorBidi"/>
                <w:b/>
                <w:bCs/>
                <w:i/>
                <w:iCs/>
                <w:sz w:val="24"/>
                <w:szCs w:val="24"/>
              </w:rPr>
              <w:t xml:space="preserve"> [insérer l’heure</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préciser </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matin </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ou </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soir</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 xml:space="preserve"> si nécessaire]</w:t>
            </w:r>
            <w:r w:rsidR="00333E30" w:rsidRPr="0074308D">
              <w:rPr>
                <w:rFonts w:asciiTheme="majorBidi" w:hAnsiTheme="majorBidi" w:cstheme="majorBidi"/>
                <w:i/>
                <w:iCs/>
                <w:sz w:val="24"/>
                <w:szCs w:val="24"/>
              </w:rPr>
              <w:br/>
            </w:r>
            <w:r w:rsidR="00333E30" w:rsidRPr="0074308D">
              <w:rPr>
                <w:u w:val="single"/>
              </w:rPr>
              <w:tab/>
            </w:r>
          </w:p>
          <w:p w14:paraId="0DE8A0DB" w14:textId="77777777" w:rsidR="00CA5858" w:rsidRPr="0074308D" w:rsidRDefault="00CA5858" w:rsidP="00546BCD">
            <w:pPr>
              <w:tabs>
                <w:tab w:val="right" w:pos="7254"/>
              </w:tabs>
              <w:spacing w:before="120" w:after="120"/>
              <w:jc w:val="both"/>
              <w:rPr>
                <w:rFonts w:asciiTheme="majorBidi" w:hAnsiTheme="majorBidi" w:cstheme="majorBidi"/>
                <w:b/>
                <w:bCs/>
                <w:i/>
                <w:sz w:val="24"/>
                <w:szCs w:val="24"/>
              </w:rPr>
            </w:pPr>
            <w:r w:rsidRPr="0074308D">
              <w:rPr>
                <w:rFonts w:asciiTheme="majorBidi" w:hAnsiTheme="majorBidi" w:cstheme="majorBidi"/>
                <w:b/>
                <w:bCs/>
                <w:i/>
                <w:sz w:val="24"/>
                <w:szCs w:val="24"/>
              </w:rPr>
              <w:t>[La date et l’heure doivent être la même que celles indiquée dans l’Avis d’Appel d’Offres, sous réserve d’amendement en application de l’IS 23.]</w:t>
            </w:r>
          </w:p>
          <w:p w14:paraId="4D6B5C07" w14:textId="77777777" w:rsidR="00333E30" w:rsidRPr="0074308D" w:rsidRDefault="00CA5858" w:rsidP="00333E30">
            <w:pPr>
              <w:tabs>
                <w:tab w:val="right" w:pos="7254"/>
              </w:tabs>
              <w:spacing w:before="120" w:after="120"/>
              <w:jc w:val="both"/>
              <w:rPr>
                <w:rFonts w:asciiTheme="majorBidi" w:hAnsiTheme="majorBidi" w:cstheme="majorBidi"/>
                <w:b/>
                <w:bCs/>
                <w:i/>
                <w:spacing w:val="-4"/>
                <w:sz w:val="24"/>
                <w:szCs w:val="24"/>
              </w:rPr>
            </w:pPr>
            <w:r w:rsidRPr="0074308D">
              <w:rPr>
                <w:rFonts w:asciiTheme="majorBidi" w:hAnsiTheme="majorBidi" w:cstheme="majorBidi"/>
                <w:b/>
                <w:bCs/>
                <w:i/>
                <w:spacing w:val="-4"/>
                <w:sz w:val="24"/>
                <w:szCs w:val="24"/>
              </w:rPr>
              <w:t>[La disposition suivante et les informations correspondantes seront insérées uniquement lorsque les soumissionnaires ont le choix de présenter une offre par voie électronique. Dans le cas contraire, supprimer.]</w:t>
            </w:r>
          </w:p>
          <w:p w14:paraId="306FAEA0" w14:textId="210EBCBD" w:rsidR="00CA5858" w:rsidRPr="0074308D" w:rsidRDefault="00CA5858" w:rsidP="00333E30">
            <w:pPr>
              <w:tabs>
                <w:tab w:val="right" w:pos="7254"/>
              </w:tabs>
              <w:spacing w:before="120" w:after="120"/>
              <w:jc w:val="both"/>
              <w:rPr>
                <w:rFonts w:asciiTheme="majorBidi" w:hAnsiTheme="majorBidi" w:cstheme="majorBidi"/>
                <w:i/>
                <w:sz w:val="24"/>
                <w:szCs w:val="24"/>
              </w:rPr>
            </w:pPr>
            <w:r w:rsidRPr="0074308D">
              <w:rPr>
                <w:rFonts w:asciiTheme="majorBidi" w:hAnsiTheme="majorBidi" w:cstheme="majorBidi"/>
                <w:sz w:val="24"/>
                <w:szCs w:val="24"/>
              </w:rPr>
              <w:t>Les procédures d’ouverture des plis remis par voie électronique, lorsqu’elles sont applicables, sont les suivantes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sz w:val="24"/>
                <w:szCs w:val="24"/>
              </w:rPr>
              <w:t>[insérer une description des procédures d’ouverture des plis par voie électronique.]</w:t>
            </w:r>
          </w:p>
        </w:tc>
      </w:tr>
      <w:tr w:rsidR="00CA5858" w:rsidRPr="0074308D" w14:paraId="64EC5946"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4" w:type="dxa"/>
          </w:tcPr>
          <w:p w14:paraId="3C40B7F2" w14:textId="77777777" w:rsidR="00CA5858" w:rsidRPr="0074308D" w:rsidRDefault="00CA5858" w:rsidP="00F9432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26.6</w:t>
            </w:r>
          </w:p>
        </w:tc>
        <w:tc>
          <w:tcPr>
            <w:tcW w:w="7106" w:type="dxa"/>
          </w:tcPr>
          <w:p w14:paraId="19DD96BC" w14:textId="77777777" w:rsidR="00CA5858" w:rsidRPr="0074308D" w:rsidRDefault="00CA5858" w:rsidP="002154BA">
            <w:pPr>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La Lettre de Soumission et les Bordereaux des Prix seront paraphés par les </w:t>
            </w:r>
            <w:r w:rsidRPr="0074308D">
              <w:rPr>
                <w:rFonts w:asciiTheme="majorBidi" w:hAnsiTheme="majorBidi" w:cstheme="majorBidi"/>
                <w:b/>
                <w:bCs/>
                <w:i/>
                <w:sz w:val="24"/>
                <w:szCs w:val="24"/>
              </w:rPr>
              <w:t>[insérer le nombre des représentants]</w:t>
            </w:r>
            <w:r w:rsidRPr="0074308D">
              <w:rPr>
                <w:rFonts w:asciiTheme="majorBidi" w:hAnsiTheme="majorBidi" w:cstheme="majorBidi"/>
                <w:sz w:val="24"/>
                <w:szCs w:val="24"/>
              </w:rPr>
              <w:t xml:space="preserve"> représentants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assistant à l’ouverture des plis</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comme suit </w:t>
            </w:r>
            <w:r w:rsidRPr="0074308D">
              <w:rPr>
                <w:rFonts w:asciiTheme="majorBidi" w:hAnsiTheme="majorBidi" w:cstheme="majorBidi"/>
                <w:b/>
                <w:bCs/>
                <w:i/>
                <w:sz w:val="24"/>
                <w:szCs w:val="24"/>
              </w:rPr>
              <w:t xml:space="preserve">[insérer] [Ex. Chaque Offre sera paraphée par tous les représentants </w:t>
            </w:r>
            <w:r w:rsidR="00780F42" w:rsidRPr="0074308D">
              <w:rPr>
                <w:rFonts w:asciiTheme="majorBidi" w:hAnsiTheme="majorBidi" w:cstheme="majorBidi"/>
                <w:b/>
                <w:bCs/>
                <w:i/>
                <w:sz w:val="24"/>
                <w:szCs w:val="24"/>
              </w:rPr>
              <w:t>de l’Acheteur</w:t>
            </w:r>
            <w:r w:rsidRPr="0074308D">
              <w:rPr>
                <w:rFonts w:asciiTheme="majorBidi" w:hAnsiTheme="majorBidi" w:cstheme="majorBidi"/>
                <w:b/>
                <w:bCs/>
                <w:i/>
                <w:sz w:val="24"/>
                <w:szCs w:val="24"/>
              </w:rPr>
              <w:t xml:space="preserve"> et toute modification au prix unitaire ou total sera paraphée par les représentants </w:t>
            </w:r>
            <w:r w:rsidR="00780F42" w:rsidRPr="0074308D">
              <w:rPr>
                <w:rFonts w:asciiTheme="majorBidi" w:hAnsiTheme="majorBidi" w:cstheme="majorBidi"/>
                <w:b/>
                <w:bCs/>
                <w:i/>
                <w:sz w:val="24"/>
                <w:szCs w:val="24"/>
              </w:rPr>
              <w:t>de l’Acheteur</w:t>
            </w:r>
            <w:r w:rsidRPr="0074308D">
              <w:rPr>
                <w:rFonts w:asciiTheme="majorBidi" w:hAnsiTheme="majorBidi" w:cstheme="majorBidi"/>
                <w:b/>
                <w:bCs/>
                <w:i/>
                <w:sz w:val="24"/>
                <w:szCs w:val="24"/>
              </w:rPr>
              <w:t>, etc.]</w:t>
            </w:r>
          </w:p>
        </w:tc>
      </w:tr>
      <w:tr w:rsidR="00CA5858" w:rsidRPr="0074308D" w14:paraId="10DE89E6"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730" w:type="dxa"/>
            <w:gridSpan w:val="2"/>
          </w:tcPr>
          <w:p w14:paraId="5A29CE5C" w14:textId="77777777" w:rsidR="00CA5858" w:rsidRPr="0074308D" w:rsidRDefault="00CA5858" w:rsidP="005D0F01">
            <w:pPr>
              <w:tabs>
                <w:tab w:val="right" w:pos="7254"/>
              </w:tabs>
              <w:suppressAutoHyphens/>
              <w:spacing w:before="120" w:after="120"/>
              <w:jc w:val="center"/>
              <w:rPr>
                <w:rFonts w:asciiTheme="majorBidi" w:hAnsiTheme="majorBidi" w:cstheme="majorBidi"/>
                <w:b/>
                <w:sz w:val="28"/>
              </w:rPr>
            </w:pPr>
            <w:r w:rsidRPr="0074308D">
              <w:rPr>
                <w:b/>
                <w:sz w:val="28"/>
                <w:lang w:eastAsia="en-US"/>
              </w:rPr>
              <w:t>E.</w:t>
            </w:r>
            <w:r w:rsidR="009745EB" w:rsidRPr="0074308D">
              <w:rPr>
                <w:b/>
                <w:sz w:val="28"/>
                <w:lang w:eastAsia="en-US"/>
              </w:rPr>
              <w:t xml:space="preserve"> </w:t>
            </w:r>
            <w:r w:rsidRPr="0074308D">
              <w:rPr>
                <w:b/>
                <w:sz w:val="28"/>
                <w:lang w:eastAsia="en-US"/>
              </w:rPr>
              <w:t>Évaluation et comparaison des offres</w:t>
            </w:r>
          </w:p>
        </w:tc>
      </w:tr>
      <w:tr w:rsidR="00CA5858" w:rsidRPr="0074308D" w14:paraId="6BA87EEC"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7"/>
        </w:trPr>
        <w:tc>
          <w:tcPr>
            <w:tcW w:w="1624" w:type="dxa"/>
          </w:tcPr>
          <w:p w14:paraId="445CF44D" w14:textId="77777777"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31.3</w:t>
            </w:r>
          </w:p>
        </w:tc>
        <w:tc>
          <w:tcPr>
            <w:tcW w:w="7106" w:type="dxa"/>
          </w:tcPr>
          <w:p w14:paraId="3D150D35" w14:textId="77777777" w:rsidR="00CA5858" w:rsidRPr="0074308D" w:rsidRDefault="00CA5858" w:rsidP="00BD7C48">
            <w:pPr>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L’ajustement sera calculé comme étant la </w:t>
            </w:r>
            <w:r w:rsidRPr="0074308D">
              <w:rPr>
                <w:rFonts w:asciiTheme="majorBidi" w:hAnsiTheme="majorBidi" w:cstheme="majorBidi"/>
                <w:b/>
                <w:bCs/>
                <w:i/>
                <w:iCs/>
                <w:sz w:val="24"/>
                <w:szCs w:val="24"/>
              </w:rPr>
              <w:t>[</w:t>
            </w:r>
            <w:r w:rsidR="00607721" w:rsidRPr="0074308D">
              <w:rPr>
                <w:rFonts w:asciiTheme="majorBidi" w:hAnsiTheme="majorBidi" w:cstheme="majorBidi"/>
                <w:b/>
                <w:bCs/>
                <w:i/>
                <w:iCs/>
                <w:sz w:val="24"/>
                <w:szCs w:val="24"/>
              </w:rPr>
              <w:t xml:space="preserve">insérer </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valeur moyenne</w:t>
            </w:r>
            <w:r w:rsidR="009745EB" w:rsidRPr="0074308D">
              <w:rPr>
                <w:rFonts w:asciiTheme="majorBidi" w:hAnsiTheme="majorBidi" w:cstheme="majorBidi"/>
                <w:b/>
                <w:bCs/>
                <w:i/>
                <w:iCs/>
                <w:sz w:val="24"/>
                <w:szCs w:val="24"/>
              </w:rPr>
              <w:t> »</w:t>
            </w:r>
            <w:r w:rsidR="00607721" w:rsidRPr="0074308D">
              <w:rPr>
                <w:rFonts w:asciiTheme="majorBidi" w:hAnsiTheme="majorBidi" w:cstheme="majorBidi"/>
                <w:b/>
                <w:bCs/>
                <w:i/>
                <w:iCs/>
                <w:sz w:val="24"/>
                <w:szCs w:val="24"/>
              </w:rPr>
              <w:t xml:space="preserve"> ou </w:t>
            </w:r>
            <w:r w:rsidRPr="0074308D">
              <w:rPr>
                <w:rFonts w:asciiTheme="majorBidi" w:hAnsiTheme="majorBidi" w:cstheme="majorBidi"/>
                <w:b/>
                <w:bCs/>
                <w:i/>
                <w:iCs/>
                <w:sz w:val="24"/>
                <w:szCs w:val="24"/>
              </w:rPr>
              <w:t>la valeur la plus élevée</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des prix proposés par les autres soumissionnaires ayant présenté une offre conforme pour l’élément en question.</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Si le prix de l’élément ne peut pas être calculé sur la base des prix des autres soumissionnaires ayant présenté une offre conforme,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établira une estimation raisonnable.</w:t>
            </w:r>
            <w:r w:rsidR="009745EB" w:rsidRPr="0074308D">
              <w:rPr>
                <w:rFonts w:asciiTheme="majorBidi" w:hAnsiTheme="majorBidi" w:cstheme="majorBidi"/>
                <w:sz w:val="24"/>
                <w:szCs w:val="24"/>
              </w:rPr>
              <w:t xml:space="preserve"> </w:t>
            </w:r>
            <w:r w:rsidR="00671ABC" w:rsidRPr="0074308D">
              <w:rPr>
                <w:rFonts w:asciiTheme="majorBidi" w:hAnsiTheme="majorBidi" w:cstheme="majorBidi"/>
                <w:sz w:val="24"/>
                <w:szCs w:val="24"/>
              </w:rPr>
              <w:t xml:space="preserve">Dans le cas où les Biens ou Services manquant font l’objet d’une notation technique, la note zéro sera attribuée </w:t>
            </w:r>
          </w:p>
        </w:tc>
      </w:tr>
      <w:tr w:rsidR="00CA5858" w:rsidRPr="0074308D" w14:paraId="296C26E2"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72"/>
        </w:trPr>
        <w:tc>
          <w:tcPr>
            <w:tcW w:w="1624" w:type="dxa"/>
          </w:tcPr>
          <w:p w14:paraId="3A1A0751" w14:textId="77777777" w:rsidR="00CA5858" w:rsidRPr="0074308D" w:rsidRDefault="00CA5858"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33.1</w:t>
            </w:r>
          </w:p>
        </w:tc>
        <w:tc>
          <w:tcPr>
            <w:tcW w:w="7106" w:type="dxa"/>
          </w:tcPr>
          <w:p w14:paraId="13977157" w14:textId="090624D2" w:rsidR="00CA5858" w:rsidRPr="0074308D" w:rsidRDefault="00CA5858" w:rsidP="00BC443F">
            <w:pPr>
              <w:tabs>
                <w:tab w:val="right" w:pos="7254"/>
              </w:tabs>
              <w:spacing w:before="120"/>
              <w:jc w:val="both"/>
              <w:rPr>
                <w:rFonts w:asciiTheme="majorBidi" w:hAnsiTheme="majorBidi" w:cstheme="majorBidi"/>
                <w:sz w:val="24"/>
                <w:szCs w:val="24"/>
              </w:rPr>
            </w:pPr>
            <w:r w:rsidRPr="0074308D">
              <w:rPr>
                <w:rFonts w:asciiTheme="majorBidi" w:hAnsiTheme="majorBidi" w:cstheme="majorBidi"/>
                <w:sz w:val="24"/>
                <w:szCs w:val="24"/>
              </w:rPr>
              <w:t>La monnaie utilisée pour convertir en une seule monnaie tous les prix des offres exprimées en diverses monnaies aux fins d’évaluation et de comparaison de ces offres est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 le nom de la</w:t>
            </w:r>
            <w:r w:rsidRPr="0074308D">
              <w:rPr>
                <w:rFonts w:asciiTheme="majorBidi" w:hAnsiTheme="majorBidi" w:cstheme="majorBidi"/>
                <w:sz w:val="24"/>
                <w:szCs w:val="24"/>
              </w:rPr>
              <w:t xml:space="preserve"> monnaie]</w:t>
            </w:r>
            <w:r w:rsidR="005D0F01" w:rsidRPr="0074308D">
              <w:rPr>
                <w:rFonts w:asciiTheme="majorBidi" w:hAnsiTheme="majorBidi" w:cstheme="majorBidi"/>
                <w:sz w:val="24"/>
                <w:szCs w:val="24"/>
              </w:rPr>
              <w:t xml:space="preserve"> </w:t>
            </w:r>
            <w:r w:rsidR="005D0F01" w:rsidRPr="0074308D">
              <w:t>_____________________________________________________</w:t>
            </w:r>
            <w:r w:rsidRPr="0074308D">
              <w:rPr>
                <w:rFonts w:asciiTheme="majorBidi" w:hAnsiTheme="majorBidi" w:cstheme="majorBidi"/>
                <w:sz w:val="24"/>
                <w:szCs w:val="24"/>
              </w:rPr>
              <w:t>.</w:t>
            </w:r>
          </w:p>
          <w:p w14:paraId="33E3D1F3" w14:textId="29E1C7E3" w:rsidR="00CA5858" w:rsidRPr="0074308D" w:rsidRDefault="00CA5858" w:rsidP="00BC443F">
            <w:pPr>
              <w:tabs>
                <w:tab w:val="right" w:pos="7254"/>
              </w:tabs>
              <w:spacing w:before="120"/>
              <w:jc w:val="both"/>
              <w:rPr>
                <w:rFonts w:asciiTheme="majorBidi" w:hAnsiTheme="majorBidi" w:cstheme="majorBidi"/>
                <w:i/>
                <w:sz w:val="24"/>
                <w:szCs w:val="24"/>
              </w:rPr>
            </w:pPr>
            <w:r w:rsidRPr="0074308D">
              <w:rPr>
                <w:rFonts w:asciiTheme="majorBidi" w:hAnsiTheme="majorBidi" w:cstheme="majorBidi"/>
                <w:sz w:val="24"/>
                <w:szCs w:val="24"/>
              </w:rPr>
              <w:t>La source du taux de change à utiliser est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sz w:val="24"/>
                <w:szCs w:val="24"/>
              </w:rPr>
              <w:t xml:space="preserve">[Insérer le nom de la source du taux de change (ex. la Banque Centrale du pays </w:t>
            </w:r>
            <w:r w:rsidR="00A51A0C" w:rsidRPr="0074308D">
              <w:rPr>
                <w:rFonts w:asciiTheme="majorBidi" w:hAnsiTheme="majorBidi" w:cstheme="majorBidi"/>
                <w:b/>
                <w:bCs/>
                <w:i/>
                <w:sz w:val="24"/>
                <w:szCs w:val="24"/>
              </w:rPr>
              <w:t>de l’Acheteur</w:t>
            </w:r>
            <w:r w:rsidRPr="0074308D">
              <w:rPr>
                <w:rFonts w:asciiTheme="majorBidi" w:hAnsiTheme="majorBidi" w:cstheme="majorBidi"/>
                <w:b/>
                <w:bCs/>
                <w:i/>
                <w:sz w:val="24"/>
                <w:szCs w:val="24"/>
              </w:rPr>
              <w:t>.]</w:t>
            </w:r>
            <w:r w:rsidR="00C625A2" w:rsidRPr="0074308D">
              <w:t xml:space="preserve"> __________________________________________</w:t>
            </w:r>
          </w:p>
          <w:p w14:paraId="45FA2BB9" w14:textId="2EE07ABF" w:rsidR="00CA5858" w:rsidRPr="0074308D" w:rsidRDefault="00CA5858" w:rsidP="00BC443F">
            <w:pPr>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La date de référence est</w:t>
            </w:r>
            <w:r w:rsidR="009745EB" w:rsidRPr="0074308D">
              <w:rPr>
                <w:rFonts w:asciiTheme="majorBidi" w:hAnsiTheme="majorBidi" w:cstheme="majorBidi"/>
                <w:i/>
                <w:sz w:val="24"/>
                <w:szCs w:val="24"/>
              </w:rPr>
              <w:t> :</w:t>
            </w:r>
            <w:r w:rsidR="00C625A2" w:rsidRPr="0074308D">
              <w:rPr>
                <w:rFonts w:asciiTheme="majorBidi" w:hAnsiTheme="majorBidi" w:cstheme="majorBidi"/>
                <w:i/>
                <w:sz w:val="24"/>
                <w:szCs w:val="24"/>
              </w:rPr>
              <w:t xml:space="preserve"> </w:t>
            </w:r>
            <w:r w:rsidRPr="0074308D">
              <w:rPr>
                <w:rFonts w:asciiTheme="majorBidi" w:hAnsiTheme="majorBidi" w:cstheme="majorBidi"/>
                <w:b/>
                <w:bCs/>
                <w:i/>
                <w:sz w:val="24"/>
                <w:szCs w:val="24"/>
              </w:rPr>
              <w:t>[Insérer le jour, le mois et l’année</w:t>
            </w:r>
            <w:r w:rsidR="009745EB" w:rsidRPr="0074308D">
              <w:rPr>
                <w:rFonts w:asciiTheme="majorBidi" w:hAnsiTheme="majorBidi" w:cstheme="majorBidi"/>
                <w:b/>
                <w:bCs/>
                <w:i/>
                <w:sz w:val="24"/>
                <w:szCs w:val="24"/>
              </w:rPr>
              <w:t> ;</w:t>
            </w:r>
            <w:r w:rsidRPr="0074308D">
              <w:rPr>
                <w:rFonts w:asciiTheme="majorBidi" w:hAnsiTheme="majorBidi" w:cstheme="majorBidi"/>
                <w:b/>
                <w:bCs/>
                <w:i/>
                <w:sz w:val="24"/>
                <w:szCs w:val="24"/>
              </w:rPr>
              <w:t xml:space="preserve"> ex. le 15 juin 2016, pas plus tôt que 28 jours avant la date limite de remise des offres et au plus tard la date originale de l’expiration du délai de validité des offres.]</w:t>
            </w:r>
            <w:r w:rsidR="000D41C6" w:rsidRPr="0074308D">
              <w:rPr>
                <w:rFonts w:asciiTheme="majorBidi" w:hAnsiTheme="majorBidi" w:cstheme="majorBidi"/>
                <w:b/>
                <w:bCs/>
                <w:i/>
                <w:sz w:val="24"/>
                <w:szCs w:val="24"/>
              </w:rPr>
              <w:t xml:space="preserve"> </w:t>
            </w:r>
            <w:r w:rsidR="000D41C6" w:rsidRPr="0074308D">
              <w:rPr>
                <w:u w:val="single"/>
              </w:rPr>
              <w:tab/>
            </w:r>
          </w:p>
        </w:tc>
      </w:tr>
      <w:tr w:rsidR="000D41C6" w:rsidRPr="0074308D" w14:paraId="10DCE7A0"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14"/>
        </w:trPr>
        <w:tc>
          <w:tcPr>
            <w:tcW w:w="1624" w:type="dxa"/>
          </w:tcPr>
          <w:p w14:paraId="351C7B4D" w14:textId="35D79DEF" w:rsidR="000D41C6" w:rsidRPr="0074308D" w:rsidRDefault="000D41C6" w:rsidP="000D41C6">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35.4</w:t>
            </w:r>
          </w:p>
        </w:tc>
        <w:tc>
          <w:tcPr>
            <w:tcW w:w="7106" w:type="dxa"/>
          </w:tcPr>
          <w:p w14:paraId="5881FC3E" w14:textId="07B532D1" w:rsidR="000D41C6" w:rsidRPr="0074308D" w:rsidRDefault="000D41C6" w:rsidP="00294287">
            <w:pPr>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L’évaluation des offres </w:t>
            </w:r>
            <w:r w:rsidRPr="0074308D">
              <w:rPr>
                <w:rFonts w:asciiTheme="majorBidi" w:hAnsiTheme="majorBidi" w:cstheme="majorBidi"/>
                <w:b/>
                <w:bCs/>
                <w:i/>
                <w:sz w:val="24"/>
                <w:szCs w:val="24"/>
              </w:rPr>
              <w:t>[préciser : prendra / ne prendra pas]</w:t>
            </w:r>
            <w:r w:rsidRPr="0074308D">
              <w:rPr>
                <w:rFonts w:asciiTheme="majorBidi" w:hAnsiTheme="majorBidi" w:cstheme="majorBidi"/>
                <w:sz w:val="24"/>
                <w:szCs w:val="24"/>
              </w:rPr>
              <w:t xml:space="preserve"> en compte des facteurs techniques, en plus des facteurs de coût, comme indiqué à la Section III, Critères d’évaluation et de qualification. </w:t>
            </w:r>
            <w:r w:rsidRPr="0074308D">
              <w:rPr>
                <w:i/>
                <w:sz w:val="24"/>
                <w:szCs w:val="24"/>
              </w:rPr>
              <w:t>[</w:t>
            </w:r>
            <w:r w:rsidR="008D744C" w:rsidRPr="0074308D">
              <w:rPr>
                <w:i/>
                <w:sz w:val="24"/>
                <w:szCs w:val="24"/>
              </w:rPr>
              <w:t xml:space="preserve">Utiliser des scores pour les facteurs techniques combines avec le coût si les facteurs techniques ne peuvent pas être </w:t>
            </w:r>
            <w:r w:rsidR="0056178D" w:rsidRPr="0074308D">
              <w:rPr>
                <w:i/>
                <w:sz w:val="24"/>
                <w:szCs w:val="24"/>
              </w:rPr>
              <w:t>facilement</w:t>
            </w:r>
            <w:r w:rsidR="008D744C" w:rsidRPr="0074308D">
              <w:rPr>
                <w:i/>
                <w:sz w:val="24"/>
                <w:szCs w:val="24"/>
              </w:rPr>
              <w:t xml:space="preserve"> évalués en utilisant les critères «</w:t>
            </w:r>
            <w:r w:rsidR="0056178D" w:rsidRPr="0074308D">
              <w:rPr>
                <w:i/>
                <w:sz w:val="24"/>
                <w:szCs w:val="24"/>
              </w:rPr>
              <w:t> </w:t>
            </w:r>
            <w:r w:rsidR="008D744C" w:rsidRPr="0074308D">
              <w:rPr>
                <w:i/>
                <w:sz w:val="24"/>
                <w:szCs w:val="24"/>
              </w:rPr>
              <w:t xml:space="preserve">oui » ou « non » ou convertis en coût durant l’utilisation des </w:t>
            </w:r>
            <w:r w:rsidR="0056178D" w:rsidRPr="0074308D">
              <w:rPr>
                <w:i/>
                <w:sz w:val="24"/>
                <w:szCs w:val="24"/>
              </w:rPr>
              <w:t>i</w:t>
            </w:r>
            <w:r w:rsidR="008D744C" w:rsidRPr="0074308D">
              <w:rPr>
                <w:i/>
                <w:sz w:val="24"/>
                <w:szCs w:val="24"/>
              </w:rPr>
              <w:t xml:space="preserve">nstallations] </w:t>
            </w:r>
          </w:p>
          <w:p w14:paraId="0DB6C678" w14:textId="77777777" w:rsidR="000D41C6" w:rsidRPr="0074308D" w:rsidRDefault="000D41C6" w:rsidP="00BC443F">
            <w:pPr>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Taux d’actualisation utilisé pour le calcul en valeur actualisée nette des coûts récurrents, le cas échéant : </w:t>
            </w:r>
            <w:r w:rsidRPr="0074308D">
              <w:rPr>
                <w:rFonts w:asciiTheme="majorBidi" w:hAnsiTheme="majorBidi" w:cstheme="majorBidi"/>
                <w:b/>
                <w:bCs/>
                <w:i/>
                <w:sz w:val="24"/>
                <w:szCs w:val="24"/>
              </w:rPr>
              <w:t>[insérer]</w:t>
            </w:r>
            <w:r w:rsidRPr="0074308D">
              <w:rPr>
                <w:rFonts w:asciiTheme="majorBidi" w:hAnsiTheme="majorBidi" w:cstheme="majorBidi"/>
                <w:sz w:val="24"/>
                <w:szCs w:val="24"/>
              </w:rPr>
              <w:t>.</w:t>
            </w:r>
          </w:p>
          <w:p w14:paraId="37E8AB4F" w14:textId="77777777" w:rsidR="000D41C6" w:rsidRPr="0074308D" w:rsidRDefault="000D41C6" w:rsidP="00BC443F">
            <w:pPr>
              <w:spacing w:before="120" w:after="120"/>
              <w:jc w:val="both"/>
              <w:rPr>
                <w:rFonts w:asciiTheme="majorBidi" w:hAnsiTheme="majorBidi" w:cstheme="majorBidi"/>
                <w:sz w:val="24"/>
                <w:szCs w:val="24"/>
              </w:rPr>
            </w:pPr>
            <w:r w:rsidRPr="0074308D">
              <w:rPr>
                <w:rFonts w:asciiTheme="majorBidi" w:hAnsiTheme="majorBidi" w:cstheme="majorBidi"/>
                <w:sz w:val="24"/>
                <w:szCs w:val="24"/>
              </w:rPr>
              <w:t>Si un système de notation est utilisé :</w:t>
            </w:r>
          </w:p>
          <w:p w14:paraId="7400B4A3" w14:textId="77777777" w:rsidR="000D41C6" w:rsidRPr="0074308D" w:rsidRDefault="000D41C6" w:rsidP="00114F88">
            <w:pPr>
              <w:spacing w:before="120" w:after="120"/>
              <w:jc w:val="both"/>
              <w:rPr>
                <w:rFonts w:asciiTheme="majorBidi" w:hAnsiTheme="majorBidi" w:cstheme="majorBidi"/>
                <w:b/>
                <w:bCs/>
                <w:i/>
                <w:sz w:val="24"/>
                <w:szCs w:val="24"/>
              </w:rPr>
            </w:pPr>
            <w:r w:rsidRPr="0074308D">
              <w:rPr>
                <w:rFonts w:asciiTheme="majorBidi" w:hAnsiTheme="majorBidi" w:cstheme="majorBidi"/>
                <w:sz w:val="24"/>
                <w:szCs w:val="24"/>
              </w:rPr>
              <w:t xml:space="preserve">La pondération totale « X » pour les aspects techniques dans le calcul de la Note évaluée globale sera de </w:t>
            </w:r>
            <w:r w:rsidRPr="0074308D">
              <w:rPr>
                <w:rFonts w:asciiTheme="majorBidi" w:hAnsiTheme="majorBidi" w:cstheme="majorBidi"/>
                <w:b/>
                <w:bCs/>
                <w:i/>
                <w:sz w:val="24"/>
                <w:szCs w:val="24"/>
              </w:rPr>
              <w:t>[insérer : pourcentage]. [La pondération attribuée aux aspects techniques ne devrait généralement pas dépasser 30% ; toutefois elle peut être fixée jusqu’à 50%, mais seulement si cela est justifié]</w:t>
            </w:r>
          </w:p>
          <w:p w14:paraId="20B31297" w14:textId="5A1EC13B" w:rsidR="000D41C6" w:rsidRPr="0074308D" w:rsidRDefault="000D41C6" w:rsidP="00114F88">
            <w:pPr>
              <w:spacing w:before="120" w:after="120"/>
              <w:jc w:val="both"/>
              <w:rPr>
                <w:rFonts w:asciiTheme="majorBidi" w:hAnsiTheme="majorBidi" w:cstheme="majorBidi"/>
                <w:sz w:val="24"/>
                <w:szCs w:val="24"/>
              </w:rPr>
            </w:pPr>
            <w:r w:rsidRPr="0074308D">
              <w:rPr>
                <w:rFonts w:asciiTheme="majorBidi" w:hAnsiTheme="majorBidi" w:cstheme="majorBidi"/>
                <w:b/>
                <w:bCs/>
                <w:i/>
                <w:sz w:val="24"/>
                <w:szCs w:val="24"/>
              </w:rPr>
              <w:t>[Spécifier les aspects techniques à évaluer, les notes maximales correspondantes et fournir la liste des références correspondantes dans les Exigences techniques.]</w:t>
            </w:r>
          </w:p>
        </w:tc>
      </w:tr>
      <w:tr w:rsidR="00CA5858" w:rsidRPr="0074308D" w14:paraId="7D0F2F58"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8"/>
        </w:trPr>
        <w:tc>
          <w:tcPr>
            <w:tcW w:w="1624" w:type="dxa"/>
          </w:tcPr>
          <w:p w14:paraId="07C267EC" w14:textId="77777777" w:rsidR="00CA5858" w:rsidRPr="0074308D" w:rsidRDefault="0029309F" w:rsidP="00822DE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35.8</w:t>
            </w:r>
          </w:p>
        </w:tc>
        <w:tc>
          <w:tcPr>
            <w:tcW w:w="7106" w:type="dxa"/>
          </w:tcPr>
          <w:p w14:paraId="48197EAF" w14:textId="77777777" w:rsidR="00114F88" w:rsidRPr="0074308D" w:rsidRDefault="00114F88" w:rsidP="00BB4836">
            <w:pPr>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Des offres portant sur des Sous-systèmes, lots ou tranches de l’ensemble du Système </w:t>
            </w:r>
            <w:r w:rsidR="0029309F" w:rsidRPr="0074308D">
              <w:rPr>
                <w:rFonts w:asciiTheme="majorBidi" w:hAnsiTheme="majorBidi" w:cstheme="majorBidi"/>
                <w:b/>
                <w:bCs/>
                <w:i/>
                <w:sz w:val="24"/>
                <w:szCs w:val="24"/>
              </w:rPr>
              <w:t>[préciser</w:t>
            </w:r>
            <w:r w:rsidR="009745EB" w:rsidRPr="0074308D">
              <w:rPr>
                <w:rFonts w:asciiTheme="majorBidi" w:hAnsiTheme="majorBidi" w:cstheme="majorBidi"/>
                <w:b/>
                <w:bCs/>
                <w:i/>
                <w:sz w:val="24"/>
                <w:szCs w:val="24"/>
              </w:rPr>
              <w:t> :</w:t>
            </w:r>
            <w:r w:rsidRPr="0074308D">
              <w:rPr>
                <w:rFonts w:asciiTheme="majorBidi" w:hAnsiTheme="majorBidi" w:cstheme="majorBidi"/>
                <w:b/>
                <w:bCs/>
                <w:i/>
                <w:sz w:val="24"/>
                <w:szCs w:val="24"/>
              </w:rPr>
              <w:t xml:space="preserve"> seront / ne seront pas]</w:t>
            </w:r>
            <w:r w:rsidRPr="0074308D">
              <w:rPr>
                <w:rFonts w:asciiTheme="majorBidi" w:hAnsiTheme="majorBidi" w:cstheme="majorBidi"/>
                <w:sz w:val="24"/>
                <w:szCs w:val="24"/>
              </w:rPr>
              <w:t xml:space="preserve"> acceptées. </w:t>
            </w:r>
          </w:p>
          <w:p w14:paraId="151DD106" w14:textId="77777777" w:rsidR="00114F88" w:rsidRPr="0074308D" w:rsidRDefault="00114F88"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Des rabais en cas d’attribution de marché pour plus d’un Sous-système, lot ou tranche </w:t>
            </w:r>
            <w:r w:rsidR="0029309F" w:rsidRPr="0074308D">
              <w:rPr>
                <w:rFonts w:asciiTheme="majorBidi" w:hAnsiTheme="majorBidi" w:cstheme="majorBidi"/>
                <w:b/>
                <w:bCs/>
                <w:i/>
                <w:sz w:val="24"/>
                <w:szCs w:val="24"/>
              </w:rPr>
              <w:t>[préciser</w:t>
            </w:r>
            <w:r w:rsidR="009745EB" w:rsidRPr="0074308D">
              <w:rPr>
                <w:rFonts w:asciiTheme="majorBidi" w:hAnsiTheme="majorBidi" w:cstheme="majorBidi"/>
                <w:b/>
                <w:bCs/>
                <w:i/>
                <w:sz w:val="24"/>
                <w:szCs w:val="24"/>
              </w:rPr>
              <w:t> :</w:t>
            </w:r>
            <w:r w:rsidRPr="0074308D">
              <w:rPr>
                <w:rFonts w:asciiTheme="majorBidi" w:hAnsiTheme="majorBidi" w:cstheme="majorBidi"/>
                <w:b/>
                <w:bCs/>
                <w:i/>
                <w:sz w:val="24"/>
                <w:szCs w:val="24"/>
              </w:rPr>
              <w:t xml:space="preserve"> seront / ne seront pas]</w:t>
            </w:r>
            <w:r w:rsidRPr="0074308D">
              <w:rPr>
                <w:rFonts w:asciiTheme="majorBidi" w:hAnsiTheme="majorBidi" w:cstheme="majorBidi"/>
                <w:sz w:val="24"/>
                <w:szCs w:val="24"/>
              </w:rPr>
              <w:t xml:space="preserve"> pris en compte dans l’évaluation des offres. </w:t>
            </w:r>
            <w:r w:rsidR="00EC3BD3" w:rsidRPr="0074308D">
              <w:rPr>
                <w:rFonts w:asciiTheme="majorBidi" w:hAnsiTheme="majorBidi" w:cstheme="majorBidi"/>
                <w:i/>
                <w:sz w:val="24"/>
                <w:szCs w:val="24"/>
              </w:rPr>
              <w:t xml:space="preserve">[Lorsque l’évaluation est effectuée en tenant compte des facteurs techniques avec notation, insérer </w:t>
            </w:r>
            <w:r w:rsidR="009745EB" w:rsidRPr="0074308D">
              <w:rPr>
                <w:rFonts w:asciiTheme="majorBidi" w:hAnsiTheme="majorBidi" w:cstheme="majorBidi"/>
                <w:i/>
                <w:sz w:val="24"/>
                <w:szCs w:val="24"/>
              </w:rPr>
              <w:t>« </w:t>
            </w:r>
            <w:r w:rsidR="00EC3BD3" w:rsidRPr="0074308D">
              <w:rPr>
                <w:rFonts w:asciiTheme="majorBidi" w:hAnsiTheme="majorBidi" w:cstheme="majorBidi"/>
                <w:sz w:val="24"/>
                <w:szCs w:val="24"/>
              </w:rPr>
              <w:t>ne seront pas</w:t>
            </w:r>
            <w:r w:rsidR="009745EB" w:rsidRPr="0074308D">
              <w:rPr>
                <w:rFonts w:asciiTheme="majorBidi" w:hAnsiTheme="majorBidi" w:cstheme="majorBidi"/>
                <w:i/>
                <w:sz w:val="24"/>
                <w:szCs w:val="24"/>
              </w:rPr>
              <w:t> »</w:t>
            </w:r>
            <w:r w:rsidR="00EC3BD3" w:rsidRPr="0074308D">
              <w:rPr>
                <w:rFonts w:asciiTheme="majorBidi" w:hAnsiTheme="majorBidi" w:cstheme="majorBidi"/>
                <w:i/>
                <w:sz w:val="24"/>
                <w:szCs w:val="24"/>
              </w:rPr>
              <w:t xml:space="preserve"> car le processus d’évaluation serait excessivement complexe]</w:t>
            </w:r>
            <w:r w:rsidR="00EC3BD3" w:rsidRPr="0074308D">
              <w:rPr>
                <w:rFonts w:asciiTheme="majorBidi" w:hAnsiTheme="majorBidi" w:cstheme="majorBidi"/>
                <w:sz w:val="24"/>
                <w:szCs w:val="24"/>
              </w:rPr>
              <w:t>,</w:t>
            </w:r>
          </w:p>
          <w:p w14:paraId="33E897AA" w14:textId="77777777" w:rsidR="00CA5858" w:rsidRPr="0074308D" w:rsidRDefault="00EC3BD3" w:rsidP="00BB4836">
            <w:pPr>
              <w:pStyle w:val="explanatoryclause"/>
              <w:spacing w:after="120"/>
              <w:ind w:left="0" w:firstLine="0"/>
              <w:jc w:val="both"/>
              <w:rPr>
                <w:rFonts w:asciiTheme="majorBidi" w:hAnsiTheme="majorBidi" w:cstheme="majorBidi"/>
                <w:sz w:val="24"/>
                <w:szCs w:val="24"/>
                <w:lang w:val="fr-FR"/>
              </w:rPr>
            </w:pPr>
            <w:r w:rsidRPr="0074308D">
              <w:rPr>
                <w:rFonts w:asciiTheme="majorBidi" w:hAnsiTheme="majorBidi" w:cstheme="majorBidi"/>
                <w:i/>
                <w:iCs/>
                <w:spacing w:val="-4"/>
                <w:sz w:val="24"/>
                <w:szCs w:val="24"/>
                <w:lang w:val="fr-FR"/>
              </w:rPr>
              <w:t>[</w:t>
            </w:r>
            <w:r w:rsidR="00114F88" w:rsidRPr="0074308D">
              <w:rPr>
                <w:rFonts w:asciiTheme="majorBidi" w:hAnsiTheme="majorBidi" w:cstheme="majorBidi"/>
                <w:i/>
                <w:spacing w:val="-4"/>
                <w:sz w:val="24"/>
                <w:szCs w:val="24"/>
                <w:lang w:val="fr-FR"/>
              </w:rPr>
              <w:t>Note</w:t>
            </w:r>
            <w:r w:rsidR="009745EB" w:rsidRPr="0074308D">
              <w:rPr>
                <w:rFonts w:asciiTheme="majorBidi" w:hAnsiTheme="majorBidi" w:cstheme="majorBidi"/>
                <w:i/>
                <w:spacing w:val="-4"/>
                <w:sz w:val="24"/>
                <w:szCs w:val="24"/>
                <w:lang w:val="fr-FR"/>
              </w:rPr>
              <w:t> :</w:t>
            </w:r>
            <w:r w:rsidRPr="0074308D">
              <w:rPr>
                <w:rFonts w:asciiTheme="majorBidi" w:hAnsiTheme="majorBidi" w:cstheme="majorBidi"/>
                <w:i/>
                <w:spacing w:val="-4"/>
                <w:sz w:val="24"/>
                <w:szCs w:val="24"/>
                <w:lang w:val="fr-FR"/>
              </w:rPr>
              <w:t xml:space="preserve"> Il</w:t>
            </w:r>
            <w:r w:rsidR="00114F88" w:rsidRPr="0074308D">
              <w:rPr>
                <w:rFonts w:asciiTheme="majorBidi" w:hAnsiTheme="majorBidi" w:cstheme="majorBidi"/>
                <w:i/>
                <w:sz w:val="24"/>
                <w:szCs w:val="24"/>
                <w:lang w:val="fr-FR"/>
              </w:rPr>
              <w:t xml:space="preserve"> est évident que des offres complètes simplifient l’évaluation et définissent clairement les responsabilités de mise en </w:t>
            </w:r>
            <w:r w:rsidRPr="0074308D">
              <w:rPr>
                <w:rFonts w:asciiTheme="majorBidi" w:hAnsiTheme="majorBidi" w:cstheme="majorBidi"/>
                <w:i/>
                <w:sz w:val="24"/>
                <w:szCs w:val="24"/>
                <w:lang w:val="fr-FR"/>
              </w:rPr>
              <w:t>œuvre</w:t>
            </w:r>
            <w:r w:rsidR="00114F88" w:rsidRPr="0074308D">
              <w:rPr>
                <w:rFonts w:asciiTheme="majorBidi" w:hAnsiTheme="majorBidi" w:cstheme="majorBidi"/>
                <w:i/>
                <w:sz w:val="24"/>
                <w:szCs w:val="24"/>
                <w:lang w:val="fr-FR"/>
              </w:rPr>
              <w:t xml:space="preserve"> et de garantie du système dans son ensemble. Il peut être néanmoins préférable, pour des raisons pratiques, de diviser les marchés en parts qui pourront faire l’objet d’offres individuelles. Si des offres peuvent être acceptées pour un ou plusieurs Sous-systèmes individuels, lots ou tranches du Système</w:t>
            </w:r>
            <w:r w:rsidRPr="0074308D">
              <w:rPr>
                <w:rFonts w:asciiTheme="majorBidi" w:hAnsiTheme="majorBidi" w:cstheme="majorBidi"/>
                <w:i/>
                <w:sz w:val="24"/>
                <w:szCs w:val="24"/>
                <w:lang w:val="fr-FR"/>
              </w:rPr>
              <w:t xml:space="preserve"> d’Information</w:t>
            </w:r>
            <w:r w:rsidR="00114F88" w:rsidRPr="0074308D">
              <w:rPr>
                <w:rFonts w:asciiTheme="majorBidi" w:hAnsiTheme="majorBidi" w:cstheme="majorBidi"/>
                <w:i/>
                <w:sz w:val="24"/>
                <w:szCs w:val="24"/>
                <w:lang w:val="fr-FR"/>
              </w:rPr>
              <w:t>, il convient d’indiquer ici le titre des différents Sous-systèmes, lots ou tranches pour lesquels des offres pourront être remises, et d’inclure des renvois appropriés aux parties des Spécifications techniques où le lecteur pourra trouver une description complète de ces différents Sous-systèmes, lots ou tranches. Il convient également de préciser ici tous autres critères pouvant intervenir dans l’attribution d’un marché pour plus d’u</w:t>
            </w:r>
            <w:r w:rsidRPr="0074308D">
              <w:rPr>
                <w:rFonts w:asciiTheme="majorBidi" w:hAnsiTheme="majorBidi" w:cstheme="majorBidi"/>
                <w:i/>
                <w:sz w:val="24"/>
                <w:szCs w:val="24"/>
                <w:lang w:val="fr-FR"/>
              </w:rPr>
              <w:t>n Sous-système, lot ou tranche.]</w:t>
            </w:r>
          </w:p>
        </w:tc>
      </w:tr>
      <w:tr w:rsidR="00EC3BD3" w:rsidRPr="0074308D" w14:paraId="239F11B7"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6"/>
        </w:trPr>
        <w:tc>
          <w:tcPr>
            <w:tcW w:w="1624" w:type="dxa"/>
          </w:tcPr>
          <w:p w14:paraId="4A9833F6" w14:textId="77777777" w:rsidR="00EC3BD3" w:rsidRPr="0074308D" w:rsidRDefault="00EC3BD3" w:rsidP="001F656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39.3</w:t>
            </w:r>
          </w:p>
        </w:tc>
        <w:tc>
          <w:tcPr>
            <w:tcW w:w="7106" w:type="dxa"/>
          </w:tcPr>
          <w:p w14:paraId="4C0E3AE9" w14:textId="332068B2" w:rsidR="00EC3BD3" w:rsidRPr="0074308D" w:rsidRDefault="00EC3BD3" w:rsidP="006502C3">
            <w:pPr>
              <w:spacing w:before="120" w:after="200"/>
              <w:jc w:val="both"/>
              <w:rPr>
                <w:rFonts w:asciiTheme="majorBidi" w:hAnsiTheme="majorBidi" w:cstheme="majorBidi"/>
                <w:b/>
                <w:sz w:val="24"/>
                <w:szCs w:val="24"/>
              </w:rPr>
            </w:pPr>
            <w:r w:rsidRPr="0074308D">
              <w:rPr>
                <w:rFonts w:asciiTheme="majorBidi" w:hAnsiTheme="majorBidi" w:cstheme="majorBidi"/>
                <w:b/>
                <w:i/>
                <w:iCs/>
                <w:sz w:val="24"/>
                <w:szCs w:val="24"/>
              </w:rPr>
              <w:t>[</w:t>
            </w:r>
            <w:r w:rsidR="006502C3" w:rsidRPr="0074308D">
              <w:rPr>
                <w:rFonts w:asciiTheme="majorBidi" w:hAnsiTheme="majorBidi" w:cstheme="majorBidi"/>
                <w:b/>
                <w:i/>
                <w:sz w:val="24"/>
                <w:szCs w:val="24"/>
              </w:rPr>
              <w:t>I</w:t>
            </w:r>
            <w:r w:rsidRPr="0074308D">
              <w:rPr>
                <w:rFonts w:asciiTheme="majorBidi" w:hAnsiTheme="majorBidi" w:cstheme="majorBidi"/>
                <w:b/>
                <w:i/>
                <w:sz w:val="24"/>
                <w:szCs w:val="24"/>
              </w:rPr>
              <w:t xml:space="preserve">nsérer ce qui suit lorsque </w:t>
            </w:r>
            <w:r w:rsidR="00780F42" w:rsidRPr="0074308D">
              <w:rPr>
                <w:rFonts w:asciiTheme="majorBidi" w:hAnsiTheme="majorBidi" w:cstheme="majorBidi"/>
                <w:b/>
                <w:i/>
                <w:sz w:val="24"/>
                <w:szCs w:val="24"/>
              </w:rPr>
              <w:t>l’Acheteur</w:t>
            </w:r>
            <w:r w:rsidRPr="0074308D">
              <w:rPr>
                <w:rFonts w:asciiTheme="majorBidi" w:hAnsiTheme="majorBidi" w:cstheme="majorBidi"/>
                <w:b/>
                <w:i/>
                <w:sz w:val="24"/>
                <w:szCs w:val="24"/>
              </w:rPr>
              <w:t xml:space="preserve"> procédera à des essais dans le cadre de la vérification a posteriori des qualifications</w:t>
            </w:r>
            <w:r w:rsidR="007454A0" w:rsidRPr="0074308D">
              <w:rPr>
                <w:rFonts w:asciiTheme="majorBidi" w:hAnsiTheme="majorBidi" w:cstheme="majorBidi"/>
                <w:b/>
                <w:i/>
                <w:sz w:val="24"/>
                <w:szCs w:val="24"/>
              </w:rPr>
              <w:t xml:space="preserve"> du Soumissionnaire, afin de vérifier que les performances ou les fonctionnalités du Système d’Information proposé satisfont aux Exigences techniques</w:t>
            </w:r>
            <w:r w:rsidR="007454A0" w:rsidRPr="0074308D">
              <w:rPr>
                <w:rFonts w:asciiTheme="majorBidi" w:hAnsiTheme="majorBidi" w:cstheme="majorBidi"/>
                <w:b/>
                <w:sz w:val="24"/>
                <w:szCs w:val="24"/>
              </w:rPr>
              <w:t>]</w:t>
            </w:r>
          </w:p>
          <w:p w14:paraId="58F6CE9D" w14:textId="77777777" w:rsidR="00EC3BD3" w:rsidRPr="0074308D" w:rsidRDefault="00EC3BD3" w:rsidP="00BB4836">
            <w:pPr>
              <w:spacing w:before="120" w:after="200"/>
              <w:jc w:val="both"/>
              <w:rPr>
                <w:rFonts w:asciiTheme="majorBidi" w:hAnsiTheme="majorBidi" w:cstheme="majorBidi"/>
                <w:sz w:val="24"/>
                <w:szCs w:val="24"/>
              </w:rPr>
            </w:pPr>
            <w:r w:rsidRPr="0074308D">
              <w:rPr>
                <w:rFonts w:asciiTheme="majorBidi" w:hAnsiTheme="majorBidi" w:cstheme="majorBidi"/>
                <w:sz w:val="24"/>
                <w:szCs w:val="24"/>
              </w:rPr>
              <w:t xml:space="preserve">Au titre de mesures supplémentaires de vérification </w:t>
            </w:r>
            <w:r w:rsidR="007454A0" w:rsidRPr="0074308D">
              <w:rPr>
                <w:rFonts w:asciiTheme="majorBidi" w:hAnsiTheme="majorBidi" w:cstheme="majorBidi"/>
                <w:sz w:val="24"/>
                <w:szCs w:val="24"/>
              </w:rPr>
              <w:t>des qualifications</w:t>
            </w:r>
            <w:r w:rsidRPr="0074308D">
              <w:rPr>
                <w:rFonts w:asciiTheme="majorBidi" w:hAnsiTheme="majorBidi" w:cstheme="majorBidi"/>
                <w:sz w:val="24"/>
                <w:szCs w:val="24"/>
              </w:rPr>
              <w:t>, le Système d’information (ou ses composants/parties) proposé par le Soumissionnaire dont l’</w:t>
            </w:r>
            <w:r w:rsidR="007454A0" w:rsidRPr="0074308D">
              <w:rPr>
                <w:rFonts w:asciiTheme="majorBidi" w:hAnsiTheme="majorBidi" w:cstheme="majorBidi"/>
                <w:sz w:val="24"/>
                <w:szCs w:val="24"/>
              </w:rPr>
              <w:t>O</w:t>
            </w:r>
            <w:r w:rsidRPr="0074308D">
              <w:rPr>
                <w:rFonts w:asciiTheme="majorBidi" w:hAnsiTheme="majorBidi" w:cstheme="majorBidi"/>
                <w:sz w:val="24"/>
                <w:szCs w:val="24"/>
              </w:rPr>
              <w:t xml:space="preserve">ffre est la </w:t>
            </w:r>
            <w:r w:rsidR="007454A0" w:rsidRPr="0074308D">
              <w:rPr>
                <w:rFonts w:asciiTheme="majorBidi" w:hAnsiTheme="majorBidi" w:cstheme="majorBidi"/>
                <w:sz w:val="24"/>
                <w:szCs w:val="24"/>
              </w:rPr>
              <w:t>plus avantageus</w:t>
            </w:r>
            <w:r w:rsidRPr="0074308D">
              <w:rPr>
                <w:rFonts w:asciiTheme="majorBidi" w:hAnsiTheme="majorBidi" w:cstheme="majorBidi"/>
                <w:sz w:val="24"/>
                <w:szCs w:val="24"/>
              </w:rPr>
              <w:t xml:space="preserve">e pourra être soumis aux essais et </w:t>
            </w:r>
            <w:r w:rsidR="007454A0" w:rsidRPr="0074308D">
              <w:rPr>
                <w:rFonts w:asciiTheme="majorBidi" w:hAnsiTheme="majorBidi" w:cstheme="majorBidi"/>
                <w:sz w:val="24"/>
                <w:szCs w:val="24"/>
              </w:rPr>
              <w:t>vérification</w:t>
            </w:r>
            <w:r w:rsidRPr="0074308D">
              <w:rPr>
                <w:rFonts w:asciiTheme="majorBidi" w:hAnsiTheme="majorBidi" w:cstheme="majorBidi"/>
                <w:sz w:val="24"/>
                <w:szCs w:val="24"/>
              </w:rPr>
              <w:t>s de performance suivants avant l’attribution du 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7454A0" w:rsidRPr="0074308D">
              <w:rPr>
                <w:rFonts w:asciiTheme="majorBidi" w:hAnsiTheme="majorBidi" w:cstheme="majorBidi"/>
                <w:i/>
                <w:sz w:val="24"/>
                <w:szCs w:val="24"/>
              </w:rPr>
              <w:t xml:space="preserve">les </w:t>
            </w:r>
            <w:r w:rsidRPr="0074308D">
              <w:rPr>
                <w:rFonts w:asciiTheme="majorBidi" w:hAnsiTheme="majorBidi" w:cstheme="majorBidi"/>
                <w:i/>
                <w:sz w:val="24"/>
                <w:szCs w:val="24"/>
              </w:rPr>
              <w:t>mesures qui seront utilisées aux fins d’évaluation des offres (essais de démonstration, essais de référence, examens de la documentation, prise de contacts avec les clients donnés comme référence, etc.), ainsi que les personnes qui en seront chargées et leurs modalités d’exécution ].</w:t>
            </w:r>
          </w:p>
          <w:p w14:paraId="0F61524D" w14:textId="77777777" w:rsidR="00EC3BD3" w:rsidRPr="0074308D" w:rsidRDefault="007454A0" w:rsidP="00EC3BD3">
            <w:pPr>
              <w:spacing w:before="120" w:after="200"/>
              <w:jc w:val="both"/>
              <w:rPr>
                <w:rFonts w:asciiTheme="majorBidi" w:hAnsiTheme="majorBidi" w:cstheme="majorBidi"/>
                <w:b/>
                <w:i/>
                <w:sz w:val="24"/>
                <w:szCs w:val="24"/>
              </w:rPr>
            </w:pPr>
            <w:r w:rsidRPr="0074308D">
              <w:rPr>
                <w:rFonts w:asciiTheme="majorBidi" w:hAnsiTheme="majorBidi" w:cstheme="majorBidi"/>
                <w:b/>
                <w:i/>
                <w:sz w:val="24"/>
                <w:szCs w:val="24"/>
              </w:rPr>
              <w:t>[</w:t>
            </w:r>
            <w:r w:rsidR="00EC3BD3" w:rsidRPr="0074308D">
              <w:rPr>
                <w:rFonts w:asciiTheme="majorBidi" w:hAnsiTheme="majorBidi" w:cstheme="majorBidi"/>
                <w:b/>
                <w:i/>
                <w:sz w:val="24"/>
                <w:szCs w:val="24"/>
              </w:rPr>
              <w:t>Note</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 xml:space="preserve"> </w:t>
            </w:r>
            <w:r w:rsidR="00EC3BD3" w:rsidRPr="0074308D">
              <w:rPr>
                <w:rFonts w:asciiTheme="majorBidi" w:hAnsiTheme="majorBidi" w:cstheme="majorBidi"/>
                <w:b/>
                <w:i/>
                <w:sz w:val="24"/>
                <w:szCs w:val="24"/>
              </w:rPr>
              <w:t>Pour les essais de démonstration ou de référence, fournir une description très détaillée, ainsi que les critères de réussite (ou bien renvoyer aux Spécifications techniques pour une description détaillée des procédures d’essais).</w:t>
            </w:r>
            <w:r w:rsidRPr="0074308D">
              <w:rPr>
                <w:rFonts w:asciiTheme="majorBidi" w:hAnsiTheme="majorBidi" w:cstheme="majorBidi"/>
                <w:b/>
                <w:i/>
                <w:sz w:val="24"/>
                <w:szCs w:val="24"/>
              </w:rPr>
              <w:t>]</w:t>
            </w:r>
          </w:p>
        </w:tc>
      </w:tr>
      <w:tr w:rsidR="00CA5858" w:rsidRPr="0074308D" w14:paraId="2D1BEA23"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6"/>
        </w:trPr>
        <w:tc>
          <w:tcPr>
            <w:tcW w:w="1624" w:type="dxa"/>
          </w:tcPr>
          <w:p w14:paraId="287766BC" w14:textId="77777777" w:rsidR="00CA5858" w:rsidRPr="0074308D" w:rsidRDefault="00CA5858" w:rsidP="0029309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 xml:space="preserve">IS 41 </w:t>
            </w:r>
          </w:p>
        </w:tc>
        <w:tc>
          <w:tcPr>
            <w:tcW w:w="7106" w:type="dxa"/>
          </w:tcPr>
          <w:p w14:paraId="07ACF831" w14:textId="77777777" w:rsidR="00CA5858" w:rsidRPr="0074308D" w:rsidRDefault="00CA5858" w:rsidP="00BD7C48">
            <w:pPr>
              <w:spacing w:before="120" w:after="200"/>
              <w:jc w:val="both"/>
              <w:rPr>
                <w:rFonts w:asciiTheme="majorBidi" w:hAnsiTheme="majorBidi" w:cstheme="majorBidi"/>
                <w:sz w:val="24"/>
                <w:szCs w:val="24"/>
              </w:rPr>
            </w:pPr>
            <w:r w:rsidRPr="0074308D">
              <w:rPr>
                <w:rFonts w:asciiTheme="majorBidi" w:hAnsiTheme="majorBidi" w:cstheme="majorBidi"/>
                <w:sz w:val="24"/>
                <w:szCs w:val="24"/>
              </w:rPr>
              <w:t xml:space="preserve">La période d’attente est de </w:t>
            </w:r>
            <w:r w:rsidRPr="0074308D">
              <w:rPr>
                <w:rFonts w:asciiTheme="majorBidi" w:hAnsiTheme="majorBidi" w:cstheme="majorBidi"/>
                <w:i/>
                <w:sz w:val="24"/>
                <w:szCs w:val="24"/>
              </w:rPr>
              <w:t>[insérer un nombre qui ne doit pas être inférieur à dix</w:t>
            </w:r>
            <w:r w:rsidR="00754708" w:rsidRPr="0074308D">
              <w:rPr>
                <w:rFonts w:asciiTheme="majorBidi" w:hAnsiTheme="majorBidi" w:cstheme="majorBidi"/>
                <w:i/>
                <w:sz w:val="24"/>
                <w:szCs w:val="24"/>
              </w:rPr>
              <w:t xml:space="preserve"> (10)</w:t>
            </w:r>
            <w:r w:rsidRPr="0074308D">
              <w:rPr>
                <w:rFonts w:asciiTheme="majorBidi" w:hAnsiTheme="majorBidi" w:cstheme="majorBidi"/>
                <w:i/>
                <w:sz w:val="24"/>
                <w:szCs w:val="24"/>
              </w:rPr>
              <w:t xml:space="preserve">] </w:t>
            </w:r>
            <w:r w:rsidRPr="0074308D">
              <w:rPr>
                <w:rFonts w:asciiTheme="majorBidi" w:hAnsiTheme="majorBidi" w:cstheme="majorBidi"/>
                <w:sz w:val="24"/>
                <w:szCs w:val="24"/>
              </w:rPr>
              <w:t xml:space="preserve">jours ouvrables à compter de la date à laquelle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a transmis à tous les Soumissionnaires ayant remis une offre, la notification de son intention d’attribution du Marché au soumissionnaire retenu.</w:t>
            </w:r>
          </w:p>
          <w:p w14:paraId="11BA24A1" w14:textId="77777777" w:rsidR="00CA5858" w:rsidRPr="0074308D" w:rsidRDefault="00CA5858" w:rsidP="00BD7C48">
            <w:pPr>
              <w:spacing w:before="120" w:after="200"/>
              <w:jc w:val="both"/>
              <w:rPr>
                <w:rFonts w:asciiTheme="majorBidi" w:hAnsiTheme="majorBidi" w:cstheme="majorBidi"/>
                <w:i/>
                <w:sz w:val="24"/>
                <w:szCs w:val="24"/>
              </w:rPr>
            </w:pPr>
            <w:r w:rsidRPr="0074308D">
              <w:rPr>
                <w:rFonts w:asciiTheme="majorBidi" w:hAnsiTheme="majorBidi" w:cstheme="majorBidi"/>
                <w:i/>
                <w:sz w:val="24"/>
                <w:szCs w:val="24"/>
              </w:rPr>
              <w:t xml:space="preserve">[indiquer </w:t>
            </w:r>
            <w:r w:rsidR="009745EB" w:rsidRPr="0074308D">
              <w:rPr>
                <w:rFonts w:asciiTheme="majorBidi" w:hAnsiTheme="majorBidi" w:cstheme="majorBidi"/>
                <w:i/>
                <w:sz w:val="24"/>
                <w:szCs w:val="24"/>
              </w:rPr>
              <w:t>« </w:t>
            </w:r>
            <w:r w:rsidRPr="0074308D">
              <w:rPr>
                <w:rFonts w:asciiTheme="majorBidi" w:hAnsiTheme="majorBidi" w:cstheme="majorBidi"/>
                <w:sz w:val="24"/>
                <w:szCs w:val="24"/>
              </w:rPr>
              <w:t>La période d’attente ne s’appliquera pas au présent appel d’offres</w:t>
            </w:r>
            <w:r w:rsidR="009745EB" w:rsidRPr="0074308D">
              <w:rPr>
                <w:rFonts w:asciiTheme="majorBidi" w:hAnsiTheme="majorBidi" w:cstheme="majorBidi"/>
                <w:sz w:val="24"/>
                <w:szCs w:val="24"/>
              </w:rPr>
              <w:t> »</w:t>
            </w:r>
            <w:r w:rsidR="009745EB" w:rsidRPr="0074308D">
              <w:rPr>
                <w:rFonts w:asciiTheme="majorBidi" w:hAnsiTheme="majorBidi" w:cstheme="majorBidi"/>
                <w:i/>
                <w:sz w:val="24"/>
                <w:szCs w:val="24"/>
              </w:rPr>
              <w:t xml:space="preserve"> </w:t>
            </w:r>
            <w:r w:rsidRPr="0074308D">
              <w:rPr>
                <w:rFonts w:asciiTheme="majorBidi" w:hAnsiTheme="majorBidi" w:cstheme="majorBidi"/>
                <w:i/>
                <w:sz w:val="24"/>
                <w:szCs w:val="24"/>
              </w:rPr>
              <w:t>dans le cas où l’appel d’offres est en réponse à une situation d’urgence reconnue par la Banque]</w:t>
            </w:r>
          </w:p>
        </w:tc>
      </w:tr>
      <w:tr w:rsidR="00AC4820" w:rsidRPr="0074308D" w14:paraId="292BD14E"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6"/>
        </w:trPr>
        <w:tc>
          <w:tcPr>
            <w:tcW w:w="1624" w:type="dxa"/>
          </w:tcPr>
          <w:p w14:paraId="22F21CA7" w14:textId="77777777" w:rsidR="00AC4820" w:rsidRPr="0074308D" w:rsidRDefault="00AC4820" w:rsidP="001F656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43</w:t>
            </w:r>
          </w:p>
        </w:tc>
        <w:tc>
          <w:tcPr>
            <w:tcW w:w="7106" w:type="dxa"/>
          </w:tcPr>
          <w:p w14:paraId="3D4207A3" w14:textId="77777777" w:rsidR="00AC4820" w:rsidRPr="0074308D" w:rsidRDefault="00121CCB" w:rsidP="00031C3A">
            <w:pPr>
              <w:spacing w:before="120" w:after="200"/>
              <w:jc w:val="both"/>
              <w:rPr>
                <w:rFonts w:asciiTheme="majorBidi" w:hAnsiTheme="majorBidi" w:cstheme="majorBidi"/>
                <w:sz w:val="24"/>
                <w:szCs w:val="24"/>
              </w:rPr>
            </w:pPr>
            <w:r w:rsidRPr="0074308D">
              <w:rPr>
                <w:rFonts w:asciiTheme="majorBidi" w:hAnsiTheme="majorBidi" w:cstheme="majorBidi"/>
                <w:sz w:val="24"/>
                <w:szCs w:val="24"/>
              </w:rPr>
              <w:t xml:space="preserve">L’attribution sera effectuée </w:t>
            </w:r>
            <w:r w:rsidRPr="0074308D">
              <w:rPr>
                <w:rFonts w:asciiTheme="majorBidi" w:hAnsiTheme="majorBidi" w:cstheme="majorBidi"/>
                <w:b/>
                <w:bCs/>
                <w:i/>
                <w:sz w:val="24"/>
                <w:szCs w:val="24"/>
              </w:rPr>
              <w:t xml:space="preserve">[insérer </w:t>
            </w:r>
            <w:r w:rsidR="009745EB" w:rsidRPr="0074308D">
              <w:rPr>
                <w:rFonts w:asciiTheme="majorBidi" w:hAnsiTheme="majorBidi" w:cstheme="majorBidi"/>
                <w:b/>
                <w:bCs/>
                <w:i/>
                <w:sz w:val="24"/>
                <w:szCs w:val="24"/>
              </w:rPr>
              <w:t>« </w:t>
            </w:r>
            <w:r w:rsidRPr="0074308D">
              <w:rPr>
                <w:rFonts w:asciiTheme="majorBidi" w:hAnsiTheme="majorBidi" w:cstheme="majorBidi"/>
                <w:b/>
                <w:bCs/>
                <w:i/>
                <w:sz w:val="24"/>
                <w:szCs w:val="24"/>
              </w:rPr>
              <w:t>sur la base d’un système à notation</w:t>
            </w:r>
            <w:r w:rsidR="009745EB" w:rsidRPr="0074308D">
              <w:rPr>
                <w:rFonts w:asciiTheme="majorBidi" w:hAnsiTheme="majorBidi" w:cstheme="majorBidi"/>
                <w:b/>
                <w:bCs/>
                <w:i/>
                <w:sz w:val="24"/>
                <w:szCs w:val="24"/>
              </w:rPr>
              <w:t> »</w:t>
            </w:r>
            <w:r w:rsidRPr="0074308D">
              <w:rPr>
                <w:rFonts w:asciiTheme="majorBidi" w:hAnsiTheme="majorBidi" w:cstheme="majorBidi"/>
                <w:b/>
                <w:bCs/>
                <w:i/>
                <w:sz w:val="24"/>
                <w:szCs w:val="24"/>
              </w:rPr>
              <w:t xml:space="preserve"> ou </w:t>
            </w:r>
            <w:r w:rsidR="009745EB" w:rsidRPr="0074308D">
              <w:rPr>
                <w:rFonts w:asciiTheme="majorBidi" w:hAnsiTheme="majorBidi" w:cstheme="majorBidi"/>
                <w:b/>
                <w:bCs/>
                <w:i/>
                <w:sz w:val="24"/>
                <w:szCs w:val="24"/>
              </w:rPr>
              <w:t>« </w:t>
            </w:r>
            <w:r w:rsidRPr="0074308D">
              <w:rPr>
                <w:rFonts w:asciiTheme="majorBidi" w:hAnsiTheme="majorBidi" w:cstheme="majorBidi"/>
                <w:b/>
                <w:bCs/>
                <w:i/>
                <w:sz w:val="24"/>
                <w:szCs w:val="24"/>
              </w:rPr>
              <w:t xml:space="preserve">sans utiliser </w:t>
            </w:r>
            <w:r w:rsidR="00031C3A" w:rsidRPr="0074308D">
              <w:rPr>
                <w:rFonts w:asciiTheme="majorBidi" w:hAnsiTheme="majorBidi" w:cstheme="majorBidi"/>
                <w:b/>
                <w:bCs/>
                <w:i/>
                <w:sz w:val="24"/>
                <w:szCs w:val="24"/>
              </w:rPr>
              <w:t>un système de</w:t>
            </w:r>
            <w:r w:rsidRPr="0074308D">
              <w:rPr>
                <w:rFonts w:asciiTheme="majorBidi" w:hAnsiTheme="majorBidi" w:cstheme="majorBidi"/>
                <w:b/>
                <w:bCs/>
                <w:i/>
                <w:sz w:val="24"/>
                <w:szCs w:val="24"/>
              </w:rPr>
              <w:t xml:space="preserve"> notation</w:t>
            </w:r>
            <w:r w:rsidR="009745EB" w:rsidRPr="0074308D">
              <w:rPr>
                <w:rFonts w:asciiTheme="majorBidi" w:hAnsiTheme="majorBidi" w:cstheme="majorBidi"/>
                <w:b/>
                <w:bCs/>
                <w:i/>
                <w:sz w:val="24"/>
                <w:szCs w:val="24"/>
              </w:rPr>
              <w:t> »</w:t>
            </w:r>
            <w:r w:rsidRPr="0074308D">
              <w:rPr>
                <w:rFonts w:asciiTheme="majorBidi" w:hAnsiTheme="majorBidi" w:cstheme="majorBidi"/>
                <w:b/>
                <w:bCs/>
                <w:i/>
                <w:sz w:val="24"/>
                <w:szCs w:val="24"/>
              </w:rPr>
              <w:t>]</w:t>
            </w:r>
            <w:r w:rsidRPr="0074308D">
              <w:rPr>
                <w:rFonts w:asciiTheme="majorBidi" w:hAnsiTheme="majorBidi" w:cstheme="majorBidi"/>
                <w:sz w:val="24"/>
                <w:szCs w:val="24"/>
              </w:rPr>
              <w:t xml:space="preserve"> en conformité avec l’article 35.7 des IS, et le cs échéant en conformité avec la Section III, Critères d’évaluation et de qualification.</w:t>
            </w:r>
          </w:p>
        </w:tc>
      </w:tr>
      <w:tr w:rsidR="007454A0" w:rsidRPr="0074308D" w14:paraId="463C6A11"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6"/>
        </w:trPr>
        <w:tc>
          <w:tcPr>
            <w:tcW w:w="1624" w:type="dxa"/>
          </w:tcPr>
          <w:p w14:paraId="1109760E" w14:textId="77777777" w:rsidR="007454A0" w:rsidRPr="0074308D" w:rsidRDefault="007454A0" w:rsidP="001F656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 xml:space="preserve">IS 44 </w:t>
            </w:r>
          </w:p>
        </w:tc>
        <w:tc>
          <w:tcPr>
            <w:tcW w:w="7106" w:type="dxa"/>
          </w:tcPr>
          <w:p w14:paraId="3302ACF6" w14:textId="77777777" w:rsidR="007454A0" w:rsidRPr="0074308D" w:rsidRDefault="007454A0" w:rsidP="00BB4836">
            <w:pPr>
              <w:tabs>
                <w:tab w:val="right" w:pos="7254"/>
              </w:tabs>
              <w:spacing w:before="120" w:after="120"/>
              <w:jc w:val="both"/>
              <w:rPr>
                <w:rFonts w:asciiTheme="majorBidi" w:hAnsiTheme="majorBidi" w:cstheme="majorBidi"/>
                <w:sz w:val="24"/>
                <w:szCs w:val="24"/>
                <w:u w:val="single"/>
              </w:rPr>
            </w:pPr>
            <w:r w:rsidRPr="0074308D">
              <w:rPr>
                <w:rFonts w:asciiTheme="majorBidi" w:hAnsiTheme="majorBidi" w:cstheme="majorBidi"/>
                <w:sz w:val="24"/>
                <w:szCs w:val="24"/>
              </w:rPr>
              <w:t>Les quantités peuvent être augmentées d’un pourcentage maximum égal à</w:t>
            </w:r>
            <w:r w:rsidR="009745EB" w:rsidRPr="0074308D">
              <w:rPr>
                <w:rFonts w:asciiTheme="majorBidi" w:hAnsiTheme="majorBidi" w:cstheme="majorBidi"/>
                <w:sz w:val="24"/>
                <w:szCs w:val="24"/>
              </w:rPr>
              <w:t xml:space="preserve"> </w:t>
            </w:r>
            <w:r w:rsidR="009745EB" w:rsidRPr="0074308D">
              <w:rPr>
                <w:rFonts w:asciiTheme="majorBidi" w:hAnsiTheme="majorBidi" w:cstheme="majorBidi"/>
                <w:i/>
                <w:iCs/>
                <w:sz w:val="24"/>
                <w:szCs w:val="24"/>
              </w:rPr>
              <w:t>:</w:t>
            </w:r>
            <w:r w:rsidRPr="0074308D">
              <w:rPr>
                <w:rFonts w:asciiTheme="majorBidi" w:hAnsiTheme="majorBidi" w:cstheme="majorBidi"/>
                <w:i/>
                <w:iCs/>
                <w:sz w:val="24"/>
                <w:szCs w:val="24"/>
              </w:rPr>
              <w:t xml:space="preserve"> </w:t>
            </w:r>
            <w:r w:rsidRPr="0074308D">
              <w:rPr>
                <w:rFonts w:asciiTheme="majorBidi" w:hAnsiTheme="majorBidi" w:cstheme="majorBidi"/>
                <w:b/>
                <w:bCs/>
                <w:i/>
                <w:iCs/>
                <w:sz w:val="24"/>
                <w:szCs w:val="24"/>
              </w:rPr>
              <w:t>[insérer pourcentage]</w:t>
            </w:r>
          </w:p>
          <w:p w14:paraId="08B223DA" w14:textId="77777777" w:rsidR="007454A0" w:rsidRPr="0074308D" w:rsidRDefault="007454A0" w:rsidP="00121CCB">
            <w:pPr>
              <w:spacing w:after="120"/>
              <w:jc w:val="both"/>
              <w:rPr>
                <w:rFonts w:asciiTheme="majorBidi" w:hAnsiTheme="majorBidi" w:cstheme="majorBidi"/>
                <w:i/>
                <w:iCs/>
                <w:sz w:val="24"/>
                <w:szCs w:val="24"/>
              </w:rPr>
            </w:pPr>
            <w:r w:rsidRPr="0074308D">
              <w:rPr>
                <w:rFonts w:asciiTheme="majorBidi" w:hAnsiTheme="majorBidi" w:cstheme="majorBidi"/>
                <w:sz w:val="24"/>
                <w:szCs w:val="24"/>
              </w:rPr>
              <w:t>Les quantités peuvent être réduites d’un pourcentage maximum égal à</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[insérer pourcentage]</w:t>
            </w:r>
          </w:p>
          <w:p w14:paraId="1F9F3D27" w14:textId="77777777" w:rsidR="00F3564F" w:rsidRPr="0074308D" w:rsidRDefault="007454A0" w:rsidP="00121CCB">
            <w:pPr>
              <w:spacing w:after="120"/>
              <w:jc w:val="both"/>
              <w:rPr>
                <w:rFonts w:asciiTheme="majorBidi" w:hAnsiTheme="majorBidi" w:cstheme="majorBidi"/>
                <w:sz w:val="24"/>
                <w:szCs w:val="24"/>
              </w:rPr>
            </w:pPr>
            <w:r w:rsidRPr="0074308D">
              <w:rPr>
                <w:rFonts w:asciiTheme="majorBidi" w:hAnsiTheme="majorBidi" w:cstheme="majorBidi"/>
                <w:iCs/>
                <w:sz w:val="24"/>
                <w:szCs w:val="24"/>
              </w:rPr>
              <w:t xml:space="preserve">Les éléments pour lesquels </w:t>
            </w:r>
            <w:r w:rsidR="00780F42" w:rsidRPr="0074308D">
              <w:rPr>
                <w:rFonts w:asciiTheme="majorBidi" w:hAnsiTheme="majorBidi" w:cstheme="majorBidi"/>
                <w:sz w:val="24"/>
                <w:szCs w:val="24"/>
              </w:rPr>
              <w:t>l’Acheteur</w:t>
            </w:r>
            <w:r w:rsidR="00AC4820" w:rsidRPr="0074308D">
              <w:rPr>
                <w:rFonts w:asciiTheme="majorBidi" w:hAnsiTheme="majorBidi" w:cstheme="majorBidi"/>
                <w:sz w:val="24"/>
                <w:szCs w:val="24"/>
              </w:rPr>
              <w:t xml:space="preserve"> </w:t>
            </w:r>
            <w:r w:rsidRPr="0074308D">
              <w:rPr>
                <w:rFonts w:asciiTheme="majorBidi" w:hAnsiTheme="majorBidi" w:cstheme="majorBidi"/>
                <w:sz w:val="24"/>
                <w:szCs w:val="24"/>
              </w:rPr>
              <w:t>pourra augmenter ou diminuer les quantités sont les suivants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35160470" w14:textId="6C7F983E" w:rsidR="00AC4820" w:rsidRPr="0074308D" w:rsidRDefault="00F3564F" w:rsidP="00121CCB">
            <w:pPr>
              <w:spacing w:after="120"/>
              <w:jc w:val="both"/>
              <w:rPr>
                <w:rFonts w:asciiTheme="majorBidi" w:hAnsiTheme="majorBidi" w:cstheme="majorBidi"/>
                <w:sz w:val="24"/>
                <w:szCs w:val="24"/>
              </w:rPr>
            </w:pPr>
            <w:r w:rsidRPr="0074308D">
              <w:rPr>
                <w:b/>
                <w:iCs/>
              </w:rPr>
              <w:t>_______________________________________________</w:t>
            </w:r>
            <w:r w:rsidRPr="0074308D">
              <w:rPr>
                <w:rFonts w:asciiTheme="majorBidi" w:hAnsiTheme="majorBidi" w:cstheme="majorBidi"/>
                <w:b/>
                <w:i/>
                <w:sz w:val="24"/>
                <w:szCs w:val="24"/>
              </w:rPr>
              <w:t xml:space="preserve"> </w:t>
            </w:r>
            <w:r w:rsidR="007454A0" w:rsidRPr="0074308D">
              <w:rPr>
                <w:rFonts w:asciiTheme="majorBidi" w:hAnsiTheme="majorBidi" w:cstheme="majorBidi"/>
                <w:b/>
                <w:i/>
                <w:sz w:val="24"/>
                <w:szCs w:val="24"/>
              </w:rPr>
              <w:t>[</w:t>
            </w:r>
            <w:r w:rsidR="00AC4820" w:rsidRPr="0074308D">
              <w:rPr>
                <w:rFonts w:asciiTheme="majorBidi" w:hAnsiTheme="majorBidi" w:cstheme="majorBidi"/>
                <w:b/>
                <w:i/>
                <w:sz w:val="24"/>
                <w:szCs w:val="24"/>
              </w:rPr>
              <w:t xml:space="preserve">fournir la liste des </w:t>
            </w:r>
            <w:r w:rsidR="00AC4820" w:rsidRPr="0074308D">
              <w:rPr>
                <w:rFonts w:asciiTheme="majorBidi" w:hAnsiTheme="majorBidi" w:cstheme="majorBidi"/>
                <w:b/>
                <w:i/>
                <w:iCs/>
                <w:sz w:val="24"/>
                <w:szCs w:val="24"/>
              </w:rPr>
              <w:t xml:space="preserve">éléments pour lesquels </w:t>
            </w:r>
            <w:r w:rsidR="00780F42" w:rsidRPr="0074308D">
              <w:rPr>
                <w:rFonts w:asciiTheme="majorBidi" w:hAnsiTheme="majorBidi" w:cstheme="majorBidi"/>
                <w:b/>
                <w:i/>
                <w:sz w:val="24"/>
                <w:szCs w:val="24"/>
              </w:rPr>
              <w:t>l’Acheteur</w:t>
            </w:r>
            <w:r w:rsidR="00AC4820" w:rsidRPr="0074308D">
              <w:rPr>
                <w:rFonts w:asciiTheme="majorBidi" w:hAnsiTheme="majorBidi" w:cstheme="majorBidi"/>
                <w:b/>
                <w:i/>
                <w:sz w:val="24"/>
                <w:szCs w:val="24"/>
              </w:rPr>
              <w:t xml:space="preserve"> pourra augmenter ou diminuer les quantités]</w:t>
            </w:r>
            <w:r w:rsidR="00AC4820" w:rsidRPr="0074308D">
              <w:rPr>
                <w:rFonts w:asciiTheme="majorBidi" w:hAnsiTheme="majorBidi" w:cstheme="majorBidi"/>
                <w:sz w:val="24"/>
                <w:szCs w:val="24"/>
              </w:rPr>
              <w:t>.</w:t>
            </w:r>
          </w:p>
          <w:p w14:paraId="28B516E7" w14:textId="77777777" w:rsidR="007454A0" w:rsidRPr="0074308D" w:rsidRDefault="00AC4820" w:rsidP="00121CCB">
            <w:pPr>
              <w:spacing w:after="120"/>
              <w:jc w:val="both"/>
              <w:rPr>
                <w:rFonts w:asciiTheme="majorBidi" w:hAnsiTheme="majorBidi" w:cstheme="majorBidi"/>
                <w:i/>
                <w:sz w:val="24"/>
                <w:szCs w:val="24"/>
              </w:rPr>
            </w:pPr>
            <w:r w:rsidRPr="0074308D">
              <w:rPr>
                <w:rFonts w:asciiTheme="majorBidi" w:hAnsiTheme="majorBidi" w:cstheme="majorBidi"/>
                <w:i/>
                <w:sz w:val="24"/>
                <w:szCs w:val="24"/>
              </w:rPr>
              <w:t>[Note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Le pourcentage applicable en cas d’augmentation ou de diminution pour les matériels, logiciels et composants similaires ne doit normalement pas dépasser 15 à 20 % pour chaque élément et au total. Si le Système comprend un certain nombre de Sous-systèmes quasiment identiques, il conviendra de fixer un pourcentage spécifique, tout en prévoyant une marge raisonnable d’augmentation ou de réduction du nombre de Sous-systèmes à inclure dans le Marché au moment de son attribution.</w:t>
            </w:r>
            <w:r w:rsidRPr="0074308D">
              <w:rPr>
                <w:rFonts w:asciiTheme="majorBidi" w:hAnsiTheme="majorBidi" w:cstheme="majorBidi"/>
                <w:i/>
              </w:rPr>
              <w:t>]</w:t>
            </w:r>
          </w:p>
        </w:tc>
      </w:tr>
      <w:tr w:rsidR="00121CCB" w:rsidRPr="0074308D" w14:paraId="33455AEB"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6"/>
        </w:trPr>
        <w:tc>
          <w:tcPr>
            <w:tcW w:w="1624" w:type="dxa"/>
          </w:tcPr>
          <w:p w14:paraId="16BDF953" w14:textId="77777777" w:rsidR="00121CCB" w:rsidRPr="0074308D" w:rsidRDefault="00121CCB" w:rsidP="001F656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IS 49</w:t>
            </w:r>
          </w:p>
        </w:tc>
        <w:tc>
          <w:tcPr>
            <w:tcW w:w="7106" w:type="dxa"/>
          </w:tcPr>
          <w:p w14:paraId="1112B541" w14:textId="77777777" w:rsidR="00121CCB" w:rsidRPr="0074308D" w:rsidRDefault="00121CCB" w:rsidP="00BB4836">
            <w:pPr>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Le Conciliateur proposé est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nom et autres renseignements personnels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qui figurent dans le curriculum vitae joint aux présentes DPAO</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ou indiquer </w:t>
            </w:r>
            <w:r w:rsidR="00031C3A" w:rsidRPr="0074308D">
              <w:rPr>
                <w:rFonts w:asciiTheme="majorBidi" w:hAnsiTheme="majorBidi" w:cstheme="majorBidi"/>
                <w:i/>
                <w:sz w:val="24"/>
                <w:szCs w:val="24"/>
              </w:rPr>
              <w:t xml:space="preserve">qu’exceptionnellement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Le présent Marché ne prévoit pas de Conciliateur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w:t>
            </w:r>
            <w:r w:rsidRPr="0074308D">
              <w:rPr>
                <w:rFonts w:asciiTheme="majorBidi" w:hAnsiTheme="majorBidi" w:cstheme="majorBidi"/>
                <w:sz w:val="24"/>
                <w:szCs w:val="24"/>
              </w:rPr>
              <w:t>.</w:t>
            </w:r>
          </w:p>
          <w:p w14:paraId="15C038C3" w14:textId="77777777" w:rsidR="00121CCB" w:rsidRPr="0074308D" w:rsidRDefault="00F56C3A" w:rsidP="00BB4836">
            <w:pPr>
              <w:tabs>
                <w:tab w:val="right" w:pos="7254"/>
              </w:tabs>
              <w:spacing w:before="120" w:after="120"/>
              <w:jc w:val="both"/>
              <w:rPr>
                <w:rFonts w:asciiTheme="majorBidi" w:hAnsiTheme="majorBidi" w:cstheme="majorBidi"/>
                <w:b/>
                <w:bCs/>
                <w:i/>
                <w:sz w:val="24"/>
                <w:szCs w:val="24"/>
              </w:rPr>
            </w:pPr>
            <w:r w:rsidRPr="0074308D">
              <w:rPr>
                <w:rFonts w:asciiTheme="majorBidi" w:hAnsiTheme="majorBidi" w:cstheme="majorBidi"/>
                <w:b/>
                <w:bCs/>
                <w:i/>
                <w:sz w:val="24"/>
                <w:szCs w:val="24"/>
              </w:rPr>
              <w:t>[</w:t>
            </w:r>
            <w:r w:rsidR="00121CCB" w:rsidRPr="0074308D">
              <w:rPr>
                <w:rFonts w:asciiTheme="majorBidi" w:hAnsiTheme="majorBidi" w:cstheme="majorBidi"/>
                <w:b/>
                <w:bCs/>
                <w:i/>
                <w:sz w:val="24"/>
                <w:szCs w:val="24"/>
              </w:rPr>
              <w:t>Note</w:t>
            </w:r>
            <w:r w:rsidR="009745EB" w:rsidRPr="0074308D">
              <w:rPr>
                <w:rFonts w:asciiTheme="majorBidi" w:hAnsiTheme="majorBidi" w:cstheme="majorBidi"/>
                <w:b/>
                <w:bCs/>
                <w:i/>
                <w:sz w:val="24"/>
                <w:szCs w:val="24"/>
              </w:rPr>
              <w:t> :</w:t>
            </w:r>
            <w:r w:rsidR="00121CCB" w:rsidRPr="0074308D">
              <w:rPr>
                <w:rFonts w:asciiTheme="majorBidi" w:hAnsiTheme="majorBidi" w:cstheme="majorBidi"/>
                <w:b/>
                <w:bCs/>
                <w:i/>
                <w:sz w:val="24"/>
                <w:szCs w:val="24"/>
              </w:rPr>
              <w:t xml:space="preserve"> </w:t>
            </w:r>
            <w:r w:rsidR="00121CCB" w:rsidRPr="0074308D">
              <w:rPr>
                <w:rFonts w:asciiTheme="majorBidi" w:hAnsiTheme="majorBidi" w:cstheme="majorBidi"/>
                <w:b/>
                <w:bCs/>
                <w:i/>
                <w:sz w:val="24"/>
                <w:szCs w:val="24"/>
              </w:rPr>
              <w:tab/>
              <w:t xml:space="preserve">Pour que le mécanisme de conciliation atteigne le but visé (un règlement rapide et efficace des éventuels différends), il faut que le Conciliateur soit un spécialiste du type de Système faisant l’objet du Marché et ait une réelle expérience de l’exécution des marchés d’acquisition de Systèmes d’information. Pour éviter toute apparence de conflit d’intérêts, cette personne ne devra pas, dans l’idéal mais pas nécessairement, être un ressortissant du pays </w:t>
            </w:r>
            <w:r w:rsidR="00780F42" w:rsidRPr="0074308D">
              <w:rPr>
                <w:rFonts w:asciiTheme="majorBidi" w:hAnsiTheme="majorBidi" w:cstheme="majorBidi"/>
                <w:b/>
                <w:bCs/>
                <w:i/>
                <w:sz w:val="24"/>
                <w:szCs w:val="24"/>
              </w:rPr>
              <w:t>de l’Acheteur</w:t>
            </w:r>
            <w:r w:rsidR="00121CCB" w:rsidRPr="0074308D">
              <w:rPr>
                <w:rFonts w:asciiTheme="majorBidi" w:hAnsiTheme="majorBidi" w:cstheme="majorBidi"/>
                <w:b/>
                <w:bCs/>
                <w:i/>
                <w:sz w:val="24"/>
                <w:szCs w:val="24"/>
              </w:rPr>
              <w:t xml:space="preserve">. Toutefois, il est préférable de proposer un Conciliateur du pays </w:t>
            </w:r>
            <w:r w:rsidR="00780F42" w:rsidRPr="0074308D">
              <w:rPr>
                <w:rFonts w:asciiTheme="majorBidi" w:hAnsiTheme="majorBidi" w:cstheme="majorBidi"/>
                <w:b/>
                <w:bCs/>
                <w:i/>
                <w:sz w:val="24"/>
                <w:szCs w:val="24"/>
              </w:rPr>
              <w:t>de l’Acheteur</w:t>
            </w:r>
            <w:r w:rsidR="00121CCB" w:rsidRPr="0074308D">
              <w:rPr>
                <w:rFonts w:asciiTheme="majorBidi" w:hAnsiTheme="majorBidi" w:cstheme="majorBidi"/>
                <w:b/>
                <w:bCs/>
                <w:i/>
                <w:sz w:val="24"/>
                <w:szCs w:val="24"/>
              </w:rPr>
              <w:t xml:space="preserve"> plutôt que de se passer de Conciliateur.</w:t>
            </w:r>
          </w:p>
          <w:p w14:paraId="0A4E4285" w14:textId="77777777" w:rsidR="00121CCB" w:rsidRPr="0074308D" w:rsidRDefault="00121CCB" w:rsidP="00BB4836">
            <w:pPr>
              <w:tabs>
                <w:tab w:val="right" w:pos="7254"/>
              </w:tabs>
              <w:spacing w:before="120" w:after="120"/>
              <w:jc w:val="both"/>
              <w:rPr>
                <w:rFonts w:asciiTheme="majorBidi" w:hAnsiTheme="majorBidi" w:cstheme="majorBidi"/>
                <w:b/>
                <w:bCs/>
                <w:i/>
                <w:sz w:val="24"/>
                <w:szCs w:val="24"/>
              </w:rPr>
            </w:pPr>
            <w:r w:rsidRPr="0074308D">
              <w:rPr>
                <w:rFonts w:asciiTheme="majorBidi" w:hAnsiTheme="majorBidi" w:cstheme="majorBidi"/>
                <w:b/>
                <w:bCs/>
                <w:i/>
                <w:sz w:val="24"/>
                <w:szCs w:val="24"/>
              </w:rPr>
              <w:t>En principe, un Conciliateur doit être prévu dans le Marché. L’absence de Conciliateur doit être l’exception et ne concerner que des marchés relativement simples et courts – environ moins d’un an – qui ne prévoient pas ou peu de développement ou d’adaptat</w:t>
            </w:r>
            <w:r w:rsidR="00F56C3A" w:rsidRPr="0074308D">
              <w:rPr>
                <w:rFonts w:asciiTheme="majorBidi" w:hAnsiTheme="majorBidi" w:cstheme="majorBidi"/>
                <w:b/>
                <w:bCs/>
                <w:i/>
                <w:sz w:val="24"/>
                <w:szCs w:val="24"/>
              </w:rPr>
              <w:t>ion de logiciels d’application.]</w:t>
            </w:r>
          </w:p>
          <w:p w14:paraId="775AAC33" w14:textId="14303944" w:rsidR="00121CCB" w:rsidRPr="0074308D" w:rsidRDefault="00121CCB" w:rsidP="00901DFC">
            <w:pPr>
              <w:tabs>
                <w:tab w:val="right" w:pos="7254"/>
              </w:tabs>
              <w:spacing w:before="120" w:after="120"/>
              <w:jc w:val="both"/>
              <w:rPr>
                <w:rFonts w:asciiTheme="majorBidi" w:hAnsiTheme="majorBidi" w:cstheme="majorBidi"/>
                <w:sz w:val="24"/>
                <w:szCs w:val="24"/>
              </w:rPr>
            </w:pPr>
            <w:r w:rsidRPr="0074308D">
              <w:rPr>
                <w:rFonts w:asciiTheme="majorBidi" w:hAnsiTheme="majorBidi" w:cstheme="majorBidi"/>
                <w:sz w:val="24"/>
                <w:szCs w:val="24"/>
              </w:rPr>
              <w:t xml:space="preserve">Les honoraires horaires proposés sont </w:t>
            </w:r>
            <w:r w:rsidR="00BA13FF"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montant et monnaie].</w:t>
            </w:r>
          </w:p>
          <w:p w14:paraId="7AAF5463" w14:textId="095CE39A" w:rsidR="00121CCB" w:rsidRPr="0074308D" w:rsidRDefault="00F56C3A" w:rsidP="0056178D">
            <w:pPr>
              <w:spacing w:before="120" w:after="120"/>
              <w:jc w:val="both"/>
              <w:rPr>
                <w:rFonts w:asciiTheme="majorBidi" w:hAnsiTheme="majorBidi" w:cstheme="majorBidi"/>
                <w:b/>
                <w:bCs/>
                <w:i/>
                <w:sz w:val="24"/>
                <w:szCs w:val="24"/>
              </w:rPr>
            </w:pPr>
            <w:r w:rsidRPr="0074308D">
              <w:rPr>
                <w:rFonts w:asciiTheme="majorBidi" w:hAnsiTheme="majorBidi" w:cstheme="majorBidi"/>
                <w:b/>
                <w:bCs/>
                <w:i/>
                <w:sz w:val="24"/>
                <w:szCs w:val="24"/>
              </w:rPr>
              <w:t>[</w:t>
            </w:r>
            <w:r w:rsidR="00121CCB" w:rsidRPr="0074308D">
              <w:rPr>
                <w:rFonts w:asciiTheme="majorBidi" w:hAnsiTheme="majorBidi" w:cstheme="majorBidi"/>
                <w:b/>
                <w:bCs/>
                <w:i/>
                <w:sz w:val="24"/>
                <w:szCs w:val="24"/>
              </w:rPr>
              <w:t>Note</w:t>
            </w:r>
            <w:r w:rsidR="009745EB" w:rsidRPr="0074308D">
              <w:rPr>
                <w:rFonts w:asciiTheme="majorBidi" w:hAnsiTheme="majorBidi" w:cstheme="majorBidi"/>
                <w:b/>
                <w:bCs/>
                <w:i/>
                <w:sz w:val="24"/>
                <w:szCs w:val="24"/>
              </w:rPr>
              <w:t> :</w:t>
            </w:r>
            <w:r w:rsidR="00121CCB" w:rsidRPr="0074308D">
              <w:rPr>
                <w:rFonts w:asciiTheme="majorBidi" w:hAnsiTheme="majorBidi" w:cstheme="majorBidi"/>
                <w:b/>
                <w:bCs/>
                <w:i/>
                <w:sz w:val="24"/>
                <w:szCs w:val="24"/>
              </w:rPr>
              <w:t xml:space="preserve"> En principe, outre les honoraires correspondant au nombre d’heures effectivement consacrées à l’étude d’une affaire qui lui est soumise pour avis, un Conciliateur </w:t>
            </w:r>
            <w:r w:rsidRPr="0074308D">
              <w:rPr>
                <w:rFonts w:asciiTheme="majorBidi" w:hAnsiTheme="majorBidi" w:cstheme="majorBidi"/>
                <w:b/>
                <w:bCs/>
                <w:i/>
                <w:sz w:val="24"/>
                <w:szCs w:val="24"/>
              </w:rPr>
              <w:t>s’attend au remboursement de</w:t>
            </w:r>
            <w:r w:rsidR="00121CCB" w:rsidRPr="0074308D">
              <w:rPr>
                <w:rFonts w:asciiTheme="majorBidi" w:hAnsiTheme="majorBidi" w:cstheme="majorBidi"/>
                <w:b/>
                <w:bCs/>
                <w:i/>
                <w:sz w:val="24"/>
                <w:szCs w:val="24"/>
              </w:rPr>
              <w:t xml:space="preserve"> tous ses frais de communication (téléphone, télécopie et autres) occasionnés par le différend, ainsi que tous frais afférents à ses éventuels déplacements sur place.</w:t>
            </w:r>
            <w:r w:rsidRPr="0074308D">
              <w:rPr>
                <w:rFonts w:asciiTheme="majorBidi" w:hAnsiTheme="majorBidi" w:cstheme="majorBidi"/>
                <w:b/>
                <w:bCs/>
                <w:i/>
                <w:sz w:val="24"/>
                <w:szCs w:val="24"/>
              </w:rPr>
              <w:t>]</w:t>
            </w:r>
          </w:p>
        </w:tc>
      </w:tr>
      <w:tr w:rsidR="009B359E" w:rsidRPr="0074308D" w14:paraId="14853069"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3"/>
        </w:trPr>
        <w:tc>
          <w:tcPr>
            <w:tcW w:w="1624" w:type="dxa"/>
          </w:tcPr>
          <w:p w14:paraId="1D46D0BF" w14:textId="77777777" w:rsidR="009B359E" w:rsidRPr="0074308D" w:rsidRDefault="009B359E" w:rsidP="001F656F">
            <w:pPr>
              <w:tabs>
                <w:tab w:val="right" w:pos="7434"/>
              </w:tabs>
              <w:spacing w:before="120" w:after="120"/>
              <w:rPr>
                <w:rFonts w:asciiTheme="majorBidi" w:hAnsiTheme="majorBidi" w:cstheme="majorBidi"/>
                <w:b/>
                <w:sz w:val="24"/>
                <w:szCs w:val="24"/>
              </w:rPr>
            </w:pPr>
          </w:p>
        </w:tc>
        <w:tc>
          <w:tcPr>
            <w:tcW w:w="7106" w:type="dxa"/>
          </w:tcPr>
          <w:p w14:paraId="40C30435" w14:textId="6F06BC25" w:rsidR="009B359E" w:rsidRPr="0074308D" w:rsidRDefault="009B359E" w:rsidP="001B4CC5">
            <w:pPr>
              <w:pStyle w:val="BankNormal"/>
              <w:tabs>
                <w:tab w:val="left" w:pos="5686"/>
                <w:tab w:val="right" w:pos="7218"/>
              </w:tabs>
              <w:spacing w:before="120" w:after="120"/>
              <w:jc w:val="center"/>
              <w:rPr>
                <w:rFonts w:asciiTheme="majorBidi" w:hAnsiTheme="majorBidi" w:cstheme="majorBidi"/>
                <w:b/>
                <w:iCs/>
                <w:sz w:val="40"/>
                <w:szCs w:val="40"/>
                <w:lang w:val="fr-FR"/>
              </w:rPr>
            </w:pPr>
            <w:r w:rsidRPr="0074308D">
              <w:rPr>
                <w:rFonts w:asciiTheme="majorBidi" w:hAnsiTheme="majorBidi" w:cstheme="majorBidi"/>
                <w:b/>
                <w:iCs/>
                <w:sz w:val="40"/>
                <w:szCs w:val="40"/>
                <w:lang w:val="fr-FR"/>
              </w:rPr>
              <w:t>F. Attribution du Marché</w:t>
            </w:r>
          </w:p>
        </w:tc>
      </w:tr>
      <w:tr w:rsidR="002D2E45" w:rsidRPr="0074308D" w14:paraId="793CE605" w14:textId="77777777" w:rsidTr="001B4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6"/>
        </w:trPr>
        <w:tc>
          <w:tcPr>
            <w:tcW w:w="1624" w:type="dxa"/>
          </w:tcPr>
          <w:p w14:paraId="69AC225B" w14:textId="77777777" w:rsidR="002D2E45" w:rsidRPr="0074308D" w:rsidRDefault="002D2E45" w:rsidP="001F656F">
            <w:pPr>
              <w:tabs>
                <w:tab w:val="right" w:pos="7434"/>
              </w:tabs>
              <w:spacing w:before="120" w:after="120"/>
              <w:rPr>
                <w:rFonts w:asciiTheme="majorBidi" w:hAnsiTheme="majorBidi" w:cstheme="majorBidi"/>
                <w:b/>
                <w:sz w:val="24"/>
                <w:szCs w:val="24"/>
              </w:rPr>
            </w:pPr>
            <w:r w:rsidRPr="0074308D">
              <w:rPr>
                <w:rFonts w:asciiTheme="majorBidi" w:hAnsiTheme="majorBidi" w:cstheme="majorBidi"/>
                <w:b/>
                <w:sz w:val="24"/>
                <w:szCs w:val="24"/>
              </w:rPr>
              <w:t>IP 50.1</w:t>
            </w:r>
          </w:p>
        </w:tc>
        <w:tc>
          <w:tcPr>
            <w:tcW w:w="7106" w:type="dxa"/>
          </w:tcPr>
          <w:p w14:paraId="0BAEF2B3" w14:textId="020238C3" w:rsidR="002D2E45" w:rsidRPr="0074308D" w:rsidRDefault="002D2E45" w:rsidP="00453F23">
            <w:pPr>
              <w:pStyle w:val="BankNormal"/>
              <w:tabs>
                <w:tab w:val="left" w:pos="5686"/>
                <w:tab w:val="right" w:pos="7218"/>
              </w:tabs>
              <w:spacing w:before="120" w:after="120"/>
              <w:jc w:val="both"/>
              <w:rPr>
                <w:rFonts w:asciiTheme="majorBidi" w:hAnsiTheme="majorBidi" w:cstheme="majorBidi"/>
                <w:iCs/>
                <w:lang w:val="fr-FR"/>
              </w:rPr>
            </w:pPr>
            <w:r w:rsidRPr="0074308D">
              <w:rPr>
                <w:rFonts w:asciiTheme="majorBidi" w:hAnsiTheme="majorBidi" w:cstheme="majorBidi"/>
                <w:iCs/>
                <w:lang w:val="fr-FR"/>
              </w:rPr>
              <w:t xml:space="preserve">Les procédures de présentation d’une réclamation concernant la passation des marchés est détaillée dans le </w:t>
            </w:r>
            <w:hyperlink r:id="rId27" w:history="1">
              <w:r w:rsidRPr="0074308D">
                <w:rPr>
                  <w:rStyle w:val="Lienhypertexte"/>
                  <w:rFonts w:asciiTheme="majorBidi" w:hAnsiTheme="majorBidi" w:cstheme="majorBidi"/>
                  <w:iCs/>
                  <w:color w:val="auto"/>
                  <w:lang w:val="fr-FR"/>
                </w:rPr>
                <w:t>Règlement de Passation de Marchés applicable aux Emprunteurs dans le cadre de financement de projets d’investissement</w:t>
              </w:r>
            </w:hyperlink>
            <w:r w:rsidRPr="0074308D">
              <w:rPr>
                <w:rFonts w:asciiTheme="majorBidi" w:hAnsiTheme="majorBidi" w:cstheme="majorBidi"/>
                <w:iCs/>
                <w:lang w:val="fr-FR"/>
              </w:rPr>
              <w:t xml:space="preserve"> (Annexe III).</w:t>
            </w:r>
            <w:r w:rsidR="009745EB" w:rsidRPr="0074308D">
              <w:rPr>
                <w:rFonts w:asciiTheme="majorBidi" w:hAnsiTheme="majorBidi" w:cstheme="majorBidi"/>
                <w:iCs/>
                <w:lang w:val="fr-FR"/>
              </w:rPr>
              <w:t xml:space="preserve"> </w:t>
            </w:r>
            <w:r w:rsidRPr="0074308D">
              <w:rPr>
                <w:rFonts w:asciiTheme="majorBidi" w:hAnsiTheme="majorBidi" w:cstheme="majorBidi"/>
                <w:iCs/>
                <w:lang w:val="fr-FR"/>
              </w:rPr>
              <w:t xml:space="preserve">Un </w:t>
            </w:r>
            <w:r w:rsidR="009E1AF4" w:rsidRPr="0074308D">
              <w:rPr>
                <w:rFonts w:asciiTheme="majorBidi" w:hAnsiTheme="majorBidi" w:cstheme="majorBidi"/>
                <w:iCs/>
                <w:lang w:val="fr-FR"/>
              </w:rPr>
              <w:t>Soumissionnaire</w:t>
            </w:r>
            <w:r w:rsidRPr="0074308D">
              <w:rPr>
                <w:rFonts w:asciiTheme="majorBidi" w:hAnsiTheme="majorBidi" w:cstheme="majorBidi"/>
                <w:iCs/>
                <w:lang w:val="fr-FR"/>
              </w:rPr>
              <w:t xml:space="preserve"> désirant présenter une réclamation concernant la passation des marchés devra présenter sa réclamation en suivant ces procédures, par écrit (par le moyen le plus rapide, c’est-à-dire courriel ou télécopie) à</w:t>
            </w:r>
            <w:r w:rsidR="009745EB" w:rsidRPr="0074308D">
              <w:rPr>
                <w:rFonts w:asciiTheme="majorBidi" w:hAnsiTheme="majorBidi" w:cstheme="majorBidi"/>
                <w:iCs/>
                <w:lang w:val="fr-FR"/>
              </w:rPr>
              <w:t> :</w:t>
            </w:r>
          </w:p>
          <w:p w14:paraId="51A1773F" w14:textId="11F8F22E" w:rsidR="002D2E45" w:rsidRPr="0074308D" w:rsidRDefault="007A417D" w:rsidP="00453F23">
            <w:pPr>
              <w:pStyle w:val="Outline"/>
              <w:suppressAutoHyphens/>
              <w:spacing w:before="60" w:after="60"/>
              <w:ind w:left="720"/>
              <w:rPr>
                <w:rFonts w:asciiTheme="majorBidi" w:hAnsiTheme="majorBidi" w:cstheme="majorBidi"/>
                <w:b/>
                <w:color w:val="000000"/>
              </w:rPr>
            </w:pPr>
            <w:r w:rsidRPr="0074308D">
              <w:rPr>
                <w:rFonts w:asciiTheme="majorBidi" w:hAnsiTheme="majorBidi" w:cstheme="majorBidi"/>
                <w:b/>
                <w:color w:val="000000"/>
              </w:rPr>
              <w:t>À</w:t>
            </w:r>
            <w:r w:rsidR="002D2E45" w:rsidRPr="0074308D">
              <w:rPr>
                <w:rFonts w:asciiTheme="majorBidi" w:hAnsiTheme="majorBidi" w:cstheme="majorBidi"/>
                <w:b/>
                <w:color w:val="000000"/>
              </w:rPr>
              <w:t xml:space="preserve"> l’attention de</w:t>
            </w:r>
            <w:r w:rsidR="009745EB" w:rsidRPr="0074308D">
              <w:rPr>
                <w:rFonts w:asciiTheme="majorBidi" w:hAnsiTheme="majorBidi" w:cstheme="majorBidi"/>
                <w:b/>
                <w:color w:val="000000"/>
              </w:rPr>
              <w:t> :</w:t>
            </w:r>
            <w:r w:rsidR="002D2E45" w:rsidRPr="0074308D">
              <w:rPr>
                <w:rFonts w:asciiTheme="majorBidi" w:hAnsiTheme="majorBidi" w:cstheme="majorBidi"/>
                <w:b/>
                <w:color w:val="000000"/>
              </w:rPr>
              <w:t xml:space="preserve"> </w:t>
            </w:r>
          </w:p>
          <w:p w14:paraId="57A55951" w14:textId="77777777" w:rsidR="002D2E45" w:rsidRPr="0074308D" w:rsidRDefault="002D2E45" w:rsidP="00453F23">
            <w:pPr>
              <w:pStyle w:val="Outline"/>
              <w:suppressAutoHyphens/>
              <w:spacing w:before="60" w:after="60"/>
              <w:ind w:left="720"/>
              <w:rPr>
                <w:rFonts w:asciiTheme="majorBidi" w:hAnsiTheme="majorBidi" w:cstheme="majorBidi"/>
                <w:i/>
              </w:rPr>
            </w:pPr>
            <w:r w:rsidRPr="0074308D">
              <w:rPr>
                <w:rFonts w:asciiTheme="majorBidi" w:hAnsiTheme="majorBidi" w:cstheme="majorBidi"/>
                <w:b/>
                <w:color w:val="000000"/>
                <w:kern w:val="0"/>
                <w:lang w:eastAsia="en-GB"/>
              </w:rPr>
              <w:t>Titre/position</w:t>
            </w:r>
            <w:r w:rsidR="009745EB" w:rsidRPr="0074308D">
              <w:rPr>
                <w:rFonts w:asciiTheme="majorBidi" w:hAnsiTheme="majorBidi" w:cstheme="majorBidi"/>
                <w:b/>
                <w:color w:val="000000"/>
                <w:kern w:val="0"/>
                <w:lang w:eastAsia="en-GB"/>
              </w:rPr>
              <w:t> :</w:t>
            </w:r>
            <w:r w:rsidRPr="0074308D">
              <w:rPr>
                <w:rFonts w:asciiTheme="majorBidi" w:hAnsiTheme="majorBidi" w:cstheme="majorBidi"/>
              </w:rPr>
              <w:t xml:space="preserve"> </w:t>
            </w:r>
            <w:r w:rsidRPr="0074308D">
              <w:rPr>
                <w:rFonts w:asciiTheme="majorBidi" w:hAnsiTheme="majorBidi" w:cstheme="majorBidi"/>
                <w:i/>
              </w:rPr>
              <w:t>[insérer le titre/la position]</w:t>
            </w:r>
          </w:p>
          <w:p w14:paraId="7D60685D" w14:textId="77777777" w:rsidR="002D2E45" w:rsidRPr="0074308D" w:rsidRDefault="002D2E45" w:rsidP="00453F23">
            <w:pPr>
              <w:pStyle w:val="Outline"/>
              <w:suppressAutoHyphens/>
              <w:spacing w:before="60" w:after="60"/>
              <w:ind w:left="720"/>
              <w:rPr>
                <w:rFonts w:asciiTheme="majorBidi" w:hAnsiTheme="majorBidi" w:cstheme="majorBidi"/>
                <w:i/>
              </w:rPr>
            </w:pPr>
            <w:r w:rsidRPr="0074308D">
              <w:rPr>
                <w:rFonts w:asciiTheme="majorBidi" w:hAnsiTheme="majorBidi" w:cstheme="majorBidi"/>
                <w:b/>
                <w:color w:val="000000"/>
                <w:kern w:val="0"/>
                <w:lang w:eastAsia="en-GB"/>
              </w:rPr>
              <w:t>Agence</w:t>
            </w:r>
            <w:r w:rsidR="009745EB" w:rsidRPr="0074308D">
              <w:rPr>
                <w:rFonts w:asciiTheme="majorBidi" w:hAnsiTheme="majorBidi" w:cstheme="majorBidi"/>
                <w:b/>
                <w:color w:val="000000"/>
                <w:kern w:val="0"/>
                <w:lang w:eastAsia="en-GB"/>
              </w:rPr>
              <w:t> :</w:t>
            </w:r>
            <w:r w:rsidRPr="0074308D">
              <w:rPr>
                <w:rFonts w:asciiTheme="majorBidi" w:hAnsiTheme="majorBidi" w:cstheme="majorBidi"/>
              </w:rPr>
              <w:t xml:space="preserve"> </w:t>
            </w:r>
            <w:r w:rsidRPr="0074308D">
              <w:rPr>
                <w:rFonts w:asciiTheme="majorBidi" w:hAnsiTheme="majorBidi" w:cstheme="majorBidi"/>
                <w:i/>
              </w:rPr>
              <w:t>[insérer le nom de l’Acheteur]</w:t>
            </w:r>
          </w:p>
          <w:p w14:paraId="7690C639" w14:textId="77777777" w:rsidR="002D2E45" w:rsidRPr="0074308D" w:rsidRDefault="002D2E45" w:rsidP="00453F23">
            <w:pPr>
              <w:pStyle w:val="Outline"/>
              <w:suppressAutoHyphens/>
              <w:spacing w:before="60" w:after="60"/>
              <w:ind w:left="720"/>
              <w:rPr>
                <w:rFonts w:asciiTheme="majorBidi" w:hAnsiTheme="majorBidi" w:cstheme="majorBidi"/>
              </w:rPr>
            </w:pPr>
            <w:r w:rsidRPr="0074308D">
              <w:rPr>
                <w:rFonts w:asciiTheme="majorBidi" w:hAnsiTheme="majorBidi" w:cstheme="majorBidi"/>
                <w:b/>
                <w:color w:val="000000"/>
                <w:kern w:val="0"/>
                <w:lang w:eastAsia="en-GB"/>
              </w:rPr>
              <w:t>Adresse courriel</w:t>
            </w:r>
            <w:r w:rsidR="009745EB" w:rsidRPr="0074308D">
              <w:rPr>
                <w:rFonts w:asciiTheme="majorBidi" w:hAnsiTheme="majorBidi" w:cstheme="majorBidi"/>
                <w:b/>
                <w:color w:val="000000"/>
                <w:kern w:val="0"/>
                <w:lang w:eastAsia="en-GB"/>
              </w:rPr>
              <w:t> :</w:t>
            </w:r>
            <w:r w:rsidRPr="0074308D">
              <w:rPr>
                <w:rFonts w:asciiTheme="majorBidi" w:hAnsiTheme="majorBidi" w:cstheme="majorBidi"/>
              </w:rPr>
              <w:t xml:space="preserve"> </w:t>
            </w:r>
            <w:r w:rsidRPr="0074308D">
              <w:rPr>
                <w:rFonts w:asciiTheme="majorBidi" w:hAnsiTheme="majorBidi" w:cstheme="majorBidi"/>
                <w:i/>
              </w:rPr>
              <w:t>[insérer adresse courriel]</w:t>
            </w:r>
          </w:p>
          <w:p w14:paraId="2B115E16" w14:textId="77777777" w:rsidR="002D2E45" w:rsidRPr="0074308D" w:rsidRDefault="002D2E45" w:rsidP="00453F23">
            <w:pPr>
              <w:pStyle w:val="Outline"/>
              <w:suppressAutoHyphens/>
              <w:spacing w:before="60" w:after="60"/>
              <w:ind w:left="720"/>
              <w:rPr>
                <w:rFonts w:asciiTheme="majorBidi" w:hAnsiTheme="majorBidi" w:cstheme="majorBidi"/>
              </w:rPr>
            </w:pPr>
            <w:r w:rsidRPr="0074308D">
              <w:rPr>
                <w:rFonts w:asciiTheme="majorBidi" w:hAnsiTheme="majorBidi" w:cstheme="majorBidi"/>
                <w:b/>
                <w:color w:val="000000"/>
              </w:rPr>
              <w:t>Télécopie</w:t>
            </w:r>
            <w:r w:rsidR="009745EB" w:rsidRPr="0074308D">
              <w:rPr>
                <w:rFonts w:asciiTheme="majorBidi" w:hAnsiTheme="majorBidi" w:cstheme="majorBidi"/>
              </w:rPr>
              <w:t> :</w:t>
            </w:r>
            <w:r w:rsidRPr="0074308D">
              <w:rPr>
                <w:rFonts w:asciiTheme="majorBidi" w:hAnsiTheme="majorBidi" w:cstheme="majorBidi"/>
              </w:rPr>
              <w:t xml:space="preserve"> </w:t>
            </w:r>
            <w:r w:rsidRPr="0074308D">
              <w:rPr>
                <w:rFonts w:asciiTheme="majorBidi" w:hAnsiTheme="majorBidi" w:cstheme="majorBidi"/>
                <w:i/>
              </w:rPr>
              <w:t xml:space="preserve">[insérer No télécopie </w:t>
            </w:r>
            <w:r w:rsidRPr="0074308D">
              <w:rPr>
                <w:rFonts w:asciiTheme="majorBidi" w:hAnsiTheme="majorBidi" w:cstheme="majorBidi"/>
                <w:b/>
                <w:i/>
              </w:rPr>
              <w:t>omettre si non utilisé</w:t>
            </w:r>
            <w:r w:rsidRPr="0074308D">
              <w:rPr>
                <w:rFonts w:asciiTheme="majorBidi" w:hAnsiTheme="majorBidi" w:cstheme="majorBidi"/>
                <w:i/>
              </w:rPr>
              <w:t>]</w:t>
            </w:r>
          </w:p>
          <w:p w14:paraId="545342B0" w14:textId="77777777" w:rsidR="002D2E45" w:rsidRPr="0074308D" w:rsidRDefault="002D2E45" w:rsidP="00453F23">
            <w:pPr>
              <w:pStyle w:val="BankNormal"/>
              <w:tabs>
                <w:tab w:val="left" w:pos="5686"/>
                <w:tab w:val="right" w:pos="7218"/>
              </w:tabs>
              <w:spacing w:before="120" w:after="120"/>
              <w:jc w:val="both"/>
              <w:rPr>
                <w:rFonts w:asciiTheme="majorBidi" w:hAnsiTheme="majorBidi" w:cstheme="majorBidi"/>
                <w:iCs/>
                <w:lang w:val="fr-FR"/>
              </w:rPr>
            </w:pPr>
            <w:r w:rsidRPr="0074308D">
              <w:rPr>
                <w:rFonts w:asciiTheme="majorBidi" w:hAnsiTheme="majorBidi" w:cstheme="majorBidi"/>
                <w:szCs w:val="24"/>
                <w:lang w:val="fr-FR"/>
              </w:rPr>
              <w:t xml:space="preserve">En résumé, </w:t>
            </w:r>
            <w:r w:rsidRPr="0074308D">
              <w:rPr>
                <w:rFonts w:asciiTheme="majorBidi" w:hAnsiTheme="majorBidi" w:cstheme="majorBidi"/>
                <w:iCs/>
                <w:lang w:val="fr-FR"/>
              </w:rPr>
              <w:t>une réclamation concernant la passation des marchés pourra porter sur</w:t>
            </w:r>
            <w:r w:rsidR="009745EB" w:rsidRPr="0074308D">
              <w:rPr>
                <w:rFonts w:asciiTheme="majorBidi" w:hAnsiTheme="majorBidi" w:cstheme="majorBidi"/>
                <w:iCs/>
                <w:lang w:val="fr-FR"/>
              </w:rPr>
              <w:t> :</w:t>
            </w:r>
          </w:p>
          <w:p w14:paraId="19324BD5" w14:textId="51551BA5" w:rsidR="002D2E45" w:rsidRPr="0074308D" w:rsidRDefault="002D2E45" w:rsidP="007A417D">
            <w:pPr>
              <w:pStyle w:val="BankNormal"/>
              <w:tabs>
                <w:tab w:val="left" w:pos="1112"/>
                <w:tab w:val="left" w:pos="5686"/>
                <w:tab w:val="right" w:pos="7218"/>
              </w:tabs>
              <w:spacing w:after="120"/>
              <w:ind w:left="687"/>
              <w:jc w:val="both"/>
              <w:rPr>
                <w:rFonts w:asciiTheme="majorBidi" w:hAnsiTheme="majorBidi" w:cstheme="majorBidi"/>
                <w:iCs/>
                <w:szCs w:val="24"/>
                <w:lang w:val="fr-FR"/>
              </w:rPr>
            </w:pPr>
            <w:r w:rsidRPr="0074308D">
              <w:rPr>
                <w:rFonts w:asciiTheme="majorBidi" w:hAnsiTheme="majorBidi" w:cstheme="majorBidi"/>
                <w:b/>
                <w:bCs/>
                <w:iCs/>
                <w:szCs w:val="24"/>
                <w:lang w:val="fr-FR"/>
              </w:rPr>
              <w:t>1.</w:t>
            </w:r>
            <w:r w:rsidR="007A417D" w:rsidRPr="0074308D">
              <w:rPr>
                <w:rFonts w:asciiTheme="majorBidi" w:hAnsiTheme="majorBidi" w:cstheme="majorBidi"/>
                <w:iCs/>
                <w:szCs w:val="24"/>
                <w:lang w:val="fr-FR"/>
              </w:rPr>
              <w:tab/>
            </w:r>
            <w:r w:rsidRPr="0074308D">
              <w:rPr>
                <w:rFonts w:asciiTheme="majorBidi" w:hAnsiTheme="majorBidi" w:cstheme="majorBidi"/>
                <w:iCs/>
                <w:szCs w:val="24"/>
                <w:lang w:val="fr-FR"/>
              </w:rPr>
              <w:t xml:space="preserve">Les termes du présente Dossier d’Appel </w:t>
            </w:r>
            <w:r w:rsidR="009E1AF4" w:rsidRPr="0074308D">
              <w:rPr>
                <w:rFonts w:asciiTheme="majorBidi" w:hAnsiTheme="majorBidi" w:cstheme="majorBidi"/>
                <w:iCs/>
                <w:szCs w:val="24"/>
                <w:lang w:val="fr-FR"/>
              </w:rPr>
              <w:t>d’Offre</w:t>
            </w:r>
            <w:r w:rsidRPr="0074308D">
              <w:rPr>
                <w:rFonts w:asciiTheme="majorBidi" w:hAnsiTheme="majorBidi" w:cstheme="majorBidi"/>
                <w:iCs/>
                <w:szCs w:val="24"/>
                <w:lang w:val="fr-FR"/>
              </w:rPr>
              <w:t>s</w:t>
            </w:r>
            <w:r w:rsidR="009745EB" w:rsidRPr="0074308D">
              <w:rPr>
                <w:rFonts w:asciiTheme="majorBidi" w:hAnsiTheme="majorBidi" w:cstheme="majorBidi"/>
                <w:iCs/>
                <w:szCs w:val="24"/>
                <w:lang w:val="fr-FR"/>
              </w:rPr>
              <w:t> ;</w:t>
            </w:r>
            <w:r w:rsidRPr="0074308D">
              <w:rPr>
                <w:rFonts w:asciiTheme="majorBidi" w:hAnsiTheme="majorBidi" w:cstheme="majorBidi"/>
                <w:iCs/>
                <w:szCs w:val="24"/>
                <w:lang w:val="fr-FR"/>
              </w:rPr>
              <w:t xml:space="preserve"> et/ou</w:t>
            </w:r>
          </w:p>
          <w:p w14:paraId="3993E174" w14:textId="73B8E4C1" w:rsidR="002D2E45" w:rsidRPr="0074308D" w:rsidRDefault="002D2E45" w:rsidP="007A417D">
            <w:pPr>
              <w:pStyle w:val="BankNormal"/>
              <w:tabs>
                <w:tab w:val="left" w:pos="1112"/>
                <w:tab w:val="left" w:pos="5686"/>
                <w:tab w:val="right" w:pos="7218"/>
              </w:tabs>
              <w:spacing w:after="120"/>
              <w:ind w:left="687"/>
              <w:jc w:val="both"/>
              <w:rPr>
                <w:rFonts w:asciiTheme="majorBidi" w:hAnsiTheme="majorBidi" w:cstheme="majorBidi"/>
                <w:szCs w:val="24"/>
                <w:lang w:val="fr-FR"/>
              </w:rPr>
            </w:pPr>
            <w:r w:rsidRPr="0074308D">
              <w:rPr>
                <w:rFonts w:asciiTheme="majorBidi" w:hAnsiTheme="majorBidi" w:cstheme="majorBidi"/>
                <w:b/>
                <w:bCs/>
                <w:iCs/>
                <w:szCs w:val="24"/>
                <w:lang w:val="fr-FR"/>
              </w:rPr>
              <w:t>2.</w:t>
            </w:r>
            <w:r w:rsidR="007A417D" w:rsidRPr="0074308D">
              <w:rPr>
                <w:rFonts w:asciiTheme="majorBidi" w:hAnsiTheme="majorBidi" w:cstheme="majorBidi"/>
                <w:iCs/>
                <w:szCs w:val="24"/>
                <w:lang w:val="fr-FR"/>
              </w:rPr>
              <w:tab/>
            </w:r>
            <w:r w:rsidRPr="0074308D">
              <w:rPr>
                <w:rFonts w:asciiTheme="majorBidi" w:hAnsiTheme="majorBidi" w:cstheme="majorBidi"/>
                <w:iCs/>
                <w:szCs w:val="24"/>
                <w:lang w:val="fr-FR"/>
              </w:rPr>
              <w:t>La décision d’attribution du marché par l’Acheteur.</w:t>
            </w:r>
          </w:p>
        </w:tc>
      </w:tr>
    </w:tbl>
    <w:p w14:paraId="30514793" w14:textId="77777777" w:rsidR="00AF135B" w:rsidRPr="0074308D" w:rsidRDefault="00AF135B" w:rsidP="00AF135B">
      <w:pPr>
        <w:pStyle w:val="Pieddepage"/>
        <w:rPr>
          <w:rFonts w:asciiTheme="majorBidi" w:hAnsiTheme="majorBidi" w:cstheme="majorBidi"/>
          <w:lang w:val="fr-FR"/>
        </w:rPr>
      </w:pPr>
    </w:p>
    <w:p w14:paraId="3933B2B0" w14:textId="77777777" w:rsidR="007B12D8" w:rsidRPr="0074308D" w:rsidRDefault="007B12D8" w:rsidP="00AF135B">
      <w:pPr>
        <w:pStyle w:val="Pieddepage"/>
        <w:rPr>
          <w:rFonts w:asciiTheme="majorBidi" w:hAnsiTheme="majorBidi" w:cstheme="majorBidi"/>
          <w:lang w:val="fr-FR"/>
        </w:rPr>
      </w:pPr>
    </w:p>
    <w:p w14:paraId="0F5ACD14" w14:textId="77777777" w:rsidR="007B12D8" w:rsidRPr="0074308D" w:rsidRDefault="007B12D8" w:rsidP="00AF135B">
      <w:pPr>
        <w:pStyle w:val="Pieddepage"/>
        <w:rPr>
          <w:rFonts w:asciiTheme="majorBidi" w:hAnsiTheme="majorBidi" w:cstheme="majorBidi"/>
          <w:lang w:val="fr-FR"/>
        </w:rPr>
      </w:pPr>
    </w:p>
    <w:p w14:paraId="297A2227" w14:textId="77777777" w:rsidR="00AF135B" w:rsidRPr="0074308D" w:rsidRDefault="00AF135B" w:rsidP="00AF135B">
      <w:pPr>
        <w:pStyle w:val="Pieddepage"/>
        <w:rPr>
          <w:rFonts w:asciiTheme="majorBidi" w:hAnsiTheme="majorBidi" w:cstheme="majorBidi"/>
          <w:lang w:val="fr-FR"/>
        </w:rPr>
        <w:sectPr w:rsidR="00AF135B" w:rsidRPr="0074308D">
          <w:headerReference w:type="even" r:id="rId28"/>
          <w:headerReference w:type="default" r:id="rId29"/>
          <w:pgSz w:w="12240" w:h="15840" w:code="1"/>
          <w:pgMar w:top="1440" w:right="1440" w:bottom="1440" w:left="1797" w:header="720" w:footer="720" w:gutter="0"/>
          <w:paperSrc w:first="7" w:other="7"/>
          <w:cols w:space="720"/>
        </w:sectPr>
      </w:pPr>
    </w:p>
    <w:p w14:paraId="4D7CFA40" w14:textId="77777777" w:rsidR="000017B7" w:rsidRPr="0074308D" w:rsidRDefault="000017B7">
      <w:pPr>
        <w:rPr>
          <w:rFonts w:asciiTheme="majorBidi" w:hAnsiTheme="majorBidi" w:cstheme="majorBidi"/>
        </w:rPr>
      </w:pPr>
      <w:bookmarkStart w:id="442" w:name="_Toc438266925"/>
      <w:bookmarkStart w:id="443" w:name="_Toc438267899"/>
      <w:bookmarkStart w:id="444" w:name="_Toc438366666"/>
    </w:p>
    <w:tbl>
      <w:tblPr>
        <w:tblW w:w="0" w:type="auto"/>
        <w:tblInd w:w="108" w:type="dxa"/>
        <w:tblLayout w:type="fixed"/>
        <w:tblLook w:val="0000" w:firstRow="0" w:lastRow="0" w:firstColumn="0" w:lastColumn="0" w:noHBand="0" w:noVBand="0"/>
      </w:tblPr>
      <w:tblGrid>
        <w:gridCol w:w="9090"/>
      </w:tblGrid>
      <w:tr w:rsidR="00AF135B" w:rsidRPr="0074308D" w14:paraId="39A4AF94" w14:textId="77777777">
        <w:trPr>
          <w:cantSplit/>
          <w:trHeight w:val="1260"/>
        </w:trPr>
        <w:tc>
          <w:tcPr>
            <w:tcW w:w="9090" w:type="dxa"/>
            <w:tcBorders>
              <w:top w:val="nil"/>
            </w:tcBorders>
            <w:vAlign w:val="center"/>
          </w:tcPr>
          <w:p w14:paraId="419887E1" w14:textId="13524025" w:rsidR="00AF135B" w:rsidRPr="0074308D" w:rsidRDefault="00AF135B" w:rsidP="00CA7A79">
            <w:pPr>
              <w:pStyle w:val="Head02"/>
              <w:rPr>
                <w:rFonts w:ascii="Times New Roman" w:hAnsi="Times New Roman"/>
                <w:lang w:val="fr-FR"/>
              </w:rPr>
            </w:pPr>
            <w:bookmarkStart w:id="445" w:name="_Toc213669833"/>
            <w:bookmarkStart w:id="446" w:name="_Toc481661099"/>
            <w:bookmarkStart w:id="447" w:name="_Toc485126299"/>
            <w:r w:rsidRPr="0074308D">
              <w:rPr>
                <w:rFonts w:ascii="Times New Roman" w:hAnsi="Times New Roman"/>
                <w:lang w:val="fr-FR"/>
              </w:rPr>
              <w:t>Section III. Critères d’évaluation</w:t>
            </w:r>
            <w:bookmarkEnd w:id="445"/>
            <w:r w:rsidRPr="0074308D">
              <w:rPr>
                <w:rFonts w:ascii="Times New Roman" w:hAnsi="Times New Roman"/>
                <w:lang w:val="fr-FR"/>
              </w:rPr>
              <w:t xml:space="preserve"> </w:t>
            </w:r>
            <w:bookmarkStart w:id="448" w:name="_Toc213669834"/>
            <w:r w:rsidRPr="0074308D">
              <w:rPr>
                <w:rFonts w:ascii="Times New Roman" w:hAnsi="Times New Roman"/>
                <w:lang w:val="fr-FR"/>
              </w:rPr>
              <w:t xml:space="preserve">et </w:t>
            </w:r>
            <w:r w:rsidR="00701FB7" w:rsidRPr="0074308D">
              <w:rPr>
                <w:rFonts w:ascii="Times New Roman" w:hAnsi="Times New Roman"/>
                <w:lang w:val="fr-FR"/>
              </w:rPr>
              <w:br/>
            </w:r>
            <w:r w:rsidRPr="0074308D">
              <w:rPr>
                <w:rFonts w:ascii="Times New Roman" w:hAnsi="Times New Roman"/>
                <w:lang w:val="fr-FR"/>
              </w:rPr>
              <w:t>de qualificatio</w:t>
            </w:r>
            <w:bookmarkEnd w:id="448"/>
            <w:r w:rsidRPr="0074308D">
              <w:rPr>
                <w:rFonts w:ascii="Times New Roman" w:hAnsi="Times New Roman"/>
                <w:lang w:val="fr-FR"/>
              </w:rPr>
              <w:t>n</w:t>
            </w:r>
            <w:bookmarkEnd w:id="442"/>
            <w:bookmarkEnd w:id="443"/>
            <w:bookmarkEnd w:id="444"/>
            <w:r w:rsidR="00C87C03" w:rsidRPr="0074308D">
              <w:rPr>
                <w:rFonts w:ascii="Times New Roman" w:hAnsi="Times New Roman"/>
                <w:lang w:val="fr-FR"/>
              </w:rPr>
              <w:t xml:space="preserve"> </w:t>
            </w:r>
            <w:bookmarkStart w:id="449" w:name="_Toc213669835"/>
            <w:r w:rsidR="00701FB7" w:rsidRPr="0074308D">
              <w:rPr>
                <w:rFonts w:ascii="Times New Roman" w:hAnsi="Times New Roman"/>
                <w:lang w:val="fr-FR"/>
              </w:rPr>
              <w:br/>
            </w:r>
            <w:r w:rsidRPr="0074308D">
              <w:rPr>
                <w:rFonts w:ascii="Times New Roman" w:hAnsi="Times New Roman"/>
                <w:lang w:val="fr-FR"/>
              </w:rPr>
              <w:t>(</w:t>
            </w:r>
            <w:r w:rsidR="000017B7" w:rsidRPr="0074308D">
              <w:rPr>
                <w:rFonts w:ascii="Times New Roman" w:hAnsi="Times New Roman"/>
                <w:lang w:val="fr-FR"/>
              </w:rPr>
              <w:t>s</w:t>
            </w:r>
            <w:r w:rsidRPr="0074308D">
              <w:rPr>
                <w:rFonts w:ascii="Times New Roman" w:hAnsi="Times New Roman"/>
                <w:lang w:val="fr-FR"/>
              </w:rPr>
              <w:t>i une Pré</w:t>
            </w:r>
            <w:r w:rsidR="00031C3A" w:rsidRPr="0074308D">
              <w:rPr>
                <w:rFonts w:ascii="Times New Roman" w:hAnsi="Times New Roman"/>
                <w:lang w:val="fr-FR"/>
              </w:rPr>
              <w:t>-</w:t>
            </w:r>
            <w:r w:rsidRPr="0074308D">
              <w:rPr>
                <w:rFonts w:ascii="Times New Roman" w:hAnsi="Times New Roman"/>
                <w:lang w:val="fr-FR"/>
              </w:rPr>
              <w:t>Qualification a été effectuée préalablement)</w:t>
            </w:r>
            <w:bookmarkEnd w:id="446"/>
            <w:bookmarkEnd w:id="447"/>
            <w:bookmarkEnd w:id="449"/>
          </w:p>
          <w:p w14:paraId="13A19A2F" w14:textId="77777777" w:rsidR="00AF135B" w:rsidRPr="0074308D" w:rsidRDefault="00AF135B" w:rsidP="00822DEF">
            <w:pPr>
              <w:pStyle w:val="Sous-titre"/>
              <w:rPr>
                <w:rFonts w:ascii="Times New Roman Bold" w:hAnsi="Times New Roman Bold"/>
                <w:smallCaps/>
                <w:sz w:val="36"/>
                <w:lang w:val="fr-FR" w:eastAsia="en-US"/>
              </w:rPr>
            </w:pPr>
          </w:p>
        </w:tc>
      </w:tr>
      <w:tr w:rsidR="00AF135B" w:rsidRPr="0074308D" w14:paraId="4C1F8DC1" w14:textId="77777777">
        <w:trPr>
          <w:cantSplit/>
        </w:trPr>
        <w:tc>
          <w:tcPr>
            <w:tcW w:w="9090" w:type="dxa"/>
            <w:tcBorders>
              <w:top w:val="nil"/>
              <w:bottom w:val="nil"/>
            </w:tcBorders>
          </w:tcPr>
          <w:p w14:paraId="0F1AE401" w14:textId="18ED644D" w:rsidR="00271D1F" w:rsidRPr="0074308D" w:rsidRDefault="00271D1F" w:rsidP="00D01DD0">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La présente section contient tous les facteurs, méthodes et critères que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utilisera pour évaluer les offres et s’assurer qu’un soumissionnaire possède les qualifications requises. Le Soumissionnaire fournira tous les renseignements demandés dans les formulaires joints à la Section IV, Formulaires de soumission.</w:t>
            </w:r>
          </w:p>
          <w:p w14:paraId="2CC63D04" w14:textId="60B15724" w:rsidR="006F0250" w:rsidRPr="0074308D" w:rsidRDefault="006F0250" w:rsidP="006937E4">
            <w:pPr>
              <w:spacing w:after="120"/>
              <w:jc w:val="both"/>
              <w:rPr>
                <w:rFonts w:asciiTheme="majorBidi" w:hAnsiTheme="majorBidi" w:cstheme="majorBidi"/>
                <w:b/>
                <w:i/>
                <w:sz w:val="28"/>
              </w:rPr>
            </w:pPr>
          </w:p>
        </w:tc>
      </w:tr>
    </w:tbl>
    <w:p w14:paraId="6D8FB2B3" w14:textId="77777777" w:rsidR="00931245" w:rsidRPr="0074308D" w:rsidRDefault="00AF135B" w:rsidP="00BB4836">
      <w:pPr>
        <w:spacing w:after="120"/>
        <w:jc w:val="both"/>
        <w:rPr>
          <w:rFonts w:asciiTheme="majorBidi" w:hAnsiTheme="majorBidi" w:cstheme="majorBidi"/>
          <w:sz w:val="24"/>
          <w:szCs w:val="24"/>
        </w:rPr>
      </w:pPr>
      <w:r w:rsidRPr="0074308D">
        <w:rPr>
          <w:rFonts w:asciiTheme="majorBidi" w:hAnsiTheme="majorBidi" w:cstheme="majorBidi"/>
        </w:rPr>
        <w:br w:type="page"/>
      </w:r>
    </w:p>
    <w:p w14:paraId="4972D0E8" w14:textId="78598071" w:rsidR="00AF135B" w:rsidRPr="0074308D" w:rsidRDefault="00AF135B" w:rsidP="00A934BB">
      <w:pPr>
        <w:pStyle w:val="Sec3h1"/>
        <w:ind w:hanging="360"/>
        <w:rPr>
          <w:b/>
          <w:iCs/>
          <w:sz w:val="28"/>
          <w:lang w:val="fr-FR"/>
        </w:rPr>
      </w:pPr>
      <w:bookmarkStart w:id="450" w:name="_Toc467978254"/>
      <w:bookmarkStart w:id="451" w:name="_Toc469496979"/>
      <w:bookmarkStart w:id="452" w:name="_Toc469497215"/>
      <w:r w:rsidRPr="0074308D">
        <w:rPr>
          <w:b/>
          <w:iCs/>
          <w:sz w:val="28"/>
          <w:lang w:val="fr-FR"/>
        </w:rPr>
        <w:t>1.</w:t>
      </w:r>
      <w:r w:rsidR="00A934BB" w:rsidRPr="0074308D">
        <w:rPr>
          <w:b/>
          <w:iCs/>
          <w:sz w:val="28"/>
          <w:lang w:val="fr-FR"/>
        </w:rPr>
        <w:tab/>
      </w:r>
      <w:r w:rsidRPr="0074308D">
        <w:rPr>
          <w:b/>
          <w:iCs/>
          <w:sz w:val="28"/>
          <w:lang w:val="fr-FR"/>
        </w:rPr>
        <w:t>Évaluation</w:t>
      </w:r>
      <w:bookmarkEnd w:id="450"/>
      <w:bookmarkEnd w:id="451"/>
      <w:bookmarkEnd w:id="452"/>
      <w:r w:rsidRPr="0074308D">
        <w:rPr>
          <w:b/>
          <w:iCs/>
          <w:sz w:val="28"/>
          <w:lang w:val="fr-FR"/>
        </w:rPr>
        <w:t xml:space="preserve"> </w:t>
      </w:r>
    </w:p>
    <w:p w14:paraId="54C526DA" w14:textId="77777777" w:rsidR="007B609E" w:rsidRPr="0074308D" w:rsidRDefault="00780F42" w:rsidP="00A934BB">
      <w:pPr>
        <w:numPr>
          <w:ilvl w:val="12"/>
          <w:numId w:val="0"/>
        </w:numPr>
        <w:tabs>
          <w:tab w:val="left" w:pos="540"/>
        </w:tabs>
        <w:spacing w:after="180"/>
        <w:ind w:left="720"/>
        <w:jc w:val="both"/>
        <w:rPr>
          <w:rFonts w:asciiTheme="majorBidi" w:hAnsiTheme="majorBidi" w:cstheme="majorBidi"/>
          <w:sz w:val="24"/>
          <w:szCs w:val="24"/>
        </w:rPr>
      </w:pPr>
      <w:bookmarkStart w:id="453" w:name="_Toc467978255"/>
      <w:r w:rsidRPr="0074308D">
        <w:rPr>
          <w:rFonts w:asciiTheme="majorBidi" w:hAnsiTheme="majorBidi" w:cstheme="majorBidi"/>
          <w:sz w:val="24"/>
          <w:szCs w:val="24"/>
        </w:rPr>
        <w:t>L’Acheteur</w:t>
      </w:r>
      <w:r w:rsidR="007B609E" w:rsidRPr="0074308D">
        <w:rPr>
          <w:rFonts w:asciiTheme="majorBidi" w:hAnsiTheme="majorBidi" w:cstheme="majorBidi"/>
          <w:sz w:val="24"/>
          <w:szCs w:val="24"/>
        </w:rPr>
        <w:t xml:space="preserve"> évaluera et comparera les Offres dont il aura déterminé qu’elles sont conformes pour l’essentiel en conformité avec l’article 30 des IS.</w:t>
      </w:r>
    </w:p>
    <w:p w14:paraId="2A70597B" w14:textId="77777777" w:rsidR="007B609E" w:rsidRPr="0074308D" w:rsidRDefault="00F56C3A" w:rsidP="00A934BB">
      <w:pPr>
        <w:numPr>
          <w:ilvl w:val="12"/>
          <w:numId w:val="0"/>
        </w:numPr>
        <w:tabs>
          <w:tab w:val="left" w:pos="540"/>
        </w:tabs>
        <w:spacing w:after="180"/>
        <w:ind w:left="720"/>
        <w:jc w:val="both"/>
        <w:rPr>
          <w:rFonts w:asciiTheme="majorBidi" w:hAnsiTheme="majorBidi" w:cstheme="majorBidi"/>
          <w:sz w:val="24"/>
          <w:szCs w:val="24"/>
        </w:rPr>
      </w:pPr>
      <w:r w:rsidRPr="0074308D">
        <w:rPr>
          <w:rFonts w:asciiTheme="majorBidi" w:hAnsiTheme="majorBidi" w:cstheme="majorBidi"/>
          <w:sz w:val="24"/>
          <w:szCs w:val="24"/>
        </w:rPr>
        <w:t xml:space="preserve">Si les </w:t>
      </w:r>
      <w:r w:rsidRPr="0074308D">
        <w:rPr>
          <w:rFonts w:asciiTheme="majorBidi" w:hAnsiTheme="majorBidi" w:cstheme="majorBidi"/>
          <w:bCs/>
          <w:sz w:val="24"/>
          <w:szCs w:val="24"/>
        </w:rPr>
        <w:t>DPAO</w:t>
      </w:r>
      <w:r w:rsidRPr="0074308D">
        <w:rPr>
          <w:rFonts w:asciiTheme="majorBidi" w:hAnsiTheme="majorBidi" w:cstheme="majorBidi"/>
          <w:sz w:val="24"/>
          <w:szCs w:val="24"/>
        </w:rPr>
        <w:t xml:space="preserve"> l’indiquent expressément, l’évaluation des offres conformes effectuée 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prendra en compte des facteurs techniques, en plus des facteurs de coût. </w:t>
      </w:r>
    </w:p>
    <w:p w14:paraId="332586D2" w14:textId="77777777" w:rsidR="00F56C3A" w:rsidRPr="0074308D" w:rsidRDefault="007B609E" w:rsidP="00A934BB">
      <w:pPr>
        <w:numPr>
          <w:ilvl w:val="12"/>
          <w:numId w:val="0"/>
        </w:numPr>
        <w:tabs>
          <w:tab w:val="left" w:pos="540"/>
        </w:tabs>
        <w:spacing w:after="180"/>
        <w:ind w:left="720"/>
        <w:jc w:val="both"/>
        <w:rPr>
          <w:rFonts w:asciiTheme="majorBidi" w:hAnsiTheme="majorBidi" w:cstheme="majorBidi"/>
          <w:sz w:val="24"/>
          <w:szCs w:val="24"/>
        </w:rPr>
      </w:pPr>
      <w:r w:rsidRPr="0074308D">
        <w:rPr>
          <w:rFonts w:asciiTheme="majorBidi" w:hAnsiTheme="majorBidi" w:cstheme="majorBidi"/>
          <w:sz w:val="24"/>
          <w:szCs w:val="24"/>
        </w:rPr>
        <w:t>Dans ce cas, p</w:t>
      </w:r>
      <w:r w:rsidR="00F56C3A" w:rsidRPr="0074308D">
        <w:rPr>
          <w:rFonts w:asciiTheme="majorBidi" w:hAnsiTheme="majorBidi" w:cstheme="majorBidi"/>
          <w:sz w:val="24"/>
          <w:szCs w:val="24"/>
        </w:rPr>
        <w:t>our chaque offre conforme, un</w:t>
      </w:r>
      <w:r w:rsidR="00BA13FF" w:rsidRPr="0074308D">
        <w:rPr>
          <w:rFonts w:asciiTheme="majorBidi" w:hAnsiTheme="majorBidi" w:cstheme="majorBidi"/>
          <w:sz w:val="24"/>
          <w:szCs w:val="24"/>
        </w:rPr>
        <w:t>e</w:t>
      </w:r>
      <w:r w:rsidR="00F56C3A" w:rsidRPr="0074308D">
        <w:rPr>
          <w:rFonts w:asciiTheme="majorBidi" w:hAnsiTheme="majorBidi" w:cstheme="majorBidi"/>
          <w:sz w:val="24"/>
          <w:szCs w:val="24"/>
        </w:rPr>
        <w:t xml:space="preserve"> </w:t>
      </w:r>
      <w:r w:rsidR="00BA13FF" w:rsidRPr="0074308D">
        <w:rPr>
          <w:rFonts w:asciiTheme="majorBidi" w:hAnsiTheme="majorBidi" w:cstheme="majorBidi"/>
          <w:sz w:val="24"/>
          <w:szCs w:val="24"/>
        </w:rPr>
        <w:t>not</w:t>
      </w:r>
      <w:r w:rsidR="00F56C3A" w:rsidRPr="0074308D">
        <w:rPr>
          <w:rFonts w:asciiTheme="majorBidi" w:hAnsiTheme="majorBidi" w:cstheme="majorBidi"/>
          <w:sz w:val="24"/>
          <w:szCs w:val="24"/>
        </w:rPr>
        <w:t>e global</w:t>
      </w:r>
      <w:r w:rsidR="00BA13FF" w:rsidRPr="0074308D">
        <w:rPr>
          <w:rFonts w:asciiTheme="majorBidi" w:hAnsiTheme="majorBidi" w:cstheme="majorBidi"/>
          <w:sz w:val="24"/>
          <w:szCs w:val="24"/>
        </w:rPr>
        <w:t>e</w:t>
      </w:r>
      <w:r w:rsidR="00F56C3A" w:rsidRPr="0074308D">
        <w:rPr>
          <w:rFonts w:asciiTheme="majorBidi" w:hAnsiTheme="majorBidi" w:cstheme="majorBidi"/>
          <w:sz w:val="24"/>
          <w:szCs w:val="24"/>
        </w:rPr>
        <w:t xml:space="preserve"> (</w:t>
      </w:r>
      <w:r w:rsidR="00F56C3A" w:rsidRPr="0074308D">
        <w:rPr>
          <w:rFonts w:asciiTheme="majorBidi" w:hAnsiTheme="majorBidi" w:cstheme="majorBidi"/>
          <w:i/>
          <w:iCs/>
          <w:sz w:val="24"/>
          <w:szCs w:val="24"/>
        </w:rPr>
        <w:t>B</w:t>
      </w:r>
      <w:r w:rsidR="00BA13FF" w:rsidRPr="0074308D">
        <w:rPr>
          <w:rFonts w:asciiTheme="majorBidi" w:hAnsiTheme="majorBidi" w:cstheme="majorBidi"/>
          <w:sz w:val="24"/>
          <w:szCs w:val="24"/>
        </w:rPr>
        <w:t>) sera calculée</w:t>
      </w:r>
      <w:r w:rsidR="00F56C3A" w:rsidRPr="0074308D">
        <w:rPr>
          <w:rFonts w:asciiTheme="majorBidi" w:hAnsiTheme="majorBidi" w:cstheme="majorBidi"/>
          <w:sz w:val="24"/>
          <w:szCs w:val="24"/>
        </w:rPr>
        <w:t xml:space="preserve"> à l’aide de la formule ci-après, qui permet d’évaluer globalement le Prix et les qualités techniques de chaque offre</w:t>
      </w:r>
      <w:r w:rsidR="009745EB" w:rsidRPr="0074308D">
        <w:rPr>
          <w:rFonts w:asciiTheme="majorBidi" w:hAnsiTheme="majorBidi" w:cstheme="majorBidi"/>
          <w:sz w:val="24"/>
          <w:szCs w:val="24"/>
        </w:rPr>
        <w:t> :</w:t>
      </w:r>
    </w:p>
    <w:p w14:paraId="41B1F68A" w14:textId="77777777" w:rsidR="00F56C3A" w:rsidRPr="0074308D" w:rsidRDefault="00F56C3A" w:rsidP="00F56C3A">
      <w:pPr>
        <w:numPr>
          <w:ilvl w:val="12"/>
          <w:numId w:val="0"/>
        </w:numPr>
        <w:ind w:left="547" w:right="-72"/>
        <w:jc w:val="center"/>
        <w:rPr>
          <w:rFonts w:asciiTheme="majorBidi" w:hAnsiTheme="majorBidi" w:cstheme="majorBidi"/>
          <w:sz w:val="24"/>
          <w:szCs w:val="24"/>
        </w:rPr>
      </w:pPr>
      <w:r w:rsidRPr="0074308D">
        <w:rPr>
          <w:rFonts w:asciiTheme="majorBidi" w:hAnsiTheme="majorBidi" w:cstheme="majorBidi"/>
          <w:position w:val="-24"/>
          <w:sz w:val="24"/>
          <w:szCs w:val="24"/>
        </w:rPr>
        <w:object w:dxaOrig="2540" w:dyaOrig="620" w14:anchorId="1BE32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1pt;height:30.9pt" o:ole="" fillcolor="window">
            <v:imagedata r:id="rId30" o:title=""/>
          </v:shape>
          <o:OLEObject Type="Embed" ProgID="Equation.3" ShapeID="_x0000_i1025" DrawAspect="Content" ObjectID="_1572851786" r:id="rId31"/>
        </w:object>
      </w:r>
    </w:p>
    <w:p w14:paraId="634BD436" w14:textId="77777777" w:rsidR="00F56C3A" w:rsidRPr="0074308D" w:rsidRDefault="00F56C3A" w:rsidP="00A934BB">
      <w:pPr>
        <w:numPr>
          <w:ilvl w:val="12"/>
          <w:numId w:val="0"/>
        </w:numPr>
        <w:spacing w:after="180"/>
        <w:ind w:left="1454" w:right="-72" w:hanging="907"/>
        <w:rPr>
          <w:rFonts w:asciiTheme="majorBidi" w:hAnsiTheme="majorBidi" w:cstheme="majorBidi"/>
          <w:sz w:val="24"/>
          <w:szCs w:val="24"/>
        </w:rPr>
      </w:pPr>
      <w:r w:rsidRPr="0074308D">
        <w:rPr>
          <w:rFonts w:asciiTheme="majorBidi" w:hAnsiTheme="majorBidi" w:cstheme="majorBidi"/>
          <w:sz w:val="24"/>
          <w:szCs w:val="24"/>
        </w:rPr>
        <w:t>où</w:t>
      </w:r>
      <w:r w:rsidR="009745EB" w:rsidRPr="0074308D">
        <w:rPr>
          <w:rFonts w:asciiTheme="majorBidi" w:hAnsiTheme="majorBidi" w:cstheme="majorBidi"/>
          <w:sz w:val="24"/>
          <w:szCs w:val="24"/>
        </w:rPr>
        <w:t> :</w:t>
      </w:r>
    </w:p>
    <w:p w14:paraId="6F1911C7" w14:textId="77777777" w:rsidR="00F56C3A" w:rsidRPr="0074308D" w:rsidRDefault="00F56C3A" w:rsidP="00A934BB">
      <w:pPr>
        <w:numPr>
          <w:ilvl w:val="12"/>
          <w:numId w:val="0"/>
        </w:numPr>
        <w:tabs>
          <w:tab w:val="left" w:pos="1080"/>
          <w:tab w:val="left" w:pos="1440"/>
        </w:tabs>
        <w:spacing w:after="180"/>
        <w:ind w:left="1411" w:right="-72" w:hanging="864"/>
        <w:rPr>
          <w:rFonts w:asciiTheme="majorBidi" w:hAnsiTheme="majorBidi" w:cstheme="majorBidi"/>
          <w:sz w:val="24"/>
          <w:szCs w:val="24"/>
        </w:rPr>
      </w:pPr>
      <w:r w:rsidRPr="0074308D">
        <w:rPr>
          <w:rFonts w:asciiTheme="majorBidi" w:hAnsiTheme="majorBidi" w:cstheme="majorBidi"/>
          <w:i/>
          <w:sz w:val="24"/>
          <w:szCs w:val="24"/>
        </w:rPr>
        <w:t>C</w:t>
      </w:r>
      <w:r w:rsidRPr="0074308D">
        <w:rPr>
          <w:rFonts w:asciiTheme="majorBidi" w:hAnsiTheme="majorBidi" w:cstheme="majorBidi"/>
          <w:sz w:val="24"/>
          <w:szCs w:val="24"/>
        </w:rPr>
        <w:tab/>
        <w:t>=</w:t>
      </w:r>
      <w:r w:rsidRPr="0074308D">
        <w:rPr>
          <w:rFonts w:asciiTheme="majorBidi" w:hAnsiTheme="majorBidi" w:cstheme="majorBidi"/>
          <w:sz w:val="24"/>
          <w:szCs w:val="24"/>
        </w:rPr>
        <w:tab/>
        <w:t>le Prix évalué de l’offre</w:t>
      </w:r>
    </w:p>
    <w:p w14:paraId="2FCBEA4B" w14:textId="77777777" w:rsidR="00F56C3A" w:rsidRPr="0074308D" w:rsidRDefault="00F56C3A" w:rsidP="00A934BB">
      <w:pPr>
        <w:numPr>
          <w:ilvl w:val="12"/>
          <w:numId w:val="0"/>
        </w:numPr>
        <w:tabs>
          <w:tab w:val="left" w:pos="1080"/>
          <w:tab w:val="left" w:pos="1440"/>
        </w:tabs>
        <w:spacing w:after="180"/>
        <w:ind w:left="1411" w:right="-72" w:hanging="864"/>
        <w:rPr>
          <w:rFonts w:asciiTheme="majorBidi" w:hAnsiTheme="majorBidi" w:cstheme="majorBidi"/>
          <w:sz w:val="24"/>
          <w:szCs w:val="24"/>
        </w:rPr>
      </w:pPr>
      <w:r w:rsidRPr="0074308D">
        <w:rPr>
          <w:rFonts w:asciiTheme="majorBidi" w:hAnsiTheme="majorBidi" w:cstheme="majorBidi"/>
          <w:i/>
          <w:sz w:val="24"/>
          <w:szCs w:val="24"/>
        </w:rPr>
        <w:t>C</w:t>
      </w:r>
      <w:r w:rsidRPr="0074308D">
        <w:rPr>
          <w:rFonts w:asciiTheme="majorBidi" w:hAnsiTheme="majorBidi" w:cstheme="majorBidi"/>
          <w:i/>
          <w:sz w:val="24"/>
          <w:szCs w:val="24"/>
          <w:vertAlign w:val="subscript"/>
        </w:rPr>
        <w:t>min</w:t>
      </w:r>
      <w:r w:rsidRPr="0074308D">
        <w:rPr>
          <w:rFonts w:asciiTheme="majorBidi" w:hAnsiTheme="majorBidi" w:cstheme="majorBidi"/>
          <w:sz w:val="24"/>
          <w:szCs w:val="24"/>
        </w:rPr>
        <w:tab/>
        <w:t>=</w:t>
      </w:r>
      <w:r w:rsidRPr="0074308D">
        <w:rPr>
          <w:rFonts w:asciiTheme="majorBidi" w:hAnsiTheme="majorBidi" w:cstheme="majorBidi"/>
          <w:sz w:val="24"/>
          <w:szCs w:val="24"/>
        </w:rPr>
        <w:tab/>
        <w:t>le plus faible des prix évalués pour l’ensemble des offres conformes</w:t>
      </w:r>
    </w:p>
    <w:p w14:paraId="3CE80169" w14:textId="77777777" w:rsidR="00F56C3A" w:rsidRPr="0074308D" w:rsidRDefault="00F56C3A" w:rsidP="00A934BB">
      <w:pPr>
        <w:numPr>
          <w:ilvl w:val="12"/>
          <w:numId w:val="0"/>
        </w:numPr>
        <w:tabs>
          <w:tab w:val="left" w:pos="1080"/>
          <w:tab w:val="left" w:pos="1440"/>
        </w:tabs>
        <w:spacing w:after="180"/>
        <w:ind w:left="1411" w:right="-72" w:hanging="864"/>
        <w:rPr>
          <w:rFonts w:asciiTheme="majorBidi" w:hAnsiTheme="majorBidi" w:cstheme="majorBidi"/>
          <w:sz w:val="24"/>
          <w:szCs w:val="24"/>
        </w:rPr>
      </w:pPr>
      <w:r w:rsidRPr="0074308D">
        <w:rPr>
          <w:rFonts w:asciiTheme="majorBidi" w:hAnsiTheme="majorBidi" w:cstheme="majorBidi"/>
          <w:i/>
          <w:sz w:val="24"/>
          <w:szCs w:val="24"/>
        </w:rPr>
        <w:t>T</w:t>
      </w:r>
      <w:r w:rsidRPr="0074308D">
        <w:rPr>
          <w:rFonts w:asciiTheme="majorBidi" w:hAnsiTheme="majorBidi" w:cstheme="majorBidi"/>
          <w:sz w:val="24"/>
          <w:szCs w:val="24"/>
        </w:rPr>
        <w:tab/>
        <w:t>=</w:t>
      </w:r>
      <w:r w:rsidRPr="0074308D">
        <w:rPr>
          <w:rFonts w:asciiTheme="majorBidi" w:hAnsiTheme="majorBidi" w:cstheme="majorBidi"/>
          <w:sz w:val="24"/>
          <w:szCs w:val="24"/>
        </w:rPr>
        <w:tab/>
        <w:t>le nombre total de points techniques attribué à l’offre</w:t>
      </w:r>
    </w:p>
    <w:p w14:paraId="2B8ADB88" w14:textId="77777777" w:rsidR="00F56C3A" w:rsidRPr="0074308D" w:rsidRDefault="00F56C3A" w:rsidP="00A934BB">
      <w:pPr>
        <w:numPr>
          <w:ilvl w:val="12"/>
          <w:numId w:val="0"/>
        </w:numPr>
        <w:tabs>
          <w:tab w:val="left" w:pos="1080"/>
          <w:tab w:val="left" w:pos="1440"/>
        </w:tabs>
        <w:spacing w:after="180"/>
        <w:ind w:left="1411" w:right="-72" w:hanging="864"/>
        <w:rPr>
          <w:rFonts w:asciiTheme="majorBidi" w:hAnsiTheme="majorBidi" w:cstheme="majorBidi"/>
          <w:sz w:val="24"/>
          <w:szCs w:val="24"/>
        </w:rPr>
      </w:pPr>
      <w:r w:rsidRPr="0074308D">
        <w:rPr>
          <w:rFonts w:asciiTheme="majorBidi" w:hAnsiTheme="majorBidi" w:cstheme="majorBidi"/>
          <w:i/>
          <w:sz w:val="24"/>
          <w:szCs w:val="24"/>
        </w:rPr>
        <w:t>T</w:t>
      </w:r>
      <w:r w:rsidRPr="0074308D">
        <w:rPr>
          <w:rFonts w:asciiTheme="majorBidi" w:hAnsiTheme="majorBidi" w:cstheme="majorBidi"/>
          <w:i/>
          <w:sz w:val="24"/>
          <w:szCs w:val="24"/>
          <w:vertAlign w:val="subscript"/>
        </w:rPr>
        <w:t>max</w:t>
      </w:r>
      <w:r w:rsidRPr="0074308D">
        <w:rPr>
          <w:rFonts w:asciiTheme="majorBidi" w:hAnsiTheme="majorBidi" w:cstheme="majorBidi"/>
          <w:sz w:val="24"/>
          <w:szCs w:val="24"/>
        </w:rPr>
        <w:tab/>
        <w:t>=</w:t>
      </w:r>
      <w:r w:rsidRPr="0074308D">
        <w:rPr>
          <w:rFonts w:asciiTheme="majorBidi" w:hAnsiTheme="majorBidi" w:cstheme="majorBidi"/>
          <w:sz w:val="24"/>
          <w:szCs w:val="24"/>
        </w:rPr>
        <w:tab/>
        <w:t>le nombre de points techniques attribué à l’offre conforme ayant obtenu le score technique la plus élevée</w:t>
      </w:r>
    </w:p>
    <w:p w14:paraId="0914C7B4" w14:textId="77777777" w:rsidR="00F56C3A" w:rsidRPr="0074308D" w:rsidRDefault="00F56C3A" w:rsidP="00A934BB">
      <w:pPr>
        <w:numPr>
          <w:ilvl w:val="12"/>
          <w:numId w:val="0"/>
        </w:numPr>
        <w:tabs>
          <w:tab w:val="left" w:pos="1080"/>
          <w:tab w:val="left" w:pos="1440"/>
        </w:tabs>
        <w:spacing w:after="180"/>
        <w:ind w:left="1411" w:right="-72" w:hanging="864"/>
        <w:rPr>
          <w:rFonts w:asciiTheme="majorBidi" w:hAnsiTheme="majorBidi" w:cstheme="majorBidi"/>
          <w:sz w:val="24"/>
          <w:szCs w:val="24"/>
        </w:rPr>
      </w:pPr>
      <w:r w:rsidRPr="0074308D">
        <w:rPr>
          <w:rFonts w:asciiTheme="majorBidi" w:hAnsiTheme="majorBidi" w:cstheme="majorBidi"/>
          <w:i/>
          <w:sz w:val="24"/>
          <w:szCs w:val="24"/>
        </w:rPr>
        <w:t>X</w:t>
      </w:r>
      <w:r w:rsidRPr="0074308D">
        <w:rPr>
          <w:rFonts w:asciiTheme="majorBidi" w:hAnsiTheme="majorBidi" w:cstheme="majorBidi"/>
          <w:sz w:val="24"/>
          <w:szCs w:val="24"/>
        </w:rPr>
        <w:tab/>
        <w:t>=</w:t>
      </w:r>
      <w:r w:rsidRPr="0074308D">
        <w:rPr>
          <w:rFonts w:asciiTheme="majorBidi" w:hAnsiTheme="majorBidi" w:cstheme="majorBidi"/>
          <w:sz w:val="24"/>
          <w:szCs w:val="24"/>
        </w:rPr>
        <w:tab/>
        <w:t xml:space="preserve">la pondération de prix, telle que spécifiée dans les </w:t>
      </w:r>
      <w:r w:rsidRPr="0074308D">
        <w:rPr>
          <w:rFonts w:asciiTheme="majorBidi" w:hAnsiTheme="majorBidi" w:cstheme="majorBidi"/>
          <w:bCs/>
          <w:sz w:val="24"/>
          <w:szCs w:val="24"/>
        </w:rPr>
        <w:t>DPAO</w:t>
      </w:r>
    </w:p>
    <w:p w14:paraId="7D3DE8F4" w14:textId="77777777" w:rsidR="00F56C3A" w:rsidRPr="0074308D" w:rsidRDefault="00F56C3A" w:rsidP="00EE2D0A">
      <w:pPr>
        <w:suppressAutoHyphens/>
        <w:spacing w:after="120"/>
        <w:ind w:left="567" w:right="-72"/>
        <w:jc w:val="both"/>
        <w:rPr>
          <w:rFonts w:asciiTheme="majorBidi" w:hAnsiTheme="majorBidi" w:cstheme="majorBidi"/>
          <w:sz w:val="24"/>
          <w:szCs w:val="24"/>
        </w:rPr>
      </w:pPr>
      <w:r w:rsidRPr="0074308D">
        <w:rPr>
          <w:rFonts w:asciiTheme="majorBidi" w:hAnsiTheme="majorBidi" w:cstheme="majorBidi"/>
          <w:sz w:val="24"/>
          <w:szCs w:val="24"/>
        </w:rPr>
        <w:t xml:space="preserve">L’offre conforme ayant reçu </w:t>
      </w:r>
      <w:r w:rsidR="007B609E" w:rsidRPr="0074308D">
        <w:rPr>
          <w:rFonts w:asciiTheme="majorBidi" w:hAnsiTheme="majorBidi" w:cstheme="majorBidi"/>
          <w:sz w:val="24"/>
          <w:szCs w:val="24"/>
        </w:rPr>
        <w:t>la note</w:t>
      </w:r>
      <w:r w:rsidRPr="0074308D">
        <w:rPr>
          <w:rFonts w:asciiTheme="majorBidi" w:hAnsiTheme="majorBidi" w:cstheme="majorBidi"/>
          <w:sz w:val="24"/>
          <w:szCs w:val="24"/>
        </w:rPr>
        <w:t xml:space="preserve"> global</w:t>
      </w:r>
      <w:r w:rsidR="007B609E" w:rsidRPr="0074308D">
        <w:rPr>
          <w:rFonts w:asciiTheme="majorBidi" w:hAnsiTheme="majorBidi" w:cstheme="majorBidi"/>
          <w:sz w:val="24"/>
          <w:szCs w:val="24"/>
        </w:rPr>
        <w:t>e</w:t>
      </w:r>
      <w:r w:rsidRPr="0074308D">
        <w:rPr>
          <w:rFonts w:asciiTheme="majorBidi" w:hAnsiTheme="majorBidi" w:cstheme="majorBidi"/>
          <w:sz w:val="24"/>
          <w:szCs w:val="24"/>
        </w:rPr>
        <w:t xml:space="preserve"> (B) la plus élevée parmi les offres conformes sera désignée comme l’Offre évaluée la </w:t>
      </w:r>
      <w:r w:rsidR="007B609E" w:rsidRPr="0074308D">
        <w:rPr>
          <w:rFonts w:asciiTheme="majorBidi" w:hAnsiTheme="majorBidi" w:cstheme="majorBidi"/>
          <w:sz w:val="24"/>
          <w:szCs w:val="24"/>
        </w:rPr>
        <w:t>plus avantageus</w:t>
      </w:r>
      <w:r w:rsidRPr="0074308D">
        <w:rPr>
          <w:rFonts w:asciiTheme="majorBidi" w:hAnsiTheme="majorBidi" w:cstheme="majorBidi"/>
          <w:sz w:val="24"/>
          <w:szCs w:val="24"/>
        </w:rPr>
        <w:t xml:space="preserve">e et sera retenue aux fins de l’attribution du Marché, à condition que le Soumissionnaire ait été pré-qualifié et/ou qu’il ait été jugé qualifié pour exécuter le Marché conformément aux dispositions de </w:t>
      </w:r>
      <w:r w:rsidR="007B609E" w:rsidRPr="0074308D">
        <w:rPr>
          <w:rFonts w:asciiTheme="majorBidi" w:hAnsiTheme="majorBidi" w:cstheme="majorBidi"/>
          <w:sz w:val="24"/>
          <w:szCs w:val="24"/>
        </w:rPr>
        <w:t>l’article 39</w:t>
      </w:r>
      <w:r w:rsidRPr="0074308D">
        <w:rPr>
          <w:rFonts w:asciiTheme="majorBidi" w:hAnsiTheme="majorBidi" w:cstheme="majorBidi"/>
          <w:sz w:val="24"/>
          <w:szCs w:val="24"/>
        </w:rPr>
        <w:t xml:space="preserve"> des IS </w:t>
      </w:r>
    </w:p>
    <w:p w14:paraId="08AC2753" w14:textId="29C5BB71" w:rsidR="00EE2D0A" w:rsidRPr="0074308D" w:rsidRDefault="00A91508" w:rsidP="00A91508">
      <w:pPr>
        <w:pStyle w:val="Sec3h1"/>
        <w:pageBreakBefore/>
        <w:numPr>
          <w:ilvl w:val="0"/>
          <w:numId w:val="70"/>
        </w:numPr>
        <w:ind w:left="574"/>
        <w:rPr>
          <w:b/>
          <w:iCs/>
          <w:sz w:val="28"/>
          <w:szCs w:val="28"/>
          <w:lang w:val="fr-FR"/>
        </w:rPr>
      </w:pPr>
      <w:r w:rsidRPr="0074308D">
        <w:rPr>
          <w:rStyle w:val="S3h1Char"/>
          <w:szCs w:val="28"/>
          <w:lang w:val="fr-FR"/>
        </w:rPr>
        <w:t>Evaluation technique (IS 35.3 à 35.4) :</w:t>
      </w:r>
    </w:p>
    <w:p w14:paraId="7726CDA7" w14:textId="77777777" w:rsidR="00EE2D0A" w:rsidRPr="0074308D" w:rsidRDefault="00EE2D0A" w:rsidP="00BB4836">
      <w:pPr>
        <w:pStyle w:val="Normalcentr"/>
        <w:numPr>
          <w:ilvl w:val="12"/>
          <w:numId w:val="0"/>
        </w:numPr>
        <w:spacing w:after="180"/>
        <w:rPr>
          <w:rFonts w:asciiTheme="majorBidi" w:hAnsiTheme="majorBidi" w:cstheme="majorBidi"/>
          <w:spacing w:val="-4"/>
          <w:szCs w:val="24"/>
        </w:rPr>
      </w:pPr>
    </w:p>
    <w:p w14:paraId="4B1ECB0E" w14:textId="15DA6A25" w:rsidR="00F56C3A" w:rsidRPr="0074308D" w:rsidRDefault="00F56C3A" w:rsidP="00EE2D0A">
      <w:pPr>
        <w:pStyle w:val="Normalcentr"/>
        <w:numPr>
          <w:ilvl w:val="12"/>
          <w:numId w:val="0"/>
        </w:numPr>
        <w:spacing w:after="180"/>
        <w:ind w:left="567"/>
        <w:rPr>
          <w:rFonts w:asciiTheme="majorBidi" w:hAnsiTheme="majorBidi" w:cstheme="majorBidi"/>
          <w:szCs w:val="24"/>
        </w:rPr>
      </w:pPr>
      <w:r w:rsidRPr="0074308D">
        <w:rPr>
          <w:rFonts w:asciiTheme="majorBidi" w:hAnsiTheme="majorBidi" w:cstheme="majorBidi"/>
          <w:spacing w:val="-4"/>
          <w:szCs w:val="24"/>
        </w:rPr>
        <w:t xml:space="preserve">Si, en plus des facteurs de coût, </w:t>
      </w:r>
      <w:r w:rsidR="00780F42" w:rsidRPr="0074308D">
        <w:rPr>
          <w:rFonts w:asciiTheme="majorBidi" w:hAnsiTheme="majorBidi" w:cstheme="majorBidi"/>
          <w:spacing w:val="-4"/>
          <w:szCs w:val="24"/>
        </w:rPr>
        <w:t>l’Acheteur</w:t>
      </w:r>
      <w:r w:rsidRPr="0074308D">
        <w:rPr>
          <w:rFonts w:asciiTheme="majorBidi" w:hAnsiTheme="majorBidi" w:cstheme="majorBidi"/>
          <w:spacing w:val="-4"/>
          <w:szCs w:val="24"/>
        </w:rPr>
        <w:t xml:space="preserve"> a choisi de prendre en compte d’importants facteurs techniques (autrement dit, si la pondération </w:t>
      </w:r>
      <w:r w:rsidR="007B609E" w:rsidRPr="0074308D">
        <w:rPr>
          <w:rFonts w:asciiTheme="majorBidi" w:hAnsiTheme="majorBidi" w:cstheme="majorBidi"/>
          <w:spacing w:val="-4"/>
          <w:szCs w:val="24"/>
        </w:rPr>
        <w:t xml:space="preserve">du </w:t>
      </w:r>
      <w:r w:rsidRPr="0074308D">
        <w:rPr>
          <w:rFonts w:asciiTheme="majorBidi" w:hAnsiTheme="majorBidi" w:cstheme="majorBidi"/>
          <w:spacing w:val="-4"/>
          <w:szCs w:val="24"/>
        </w:rPr>
        <w:t xml:space="preserve">prix, X, est inférieure à 1), qui ne se </w:t>
      </w:r>
      <w:r w:rsidR="007B609E" w:rsidRPr="0074308D">
        <w:rPr>
          <w:rFonts w:asciiTheme="majorBidi" w:hAnsiTheme="majorBidi" w:cstheme="majorBidi"/>
          <w:spacing w:val="-4"/>
          <w:szCs w:val="24"/>
        </w:rPr>
        <w:t>limitent pas</w:t>
      </w:r>
      <w:r w:rsidRPr="0074308D">
        <w:rPr>
          <w:rFonts w:asciiTheme="majorBidi" w:hAnsiTheme="majorBidi" w:cstheme="majorBidi"/>
          <w:spacing w:val="-4"/>
          <w:szCs w:val="24"/>
        </w:rPr>
        <w:t xml:space="preserve"> à des considérations de coût sur le cycle de vie des produits ou à de simples critères minima de sélection, l</w:t>
      </w:r>
      <w:r w:rsidR="007B609E" w:rsidRPr="0074308D">
        <w:rPr>
          <w:rFonts w:asciiTheme="majorBidi" w:hAnsiTheme="majorBidi" w:cstheme="majorBidi"/>
          <w:spacing w:val="-4"/>
          <w:szCs w:val="24"/>
        </w:rPr>
        <w:t>a note</w:t>
      </w:r>
      <w:r w:rsidRPr="0074308D">
        <w:rPr>
          <w:rFonts w:asciiTheme="majorBidi" w:hAnsiTheme="majorBidi" w:cstheme="majorBidi"/>
          <w:spacing w:val="-4"/>
          <w:szCs w:val="24"/>
        </w:rPr>
        <w:t xml:space="preserve"> technique total</w:t>
      </w:r>
      <w:r w:rsidR="007B609E" w:rsidRPr="0074308D">
        <w:rPr>
          <w:rFonts w:asciiTheme="majorBidi" w:hAnsiTheme="majorBidi" w:cstheme="majorBidi"/>
          <w:spacing w:val="-4"/>
          <w:szCs w:val="24"/>
        </w:rPr>
        <w:t>e</w:t>
      </w:r>
      <w:r w:rsidRPr="0074308D">
        <w:rPr>
          <w:rFonts w:asciiTheme="majorBidi" w:hAnsiTheme="majorBidi" w:cstheme="majorBidi"/>
          <w:spacing w:val="-4"/>
          <w:szCs w:val="24"/>
        </w:rPr>
        <w:t xml:space="preserve"> attribuée à chaque offre au moyen de la </w:t>
      </w:r>
      <w:r w:rsidR="007B609E" w:rsidRPr="0074308D">
        <w:rPr>
          <w:rFonts w:asciiTheme="majorBidi" w:hAnsiTheme="majorBidi" w:cstheme="majorBidi"/>
          <w:spacing w:val="-4"/>
          <w:szCs w:val="24"/>
        </w:rPr>
        <w:t>f</w:t>
      </w:r>
      <w:r w:rsidRPr="0074308D">
        <w:rPr>
          <w:rFonts w:asciiTheme="majorBidi" w:hAnsiTheme="majorBidi" w:cstheme="majorBidi"/>
          <w:spacing w:val="-4"/>
          <w:szCs w:val="24"/>
        </w:rPr>
        <w:t xml:space="preserve">ormule d’évaluation des offres sera la somme pondérée des </w:t>
      </w:r>
      <w:r w:rsidR="007B609E" w:rsidRPr="0074308D">
        <w:rPr>
          <w:rFonts w:asciiTheme="majorBidi" w:hAnsiTheme="majorBidi" w:cstheme="majorBidi"/>
          <w:spacing w:val="-4"/>
          <w:szCs w:val="24"/>
        </w:rPr>
        <w:t>not</w:t>
      </w:r>
      <w:r w:rsidRPr="0074308D">
        <w:rPr>
          <w:rFonts w:asciiTheme="majorBidi" w:hAnsiTheme="majorBidi" w:cstheme="majorBidi"/>
          <w:spacing w:val="-4"/>
          <w:szCs w:val="24"/>
        </w:rPr>
        <w:t>es attribuées par un comité d’évaluation à chacune des caractéristiques techniques de l’offre selon les critères suivants</w:t>
      </w:r>
      <w:r w:rsidR="009745EB" w:rsidRPr="0074308D">
        <w:rPr>
          <w:rFonts w:asciiTheme="majorBidi" w:hAnsiTheme="majorBidi" w:cstheme="majorBidi"/>
          <w:spacing w:val="-4"/>
          <w:szCs w:val="24"/>
        </w:rPr>
        <w:t> :</w:t>
      </w:r>
    </w:p>
    <w:p w14:paraId="7760C002" w14:textId="0D82F621" w:rsidR="00F56C3A" w:rsidRPr="0074308D" w:rsidRDefault="00EE2D0A" w:rsidP="00BB4836">
      <w:pPr>
        <w:numPr>
          <w:ilvl w:val="12"/>
          <w:numId w:val="0"/>
        </w:numPr>
        <w:tabs>
          <w:tab w:val="left" w:pos="720"/>
          <w:tab w:val="left" w:pos="1080"/>
        </w:tabs>
        <w:spacing w:after="180"/>
        <w:ind w:left="1080" w:right="-72" w:hanging="540"/>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F56C3A" w:rsidRPr="0074308D">
        <w:rPr>
          <w:rFonts w:asciiTheme="majorBidi" w:hAnsiTheme="majorBidi" w:cstheme="majorBidi"/>
          <w:spacing w:val="-4"/>
          <w:sz w:val="24"/>
          <w:szCs w:val="24"/>
        </w:rPr>
        <w:t>a)</w:t>
      </w:r>
      <w:r w:rsidR="00F56C3A" w:rsidRPr="0074308D">
        <w:rPr>
          <w:rFonts w:asciiTheme="majorBidi" w:hAnsiTheme="majorBidi" w:cstheme="majorBidi"/>
          <w:spacing w:val="-4"/>
          <w:sz w:val="24"/>
          <w:szCs w:val="24"/>
        </w:rPr>
        <w:tab/>
        <w:t xml:space="preserve">les caractéristiques techniques des offres soumises à l’évaluation, telles qu’indiquées </w:t>
      </w:r>
      <w:r w:rsidR="00F56C3A" w:rsidRPr="0074308D">
        <w:rPr>
          <w:rFonts w:asciiTheme="majorBidi" w:hAnsiTheme="majorBidi" w:cstheme="majorBidi"/>
          <w:b/>
          <w:bCs/>
          <w:spacing w:val="-4"/>
          <w:sz w:val="24"/>
          <w:szCs w:val="24"/>
        </w:rPr>
        <w:t>dans les DPAO</w:t>
      </w:r>
      <w:r w:rsidR="00F56C3A" w:rsidRPr="0074308D">
        <w:rPr>
          <w:rFonts w:asciiTheme="majorBidi" w:hAnsiTheme="majorBidi" w:cstheme="majorBidi"/>
          <w:spacing w:val="-4"/>
          <w:sz w:val="24"/>
          <w:szCs w:val="24"/>
        </w:rPr>
        <w:t xml:space="preserve"> comprendront, d’une manière générale</w:t>
      </w:r>
      <w:r w:rsidR="009745EB" w:rsidRPr="0074308D">
        <w:rPr>
          <w:rFonts w:asciiTheme="majorBidi" w:hAnsiTheme="majorBidi" w:cstheme="majorBidi"/>
          <w:spacing w:val="-4"/>
          <w:sz w:val="24"/>
          <w:szCs w:val="24"/>
        </w:rPr>
        <w:t> :</w:t>
      </w:r>
    </w:p>
    <w:p w14:paraId="55B30A75" w14:textId="77777777" w:rsidR="00F56C3A" w:rsidRPr="0074308D" w:rsidRDefault="007B609E" w:rsidP="007B609E">
      <w:pPr>
        <w:pStyle w:val="Retraitcorpsdetexte3"/>
        <w:numPr>
          <w:ilvl w:val="12"/>
          <w:numId w:val="0"/>
        </w:numPr>
        <w:tabs>
          <w:tab w:val="left" w:pos="720"/>
        </w:tabs>
        <w:spacing w:after="180"/>
        <w:ind w:left="1627" w:hanging="547"/>
        <w:rPr>
          <w:rFonts w:asciiTheme="majorBidi" w:hAnsiTheme="majorBidi" w:cstheme="majorBidi"/>
          <w:spacing w:val="-4"/>
          <w:szCs w:val="24"/>
        </w:rPr>
      </w:pPr>
      <w:r w:rsidRPr="0074308D">
        <w:rPr>
          <w:rFonts w:asciiTheme="majorBidi" w:hAnsiTheme="majorBidi" w:cstheme="majorBidi"/>
          <w:spacing w:val="-4"/>
          <w:szCs w:val="24"/>
        </w:rPr>
        <w:t>(</w:t>
      </w:r>
      <w:r w:rsidR="00F56C3A" w:rsidRPr="0074308D">
        <w:rPr>
          <w:rFonts w:asciiTheme="majorBidi" w:hAnsiTheme="majorBidi" w:cstheme="majorBidi"/>
          <w:spacing w:val="-4"/>
          <w:szCs w:val="24"/>
        </w:rPr>
        <w:t>i)</w:t>
      </w:r>
      <w:r w:rsidR="00F56C3A" w:rsidRPr="0074308D">
        <w:rPr>
          <w:rFonts w:asciiTheme="majorBidi" w:hAnsiTheme="majorBidi" w:cstheme="majorBidi"/>
          <w:spacing w:val="-4"/>
          <w:szCs w:val="24"/>
        </w:rPr>
        <w:tab/>
        <w:t>des caractéristiques spécifiées, telles que performances, capacité et fonctionnalité, qui, soit dépassent les niveaux exigés dans les Spécifications techniques, soit influencent le coût sur le cycle de vie du Système d’information et son effi</w:t>
      </w:r>
      <w:r w:rsidRPr="0074308D">
        <w:rPr>
          <w:rFonts w:asciiTheme="majorBidi" w:hAnsiTheme="majorBidi" w:cstheme="majorBidi"/>
          <w:spacing w:val="-4"/>
          <w:szCs w:val="24"/>
        </w:rPr>
        <w:t>cacité.</w:t>
      </w:r>
    </w:p>
    <w:p w14:paraId="50A4FC8D" w14:textId="77777777" w:rsidR="00F56C3A" w:rsidRPr="0074308D" w:rsidRDefault="007B609E" w:rsidP="007B609E">
      <w:pPr>
        <w:pStyle w:val="Retraitcorpsdetexte3"/>
        <w:numPr>
          <w:ilvl w:val="12"/>
          <w:numId w:val="0"/>
        </w:numPr>
        <w:tabs>
          <w:tab w:val="left" w:pos="720"/>
        </w:tabs>
        <w:spacing w:after="120"/>
        <w:ind w:left="1627" w:hanging="547"/>
        <w:rPr>
          <w:rFonts w:asciiTheme="majorBidi" w:hAnsiTheme="majorBidi" w:cstheme="majorBidi"/>
          <w:szCs w:val="24"/>
        </w:rPr>
      </w:pPr>
      <w:r w:rsidRPr="0074308D">
        <w:rPr>
          <w:rFonts w:asciiTheme="majorBidi" w:hAnsiTheme="majorBidi" w:cstheme="majorBidi"/>
          <w:spacing w:val="-4"/>
          <w:szCs w:val="24"/>
        </w:rPr>
        <w:t>(</w:t>
      </w:r>
      <w:r w:rsidR="00F56C3A" w:rsidRPr="0074308D">
        <w:rPr>
          <w:rFonts w:asciiTheme="majorBidi" w:hAnsiTheme="majorBidi" w:cstheme="majorBidi"/>
          <w:spacing w:val="-4"/>
          <w:szCs w:val="24"/>
        </w:rPr>
        <w:t>ii)</w:t>
      </w:r>
      <w:r w:rsidR="00F56C3A" w:rsidRPr="0074308D">
        <w:rPr>
          <w:rFonts w:asciiTheme="majorBidi" w:hAnsiTheme="majorBidi" w:cstheme="majorBidi"/>
          <w:spacing w:val="-4"/>
          <w:szCs w:val="24"/>
        </w:rPr>
        <w:tab/>
        <w:t>certaines autres caractéristiques d’utilisation, telles que facilité d’utilisation, d’administration ou d’extension du Système d’information, qui influencent le coût sur le cycle de vie du Système d’infor</w:t>
      </w:r>
      <w:r w:rsidRPr="0074308D">
        <w:rPr>
          <w:rFonts w:asciiTheme="majorBidi" w:hAnsiTheme="majorBidi" w:cstheme="majorBidi"/>
          <w:spacing w:val="-4"/>
          <w:szCs w:val="24"/>
        </w:rPr>
        <w:t>mation et son efficacité.</w:t>
      </w:r>
    </w:p>
    <w:p w14:paraId="64798317" w14:textId="77777777" w:rsidR="00F56C3A" w:rsidRPr="0074308D" w:rsidRDefault="007B609E" w:rsidP="00BB4836">
      <w:pPr>
        <w:numPr>
          <w:ilvl w:val="12"/>
          <w:numId w:val="0"/>
        </w:numPr>
        <w:tabs>
          <w:tab w:val="left" w:pos="720"/>
          <w:tab w:val="left" w:pos="1080"/>
        </w:tabs>
        <w:spacing w:after="180"/>
        <w:ind w:left="1627"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F56C3A" w:rsidRPr="0074308D">
        <w:rPr>
          <w:rFonts w:asciiTheme="majorBidi" w:hAnsiTheme="majorBidi" w:cstheme="majorBidi"/>
          <w:spacing w:val="-4"/>
          <w:sz w:val="24"/>
          <w:szCs w:val="24"/>
        </w:rPr>
        <w:t>iii)</w:t>
      </w:r>
      <w:r w:rsidR="00F56C3A" w:rsidRPr="0074308D">
        <w:rPr>
          <w:rFonts w:asciiTheme="majorBidi" w:hAnsiTheme="majorBidi" w:cstheme="majorBidi"/>
          <w:spacing w:val="-4"/>
          <w:sz w:val="24"/>
          <w:szCs w:val="24"/>
        </w:rPr>
        <w:tab/>
        <w:t>les qualités intrinsèques du Plan de projet préliminaire du Soumissionnaire telles que le bien-fondé, la précision et la conformité</w:t>
      </w:r>
      <w:r w:rsidR="009745EB" w:rsidRPr="0074308D">
        <w:rPr>
          <w:rFonts w:asciiTheme="majorBidi" w:hAnsiTheme="majorBidi" w:cstheme="majorBidi"/>
          <w:spacing w:val="-4"/>
          <w:sz w:val="24"/>
          <w:szCs w:val="24"/>
        </w:rPr>
        <w:t> :</w:t>
      </w:r>
      <w:r w:rsidR="00F56C3A" w:rsidRPr="0074308D">
        <w:rPr>
          <w:rFonts w:asciiTheme="majorBidi" w:hAnsiTheme="majorBidi" w:cstheme="majorBidi"/>
          <w:spacing w:val="-4"/>
          <w:sz w:val="24"/>
          <w:szCs w:val="24"/>
        </w:rPr>
        <w:t xml:space="preserve"> a) du calendrier et des ressources généraux et spécifiques</w:t>
      </w:r>
      <w:r w:rsidR="007804CA" w:rsidRPr="0074308D">
        <w:rPr>
          <w:rFonts w:asciiTheme="majorBidi" w:hAnsiTheme="majorBidi" w:cstheme="majorBidi"/>
          <w:spacing w:val="-4"/>
          <w:sz w:val="24"/>
          <w:szCs w:val="24"/>
        </w:rPr>
        <w:t>,</w:t>
      </w:r>
      <w:r w:rsidR="00F56C3A" w:rsidRPr="0074308D">
        <w:rPr>
          <w:rFonts w:asciiTheme="majorBidi" w:hAnsiTheme="majorBidi" w:cstheme="majorBidi"/>
          <w:spacing w:val="-4"/>
          <w:sz w:val="24"/>
          <w:szCs w:val="24"/>
        </w:rPr>
        <w:t xml:space="preserve"> et b) des dispositions proposées pour la gestion et la coordination, la formation, le contrôle de qualité, le support technique, la logistique, la résolution des problèmes, le transfert des connaissances et autres activités qui auront été stipulées par </w:t>
      </w:r>
      <w:r w:rsidR="00780F42" w:rsidRPr="0074308D">
        <w:rPr>
          <w:rFonts w:asciiTheme="majorBidi" w:hAnsiTheme="majorBidi" w:cstheme="majorBidi"/>
          <w:spacing w:val="-4"/>
          <w:sz w:val="24"/>
          <w:szCs w:val="24"/>
        </w:rPr>
        <w:t>l’Acheteur</w:t>
      </w:r>
      <w:r w:rsidR="00F56C3A" w:rsidRPr="0074308D">
        <w:rPr>
          <w:rFonts w:asciiTheme="majorBidi" w:hAnsiTheme="majorBidi" w:cstheme="majorBidi"/>
          <w:spacing w:val="-4"/>
          <w:sz w:val="24"/>
          <w:szCs w:val="24"/>
        </w:rPr>
        <w:t xml:space="preserve"> dans la Section VI</w:t>
      </w:r>
      <w:r w:rsidRPr="0074308D">
        <w:rPr>
          <w:rFonts w:asciiTheme="majorBidi" w:hAnsiTheme="majorBidi" w:cstheme="majorBidi"/>
          <w:spacing w:val="-4"/>
          <w:sz w:val="24"/>
          <w:szCs w:val="24"/>
        </w:rPr>
        <w:t>I</w:t>
      </w:r>
      <w:r w:rsidR="00F56C3A" w:rsidRPr="0074308D">
        <w:rPr>
          <w:rFonts w:asciiTheme="majorBidi" w:hAnsiTheme="majorBidi" w:cstheme="majorBidi"/>
          <w:spacing w:val="-4"/>
          <w:sz w:val="24"/>
          <w:szCs w:val="24"/>
        </w:rPr>
        <w:t xml:space="preserve"> </w:t>
      </w:r>
      <w:r w:rsidR="00A26898" w:rsidRPr="0074308D">
        <w:rPr>
          <w:rFonts w:asciiTheme="majorBidi" w:hAnsiTheme="majorBidi" w:cstheme="majorBidi"/>
          <w:spacing w:val="-4"/>
          <w:sz w:val="24"/>
          <w:szCs w:val="24"/>
        </w:rPr>
        <w:t>Exigence</w:t>
      </w:r>
      <w:r w:rsidR="00F56C3A" w:rsidRPr="0074308D">
        <w:rPr>
          <w:rFonts w:asciiTheme="majorBidi" w:hAnsiTheme="majorBidi" w:cstheme="majorBidi"/>
          <w:spacing w:val="-4"/>
          <w:sz w:val="24"/>
          <w:szCs w:val="24"/>
        </w:rPr>
        <w:t>s techniques ou proposées par le Soumissionnaire sur la base de sa propre expérience.</w:t>
      </w:r>
    </w:p>
    <w:p w14:paraId="24A6E957" w14:textId="77777777" w:rsidR="007B609E" w:rsidRPr="0074308D" w:rsidRDefault="007B609E" w:rsidP="00BB4836">
      <w:pPr>
        <w:numPr>
          <w:ilvl w:val="12"/>
          <w:numId w:val="0"/>
        </w:numPr>
        <w:tabs>
          <w:tab w:val="left" w:pos="720"/>
          <w:tab w:val="left" w:pos="1080"/>
        </w:tabs>
        <w:spacing w:after="180"/>
        <w:ind w:left="1627" w:right="-72" w:hanging="547"/>
        <w:jc w:val="both"/>
        <w:rPr>
          <w:rFonts w:asciiTheme="majorBidi" w:hAnsiTheme="majorBidi" w:cstheme="majorBidi"/>
          <w:sz w:val="24"/>
          <w:szCs w:val="24"/>
        </w:rPr>
      </w:pPr>
      <w:r w:rsidRPr="0074308D">
        <w:rPr>
          <w:rFonts w:asciiTheme="majorBidi" w:hAnsiTheme="majorBidi" w:cstheme="majorBidi"/>
          <w:sz w:val="24"/>
          <w:szCs w:val="24"/>
        </w:rPr>
        <w:t>(iv)</w:t>
      </w:r>
      <w:r w:rsidRPr="0074308D">
        <w:rPr>
          <w:rFonts w:asciiTheme="majorBidi" w:hAnsiTheme="majorBidi" w:cstheme="majorBidi"/>
          <w:sz w:val="24"/>
          <w:szCs w:val="24"/>
        </w:rPr>
        <w:tab/>
        <w:t>toute exigence d’acquisition durable comme spécifiée dans l</w:t>
      </w:r>
      <w:r w:rsidR="00A26898" w:rsidRPr="0074308D">
        <w:rPr>
          <w:rFonts w:asciiTheme="majorBidi" w:hAnsiTheme="majorBidi" w:cstheme="majorBidi"/>
          <w:sz w:val="24"/>
          <w:szCs w:val="24"/>
        </w:rPr>
        <w:t xml:space="preserve">a </w:t>
      </w:r>
      <w:r w:rsidR="00A26898" w:rsidRPr="0074308D">
        <w:rPr>
          <w:rFonts w:asciiTheme="majorBidi" w:hAnsiTheme="majorBidi" w:cstheme="majorBidi"/>
          <w:spacing w:val="-4"/>
          <w:sz w:val="24"/>
          <w:szCs w:val="24"/>
        </w:rPr>
        <w:t>dans la Section VII Exigences techniques.</w:t>
      </w:r>
    </w:p>
    <w:p w14:paraId="32527C3B" w14:textId="79A2CA3E" w:rsidR="00F56C3A" w:rsidRPr="0074308D" w:rsidRDefault="00EE2D0A" w:rsidP="00BB4836">
      <w:pPr>
        <w:numPr>
          <w:ilvl w:val="12"/>
          <w:numId w:val="0"/>
        </w:numPr>
        <w:tabs>
          <w:tab w:val="left" w:pos="720"/>
          <w:tab w:val="left" w:pos="1080"/>
        </w:tabs>
        <w:spacing w:after="180"/>
        <w:ind w:left="1094"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F56C3A" w:rsidRPr="0074308D">
        <w:rPr>
          <w:rFonts w:asciiTheme="majorBidi" w:hAnsiTheme="majorBidi" w:cstheme="majorBidi"/>
          <w:spacing w:val="-4"/>
          <w:sz w:val="24"/>
          <w:szCs w:val="24"/>
        </w:rPr>
        <w:t>b)</w:t>
      </w:r>
      <w:r w:rsidR="00F56C3A" w:rsidRPr="0074308D">
        <w:rPr>
          <w:rFonts w:asciiTheme="majorBidi" w:hAnsiTheme="majorBidi" w:cstheme="majorBidi"/>
          <w:spacing w:val="-4"/>
          <w:sz w:val="24"/>
          <w:szCs w:val="24"/>
        </w:rPr>
        <w:tab/>
        <w:t xml:space="preserve">Conformément aux dispositions des </w:t>
      </w:r>
      <w:r w:rsidR="00F56C3A" w:rsidRPr="0074308D">
        <w:rPr>
          <w:rFonts w:asciiTheme="majorBidi" w:hAnsiTheme="majorBidi" w:cstheme="majorBidi"/>
          <w:bCs/>
          <w:spacing w:val="-4"/>
          <w:sz w:val="24"/>
          <w:szCs w:val="24"/>
        </w:rPr>
        <w:t>DPAO</w:t>
      </w:r>
      <w:r w:rsidR="00F56C3A" w:rsidRPr="0074308D">
        <w:rPr>
          <w:rFonts w:asciiTheme="majorBidi" w:hAnsiTheme="majorBidi" w:cstheme="majorBidi"/>
          <w:spacing w:val="-4"/>
          <w:sz w:val="24"/>
          <w:szCs w:val="24"/>
        </w:rPr>
        <w:t>, les critères</w:t>
      </w:r>
      <w:r w:rsidR="009745EB" w:rsidRPr="0074308D">
        <w:rPr>
          <w:rFonts w:asciiTheme="majorBidi" w:hAnsiTheme="majorBidi" w:cstheme="majorBidi"/>
          <w:spacing w:val="-4"/>
          <w:sz w:val="24"/>
          <w:szCs w:val="24"/>
        </w:rPr>
        <w:t xml:space="preserve"> </w:t>
      </w:r>
      <w:r w:rsidR="00F56C3A" w:rsidRPr="0074308D">
        <w:rPr>
          <w:rFonts w:asciiTheme="majorBidi" w:hAnsiTheme="majorBidi" w:cstheme="majorBidi"/>
          <w:spacing w:val="-4"/>
          <w:sz w:val="24"/>
          <w:szCs w:val="24"/>
        </w:rPr>
        <w:t>techniques d’évaluation seront classées en un petit nombre de catégories telles que</w:t>
      </w:r>
      <w:r w:rsidR="009745EB" w:rsidRPr="0074308D">
        <w:rPr>
          <w:rFonts w:asciiTheme="majorBidi" w:hAnsiTheme="majorBidi" w:cstheme="majorBidi"/>
          <w:spacing w:val="-4"/>
          <w:sz w:val="24"/>
          <w:szCs w:val="24"/>
        </w:rPr>
        <w:t> :</w:t>
      </w:r>
      <w:r w:rsidR="00F56C3A" w:rsidRPr="0074308D">
        <w:rPr>
          <w:rFonts w:asciiTheme="majorBidi" w:hAnsiTheme="majorBidi" w:cstheme="majorBidi"/>
          <w:spacing w:val="-4"/>
          <w:sz w:val="24"/>
          <w:szCs w:val="24"/>
        </w:rPr>
        <w:t xml:space="preserve"> </w:t>
      </w:r>
    </w:p>
    <w:p w14:paraId="2174C42B" w14:textId="01FD2D25" w:rsidR="00F56C3A" w:rsidRPr="0074308D" w:rsidRDefault="00A26898" w:rsidP="00BB4836">
      <w:pPr>
        <w:numPr>
          <w:ilvl w:val="12"/>
          <w:numId w:val="0"/>
        </w:numPr>
        <w:tabs>
          <w:tab w:val="left" w:pos="720"/>
        </w:tabs>
        <w:spacing w:after="180"/>
        <w:ind w:left="1620"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F56C3A" w:rsidRPr="0074308D">
        <w:rPr>
          <w:rFonts w:asciiTheme="majorBidi" w:hAnsiTheme="majorBidi" w:cstheme="majorBidi"/>
          <w:spacing w:val="-4"/>
          <w:sz w:val="24"/>
          <w:szCs w:val="24"/>
        </w:rPr>
        <w:t>i)</w:t>
      </w:r>
      <w:r w:rsidR="00F56C3A" w:rsidRPr="0074308D">
        <w:rPr>
          <w:rFonts w:asciiTheme="majorBidi" w:hAnsiTheme="majorBidi" w:cstheme="majorBidi"/>
          <w:spacing w:val="-4"/>
          <w:sz w:val="24"/>
          <w:szCs w:val="24"/>
        </w:rPr>
        <w:tab/>
        <w:t xml:space="preserve">les caractéristiques techniques du Système d’information relatifs aux besoins opérationnels de l’Acheteur (y compris les mesures d’assurance de la qualité et de contrôle des risques auxquelles donne lieu la mise en </w:t>
      </w:r>
      <w:r w:rsidR="008148D3" w:rsidRPr="0074308D">
        <w:rPr>
          <w:rFonts w:asciiTheme="majorBidi" w:hAnsiTheme="majorBidi" w:cstheme="majorBidi"/>
          <w:spacing w:val="-4"/>
          <w:sz w:val="24"/>
          <w:szCs w:val="24"/>
        </w:rPr>
        <w:t>œuvre</w:t>
      </w:r>
      <w:r w:rsidR="00F56C3A" w:rsidRPr="0074308D">
        <w:rPr>
          <w:rFonts w:asciiTheme="majorBidi" w:hAnsiTheme="majorBidi" w:cstheme="majorBidi"/>
          <w:spacing w:val="-4"/>
          <w:sz w:val="24"/>
          <w:szCs w:val="24"/>
        </w:rPr>
        <w:t xml:space="preserve"> du Système d’information)</w:t>
      </w:r>
      <w:r w:rsidR="009745EB" w:rsidRPr="0074308D">
        <w:rPr>
          <w:rFonts w:asciiTheme="majorBidi" w:hAnsiTheme="majorBidi" w:cstheme="majorBidi"/>
          <w:spacing w:val="-4"/>
          <w:sz w:val="24"/>
          <w:szCs w:val="24"/>
        </w:rPr>
        <w:t> ;</w:t>
      </w:r>
      <w:r w:rsidR="00F56C3A" w:rsidRPr="0074308D">
        <w:rPr>
          <w:rFonts w:asciiTheme="majorBidi" w:hAnsiTheme="majorBidi" w:cstheme="majorBidi"/>
          <w:spacing w:val="-4"/>
          <w:sz w:val="24"/>
          <w:szCs w:val="24"/>
        </w:rPr>
        <w:t xml:space="preserve"> </w:t>
      </w:r>
    </w:p>
    <w:p w14:paraId="17966C35" w14:textId="77777777" w:rsidR="00F56C3A" w:rsidRPr="0074308D" w:rsidRDefault="00A26898" w:rsidP="00BB4836">
      <w:pPr>
        <w:numPr>
          <w:ilvl w:val="12"/>
          <w:numId w:val="0"/>
        </w:numPr>
        <w:tabs>
          <w:tab w:val="left" w:pos="720"/>
        </w:tabs>
        <w:spacing w:after="180"/>
        <w:ind w:left="1620"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F56C3A" w:rsidRPr="0074308D">
        <w:rPr>
          <w:rFonts w:asciiTheme="majorBidi" w:hAnsiTheme="majorBidi" w:cstheme="majorBidi"/>
          <w:spacing w:val="-4"/>
          <w:sz w:val="24"/>
          <w:szCs w:val="24"/>
        </w:rPr>
        <w:t>ii)</w:t>
      </w:r>
      <w:r w:rsidR="00F56C3A" w:rsidRPr="0074308D">
        <w:rPr>
          <w:rFonts w:asciiTheme="majorBidi" w:hAnsiTheme="majorBidi" w:cstheme="majorBidi"/>
          <w:spacing w:val="-4"/>
          <w:sz w:val="24"/>
          <w:szCs w:val="24"/>
        </w:rPr>
        <w:tab/>
        <w:t>les caractéristiques techniques correspondant aux objectifs de performances fonctionnelles fixés</w:t>
      </w:r>
      <w:r w:rsidR="009745EB" w:rsidRPr="0074308D">
        <w:rPr>
          <w:rFonts w:asciiTheme="majorBidi" w:hAnsiTheme="majorBidi" w:cstheme="majorBidi"/>
          <w:spacing w:val="-4"/>
          <w:sz w:val="24"/>
          <w:szCs w:val="24"/>
        </w:rPr>
        <w:t> ;</w:t>
      </w:r>
      <w:r w:rsidR="00F56C3A" w:rsidRPr="0074308D">
        <w:rPr>
          <w:rFonts w:asciiTheme="majorBidi" w:hAnsiTheme="majorBidi" w:cstheme="majorBidi"/>
          <w:spacing w:val="-4"/>
          <w:sz w:val="24"/>
          <w:szCs w:val="24"/>
        </w:rPr>
        <w:t xml:space="preserve"> et </w:t>
      </w:r>
    </w:p>
    <w:p w14:paraId="00C1E4C8" w14:textId="77777777" w:rsidR="00F56C3A" w:rsidRPr="0074308D" w:rsidRDefault="00A26898" w:rsidP="00BB4836">
      <w:pPr>
        <w:numPr>
          <w:ilvl w:val="12"/>
          <w:numId w:val="0"/>
        </w:numPr>
        <w:tabs>
          <w:tab w:val="left" w:pos="720"/>
        </w:tabs>
        <w:spacing w:after="200"/>
        <w:ind w:left="1620" w:right="-72" w:hanging="547"/>
        <w:jc w:val="both"/>
        <w:rPr>
          <w:rFonts w:asciiTheme="majorBidi" w:hAnsiTheme="majorBidi" w:cstheme="majorBidi"/>
          <w:sz w:val="24"/>
          <w:szCs w:val="24"/>
        </w:rPr>
      </w:pPr>
      <w:r w:rsidRPr="0074308D">
        <w:rPr>
          <w:rFonts w:asciiTheme="majorBidi" w:hAnsiTheme="majorBidi" w:cstheme="majorBidi"/>
          <w:spacing w:val="-4"/>
          <w:sz w:val="24"/>
          <w:szCs w:val="24"/>
        </w:rPr>
        <w:t>(</w:t>
      </w:r>
      <w:r w:rsidR="00F56C3A" w:rsidRPr="0074308D">
        <w:rPr>
          <w:rFonts w:asciiTheme="majorBidi" w:hAnsiTheme="majorBidi" w:cstheme="majorBidi"/>
          <w:spacing w:val="-4"/>
          <w:sz w:val="24"/>
          <w:szCs w:val="24"/>
        </w:rPr>
        <w:t>iii)</w:t>
      </w:r>
      <w:r w:rsidR="00F56C3A" w:rsidRPr="0074308D">
        <w:rPr>
          <w:rFonts w:asciiTheme="majorBidi" w:hAnsiTheme="majorBidi" w:cstheme="majorBidi"/>
          <w:spacing w:val="-4"/>
          <w:sz w:val="24"/>
          <w:szCs w:val="24"/>
        </w:rPr>
        <w:tab/>
        <w:t>les caractéristiques techniques qui établissent la pertinence du Système d’information vis-à-vis des Spécifications techniques générales du Matériel, du réseau et des communications, des Logiciels, et des Services.</w:t>
      </w:r>
    </w:p>
    <w:p w14:paraId="297270A0" w14:textId="606D100F" w:rsidR="00F56C3A" w:rsidRPr="0074308D" w:rsidRDefault="00EE2D0A" w:rsidP="00BB4836">
      <w:pPr>
        <w:keepNext/>
        <w:keepLines/>
        <w:tabs>
          <w:tab w:val="left" w:pos="720"/>
          <w:tab w:val="num" w:pos="1080"/>
        </w:tabs>
        <w:spacing w:after="180"/>
        <w:ind w:left="1094"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F56C3A" w:rsidRPr="0074308D">
        <w:rPr>
          <w:rFonts w:asciiTheme="majorBidi" w:hAnsiTheme="majorBidi" w:cstheme="majorBidi"/>
          <w:spacing w:val="-4"/>
          <w:sz w:val="24"/>
          <w:szCs w:val="24"/>
        </w:rPr>
        <w:t>c)</w:t>
      </w:r>
      <w:r w:rsidR="00F56C3A" w:rsidRPr="0074308D">
        <w:rPr>
          <w:rFonts w:asciiTheme="majorBidi" w:hAnsiTheme="majorBidi" w:cstheme="majorBidi"/>
          <w:spacing w:val="-4"/>
          <w:sz w:val="24"/>
          <w:szCs w:val="24"/>
        </w:rPr>
        <w:tab/>
        <w:t xml:space="preserve">Comme indiqué aux </w:t>
      </w:r>
      <w:r w:rsidR="00F56C3A" w:rsidRPr="0074308D">
        <w:rPr>
          <w:rFonts w:asciiTheme="majorBidi" w:hAnsiTheme="majorBidi" w:cstheme="majorBidi"/>
          <w:b/>
          <w:spacing w:val="-4"/>
          <w:sz w:val="24"/>
          <w:szCs w:val="24"/>
        </w:rPr>
        <w:t>DPAO</w:t>
      </w:r>
      <w:r w:rsidR="00F56C3A" w:rsidRPr="0074308D">
        <w:rPr>
          <w:rFonts w:asciiTheme="majorBidi" w:hAnsiTheme="majorBidi" w:cstheme="majorBidi"/>
          <w:spacing w:val="-4"/>
          <w:sz w:val="24"/>
          <w:szCs w:val="24"/>
        </w:rPr>
        <w:t>, une pondération sera affectée à chaque catégorie et, au sein de chaque catégorie, une pondération sera également attribuée à chaque caractéristique.</w:t>
      </w:r>
    </w:p>
    <w:p w14:paraId="265764CC" w14:textId="77777777" w:rsidR="00F56C3A" w:rsidRPr="0074308D" w:rsidRDefault="00F56C3A" w:rsidP="00BB4836">
      <w:pPr>
        <w:tabs>
          <w:tab w:val="left" w:pos="720"/>
          <w:tab w:val="left" w:pos="1080"/>
        </w:tabs>
        <w:spacing w:after="200"/>
        <w:ind w:left="1094"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d)</w:t>
      </w:r>
      <w:r w:rsidRPr="0074308D">
        <w:rPr>
          <w:rFonts w:asciiTheme="majorBidi" w:hAnsiTheme="majorBidi" w:cstheme="majorBidi"/>
          <w:spacing w:val="-4"/>
          <w:sz w:val="24"/>
          <w:szCs w:val="24"/>
        </w:rPr>
        <w:tab/>
        <w:t xml:space="preserve">Le comité d’évaluation attribuera à chaque caractéristique un score au moyen d’un nombre entier sur une échelle de 0 à 4 selon lequel le score 0 signifie que la caractéristique est absente, et les scores 1 à 4 soit représentent les valeurs prédéfinies des caractéristiques souhaitables qui se prêtent à une méthode objective de notation (comme pour une mémoire ou une capacité de stockage plus importantes, etc. si ces dépassements améliorent l’utilité du système), soit si la caractéristique représente une fonctionnalité souhaitable (par exemple, un logiciel) ou une qualité qui améliore les perspectives d’une mise en </w:t>
      </w:r>
      <w:r w:rsidR="00D34C1B" w:rsidRPr="0074308D">
        <w:rPr>
          <w:rFonts w:asciiTheme="majorBidi" w:hAnsiTheme="majorBidi" w:cstheme="majorBidi"/>
          <w:spacing w:val="-4"/>
          <w:sz w:val="24"/>
          <w:szCs w:val="24"/>
        </w:rPr>
        <w:t>œuvre</w:t>
      </w:r>
      <w:r w:rsidRPr="0074308D">
        <w:rPr>
          <w:rFonts w:asciiTheme="majorBidi" w:hAnsiTheme="majorBidi" w:cstheme="majorBidi"/>
          <w:spacing w:val="-4"/>
          <w:sz w:val="24"/>
          <w:szCs w:val="24"/>
        </w:rPr>
        <w:t xml:space="preserve"> réussie (comme le niveau de capacité du personnel proposé dans l’offre pour le projet, la méthodologie, l’élaboration du plan du projet, etc.)</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1 signifiera que la caractéristique existe mais présente des lacunes, 2 que tous les critères sont remplis, 3 que les critères sont légèrement dépassés et 4 que les critères sont</w:t>
      </w:r>
      <w:r w:rsidR="009745EB"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nettement dépassés.</w:t>
      </w:r>
    </w:p>
    <w:p w14:paraId="01C2ADB5" w14:textId="030B068C" w:rsidR="00F56C3A" w:rsidRPr="0074308D" w:rsidRDefault="002C605E" w:rsidP="00BB4836">
      <w:pPr>
        <w:tabs>
          <w:tab w:val="left" w:pos="720"/>
          <w:tab w:val="left" w:pos="1080"/>
        </w:tabs>
        <w:spacing w:after="200"/>
        <w:ind w:left="1094"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F56C3A" w:rsidRPr="0074308D">
        <w:rPr>
          <w:rFonts w:asciiTheme="majorBidi" w:hAnsiTheme="majorBidi" w:cstheme="majorBidi"/>
          <w:spacing w:val="-4"/>
          <w:sz w:val="24"/>
          <w:szCs w:val="24"/>
        </w:rPr>
        <w:t>e)</w:t>
      </w:r>
      <w:r w:rsidR="00F56C3A" w:rsidRPr="0074308D">
        <w:rPr>
          <w:rFonts w:asciiTheme="majorBidi" w:hAnsiTheme="majorBidi" w:cstheme="majorBidi"/>
          <w:spacing w:val="-4"/>
          <w:sz w:val="24"/>
          <w:szCs w:val="24"/>
        </w:rPr>
        <w:tab/>
        <w:t xml:space="preserve">Le score attribuée à chaque caractéristique </w:t>
      </w:r>
      <w:r w:rsidR="009745EB" w:rsidRPr="0074308D">
        <w:rPr>
          <w:rFonts w:asciiTheme="majorBidi" w:hAnsiTheme="majorBidi" w:cstheme="majorBidi"/>
          <w:spacing w:val="-4"/>
          <w:sz w:val="24"/>
          <w:szCs w:val="24"/>
        </w:rPr>
        <w:t>« </w:t>
      </w:r>
      <w:r w:rsidR="00F56C3A" w:rsidRPr="0074308D">
        <w:rPr>
          <w:rFonts w:asciiTheme="majorBidi" w:hAnsiTheme="majorBidi" w:cstheme="majorBidi"/>
          <w:spacing w:val="-4"/>
          <w:sz w:val="24"/>
          <w:szCs w:val="24"/>
        </w:rPr>
        <w:t>i</w:t>
      </w:r>
      <w:r w:rsidR="009745EB" w:rsidRPr="0074308D">
        <w:rPr>
          <w:rFonts w:asciiTheme="majorBidi" w:hAnsiTheme="majorBidi" w:cstheme="majorBidi"/>
          <w:spacing w:val="-4"/>
          <w:sz w:val="24"/>
          <w:szCs w:val="24"/>
        </w:rPr>
        <w:t> »</w:t>
      </w:r>
      <w:r w:rsidR="00F56C3A" w:rsidRPr="0074308D">
        <w:rPr>
          <w:rFonts w:asciiTheme="majorBidi" w:hAnsiTheme="majorBidi" w:cstheme="majorBidi"/>
          <w:spacing w:val="-4"/>
          <w:sz w:val="24"/>
          <w:szCs w:val="24"/>
        </w:rPr>
        <w:t xml:space="preserve"> au sein d’une catégorie </w:t>
      </w:r>
      <w:r w:rsidR="009745EB" w:rsidRPr="0074308D">
        <w:rPr>
          <w:rFonts w:asciiTheme="majorBidi" w:hAnsiTheme="majorBidi" w:cstheme="majorBidi"/>
          <w:spacing w:val="-4"/>
          <w:sz w:val="24"/>
          <w:szCs w:val="24"/>
        </w:rPr>
        <w:t>« </w:t>
      </w:r>
      <w:r w:rsidR="00F56C3A"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r w:rsidR="00F56C3A" w:rsidRPr="0074308D">
        <w:rPr>
          <w:rFonts w:asciiTheme="majorBidi" w:hAnsiTheme="majorBidi" w:cstheme="majorBidi"/>
          <w:spacing w:val="-4"/>
          <w:sz w:val="24"/>
          <w:szCs w:val="24"/>
        </w:rPr>
        <w:t xml:space="preserve"> sera combinée avec les scores des autres caractéristiques de la même catégorie pour donner, sous </w:t>
      </w:r>
      <w:r w:rsidR="00A26898" w:rsidRPr="0074308D">
        <w:rPr>
          <w:rFonts w:asciiTheme="majorBidi" w:hAnsiTheme="majorBidi" w:cstheme="majorBidi"/>
          <w:spacing w:val="-4"/>
          <w:sz w:val="24"/>
          <w:szCs w:val="24"/>
        </w:rPr>
        <w:t>forme de somme pondérée, la</w:t>
      </w:r>
      <w:r w:rsidR="00F56C3A" w:rsidRPr="0074308D">
        <w:rPr>
          <w:rFonts w:asciiTheme="majorBidi" w:hAnsiTheme="majorBidi" w:cstheme="majorBidi"/>
          <w:spacing w:val="-4"/>
          <w:sz w:val="24"/>
          <w:szCs w:val="24"/>
        </w:rPr>
        <w:t xml:space="preserve"> </w:t>
      </w:r>
      <w:r w:rsidR="00A26898" w:rsidRPr="0074308D">
        <w:rPr>
          <w:rFonts w:asciiTheme="majorBidi" w:hAnsiTheme="majorBidi" w:cstheme="majorBidi"/>
          <w:spacing w:val="-4"/>
          <w:sz w:val="24"/>
          <w:szCs w:val="24"/>
        </w:rPr>
        <w:t>not</w:t>
      </w:r>
      <w:r w:rsidR="00F56C3A" w:rsidRPr="0074308D">
        <w:rPr>
          <w:rFonts w:asciiTheme="majorBidi" w:hAnsiTheme="majorBidi" w:cstheme="majorBidi"/>
          <w:spacing w:val="-4"/>
          <w:sz w:val="24"/>
          <w:szCs w:val="24"/>
        </w:rPr>
        <w:t>e technique de la catégorie au moyen de la formule suivante</w:t>
      </w:r>
      <w:r w:rsidR="009745EB" w:rsidRPr="0074308D">
        <w:rPr>
          <w:rFonts w:asciiTheme="majorBidi" w:hAnsiTheme="majorBidi" w:cstheme="majorBidi"/>
          <w:spacing w:val="-4"/>
          <w:sz w:val="24"/>
          <w:szCs w:val="24"/>
        </w:rPr>
        <w:t> :</w:t>
      </w:r>
      <w:r w:rsidR="00F56C3A" w:rsidRPr="0074308D">
        <w:rPr>
          <w:rFonts w:asciiTheme="majorBidi" w:hAnsiTheme="majorBidi" w:cstheme="majorBidi"/>
          <w:spacing w:val="-4"/>
          <w:sz w:val="24"/>
          <w:szCs w:val="24"/>
        </w:rPr>
        <w:t xml:space="preserve"> </w:t>
      </w:r>
    </w:p>
    <w:p w14:paraId="248EAE71" w14:textId="77777777" w:rsidR="00F56C3A" w:rsidRPr="0074308D" w:rsidRDefault="00F56C3A" w:rsidP="00107FC4">
      <w:pPr>
        <w:numPr>
          <w:ilvl w:val="12"/>
          <w:numId w:val="0"/>
        </w:numPr>
        <w:tabs>
          <w:tab w:val="left" w:pos="720"/>
          <w:tab w:val="left" w:pos="1080"/>
        </w:tabs>
        <w:ind w:left="1094" w:right="-74" w:hanging="547"/>
        <w:jc w:val="center"/>
        <w:rPr>
          <w:rFonts w:asciiTheme="majorBidi" w:hAnsiTheme="majorBidi" w:cstheme="majorBidi"/>
          <w:spacing w:val="-4"/>
          <w:sz w:val="24"/>
          <w:szCs w:val="24"/>
        </w:rPr>
      </w:pPr>
      <w:r w:rsidRPr="0074308D">
        <w:rPr>
          <w:rFonts w:asciiTheme="majorBidi" w:hAnsiTheme="majorBidi" w:cstheme="majorBidi"/>
          <w:spacing w:val="-4"/>
          <w:position w:val="-32"/>
          <w:sz w:val="24"/>
          <w:szCs w:val="24"/>
        </w:rPr>
        <w:object w:dxaOrig="1460" w:dyaOrig="740" w14:anchorId="7579F0A1">
          <v:shape id="_x0000_i1026" type="#_x0000_t75" style="width:72.9pt;height:36.9pt" o:ole="" fillcolor="window">
            <v:imagedata r:id="rId32" o:title=""/>
          </v:shape>
          <o:OLEObject Type="Embed" ProgID="Equation.3" ShapeID="_x0000_i1026" DrawAspect="Content" ObjectID="_1572851787" r:id="rId33"/>
        </w:object>
      </w:r>
    </w:p>
    <w:p w14:paraId="10C6F14C" w14:textId="77777777" w:rsidR="00F56C3A" w:rsidRPr="0074308D" w:rsidRDefault="00F56C3A" w:rsidP="00107FC4">
      <w:pPr>
        <w:numPr>
          <w:ilvl w:val="12"/>
          <w:numId w:val="0"/>
        </w:numPr>
        <w:tabs>
          <w:tab w:val="left" w:pos="720"/>
          <w:tab w:val="left" w:pos="1620"/>
        </w:tabs>
        <w:spacing w:after="180"/>
        <w:ind w:left="1627" w:right="-74" w:hanging="547"/>
        <w:rPr>
          <w:rFonts w:asciiTheme="majorBidi" w:hAnsiTheme="majorBidi" w:cstheme="majorBidi"/>
          <w:spacing w:val="-4"/>
          <w:sz w:val="24"/>
          <w:szCs w:val="24"/>
        </w:rPr>
      </w:pPr>
      <w:r w:rsidRPr="0074308D">
        <w:rPr>
          <w:rFonts w:asciiTheme="majorBidi" w:hAnsiTheme="majorBidi" w:cstheme="majorBidi"/>
          <w:spacing w:val="-4"/>
          <w:sz w:val="24"/>
          <w:szCs w:val="24"/>
        </w:rPr>
        <w:t>où</w:t>
      </w:r>
      <w:r w:rsidR="009745EB" w:rsidRPr="0074308D">
        <w:rPr>
          <w:rFonts w:asciiTheme="majorBidi" w:hAnsiTheme="majorBidi" w:cstheme="majorBidi"/>
          <w:spacing w:val="-4"/>
          <w:sz w:val="24"/>
          <w:szCs w:val="24"/>
        </w:rPr>
        <w:t> :</w:t>
      </w:r>
    </w:p>
    <w:p w14:paraId="3B23A0FA" w14:textId="77777777" w:rsidR="00F56C3A" w:rsidRPr="0074308D" w:rsidRDefault="00F56C3A" w:rsidP="00107FC4">
      <w:pPr>
        <w:numPr>
          <w:ilvl w:val="12"/>
          <w:numId w:val="0"/>
        </w:numPr>
        <w:tabs>
          <w:tab w:val="left" w:pos="720"/>
          <w:tab w:val="left" w:pos="1454"/>
        </w:tabs>
        <w:spacing w:after="180"/>
        <w:ind w:left="1728" w:right="-74" w:hanging="648"/>
        <w:rPr>
          <w:rFonts w:asciiTheme="majorBidi" w:hAnsiTheme="majorBidi" w:cstheme="majorBidi"/>
          <w:spacing w:val="-4"/>
          <w:sz w:val="24"/>
          <w:szCs w:val="24"/>
        </w:rPr>
      </w:pPr>
      <w:r w:rsidRPr="0074308D">
        <w:rPr>
          <w:rFonts w:asciiTheme="majorBidi" w:hAnsiTheme="majorBidi" w:cstheme="majorBidi"/>
          <w:i/>
          <w:iCs/>
          <w:spacing w:val="-4"/>
          <w:sz w:val="24"/>
          <w:szCs w:val="24"/>
        </w:rPr>
        <w:t>t</w:t>
      </w:r>
      <w:r w:rsidRPr="0074308D">
        <w:rPr>
          <w:rFonts w:asciiTheme="majorBidi" w:hAnsiTheme="majorBidi" w:cstheme="majorBidi"/>
          <w:i/>
          <w:iCs/>
          <w:spacing w:val="-4"/>
          <w:sz w:val="24"/>
          <w:szCs w:val="24"/>
          <w:vertAlign w:val="subscript"/>
        </w:rPr>
        <w:t>ji</w:t>
      </w:r>
      <w:r w:rsidRPr="0074308D">
        <w:rPr>
          <w:rFonts w:asciiTheme="majorBidi" w:hAnsiTheme="majorBidi" w:cstheme="majorBidi"/>
          <w:i/>
          <w:iCs/>
          <w:spacing w:val="-4"/>
          <w:sz w:val="24"/>
          <w:szCs w:val="24"/>
          <w:vertAlign w:val="subscript"/>
        </w:rPr>
        <w:tab/>
      </w:r>
      <w:r w:rsidRPr="0074308D">
        <w:rPr>
          <w:rFonts w:asciiTheme="majorBidi" w:hAnsiTheme="majorBidi" w:cstheme="majorBidi"/>
          <w:spacing w:val="-4"/>
          <w:sz w:val="24"/>
          <w:szCs w:val="24"/>
        </w:rPr>
        <w:t>=</w:t>
      </w:r>
      <w:r w:rsidRPr="0074308D">
        <w:rPr>
          <w:rFonts w:asciiTheme="majorBidi" w:hAnsiTheme="majorBidi" w:cstheme="majorBidi"/>
          <w:spacing w:val="-4"/>
          <w:sz w:val="24"/>
          <w:szCs w:val="24"/>
        </w:rPr>
        <w:tab/>
      </w:r>
      <w:r w:rsidR="00A26898" w:rsidRPr="0074308D">
        <w:rPr>
          <w:rFonts w:asciiTheme="majorBidi" w:hAnsiTheme="majorBidi" w:cstheme="majorBidi"/>
          <w:spacing w:val="-4"/>
          <w:sz w:val="24"/>
          <w:szCs w:val="24"/>
        </w:rPr>
        <w:t>not</w:t>
      </w:r>
      <w:r w:rsidRPr="0074308D">
        <w:rPr>
          <w:rFonts w:asciiTheme="majorBidi" w:hAnsiTheme="majorBidi" w:cstheme="majorBidi"/>
          <w:spacing w:val="-4"/>
          <w:sz w:val="24"/>
          <w:szCs w:val="24"/>
        </w:rPr>
        <w:t xml:space="preserve">e technique de la caractéristique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i</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catégorie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p>
    <w:p w14:paraId="60E36708" w14:textId="77777777" w:rsidR="00F56C3A" w:rsidRPr="0074308D" w:rsidRDefault="00F56C3A" w:rsidP="00107FC4">
      <w:pPr>
        <w:numPr>
          <w:ilvl w:val="12"/>
          <w:numId w:val="0"/>
        </w:numPr>
        <w:tabs>
          <w:tab w:val="left" w:pos="720"/>
          <w:tab w:val="left" w:pos="1454"/>
        </w:tabs>
        <w:spacing w:after="180"/>
        <w:ind w:left="1728" w:right="-74" w:hanging="648"/>
        <w:rPr>
          <w:rFonts w:asciiTheme="majorBidi" w:hAnsiTheme="majorBidi" w:cstheme="majorBidi"/>
          <w:spacing w:val="-4"/>
          <w:sz w:val="24"/>
          <w:szCs w:val="24"/>
        </w:rPr>
      </w:pPr>
      <w:r w:rsidRPr="0074308D">
        <w:rPr>
          <w:rFonts w:asciiTheme="majorBidi" w:hAnsiTheme="majorBidi" w:cstheme="majorBidi"/>
          <w:i/>
          <w:iCs/>
          <w:spacing w:val="-4"/>
          <w:sz w:val="24"/>
          <w:szCs w:val="24"/>
        </w:rPr>
        <w:t>w</w:t>
      </w:r>
      <w:r w:rsidRPr="0074308D">
        <w:rPr>
          <w:rFonts w:asciiTheme="majorBidi" w:hAnsiTheme="majorBidi" w:cstheme="majorBidi"/>
          <w:i/>
          <w:iCs/>
          <w:spacing w:val="-4"/>
          <w:sz w:val="24"/>
          <w:szCs w:val="24"/>
          <w:vertAlign w:val="subscript"/>
        </w:rPr>
        <w:t>ji</w:t>
      </w:r>
      <w:r w:rsidRPr="0074308D">
        <w:rPr>
          <w:rFonts w:asciiTheme="majorBidi" w:hAnsiTheme="majorBidi" w:cstheme="majorBidi"/>
          <w:iCs/>
          <w:spacing w:val="-4"/>
          <w:sz w:val="24"/>
          <w:szCs w:val="24"/>
        </w:rPr>
        <w:tab/>
        <w:t>=</w:t>
      </w:r>
      <w:r w:rsidRPr="0074308D">
        <w:rPr>
          <w:rFonts w:asciiTheme="majorBidi" w:hAnsiTheme="majorBidi" w:cstheme="majorBidi"/>
          <w:iCs/>
          <w:spacing w:val="-4"/>
          <w:sz w:val="24"/>
          <w:szCs w:val="24"/>
        </w:rPr>
        <w:tab/>
        <w:t xml:space="preserve">pondération </w:t>
      </w:r>
      <w:r w:rsidRPr="0074308D">
        <w:rPr>
          <w:rFonts w:asciiTheme="majorBidi" w:hAnsiTheme="majorBidi" w:cstheme="majorBidi"/>
          <w:spacing w:val="-4"/>
          <w:sz w:val="24"/>
          <w:szCs w:val="24"/>
        </w:rPr>
        <w:t xml:space="preserve">de la caractéristique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i</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catégorie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p>
    <w:p w14:paraId="0EF475BA" w14:textId="77777777" w:rsidR="00F56C3A" w:rsidRPr="0074308D" w:rsidRDefault="00F56C3A" w:rsidP="00107FC4">
      <w:pPr>
        <w:numPr>
          <w:ilvl w:val="12"/>
          <w:numId w:val="0"/>
        </w:numPr>
        <w:tabs>
          <w:tab w:val="left" w:pos="720"/>
          <w:tab w:val="left" w:pos="1454"/>
        </w:tabs>
        <w:spacing w:after="180"/>
        <w:ind w:left="1728" w:right="-74" w:hanging="648"/>
        <w:rPr>
          <w:rFonts w:asciiTheme="majorBidi" w:hAnsiTheme="majorBidi" w:cstheme="majorBidi"/>
          <w:spacing w:val="-4"/>
          <w:sz w:val="24"/>
          <w:szCs w:val="24"/>
        </w:rPr>
      </w:pPr>
      <w:r w:rsidRPr="0074308D">
        <w:rPr>
          <w:rFonts w:asciiTheme="majorBidi" w:hAnsiTheme="majorBidi" w:cstheme="majorBidi"/>
          <w:i/>
          <w:iCs/>
          <w:spacing w:val="-4"/>
          <w:sz w:val="24"/>
          <w:szCs w:val="24"/>
        </w:rPr>
        <w:t>k</w:t>
      </w:r>
      <w:r w:rsidRPr="0074308D">
        <w:rPr>
          <w:rFonts w:asciiTheme="majorBidi" w:hAnsiTheme="majorBidi" w:cstheme="majorBidi"/>
          <w:spacing w:val="-4"/>
          <w:sz w:val="24"/>
          <w:szCs w:val="24"/>
        </w:rPr>
        <w:tab/>
        <w:t>=</w:t>
      </w:r>
      <w:r w:rsidRPr="0074308D">
        <w:rPr>
          <w:rFonts w:asciiTheme="majorBidi" w:hAnsiTheme="majorBidi" w:cstheme="majorBidi"/>
          <w:spacing w:val="-4"/>
          <w:sz w:val="24"/>
          <w:szCs w:val="24"/>
        </w:rPr>
        <w:tab/>
        <w:t xml:space="preserve">nombre de caractéristiques notées dans la catégorie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p>
    <w:p w14:paraId="53550F8D" w14:textId="77777777" w:rsidR="00F56C3A" w:rsidRPr="0074308D" w:rsidRDefault="00F56C3A" w:rsidP="00107FC4">
      <w:pPr>
        <w:numPr>
          <w:ilvl w:val="12"/>
          <w:numId w:val="0"/>
        </w:numPr>
        <w:tabs>
          <w:tab w:val="left" w:pos="720"/>
          <w:tab w:val="left" w:pos="1620"/>
        </w:tabs>
        <w:spacing w:after="180"/>
        <w:ind w:left="1627" w:right="-74" w:hanging="547"/>
        <w:rPr>
          <w:rFonts w:asciiTheme="majorBidi" w:hAnsiTheme="majorBidi" w:cstheme="majorBidi"/>
          <w:sz w:val="24"/>
          <w:szCs w:val="24"/>
        </w:rPr>
      </w:pPr>
      <w:r w:rsidRPr="0074308D">
        <w:rPr>
          <w:rFonts w:asciiTheme="majorBidi" w:hAnsiTheme="majorBidi" w:cstheme="majorBidi"/>
          <w:spacing w:val="-4"/>
          <w:sz w:val="24"/>
          <w:szCs w:val="24"/>
        </w:rPr>
        <w:t>et</w:t>
      </w:r>
      <w:r w:rsidRPr="0074308D">
        <w:rPr>
          <w:rFonts w:asciiTheme="majorBidi" w:hAnsiTheme="majorBidi" w:cstheme="majorBidi"/>
          <w:spacing w:val="-4"/>
          <w:sz w:val="24"/>
          <w:szCs w:val="24"/>
        </w:rPr>
        <w:tab/>
      </w:r>
      <w:r w:rsidRPr="0074308D">
        <w:rPr>
          <w:rFonts w:asciiTheme="majorBidi" w:hAnsiTheme="majorBidi" w:cstheme="majorBidi"/>
          <w:spacing w:val="-4"/>
          <w:position w:val="-28"/>
          <w:sz w:val="24"/>
          <w:szCs w:val="24"/>
        </w:rPr>
        <w:object w:dxaOrig="980" w:dyaOrig="680" w14:anchorId="62113E2E">
          <v:shape id="_x0000_i1027" type="#_x0000_t75" style="width:48.9pt;height:35.1pt" o:ole="" fillcolor="window">
            <v:imagedata r:id="rId34" o:title=""/>
          </v:shape>
          <o:OLEObject Type="Embed" ProgID="Equation.3" ShapeID="_x0000_i1027" DrawAspect="Content" ObjectID="_1572851788" r:id="rId35"/>
        </w:object>
      </w:r>
    </w:p>
    <w:p w14:paraId="014269CB" w14:textId="249955F7" w:rsidR="00F56C3A" w:rsidRPr="0074308D" w:rsidRDefault="002C605E" w:rsidP="00107FC4">
      <w:pPr>
        <w:keepNext/>
        <w:tabs>
          <w:tab w:val="left" w:pos="720"/>
          <w:tab w:val="left" w:pos="1080"/>
        </w:tabs>
        <w:spacing w:after="200"/>
        <w:ind w:left="1088" w:right="-74" w:hanging="544"/>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F56C3A" w:rsidRPr="0074308D">
        <w:rPr>
          <w:rFonts w:asciiTheme="majorBidi" w:hAnsiTheme="majorBidi" w:cstheme="majorBidi"/>
          <w:spacing w:val="-4"/>
          <w:sz w:val="24"/>
          <w:szCs w:val="24"/>
        </w:rPr>
        <w:t>f)</w:t>
      </w:r>
      <w:r w:rsidR="00F56C3A" w:rsidRPr="0074308D">
        <w:rPr>
          <w:rFonts w:asciiTheme="majorBidi" w:hAnsiTheme="majorBidi" w:cstheme="majorBidi"/>
          <w:spacing w:val="-4"/>
          <w:sz w:val="24"/>
          <w:szCs w:val="24"/>
        </w:rPr>
        <w:tab/>
        <w:t>Les</w:t>
      </w:r>
      <w:r w:rsidR="00F56C3A" w:rsidRPr="0074308D">
        <w:rPr>
          <w:rFonts w:asciiTheme="majorBidi" w:hAnsiTheme="majorBidi" w:cstheme="majorBidi"/>
          <w:sz w:val="24"/>
          <w:szCs w:val="24"/>
        </w:rPr>
        <w:t xml:space="preserve"> </w:t>
      </w:r>
      <w:r w:rsidR="00A26898" w:rsidRPr="0074308D">
        <w:rPr>
          <w:rFonts w:asciiTheme="majorBidi" w:hAnsiTheme="majorBidi" w:cstheme="majorBidi"/>
          <w:sz w:val="24"/>
          <w:szCs w:val="24"/>
        </w:rPr>
        <w:t>not</w:t>
      </w:r>
      <w:r w:rsidR="00F56C3A" w:rsidRPr="0074308D">
        <w:rPr>
          <w:rFonts w:asciiTheme="majorBidi" w:hAnsiTheme="majorBidi" w:cstheme="majorBidi"/>
          <w:sz w:val="24"/>
          <w:szCs w:val="24"/>
        </w:rPr>
        <w:t>es techniques des catégories seront combinées sous forme de somme pondérée pour don</w:t>
      </w:r>
      <w:r w:rsidR="00A26898" w:rsidRPr="0074308D">
        <w:rPr>
          <w:rFonts w:asciiTheme="majorBidi" w:hAnsiTheme="majorBidi" w:cstheme="majorBidi"/>
          <w:sz w:val="24"/>
          <w:szCs w:val="24"/>
        </w:rPr>
        <w:t>ner la</w:t>
      </w:r>
      <w:r w:rsidR="00F56C3A" w:rsidRPr="0074308D">
        <w:rPr>
          <w:rFonts w:asciiTheme="majorBidi" w:hAnsiTheme="majorBidi" w:cstheme="majorBidi"/>
          <w:sz w:val="24"/>
          <w:szCs w:val="24"/>
        </w:rPr>
        <w:t xml:space="preserve"> </w:t>
      </w:r>
      <w:r w:rsidR="00A26898" w:rsidRPr="0074308D">
        <w:rPr>
          <w:rFonts w:asciiTheme="majorBidi" w:hAnsiTheme="majorBidi" w:cstheme="majorBidi"/>
          <w:sz w:val="24"/>
          <w:szCs w:val="24"/>
        </w:rPr>
        <w:t>not</w:t>
      </w:r>
      <w:r w:rsidR="00F56C3A" w:rsidRPr="0074308D">
        <w:rPr>
          <w:rFonts w:asciiTheme="majorBidi" w:hAnsiTheme="majorBidi" w:cstheme="majorBidi"/>
          <w:sz w:val="24"/>
          <w:szCs w:val="24"/>
        </w:rPr>
        <w:t>e technique total</w:t>
      </w:r>
      <w:r w:rsidR="00A26898" w:rsidRPr="0074308D">
        <w:rPr>
          <w:rFonts w:asciiTheme="majorBidi" w:hAnsiTheme="majorBidi" w:cstheme="majorBidi"/>
          <w:sz w:val="24"/>
          <w:szCs w:val="24"/>
        </w:rPr>
        <w:t>e</w:t>
      </w:r>
      <w:r w:rsidR="00F56C3A" w:rsidRPr="0074308D">
        <w:rPr>
          <w:rFonts w:asciiTheme="majorBidi" w:hAnsiTheme="majorBidi" w:cstheme="majorBidi"/>
          <w:sz w:val="24"/>
          <w:szCs w:val="24"/>
        </w:rPr>
        <w:t xml:space="preserve"> de l’</w:t>
      </w:r>
      <w:r w:rsidR="00A26898" w:rsidRPr="0074308D">
        <w:rPr>
          <w:rFonts w:asciiTheme="majorBidi" w:hAnsiTheme="majorBidi" w:cstheme="majorBidi"/>
          <w:sz w:val="24"/>
          <w:szCs w:val="24"/>
        </w:rPr>
        <w:t>O</w:t>
      </w:r>
      <w:r w:rsidR="00F56C3A" w:rsidRPr="0074308D">
        <w:rPr>
          <w:rFonts w:asciiTheme="majorBidi" w:hAnsiTheme="majorBidi" w:cstheme="majorBidi"/>
          <w:sz w:val="24"/>
          <w:szCs w:val="24"/>
        </w:rPr>
        <w:t>ffre au moyen de la formule suivante</w:t>
      </w:r>
      <w:r w:rsidR="009745EB" w:rsidRPr="0074308D">
        <w:rPr>
          <w:rFonts w:asciiTheme="majorBidi" w:hAnsiTheme="majorBidi" w:cstheme="majorBidi"/>
          <w:sz w:val="24"/>
          <w:szCs w:val="24"/>
        </w:rPr>
        <w:t> :</w:t>
      </w:r>
    </w:p>
    <w:p w14:paraId="6BE154DB" w14:textId="77777777" w:rsidR="00F56C3A" w:rsidRPr="0074308D" w:rsidRDefault="00F56C3A" w:rsidP="007B609E">
      <w:pPr>
        <w:keepNext/>
        <w:keepLines/>
        <w:numPr>
          <w:ilvl w:val="12"/>
          <w:numId w:val="0"/>
        </w:numPr>
        <w:tabs>
          <w:tab w:val="left" w:pos="720"/>
          <w:tab w:val="left" w:pos="1080"/>
        </w:tabs>
        <w:ind w:left="1094" w:right="-72" w:hanging="547"/>
        <w:jc w:val="center"/>
        <w:rPr>
          <w:rFonts w:asciiTheme="majorBidi" w:hAnsiTheme="majorBidi" w:cstheme="majorBidi"/>
          <w:spacing w:val="-4"/>
          <w:sz w:val="24"/>
          <w:szCs w:val="24"/>
        </w:rPr>
      </w:pPr>
      <w:r w:rsidRPr="0074308D">
        <w:rPr>
          <w:rFonts w:asciiTheme="majorBidi" w:hAnsiTheme="majorBidi" w:cstheme="majorBidi"/>
          <w:spacing w:val="-4"/>
          <w:position w:val="-34"/>
          <w:sz w:val="24"/>
          <w:szCs w:val="24"/>
        </w:rPr>
        <w:object w:dxaOrig="1340" w:dyaOrig="760" w14:anchorId="4A8B67EA">
          <v:shape id="_x0000_i1028" type="#_x0000_t75" style="width:66.9pt;height:36.9pt" o:ole="" fillcolor="window">
            <v:imagedata r:id="rId36" o:title=""/>
          </v:shape>
          <o:OLEObject Type="Embed" ProgID="Equation.3" ShapeID="_x0000_i1028" DrawAspect="Content" ObjectID="_1572851789" r:id="rId37"/>
        </w:object>
      </w:r>
    </w:p>
    <w:p w14:paraId="3E8133AC" w14:textId="77777777" w:rsidR="00F56C3A" w:rsidRPr="0074308D" w:rsidRDefault="00F56C3A" w:rsidP="00107FC4">
      <w:pPr>
        <w:keepNext/>
        <w:keepLines/>
        <w:numPr>
          <w:ilvl w:val="12"/>
          <w:numId w:val="0"/>
        </w:numPr>
        <w:tabs>
          <w:tab w:val="left" w:pos="720"/>
          <w:tab w:val="left" w:pos="1620"/>
        </w:tabs>
        <w:spacing w:after="180"/>
        <w:ind w:left="1620" w:right="-72" w:hanging="540"/>
        <w:rPr>
          <w:rFonts w:asciiTheme="majorBidi" w:hAnsiTheme="majorBidi" w:cstheme="majorBidi"/>
          <w:spacing w:val="-4"/>
          <w:sz w:val="24"/>
          <w:szCs w:val="24"/>
        </w:rPr>
      </w:pPr>
      <w:r w:rsidRPr="0074308D">
        <w:rPr>
          <w:rFonts w:asciiTheme="majorBidi" w:hAnsiTheme="majorBidi" w:cstheme="majorBidi"/>
          <w:spacing w:val="-4"/>
          <w:sz w:val="24"/>
          <w:szCs w:val="24"/>
        </w:rPr>
        <w:t>où</w:t>
      </w:r>
      <w:r w:rsidR="009745EB" w:rsidRPr="0074308D">
        <w:rPr>
          <w:rFonts w:asciiTheme="majorBidi" w:hAnsiTheme="majorBidi" w:cstheme="majorBidi"/>
          <w:spacing w:val="-4"/>
          <w:sz w:val="24"/>
          <w:szCs w:val="24"/>
        </w:rPr>
        <w:t> :</w:t>
      </w:r>
    </w:p>
    <w:p w14:paraId="7DA811E4" w14:textId="77777777" w:rsidR="00F56C3A" w:rsidRPr="0074308D" w:rsidRDefault="00F56C3A" w:rsidP="00107FC4">
      <w:pPr>
        <w:keepNext/>
        <w:keepLines/>
        <w:numPr>
          <w:ilvl w:val="12"/>
          <w:numId w:val="0"/>
        </w:numPr>
        <w:tabs>
          <w:tab w:val="left" w:pos="720"/>
          <w:tab w:val="left" w:pos="1454"/>
        </w:tabs>
        <w:spacing w:after="180"/>
        <w:ind w:left="1728" w:right="-72" w:hanging="648"/>
        <w:rPr>
          <w:rFonts w:asciiTheme="majorBidi" w:hAnsiTheme="majorBidi" w:cstheme="majorBidi"/>
          <w:spacing w:val="-4"/>
          <w:sz w:val="24"/>
          <w:szCs w:val="24"/>
        </w:rPr>
      </w:pPr>
      <w:r w:rsidRPr="0074308D">
        <w:rPr>
          <w:rFonts w:asciiTheme="majorBidi" w:hAnsiTheme="majorBidi" w:cstheme="majorBidi"/>
          <w:i/>
          <w:iCs/>
          <w:spacing w:val="-4"/>
          <w:sz w:val="24"/>
          <w:szCs w:val="24"/>
        </w:rPr>
        <w:t>S</w:t>
      </w:r>
      <w:r w:rsidRPr="0074308D">
        <w:rPr>
          <w:rFonts w:asciiTheme="majorBidi" w:hAnsiTheme="majorBidi" w:cstheme="majorBidi"/>
          <w:i/>
          <w:iCs/>
          <w:spacing w:val="-4"/>
          <w:sz w:val="24"/>
          <w:szCs w:val="24"/>
          <w:vertAlign w:val="subscript"/>
        </w:rPr>
        <w:t>j</w:t>
      </w:r>
      <w:r w:rsidRPr="0074308D">
        <w:rPr>
          <w:rFonts w:asciiTheme="majorBidi" w:hAnsiTheme="majorBidi" w:cstheme="majorBidi"/>
          <w:iCs/>
          <w:spacing w:val="-4"/>
          <w:sz w:val="24"/>
          <w:szCs w:val="24"/>
        </w:rPr>
        <w:tab/>
        <w:t>=</w:t>
      </w:r>
      <w:r w:rsidRPr="0074308D">
        <w:rPr>
          <w:rFonts w:asciiTheme="majorBidi" w:hAnsiTheme="majorBidi" w:cstheme="majorBidi"/>
          <w:iCs/>
          <w:spacing w:val="-4"/>
          <w:sz w:val="24"/>
          <w:szCs w:val="24"/>
        </w:rPr>
        <w:tab/>
      </w:r>
      <w:r w:rsidR="00A26898" w:rsidRPr="0074308D">
        <w:rPr>
          <w:rFonts w:asciiTheme="majorBidi" w:hAnsiTheme="majorBidi" w:cstheme="majorBidi"/>
          <w:iCs/>
          <w:spacing w:val="-4"/>
          <w:sz w:val="24"/>
          <w:szCs w:val="24"/>
        </w:rPr>
        <w:t>not</w:t>
      </w:r>
      <w:r w:rsidRPr="0074308D">
        <w:rPr>
          <w:rFonts w:asciiTheme="majorBidi" w:hAnsiTheme="majorBidi" w:cstheme="majorBidi"/>
          <w:iCs/>
          <w:spacing w:val="-4"/>
          <w:sz w:val="24"/>
          <w:szCs w:val="24"/>
        </w:rPr>
        <w:t xml:space="preserve">e technique </w:t>
      </w:r>
      <w:r w:rsidRPr="0074308D">
        <w:rPr>
          <w:rFonts w:asciiTheme="majorBidi" w:hAnsiTheme="majorBidi" w:cstheme="majorBidi"/>
          <w:spacing w:val="-4"/>
          <w:sz w:val="24"/>
          <w:szCs w:val="24"/>
        </w:rPr>
        <w:t xml:space="preserve">de la catégorie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p>
    <w:p w14:paraId="33C351D0" w14:textId="77777777" w:rsidR="00F56C3A" w:rsidRPr="0074308D" w:rsidRDefault="00F56C3A" w:rsidP="00107FC4">
      <w:pPr>
        <w:keepNext/>
        <w:keepLines/>
        <w:numPr>
          <w:ilvl w:val="12"/>
          <w:numId w:val="0"/>
        </w:numPr>
        <w:tabs>
          <w:tab w:val="left" w:pos="720"/>
          <w:tab w:val="left" w:pos="1454"/>
        </w:tabs>
        <w:spacing w:after="180"/>
        <w:ind w:left="1728" w:right="-72" w:hanging="648"/>
        <w:rPr>
          <w:rFonts w:asciiTheme="majorBidi" w:hAnsiTheme="majorBidi" w:cstheme="majorBidi"/>
          <w:spacing w:val="-4"/>
          <w:sz w:val="24"/>
          <w:szCs w:val="24"/>
        </w:rPr>
      </w:pPr>
      <w:r w:rsidRPr="0074308D">
        <w:rPr>
          <w:rFonts w:asciiTheme="majorBidi" w:hAnsiTheme="majorBidi" w:cstheme="majorBidi"/>
          <w:i/>
          <w:iCs/>
          <w:spacing w:val="-4"/>
          <w:sz w:val="24"/>
          <w:szCs w:val="24"/>
        </w:rPr>
        <w:t>W</w:t>
      </w:r>
      <w:r w:rsidRPr="0074308D">
        <w:rPr>
          <w:rFonts w:asciiTheme="majorBidi" w:hAnsiTheme="majorBidi" w:cstheme="majorBidi"/>
          <w:i/>
          <w:iCs/>
          <w:spacing w:val="-4"/>
          <w:sz w:val="24"/>
          <w:szCs w:val="24"/>
          <w:vertAlign w:val="subscript"/>
        </w:rPr>
        <w:t>j</w:t>
      </w:r>
      <w:r w:rsidRPr="0074308D">
        <w:rPr>
          <w:rFonts w:asciiTheme="majorBidi" w:hAnsiTheme="majorBidi" w:cstheme="majorBidi"/>
          <w:iCs/>
          <w:spacing w:val="-4"/>
          <w:sz w:val="24"/>
          <w:szCs w:val="24"/>
        </w:rPr>
        <w:tab/>
        <w:t>=</w:t>
      </w:r>
      <w:r w:rsidRPr="0074308D">
        <w:rPr>
          <w:rFonts w:asciiTheme="majorBidi" w:hAnsiTheme="majorBidi" w:cstheme="majorBidi"/>
          <w:iCs/>
          <w:spacing w:val="-4"/>
          <w:sz w:val="24"/>
          <w:szCs w:val="24"/>
        </w:rPr>
        <w:tab/>
        <w:t>pondération pour</w:t>
      </w:r>
      <w:r w:rsidRPr="0074308D">
        <w:rPr>
          <w:rFonts w:asciiTheme="majorBidi" w:hAnsiTheme="majorBidi" w:cstheme="majorBidi"/>
          <w:spacing w:val="-4"/>
          <w:sz w:val="24"/>
          <w:szCs w:val="24"/>
        </w:rPr>
        <w:t xml:space="preserve"> la catégorie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conformément aux DPAO</w:t>
      </w:r>
    </w:p>
    <w:p w14:paraId="6726674F" w14:textId="77777777" w:rsidR="00F56C3A" w:rsidRPr="0074308D" w:rsidRDefault="00F56C3A" w:rsidP="00107FC4">
      <w:pPr>
        <w:keepNext/>
        <w:keepLines/>
        <w:numPr>
          <w:ilvl w:val="12"/>
          <w:numId w:val="0"/>
        </w:numPr>
        <w:tabs>
          <w:tab w:val="left" w:pos="720"/>
          <w:tab w:val="left" w:pos="1454"/>
        </w:tabs>
        <w:spacing w:after="180"/>
        <w:ind w:left="1728" w:right="-72" w:hanging="648"/>
        <w:rPr>
          <w:rFonts w:asciiTheme="majorBidi" w:hAnsiTheme="majorBidi" w:cstheme="majorBidi"/>
          <w:spacing w:val="-4"/>
          <w:sz w:val="24"/>
          <w:szCs w:val="24"/>
        </w:rPr>
      </w:pPr>
      <w:r w:rsidRPr="0074308D">
        <w:rPr>
          <w:rFonts w:asciiTheme="majorBidi" w:hAnsiTheme="majorBidi" w:cstheme="majorBidi"/>
          <w:i/>
          <w:iCs/>
          <w:spacing w:val="-4"/>
          <w:sz w:val="24"/>
          <w:szCs w:val="24"/>
        </w:rPr>
        <w:t>N</w:t>
      </w:r>
      <w:r w:rsidRPr="0074308D">
        <w:rPr>
          <w:rFonts w:asciiTheme="majorBidi" w:hAnsiTheme="majorBidi" w:cstheme="majorBidi"/>
          <w:spacing w:val="-4"/>
          <w:sz w:val="24"/>
          <w:szCs w:val="24"/>
        </w:rPr>
        <w:tab/>
        <w:t>=</w:t>
      </w:r>
      <w:r w:rsidRPr="0074308D">
        <w:rPr>
          <w:rFonts w:asciiTheme="majorBidi" w:hAnsiTheme="majorBidi" w:cstheme="majorBidi"/>
          <w:spacing w:val="-4"/>
          <w:sz w:val="24"/>
          <w:szCs w:val="24"/>
        </w:rPr>
        <w:tab/>
        <w:t>nombre de catégories</w:t>
      </w:r>
    </w:p>
    <w:p w14:paraId="47563E3B" w14:textId="77777777" w:rsidR="00F56C3A" w:rsidRPr="0074308D" w:rsidRDefault="00F56C3A" w:rsidP="00BB4836">
      <w:pPr>
        <w:keepNext/>
        <w:keepLines/>
        <w:numPr>
          <w:ilvl w:val="12"/>
          <w:numId w:val="0"/>
        </w:numPr>
        <w:tabs>
          <w:tab w:val="left" w:pos="720"/>
          <w:tab w:val="left" w:pos="1620"/>
        </w:tabs>
        <w:spacing w:after="180"/>
        <w:ind w:left="1627" w:right="-72" w:hanging="547"/>
        <w:rPr>
          <w:rFonts w:asciiTheme="majorBidi" w:hAnsiTheme="majorBidi" w:cstheme="majorBidi"/>
          <w:sz w:val="24"/>
          <w:szCs w:val="24"/>
        </w:rPr>
      </w:pPr>
      <w:r w:rsidRPr="0074308D">
        <w:rPr>
          <w:rFonts w:asciiTheme="majorBidi" w:hAnsiTheme="majorBidi" w:cstheme="majorBidi"/>
          <w:spacing w:val="-4"/>
          <w:sz w:val="24"/>
          <w:szCs w:val="24"/>
        </w:rPr>
        <w:t>et</w:t>
      </w:r>
      <w:r w:rsidRPr="0074308D">
        <w:rPr>
          <w:rFonts w:asciiTheme="majorBidi" w:hAnsiTheme="majorBidi" w:cstheme="majorBidi"/>
          <w:spacing w:val="-4"/>
          <w:sz w:val="24"/>
          <w:szCs w:val="24"/>
        </w:rPr>
        <w:tab/>
      </w:r>
      <w:r w:rsidRPr="0074308D">
        <w:rPr>
          <w:rFonts w:asciiTheme="majorBidi" w:hAnsiTheme="majorBidi" w:cstheme="majorBidi"/>
          <w:spacing w:val="-4"/>
          <w:position w:val="-30"/>
          <w:sz w:val="24"/>
          <w:szCs w:val="24"/>
        </w:rPr>
        <w:object w:dxaOrig="980" w:dyaOrig="700" w14:anchorId="611E69DA">
          <v:shape id="_x0000_i1029" type="#_x0000_t75" style="width:48.9pt;height:35.1pt" o:ole="" fillcolor="window">
            <v:imagedata r:id="rId38" o:title=""/>
          </v:shape>
          <o:OLEObject Type="Embed" ProgID="Equation.3" ShapeID="_x0000_i1029" DrawAspect="Content" ObjectID="_1572851790" r:id="rId39"/>
        </w:object>
      </w:r>
    </w:p>
    <w:bookmarkEnd w:id="453"/>
    <w:p w14:paraId="1A14919B" w14:textId="77777777" w:rsidR="00AF135B" w:rsidRPr="0074308D" w:rsidRDefault="00931245" w:rsidP="00BD7C48">
      <w:pPr>
        <w:suppressAutoHyphens/>
        <w:spacing w:after="120"/>
        <w:ind w:left="547" w:right="-72"/>
        <w:rPr>
          <w:rFonts w:asciiTheme="majorBidi" w:hAnsiTheme="majorBidi" w:cstheme="majorBidi"/>
          <w:sz w:val="24"/>
          <w:szCs w:val="24"/>
        </w:rPr>
      </w:pPr>
      <w:r w:rsidRPr="0074308D">
        <w:rPr>
          <w:rFonts w:asciiTheme="majorBidi" w:hAnsiTheme="majorBidi" w:cstheme="majorBidi"/>
          <w:sz w:val="24"/>
          <w:szCs w:val="24"/>
        </w:rPr>
        <w:t xml:space="preserve">En complément </w:t>
      </w:r>
      <w:r w:rsidR="00AF135B" w:rsidRPr="0074308D">
        <w:rPr>
          <w:rFonts w:asciiTheme="majorBidi" w:hAnsiTheme="majorBidi" w:cstheme="majorBidi"/>
          <w:sz w:val="24"/>
          <w:szCs w:val="24"/>
        </w:rPr>
        <w:t xml:space="preserve">des critères dont la liste figure à </w:t>
      </w:r>
      <w:r w:rsidR="005349EC" w:rsidRPr="0074308D">
        <w:rPr>
          <w:rFonts w:asciiTheme="majorBidi" w:hAnsiTheme="majorBidi" w:cstheme="majorBidi"/>
          <w:sz w:val="24"/>
          <w:szCs w:val="24"/>
        </w:rPr>
        <w:t>l’article</w:t>
      </w:r>
      <w:r w:rsidR="00AF135B" w:rsidRPr="0074308D">
        <w:rPr>
          <w:rFonts w:asciiTheme="majorBidi" w:hAnsiTheme="majorBidi" w:cstheme="majorBidi"/>
          <w:sz w:val="24"/>
          <w:szCs w:val="24"/>
        </w:rPr>
        <w:t xml:space="preserve"> 3</w:t>
      </w:r>
      <w:r w:rsidR="00C538AA" w:rsidRPr="0074308D">
        <w:rPr>
          <w:rFonts w:asciiTheme="majorBidi" w:hAnsiTheme="majorBidi" w:cstheme="majorBidi"/>
          <w:sz w:val="24"/>
          <w:szCs w:val="24"/>
        </w:rPr>
        <w:t>5</w:t>
      </w:r>
      <w:r w:rsidR="00AF135B" w:rsidRPr="0074308D">
        <w:rPr>
          <w:rFonts w:asciiTheme="majorBidi" w:hAnsiTheme="majorBidi" w:cstheme="majorBidi"/>
          <w:sz w:val="24"/>
          <w:szCs w:val="24"/>
        </w:rPr>
        <w:t>.</w:t>
      </w:r>
      <w:r w:rsidR="00A26898" w:rsidRPr="0074308D">
        <w:rPr>
          <w:rFonts w:asciiTheme="majorBidi" w:hAnsiTheme="majorBidi" w:cstheme="majorBidi"/>
          <w:sz w:val="24"/>
          <w:szCs w:val="24"/>
        </w:rPr>
        <w:t>3</w:t>
      </w:r>
      <w:r w:rsidR="00AF135B" w:rsidRPr="0074308D">
        <w:rPr>
          <w:rFonts w:asciiTheme="majorBidi" w:hAnsiTheme="majorBidi" w:cstheme="majorBidi"/>
          <w:sz w:val="24"/>
          <w:szCs w:val="24"/>
        </w:rPr>
        <w:t xml:space="preserve"> (a)-(</w:t>
      </w:r>
      <w:r w:rsidR="00C538AA" w:rsidRPr="0074308D">
        <w:rPr>
          <w:rFonts w:asciiTheme="majorBidi" w:hAnsiTheme="majorBidi" w:cstheme="majorBidi"/>
          <w:sz w:val="24"/>
          <w:szCs w:val="24"/>
        </w:rPr>
        <w:t>c</w:t>
      </w:r>
      <w:r w:rsidR="00AF135B" w:rsidRPr="0074308D">
        <w:rPr>
          <w:rFonts w:asciiTheme="majorBidi" w:hAnsiTheme="majorBidi" w:cstheme="majorBidi"/>
          <w:sz w:val="24"/>
          <w:szCs w:val="24"/>
        </w:rPr>
        <w:t>) des IS</w:t>
      </w:r>
      <w:r w:rsidRPr="0074308D">
        <w:rPr>
          <w:rFonts w:asciiTheme="majorBidi" w:hAnsiTheme="majorBidi" w:cstheme="majorBidi"/>
          <w:sz w:val="24"/>
          <w:szCs w:val="24"/>
        </w:rPr>
        <w:t>, les facteurs ci-après seront appliqués</w:t>
      </w:r>
      <w:r w:rsidR="009745EB" w:rsidRPr="0074308D">
        <w:rPr>
          <w:rFonts w:asciiTheme="majorBidi" w:hAnsiTheme="majorBidi" w:cstheme="majorBidi"/>
          <w:sz w:val="24"/>
          <w:szCs w:val="24"/>
        </w:rPr>
        <w:t> :</w:t>
      </w:r>
    </w:p>
    <w:p w14:paraId="4A031221" w14:textId="77777777" w:rsidR="00FA6BAE" w:rsidRPr="0074308D" w:rsidRDefault="00FA6BAE" w:rsidP="00FA6BAE">
      <w:pPr>
        <w:pBdr>
          <w:bottom w:val="single" w:sz="12" w:space="1" w:color="auto"/>
        </w:pBdr>
        <w:tabs>
          <w:tab w:val="center" w:pos="4320"/>
          <w:tab w:val="right" w:pos="8640"/>
        </w:tabs>
        <w:suppressAutoHyphens/>
        <w:spacing w:after="200"/>
        <w:ind w:left="720"/>
        <w:jc w:val="both"/>
        <w:rPr>
          <w:i/>
          <w:sz w:val="24"/>
          <w:lang w:eastAsia="en-US"/>
        </w:rPr>
      </w:pPr>
    </w:p>
    <w:p w14:paraId="25DAD435" w14:textId="77777777" w:rsidR="00931245" w:rsidRPr="0074308D" w:rsidRDefault="00931245" w:rsidP="00D876B3">
      <w:pPr>
        <w:suppressAutoHyphens/>
        <w:spacing w:after="120"/>
        <w:ind w:left="1080" w:right="-72" w:hanging="533"/>
        <w:rPr>
          <w:rFonts w:asciiTheme="majorBidi" w:hAnsiTheme="majorBidi" w:cstheme="majorBidi"/>
          <w:sz w:val="24"/>
          <w:szCs w:val="24"/>
        </w:rPr>
      </w:pPr>
    </w:p>
    <w:p w14:paraId="570BCD72" w14:textId="05DABF47" w:rsidR="00AF135B" w:rsidRPr="0074308D" w:rsidRDefault="00C538AA" w:rsidP="00FA6BAE">
      <w:pPr>
        <w:pStyle w:val="Sec3h1"/>
        <w:numPr>
          <w:ilvl w:val="0"/>
          <w:numId w:val="70"/>
        </w:numPr>
        <w:ind w:left="737" w:hanging="357"/>
        <w:rPr>
          <w:rStyle w:val="S3h1Char"/>
          <w:bCs/>
          <w:szCs w:val="28"/>
          <w:lang w:val="fr-FR"/>
        </w:rPr>
      </w:pPr>
      <w:bookmarkStart w:id="454" w:name="_Toc467978256"/>
      <w:bookmarkStart w:id="455" w:name="_Toc469496981"/>
      <w:bookmarkStart w:id="456" w:name="_Toc469497217"/>
      <w:r w:rsidRPr="0074308D">
        <w:rPr>
          <w:rStyle w:val="S3h1Char"/>
          <w:bCs/>
          <w:szCs w:val="28"/>
          <w:lang w:val="fr-FR"/>
        </w:rPr>
        <w:t xml:space="preserve">Evaluation </w:t>
      </w:r>
      <w:bookmarkEnd w:id="454"/>
      <w:r w:rsidR="00BA13FF" w:rsidRPr="0074308D">
        <w:rPr>
          <w:rStyle w:val="S3h1Char"/>
          <w:bCs/>
          <w:szCs w:val="28"/>
          <w:lang w:val="fr-FR"/>
        </w:rPr>
        <w:t>économique</w:t>
      </w:r>
      <w:bookmarkEnd w:id="455"/>
      <w:bookmarkEnd w:id="456"/>
      <w:r w:rsidR="009745EB" w:rsidRPr="0074308D">
        <w:rPr>
          <w:rStyle w:val="S3h1Char"/>
          <w:bCs/>
          <w:szCs w:val="28"/>
          <w:lang w:val="fr-FR"/>
        </w:rPr>
        <w:t> :</w:t>
      </w:r>
    </w:p>
    <w:p w14:paraId="7AD5603C" w14:textId="77777777" w:rsidR="00931245" w:rsidRPr="0074308D" w:rsidRDefault="00931245" w:rsidP="00C71DEB">
      <w:pPr>
        <w:suppressAutoHyphens/>
        <w:spacing w:after="200"/>
        <w:ind w:left="560" w:right="-72"/>
        <w:rPr>
          <w:rFonts w:asciiTheme="majorBidi" w:hAnsiTheme="majorBidi" w:cstheme="majorBidi"/>
          <w:sz w:val="24"/>
          <w:szCs w:val="24"/>
        </w:rPr>
      </w:pPr>
      <w:r w:rsidRPr="0074308D">
        <w:rPr>
          <w:rFonts w:asciiTheme="majorBidi" w:hAnsiTheme="majorBidi" w:cstheme="majorBidi"/>
          <w:sz w:val="24"/>
          <w:szCs w:val="24"/>
        </w:rPr>
        <w:t>Les facteurs et méthodes ci-après seront utilisés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 le cas échéant ceux parmi les facteurs suivants qui auront été retenus, de manière conforme aux DPAO IS 35.4]</w:t>
      </w:r>
    </w:p>
    <w:p w14:paraId="66D9C51F" w14:textId="3B8A1155" w:rsidR="003F7FD7" w:rsidRPr="0074308D" w:rsidRDefault="003F7FD7" w:rsidP="00C71DEB">
      <w:pPr>
        <w:spacing w:after="200"/>
        <w:ind w:left="560"/>
        <w:jc w:val="both"/>
        <w:rPr>
          <w:rFonts w:asciiTheme="majorBidi" w:hAnsiTheme="majorBidi" w:cstheme="majorBidi"/>
          <w:b/>
          <w:bCs/>
          <w:sz w:val="24"/>
          <w:szCs w:val="24"/>
        </w:rPr>
      </w:pPr>
      <w:r w:rsidRPr="0074308D">
        <w:rPr>
          <w:rFonts w:asciiTheme="majorBidi" w:hAnsiTheme="majorBidi" w:cstheme="majorBidi"/>
          <w:b/>
          <w:bCs/>
          <w:sz w:val="24"/>
          <w:szCs w:val="24"/>
        </w:rPr>
        <w:t>(a)</w:t>
      </w:r>
      <w:r w:rsidR="00C71DEB" w:rsidRPr="0074308D">
        <w:rPr>
          <w:rFonts w:asciiTheme="majorBidi" w:hAnsiTheme="majorBidi" w:cstheme="majorBidi"/>
          <w:b/>
          <w:bCs/>
          <w:sz w:val="24"/>
          <w:szCs w:val="24"/>
        </w:rPr>
        <w:t xml:space="preserve"> </w:t>
      </w:r>
      <w:r w:rsidRPr="0074308D">
        <w:rPr>
          <w:rFonts w:asciiTheme="majorBidi" w:hAnsiTheme="majorBidi" w:cstheme="majorBidi"/>
          <w:b/>
          <w:bCs/>
          <w:sz w:val="24"/>
          <w:szCs w:val="24"/>
          <w:u w:val="single"/>
        </w:rPr>
        <w:t>Calendrier d’exécution</w:t>
      </w:r>
    </w:p>
    <w:p w14:paraId="4B6C22AF" w14:textId="77777777" w:rsidR="003F7FD7" w:rsidRPr="0074308D" w:rsidRDefault="003F7FD7" w:rsidP="00C71DEB">
      <w:pPr>
        <w:spacing w:after="200"/>
        <w:ind w:left="560"/>
        <w:jc w:val="both"/>
        <w:rPr>
          <w:rFonts w:asciiTheme="majorBidi" w:hAnsiTheme="majorBidi" w:cstheme="majorBidi"/>
          <w:sz w:val="24"/>
          <w:szCs w:val="24"/>
        </w:rPr>
      </w:pPr>
      <w:r w:rsidRPr="0074308D">
        <w:rPr>
          <w:rFonts w:asciiTheme="majorBidi" w:hAnsiTheme="majorBidi" w:cstheme="majorBidi"/>
          <w:sz w:val="24"/>
          <w:szCs w:val="24"/>
        </w:rPr>
        <w:t xml:space="preserve">Délai imparti pour achever </w:t>
      </w:r>
      <w:r w:rsidR="00604B43" w:rsidRPr="0074308D">
        <w:rPr>
          <w:rFonts w:asciiTheme="majorBidi" w:hAnsiTheme="majorBidi" w:cstheme="majorBidi"/>
          <w:sz w:val="24"/>
          <w:szCs w:val="24"/>
        </w:rPr>
        <w:t>le Système d’Information</w:t>
      </w:r>
      <w:r w:rsidRPr="0074308D">
        <w:rPr>
          <w:rFonts w:asciiTheme="majorBidi" w:hAnsiTheme="majorBidi" w:cstheme="majorBidi"/>
          <w:sz w:val="24"/>
          <w:szCs w:val="24"/>
        </w:rPr>
        <w:t xml:space="preserve"> à partir de la date d’entrée en vigueur du marché indiquée dans l’Article 3 de l’Acte d’engagement déterminée par le temps nécessaire à l’achèvement des activités de la mise en service provisoire.</w:t>
      </w:r>
      <w:r w:rsidR="009745EB" w:rsidRPr="0074308D">
        <w:rPr>
          <w:rFonts w:asciiTheme="majorBidi" w:hAnsiTheme="majorBidi" w:cstheme="majorBidi"/>
          <w:sz w:val="24"/>
          <w:szCs w:val="24"/>
        </w:rPr>
        <w:t xml:space="preserve"> </w:t>
      </w:r>
      <w:r w:rsidRPr="0074308D">
        <w:rPr>
          <w:rFonts w:asciiTheme="majorBidi" w:hAnsiTheme="majorBidi" w:cstheme="majorBidi"/>
          <w:i/>
          <w:sz w:val="24"/>
          <w:szCs w:val="24"/>
        </w:rPr>
        <w:t xml:space="preserve">[La date d’achèvement stipulée le sera pour la totalité </w:t>
      </w:r>
      <w:r w:rsidR="00F8724A" w:rsidRPr="0074308D">
        <w:rPr>
          <w:rFonts w:asciiTheme="majorBidi" w:hAnsiTheme="majorBidi" w:cstheme="majorBidi"/>
          <w:i/>
          <w:sz w:val="24"/>
          <w:szCs w:val="24"/>
        </w:rPr>
        <w:t>du système</w:t>
      </w:r>
      <w:r w:rsidRPr="0074308D">
        <w:rPr>
          <w:rFonts w:asciiTheme="majorBidi" w:hAnsiTheme="majorBidi" w:cstheme="majorBidi"/>
          <w:i/>
          <w:sz w:val="24"/>
          <w:szCs w:val="24"/>
        </w:rPr>
        <w:t xml:space="preserve">, ou pour des parties ou sections </w:t>
      </w:r>
      <w:r w:rsidR="00F8724A" w:rsidRPr="0074308D">
        <w:rPr>
          <w:rFonts w:asciiTheme="majorBidi" w:hAnsiTheme="majorBidi" w:cstheme="majorBidi"/>
          <w:i/>
          <w:sz w:val="24"/>
          <w:szCs w:val="24"/>
        </w:rPr>
        <w:t>du système</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Aucun avantage ne sera accordé en cas de délai plus court.</w:t>
      </w:r>
    </w:p>
    <w:p w14:paraId="0E7B670C" w14:textId="77777777" w:rsidR="003F7FD7" w:rsidRPr="0074308D" w:rsidRDefault="003F7FD7" w:rsidP="00C71DEB">
      <w:pPr>
        <w:spacing w:after="200"/>
        <w:ind w:left="560"/>
        <w:jc w:val="both"/>
        <w:rPr>
          <w:rFonts w:asciiTheme="majorBidi" w:hAnsiTheme="majorBidi" w:cstheme="majorBidi"/>
          <w:sz w:val="24"/>
          <w:szCs w:val="24"/>
        </w:rPr>
      </w:pPr>
      <w:r w:rsidRPr="0074308D">
        <w:rPr>
          <w:rFonts w:asciiTheme="majorBidi" w:hAnsiTheme="majorBidi" w:cstheme="majorBidi"/>
          <w:b/>
          <w:sz w:val="24"/>
          <w:szCs w:val="24"/>
        </w:rPr>
        <w:t>ou</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[lorsqu’une</w:t>
      </w:r>
      <w:r w:rsidR="009745EB" w:rsidRPr="0074308D">
        <w:rPr>
          <w:rFonts w:asciiTheme="majorBidi" w:hAnsiTheme="majorBidi" w:cstheme="majorBidi"/>
          <w:i/>
          <w:sz w:val="24"/>
          <w:szCs w:val="24"/>
        </w:rPr>
        <w:t xml:space="preserve"> </w:t>
      </w:r>
      <w:r w:rsidRPr="0074308D">
        <w:rPr>
          <w:rFonts w:asciiTheme="majorBidi" w:hAnsiTheme="majorBidi" w:cstheme="majorBidi"/>
          <w:i/>
          <w:sz w:val="24"/>
          <w:szCs w:val="24"/>
        </w:rPr>
        <w:t xml:space="preserve">variante de calendrier est admise, en application de </w:t>
      </w:r>
      <w:r w:rsidR="005349EC" w:rsidRPr="0074308D">
        <w:rPr>
          <w:rFonts w:asciiTheme="majorBidi" w:hAnsiTheme="majorBidi" w:cstheme="majorBidi"/>
          <w:i/>
          <w:sz w:val="24"/>
          <w:szCs w:val="24"/>
        </w:rPr>
        <w:t>l’article</w:t>
      </w:r>
      <w:r w:rsidRPr="0074308D">
        <w:rPr>
          <w:rFonts w:asciiTheme="majorBidi" w:hAnsiTheme="majorBidi" w:cstheme="majorBidi"/>
          <w:i/>
          <w:sz w:val="24"/>
          <w:szCs w:val="24"/>
        </w:rPr>
        <w:t> 13.2 des IS].</w:t>
      </w:r>
    </w:p>
    <w:p w14:paraId="2F2CF82C" w14:textId="77777777" w:rsidR="003F7FD7" w:rsidRPr="0074308D" w:rsidRDefault="003F7FD7" w:rsidP="00C71DEB">
      <w:pPr>
        <w:suppressAutoHyphens/>
        <w:spacing w:after="200"/>
        <w:ind w:left="560" w:right="-72"/>
        <w:jc w:val="both"/>
        <w:rPr>
          <w:rFonts w:asciiTheme="majorBidi" w:hAnsiTheme="majorBidi" w:cstheme="majorBidi"/>
          <w:sz w:val="24"/>
          <w:szCs w:val="24"/>
        </w:rPr>
      </w:pPr>
      <w:r w:rsidRPr="0074308D">
        <w:rPr>
          <w:rFonts w:asciiTheme="majorBidi" w:hAnsiTheme="majorBidi" w:cstheme="majorBidi"/>
          <w:sz w:val="24"/>
          <w:szCs w:val="24"/>
        </w:rPr>
        <w:t xml:space="preserve">Temps imparti pour achever </w:t>
      </w:r>
      <w:r w:rsidR="003A7A22" w:rsidRPr="0074308D">
        <w:rPr>
          <w:rFonts w:asciiTheme="majorBidi" w:hAnsiTheme="majorBidi" w:cstheme="majorBidi"/>
          <w:sz w:val="24"/>
          <w:szCs w:val="24"/>
        </w:rPr>
        <w:t xml:space="preserve">le Système d’Information </w:t>
      </w:r>
      <w:r w:rsidRPr="0074308D">
        <w:rPr>
          <w:rFonts w:asciiTheme="majorBidi" w:hAnsiTheme="majorBidi" w:cstheme="majorBidi"/>
          <w:sz w:val="24"/>
          <w:szCs w:val="24"/>
        </w:rPr>
        <w:t xml:space="preserve">à partir de la date d’entrée en vigueur du marché indiquée dans l’Article 3 de l’Acte d’engagement compris entre </w:t>
      </w:r>
      <w:r w:rsidRPr="0074308D">
        <w:rPr>
          <w:rFonts w:asciiTheme="majorBidi" w:hAnsiTheme="majorBidi" w:cstheme="majorBidi"/>
          <w:i/>
          <w:sz w:val="24"/>
          <w:szCs w:val="24"/>
        </w:rPr>
        <w:t>[date ou nombre de jours]</w:t>
      </w:r>
      <w:r w:rsidRPr="0074308D">
        <w:rPr>
          <w:rFonts w:asciiTheme="majorBidi" w:hAnsiTheme="majorBidi" w:cstheme="majorBidi"/>
          <w:sz w:val="24"/>
          <w:szCs w:val="24"/>
        </w:rPr>
        <w:t xml:space="preserve"> au minimum et </w:t>
      </w:r>
      <w:r w:rsidRPr="0074308D">
        <w:rPr>
          <w:rFonts w:asciiTheme="majorBidi" w:hAnsiTheme="majorBidi" w:cstheme="majorBidi"/>
          <w:i/>
          <w:sz w:val="24"/>
          <w:szCs w:val="24"/>
        </w:rPr>
        <w:t>[date ou nombre de jours]</w:t>
      </w:r>
      <w:r w:rsidRPr="0074308D">
        <w:rPr>
          <w:rFonts w:asciiTheme="majorBidi" w:hAnsiTheme="majorBidi" w:cstheme="majorBidi"/>
          <w:sz w:val="24"/>
          <w:szCs w:val="24"/>
        </w:rPr>
        <w:t xml:space="preserve"> au maximum.</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Le facteur d’ajustement en cas d’achèvement postérieur à la période minimum sera </w:t>
      </w:r>
      <w:r w:rsidRPr="0074308D">
        <w:rPr>
          <w:rFonts w:asciiTheme="majorBidi" w:hAnsiTheme="majorBidi" w:cstheme="majorBidi"/>
          <w:i/>
          <w:sz w:val="24"/>
          <w:szCs w:val="24"/>
        </w:rPr>
        <w:t>[pour cent (%)]</w:t>
      </w:r>
      <w:r w:rsidRPr="0074308D">
        <w:rPr>
          <w:rFonts w:asciiTheme="majorBidi" w:hAnsiTheme="majorBidi" w:cstheme="majorBidi"/>
          <w:sz w:val="24"/>
          <w:szCs w:val="24"/>
        </w:rPr>
        <w:t xml:space="preserve"> pour chaque semaine de délai supplémentaire à partir de cette période minimum.</w:t>
      </w:r>
    </w:p>
    <w:p w14:paraId="1A188D70" w14:textId="38EF257D" w:rsidR="003F7FD7" w:rsidRPr="0074308D" w:rsidRDefault="003F7FD7" w:rsidP="00C71DEB">
      <w:pPr>
        <w:spacing w:after="200"/>
        <w:ind w:left="560"/>
        <w:jc w:val="both"/>
        <w:rPr>
          <w:rFonts w:asciiTheme="majorBidi" w:hAnsiTheme="majorBidi" w:cstheme="majorBidi"/>
          <w:b/>
          <w:bCs/>
          <w:sz w:val="24"/>
          <w:szCs w:val="24"/>
        </w:rPr>
      </w:pPr>
      <w:r w:rsidRPr="0074308D">
        <w:rPr>
          <w:rFonts w:asciiTheme="majorBidi" w:hAnsiTheme="majorBidi" w:cstheme="majorBidi"/>
          <w:b/>
          <w:bCs/>
          <w:sz w:val="24"/>
          <w:szCs w:val="24"/>
        </w:rPr>
        <w:t xml:space="preserve">(b) </w:t>
      </w:r>
      <w:r w:rsidRPr="0074308D">
        <w:rPr>
          <w:rFonts w:asciiTheme="majorBidi" w:hAnsiTheme="majorBidi" w:cstheme="majorBidi"/>
          <w:b/>
          <w:bCs/>
          <w:sz w:val="24"/>
          <w:szCs w:val="24"/>
          <w:u w:val="single"/>
        </w:rPr>
        <w:t>C</w:t>
      </w:r>
      <w:r w:rsidR="000E502D" w:rsidRPr="0074308D">
        <w:rPr>
          <w:rFonts w:asciiTheme="majorBidi" w:hAnsiTheme="majorBidi" w:cstheme="majorBidi"/>
          <w:b/>
          <w:bCs/>
          <w:sz w:val="24"/>
          <w:szCs w:val="24"/>
          <w:u w:val="single"/>
        </w:rPr>
        <w:t xml:space="preserve">oûts </w:t>
      </w:r>
      <w:r w:rsidR="00A26898" w:rsidRPr="0074308D">
        <w:rPr>
          <w:rFonts w:asciiTheme="majorBidi" w:hAnsiTheme="majorBidi" w:cstheme="majorBidi"/>
          <w:b/>
          <w:bCs/>
          <w:sz w:val="24"/>
          <w:szCs w:val="24"/>
          <w:u w:val="single"/>
        </w:rPr>
        <w:t>récurrents</w:t>
      </w:r>
    </w:p>
    <w:p w14:paraId="3AF6C5F3" w14:textId="77777777" w:rsidR="00604B43" w:rsidRPr="0074308D" w:rsidRDefault="0018085B" w:rsidP="00C71DEB">
      <w:pPr>
        <w:spacing w:after="200"/>
        <w:ind w:left="560"/>
        <w:jc w:val="both"/>
        <w:rPr>
          <w:rFonts w:asciiTheme="majorBidi" w:hAnsiTheme="majorBidi" w:cstheme="majorBidi"/>
          <w:sz w:val="24"/>
          <w:szCs w:val="24"/>
        </w:rPr>
      </w:pPr>
      <w:r w:rsidRPr="0074308D">
        <w:rPr>
          <w:rFonts w:asciiTheme="majorBidi" w:hAnsiTheme="majorBidi" w:cstheme="majorBidi"/>
          <w:sz w:val="24"/>
          <w:szCs w:val="24"/>
        </w:rPr>
        <w:t xml:space="preserve">Attendu que les coûts de fonctionnement et de maintenance </w:t>
      </w:r>
      <w:r w:rsidR="00604B43" w:rsidRPr="0074308D">
        <w:rPr>
          <w:rFonts w:asciiTheme="majorBidi" w:hAnsiTheme="majorBidi" w:cstheme="majorBidi"/>
          <w:sz w:val="24"/>
          <w:szCs w:val="24"/>
        </w:rPr>
        <w:t>du système</w:t>
      </w:r>
      <w:r w:rsidRPr="0074308D">
        <w:rPr>
          <w:rFonts w:asciiTheme="majorBidi" w:hAnsiTheme="majorBidi" w:cstheme="majorBidi"/>
          <w:sz w:val="24"/>
          <w:szCs w:val="24"/>
        </w:rPr>
        <w:t xml:space="preserve"> qui </w:t>
      </w:r>
      <w:r w:rsidR="00604B43" w:rsidRPr="0074308D">
        <w:rPr>
          <w:rFonts w:asciiTheme="majorBidi" w:hAnsiTheme="majorBidi" w:cstheme="majorBidi"/>
          <w:sz w:val="24"/>
          <w:szCs w:val="24"/>
        </w:rPr>
        <w:t xml:space="preserve">fait </w:t>
      </w:r>
      <w:r w:rsidRPr="0074308D">
        <w:rPr>
          <w:rFonts w:asciiTheme="majorBidi" w:hAnsiTheme="majorBidi" w:cstheme="majorBidi"/>
          <w:sz w:val="24"/>
          <w:szCs w:val="24"/>
        </w:rPr>
        <w:t xml:space="preserve">l’objet du marché représentent une partie importante du coût total </w:t>
      </w:r>
      <w:r w:rsidR="00604B43" w:rsidRPr="0074308D">
        <w:rPr>
          <w:rFonts w:asciiTheme="majorBidi" w:hAnsiTheme="majorBidi" w:cstheme="majorBidi"/>
          <w:sz w:val="24"/>
          <w:szCs w:val="24"/>
        </w:rPr>
        <w:t>du système</w:t>
      </w:r>
      <w:r w:rsidRPr="0074308D">
        <w:rPr>
          <w:rFonts w:asciiTheme="majorBidi" w:hAnsiTheme="majorBidi" w:cstheme="majorBidi"/>
          <w:sz w:val="24"/>
          <w:szCs w:val="24"/>
        </w:rPr>
        <w:t xml:space="preserve">, </w:t>
      </w:r>
      <w:r w:rsidR="00604B43" w:rsidRPr="0074308D">
        <w:rPr>
          <w:rFonts w:asciiTheme="majorBidi" w:hAnsiTheme="majorBidi" w:cstheme="majorBidi"/>
          <w:sz w:val="24"/>
          <w:szCs w:val="24"/>
        </w:rPr>
        <w:t>l</w:t>
      </w:r>
      <w:r w:rsidRPr="0074308D">
        <w:rPr>
          <w:rFonts w:asciiTheme="majorBidi" w:hAnsiTheme="majorBidi" w:cstheme="majorBidi"/>
          <w:sz w:val="24"/>
          <w:szCs w:val="24"/>
        </w:rPr>
        <w:t xml:space="preserve">es coûts </w:t>
      </w:r>
      <w:r w:rsidR="00604B43" w:rsidRPr="0074308D">
        <w:rPr>
          <w:rFonts w:asciiTheme="majorBidi" w:hAnsiTheme="majorBidi" w:cstheme="majorBidi"/>
          <w:sz w:val="24"/>
          <w:szCs w:val="24"/>
        </w:rPr>
        <w:t xml:space="preserve">récurrents correspondants </w:t>
      </w:r>
      <w:r w:rsidRPr="0074308D">
        <w:rPr>
          <w:rFonts w:asciiTheme="majorBidi" w:hAnsiTheme="majorBidi" w:cstheme="majorBidi"/>
          <w:sz w:val="24"/>
          <w:szCs w:val="24"/>
        </w:rPr>
        <w:t xml:space="preserve">seront évalués selon les principes donnés ci-après, en incluant le coût des </w:t>
      </w:r>
      <w:r w:rsidR="00604B43" w:rsidRPr="0074308D">
        <w:rPr>
          <w:rFonts w:asciiTheme="majorBidi" w:hAnsiTheme="majorBidi" w:cstheme="majorBidi"/>
          <w:sz w:val="24"/>
          <w:szCs w:val="24"/>
        </w:rPr>
        <w:t xml:space="preserve">éléments de coût récurrent </w:t>
      </w:r>
      <w:r w:rsidRPr="0074308D">
        <w:rPr>
          <w:rFonts w:asciiTheme="majorBidi" w:hAnsiTheme="majorBidi" w:cstheme="majorBidi"/>
          <w:sz w:val="24"/>
          <w:szCs w:val="24"/>
        </w:rPr>
        <w:t xml:space="preserve">pendant la période de fonctionnement initiale </w:t>
      </w:r>
      <w:r w:rsidR="00604B43" w:rsidRPr="0074308D">
        <w:rPr>
          <w:rFonts w:asciiTheme="majorBidi" w:hAnsiTheme="majorBidi" w:cstheme="majorBidi"/>
          <w:sz w:val="24"/>
          <w:szCs w:val="24"/>
        </w:rPr>
        <w:t xml:space="preserve">indiquée </w:t>
      </w:r>
      <w:r w:rsidRPr="0074308D">
        <w:rPr>
          <w:rFonts w:asciiTheme="majorBidi" w:hAnsiTheme="majorBidi" w:cstheme="majorBidi"/>
          <w:sz w:val="24"/>
          <w:szCs w:val="24"/>
        </w:rPr>
        <w:t>ci-après, et en prenant en compte les prix fournis par chaque soumissionnaire dans les Bordereaux de prix N</w:t>
      </w:r>
      <w:r w:rsidRPr="0074308D">
        <w:rPr>
          <w:rFonts w:asciiTheme="majorBidi" w:hAnsiTheme="majorBidi" w:cstheme="majorBidi"/>
          <w:sz w:val="24"/>
          <w:szCs w:val="24"/>
          <w:vertAlign w:val="superscript"/>
        </w:rPr>
        <w:t xml:space="preserve">os </w:t>
      </w:r>
      <w:r w:rsidR="00604B43" w:rsidRPr="0074308D">
        <w:rPr>
          <w:rFonts w:asciiTheme="majorBidi" w:hAnsiTheme="majorBidi" w:cstheme="majorBidi"/>
          <w:sz w:val="24"/>
          <w:szCs w:val="24"/>
        </w:rPr>
        <w:t xml:space="preserve">3.3 </w:t>
      </w:r>
      <w:r w:rsidRPr="0074308D">
        <w:rPr>
          <w:rFonts w:asciiTheme="majorBidi" w:hAnsiTheme="majorBidi" w:cstheme="majorBidi"/>
          <w:sz w:val="24"/>
          <w:szCs w:val="24"/>
        </w:rPr>
        <w:t xml:space="preserve">et </w:t>
      </w:r>
      <w:r w:rsidR="00604B43" w:rsidRPr="0074308D">
        <w:rPr>
          <w:rFonts w:asciiTheme="majorBidi" w:hAnsiTheme="majorBidi" w:cstheme="majorBidi"/>
          <w:sz w:val="24"/>
          <w:szCs w:val="24"/>
        </w:rPr>
        <w:t>3.5</w:t>
      </w:r>
      <w:r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p>
    <w:p w14:paraId="2814C0F6" w14:textId="77777777" w:rsidR="00604B43" w:rsidRPr="0074308D" w:rsidRDefault="00604B43" w:rsidP="00C71DEB">
      <w:pPr>
        <w:spacing w:after="200"/>
        <w:ind w:left="560"/>
        <w:jc w:val="both"/>
        <w:rPr>
          <w:rFonts w:asciiTheme="majorBidi" w:hAnsiTheme="majorBidi" w:cstheme="majorBidi"/>
          <w:sz w:val="24"/>
          <w:szCs w:val="24"/>
        </w:rPr>
      </w:pPr>
      <w:r w:rsidRPr="0074308D">
        <w:rPr>
          <w:rFonts w:asciiTheme="majorBidi" w:hAnsiTheme="majorBidi" w:cstheme="majorBidi"/>
          <w:sz w:val="24"/>
          <w:szCs w:val="24"/>
        </w:rPr>
        <w:t xml:space="preserve">Les éléments de coûts récurrents pour la </w:t>
      </w:r>
      <w:r w:rsidR="00F8724A" w:rsidRPr="0074308D">
        <w:rPr>
          <w:rFonts w:asciiTheme="majorBidi" w:hAnsiTheme="majorBidi" w:cstheme="majorBidi"/>
          <w:sz w:val="24"/>
          <w:szCs w:val="24"/>
        </w:rPr>
        <w:t>Période de services post-garantie</w:t>
      </w:r>
      <w:r w:rsidRPr="0074308D">
        <w:rPr>
          <w:rFonts w:asciiTheme="majorBidi" w:hAnsiTheme="majorBidi" w:cstheme="majorBidi"/>
          <w:sz w:val="24"/>
          <w:szCs w:val="24"/>
        </w:rPr>
        <w:t>, s’ils font l’objet d’évaluation, seront inclus dans le Marché principal ou dans un marché séparé signé en même temps que le Marché principal.</w:t>
      </w:r>
    </w:p>
    <w:p w14:paraId="3F3B745C" w14:textId="77777777" w:rsidR="0018085B" w:rsidRPr="0074308D" w:rsidRDefault="0018085B" w:rsidP="00C71DEB">
      <w:pPr>
        <w:spacing w:after="200"/>
        <w:ind w:left="560"/>
        <w:jc w:val="both"/>
        <w:rPr>
          <w:rFonts w:asciiTheme="majorBidi" w:hAnsiTheme="majorBidi" w:cstheme="majorBidi"/>
          <w:sz w:val="24"/>
          <w:szCs w:val="24"/>
        </w:rPr>
      </w:pPr>
      <w:r w:rsidRPr="0074308D">
        <w:rPr>
          <w:rFonts w:asciiTheme="majorBidi" w:hAnsiTheme="majorBidi" w:cstheme="majorBidi"/>
          <w:sz w:val="24"/>
          <w:szCs w:val="24"/>
        </w:rPr>
        <w:t xml:space="preserve">Ces coûts seront ajoutés au prix de l’offre pour l’évaluation. </w:t>
      </w:r>
    </w:p>
    <w:p w14:paraId="66EBC2D7" w14:textId="77777777" w:rsidR="006B53C0" w:rsidRPr="0074308D" w:rsidRDefault="006B53C0" w:rsidP="00C71DEB">
      <w:pPr>
        <w:spacing w:after="200"/>
        <w:ind w:left="560"/>
        <w:jc w:val="both"/>
        <w:rPr>
          <w:rFonts w:asciiTheme="majorBidi" w:hAnsiTheme="majorBidi" w:cstheme="majorBidi"/>
          <w:sz w:val="24"/>
          <w:szCs w:val="24"/>
        </w:rPr>
      </w:pPr>
      <w:r w:rsidRPr="0074308D">
        <w:rPr>
          <w:rFonts w:asciiTheme="majorBidi" w:hAnsiTheme="majorBidi" w:cstheme="majorBidi"/>
          <w:sz w:val="24"/>
          <w:szCs w:val="24"/>
        </w:rPr>
        <w:t>Option 1</w:t>
      </w:r>
      <w:r w:rsidR="009745EB" w:rsidRPr="0074308D">
        <w:rPr>
          <w:rFonts w:asciiTheme="majorBidi" w:hAnsiTheme="majorBidi" w:cstheme="majorBidi"/>
          <w:sz w:val="24"/>
          <w:szCs w:val="24"/>
        </w:rPr>
        <w:t> :</w:t>
      </w:r>
      <w:r w:rsidR="00F8724A" w:rsidRPr="0074308D">
        <w:rPr>
          <w:rFonts w:asciiTheme="majorBidi" w:hAnsiTheme="majorBidi" w:cstheme="majorBidi"/>
          <w:sz w:val="24"/>
          <w:szCs w:val="24"/>
        </w:rPr>
        <w:t xml:space="preserve"> les facteurs de calcul des coûts récurrents seront</w:t>
      </w:r>
      <w:r w:rsidR="009745EB" w:rsidRPr="0074308D">
        <w:rPr>
          <w:rFonts w:asciiTheme="majorBidi" w:hAnsiTheme="majorBidi" w:cstheme="majorBidi"/>
          <w:sz w:val="24"/>
          <w:szCs w:val="24"/>
        </w:rPr>
        <w:t> :</w:t>
      </w:r>
    </w:p>
    <w:p w14:paraId="7D9E8EA3" w14:textId="77777777" w:rsidR="003F7FD7" w:rsidRPr="0074308D" w:rsidRDefault="003F7FD7" w:rsidP="00C71DEB">
      <w:pPr>
        <w:spacing w:after="200"/>
        <w:ind w:left="560"/>
        <w:jc w:val="both"/>
        <w:rPr>
          <w:rFonts w:asciiTheme="majorBidi" w:hAnsiTheme="majorBidi" w:cstheme="majorBidi"/>
          <w:sz w:val="24"/>
          <w:szCs w:val="24"/>
        </w:rPr>
      </w:pPr>
      <w:r w:rsidRPr="0074308D">
        <w:rPr>
          <w:rFonts w:asciiTheme="majorBidi" w:hAnsiTheme="majorBidi" w:cstheme="majorBidi"/>
          <w:sz w:val="24"/>
          <w:szCs w:val="24"/>
        </w:rPr>
        <w:t>Facteurs qui seront appliqués pour le calcul des coûts durant la vie utile probable</w:t>
      </w:r>
      <w:r w:rsidR="009745EB" w:rsidRPr="0074308D">
        <w:rPr>
          <w:rFonts w:asciiTheme="majorBidi" w:hAnsiTheme="majorBidi" w:cstheme="majorBidi"/>
          <w:sz w:val="24"/>
          <w:szCs w:val="24"/>
        </w:rPr>
        <w:t xml:space="preserve"> :</w:t>
      </w:r>
    </w:p>
    <w:p w14:paraId="46D30FEE" w14:textId="53FBE779" w:rsidR="003F7FD7" w:rsidRPr="0074308D" w:rsidRDefault="00C71DEB" w:rsidP="00C71DEB">
      <w:pPr>
        <w:spacing w:after="200"/>
        <w:ind w:left="720" w:firstLine="270"/>
        <w:jc w:val="both"/>
        <w:rPr>
          <w:rFonts w:asciiTheme="majorBidi" w:hAnsiTheme="majorBidi" w:cstheme="majorBidi"/>
          <w:sz w:val="24"/>
          <w:szCs w:val="24"/>
        </w:rPr>
      </w:pPr>
      <w:r w:rsidRPr="0074308D">
        <w:rPr>
          <w:rFonts w:asciiTheme="majorBidi" w:hAnsiTheme="majorBidi" w:cstheme="majorBidi"/>
          <w:sz w:val="24"/>
          <w:szCs w:val="24"/>
        </w:rPr>
        <w:t>(</w:t>
      </w:r>
      <w:r w:rsidR="003F7FD7" w:rsidRPr="0074308D">
        <w:rPr>
          <w:rFonts w:asciiTheme="majorBidi" w:hAnsiTheme="majorBidi" w:cstheme="majorBidi"/>
          <w:sz w:val="24"/>
          <w:szCs w:val="24"/>
        </w:rPr>
        <w:t>i)</w:t>
      </w:r>
      <w:r w:rsidR="003F7FD7" w:rsidRPr="0074308D">
        <w:rPr>
          <w:rFonts w:asciiTheme="majorBidi" w:hAnsiTheme="majorBidi" w:cstheme="majorBidi"/>
          <w:sz w:val="24"/>
          <w:szCs w:val="24"/>
        </w:rPr>
        <w:tab/>
        <w:t>nombre d’années de la vie utile</w:t>
      </w:r>
      <w:r w:rsidR="009745EB" w:rsidRPr="0074308D">
        <w:rPr>
          <w:rFonts w:asciiTheme="majorBidi" w:hAnsiTheme="majorBidi" w:cstheme="majorBidi"/>
          <w:sz w:val="24"/>
          <w:szCs w:val="24"/>
        </w:rPr>
        <w:t> ;</w:t>
      </w:r>
    </w:p>
    <w:p w14:paraId="2A16FC19" w14:textId="726A6F8F" w:rsidR="003F7FD7" w:rsidRPr="0074308D" w:rsidRDefault="00C71DEB" w:rsidP="00C71DEB">
      <w:pPr>
        <w:spacing w:after="200"/>
        <w:ind w:left="720" w:firstLine="270"/>
        <w:jc w:val="both"/>
        <w:rPr>
          <w:rFonts w:asciiTheme="majorBidi" w:hAnsiTheme="majorBidi" w:cstheme="majorBidi"/>
          <w:sz w:val="24"/>
          <w:szCs w:val="24"/>
        </w:rPr>
      </w:pPr>
      <w:r w:rsidRPr="0074308D">
        <w:rPr>
          <w:rFonts w:asciiTheme="majorBidi" w:hAnsiTheme="majorBidi" w:cstheme="majorBidi"/>
          <w:sz w:val="24"/>
          <w:szCs w:val="24"/>
        </w:rPr>
        <w:t>(</w:t>
      </w:r>
      <w:r w:rsidR="003F7FD7" w:rsidRPr="0074308D">
        <w:rPr>
          <w:rFonts w:asciiTheme="majorBidi" w:hAnsiTheme="majorBidi" w:cstheme="majorBidi"/>
          <w:sz w:val="24"/>
          <w:szCs w:val="24"/>
        </w:rPr>
        <w:t>ii)</w:t>
      </w:r>
      <w:r w:rsidR="003F7FD7" w:rsidRPr="0074308D">
        <w:rPr>
          <w:rFonts w:asciiTheme="majorBidi" w:hAnsiTheme="majorBidi" w:cstheme="majorBidi"/>
          <w:sz w:val="24"/>
          <w:szCs w:val="24"/>
        </w:rPr>
        <w:tab/>
      </w:r>
      <w:r w:rsidR="00931245" w:rsidRPr="0074308D">
        <w:rPr>
          <w:rFonts w:asciiTheme="majorBidi" w:hAnsiTheme="majorBidi" w:cstheme="majorBidi"/>
          <w:sz w:val="24"/>
          <w:szCs w:val="24"/>
        </w:rPr>
        <w:t xml:space="preserve">coûts </w:t>
      </w:r>
      <w:r w:rsidR="00F8724A" w:rsidRPr="0074308D">
        <w:rPr>
          <w:rFonts w:asciiTheme="majorBidi" w:hAnsiTheme="majorBidi" w:cstheme="majorBidi"/>
          <w:sz w:val="24"/>
          <w:szCs w:val="24"/>
        </w:rPr>
        <w:t>de maintenance des équipements (hardware)</w:t>
      </w:r>
      <w:r w:rsidR="009745EB" w:rsidRPr="0074308D">
        <w:rPr>
          <w:rFonts w:asciiTheme="majorBidi" w:hAnsiTheme="majorBidi" w:cstheme="majorBidi"/>
          <w:sz w:val="24"/>
          <w:szCs w:val="24"/>
        </w:rPr>
        <w:t xml:space="preserve"> ;</w:t>
      </w:r>
    </w:p>
    <w:p w14:paraId="4ED20E5E" w14:textId="636F86F0" w:rsidR="003F7FD7" w:rsidRPr="0074308D" w:rsidRDefault="00C71DEB" w:rsidP="00C71DEB">
      <w:pPr>
        <w:spacing w:after="200"/>
        <w:ind w:left="720" w:firstLine="270"/>
        <w:jc w:val="both"/>
        <w:rPr>
          <w:rFonts w:asciiTheme="majorBidi" w:hAnsiTheme="majorBidi" w:cstheme="majorBidi"/>
          <w:sz w:val="24"/>
          <w:szCs w:val="24"/>
        </w:rPr>
      </w:pPr>
      <w:r w:rsidRPr="0074308D">
        <w:rPr>
          <w:rFonts w:asciiTheme="majorBidi" w:hAnsiTheme="majorBidi" w:cstheme="majorBidi"/>
          <w:sz w:val="24"/>
          <w:szCs w:val="24"/>
        </w:rPr>
        <w:t>(</w:t>
      </w:r>
      <w:r w:rsidR="003F7FD7" w:rsidRPr="0074308D">
        <w:rPr>
          <w:rFonts w:asciiTheme="majorBidi" w:hAnsiTheme="majorBidi" w:cstheme="majorBidi"/>
          <w:sz w:val="24"/>
          <w:szCs w:val="24"/>
        </w:rPr>
        <w:t>iii)</w:t>
      </w:r>
      <w:r w:rsidR="003F7FD7" w:rsidRPr="0074308D">
        <w:rPr>
          <w:rFonts w:asciiTheme="majorBidi" w:hAnsiTheme="majorBidi" w:cstheme="majorBidi"/>
          <w:sz w:val="24"/>
          <w:szCs w:val="24"/>
        </w:rPr>
        <w:tab/>
      </w:r>
      <w:r w:rsidR="00931245" w:rsidRPr="0074308D">
        <w:rPr>
          <w:rFonts w:asciiTheme="majorBidi" w:hAnsiTheme="majorBidi" w:cstheme="majorBidi"/>
          <w:sz w:val="24"/>
          <w:szCs w:val="24"/>
        </w:rPr>
        <w:t>coûts de</w:t>
      </w:r>
      <w:r w:rsidR="00F8724A" w:rsidRPr="0074308D">
        <w:rPr>
          <w:rFonts w:asciiTheme="majorBidi" w:hAnsiTheme="majorBidi" w:cstheme="majorBidi"/>
          <w:sz w:val="24"/>
          <w:szCs w:val="24"/>
        </w:rPr>
        <w:t>s licences et mises à</w:t>
      </w:r>
      <w:r w:rsidR="009745EB" w:rsidRPr="0074308D">
        <w:rPr>
          <w:rFonts w:asciiTheme="majorBidi" w:hAnsiTheme="majorBidi" w:cstheme="majorBidi"/>
          <w:sz w:val="24"/>
          <w:szCs w:val="24"/>
        </w:rPr>
        <w:t xml:space="preserve"> ;</w:t>
      </w:r>
    </w:p>
    <w:p w14:paraId="6B7E0A55" w14:textId="1D0D494C" w:rsidR="00F8724A" w:rsidRPr="0074308D" w:rsidRDefault="00C71DEB" w:rsidP="00C71DEB">
      <w:pPr>
        <w:spacing w:after="200"/>
        <w:ind w:left="720" w:firstLine="270"/>
        <w:jc w:val="both"/>
        <w:rPr>
          <w:rFonts w:asciiTheme="majorBidi" w:hAnsiTheme="majorBidi" w:cstheme="majorBidi"/>
          <w:sz w:val="24"/>
          <w:szCs w:val="24"/>
        </w:rPr>
      </w:pPr>
      <w:r w:rsidRPr="0074308D">
        <w:rPr>
          <w:rFonts w:asciiTheme="majorBidi" w:hAnsiTheme="majorBidi" w:cstheme="majorBidi"/>
          <w:sz w:val="24"/>
          <w:szCs w:val="24"/>
        </w:rPr>
        <w:t>(</w:t>
      </w:r>
      <w:r w:rsidR="003F7FD7" w:rsidRPr="0074308D">
        <w:rPr>
          <w:rFonts w:asciiTheme="majorBidi" w:hAnsiTheme="majorBidi" w:cstheme="majorBidi"/>
          <w:sz w:val="24"/>
          <w:szCs w:val="24"/>
        </w:rPr>
        <w:t>iv)</w:t>
      </w:r>
      <w:r w:rsidR="003F7FD7" w:rsidRPr="0074308D">
        <w:rPr>
          <w:rFonts w:asciiTheme="majorBidi" w:hAnsiTheme="majorBidi" w:cstheme="majorBidi"/>
          <w:sz w:val="24"/>
          <w:szCs w:val="24"/>
        </w:rPr>
        <w:tab/>
      </w:r>
      <w:r w:rsidR="00F8724A" w:rsidRPr="0074308D">
        <w:rPr>
          <w:rFonts w:asciiTheme="majorBidi" w:hAnsiTheme="majorBidi" w:cstheme="majorBidi"/>
          <w:sz w:val="24"/>
          <w:szCs w:val="24"/>
        </w:rPr>
        <w:t>coûts des services techniques</w:t>
      </w:r>
      <w:r w:rsidR="009745EB" w:rsidRPr="0074308D">
        <w:rPr>
          <w:rFonts w:asciiTheme="majorBidi" w:hAnsiTheme="majorBidi" w:cstheme="majorBidi"/>
          <w:sz w:val="24"/>
          <w:szCs w:val="24"/>
        </w:rPr>
        <w:t> ;</w:t>
      </w:r>
    </w:p>
    <w:p w14:paraId="5D5F4514" w14:textId="5A209CE2" w:rsidR="00F8724A" w:rsidRPr="0074308D" w:rsidRDefault="00C71DEB" w:rsidP="00C71DEB">
      <w:pPr>
        <w:spacing w:after="200"/>
        <w:ind w:left="720" w:firstLine="270"/>
        <w:jc w:val="both"/>
        <w:rPr>
          <w:rFonts w:asciiTheme="majorBidi" w:hAnsiTheme="majorBidi" w:cstheme="majorBidi"/>
          <w:sz w:val="24"/>
          <w:szCs w:val="24"/>
        </w:rPr>
      </w:pPr>
      <w:r w:rsidRPr="0074308D">
        <w:rPr>
          <w:rFonts w:asciiTheme="majorBidi" w:hAnsiTheme="majorBidi" w:cstheme="majorBidi"/>
          <w:sz w:val="24"/>
          <w:szCs w:val="24"/>
        </w:rPr>
        <w:t>(</w:t>
      </w:r>
      <w:r w:rsidR="00F8724A" w:rsidRPr="0074308D">
        <w:rPr>
          <w:rFonts w:asciiTheme="majorBidi" w:hAnsiTheme="majorBidi" w:cstheme="majorBidi"/>
          <w:sz w:val="24"/>
          <w:szCs w:val="24"/>
        </w:rPr>
        <w:t>v)</w:t>
      </w:r>
      <w:r w:rsidR="00F8724A" w:rsidRPr="0074308D">
        <w:rPr>
          <w:rFonts w:asciiTheme="majorBidi" w:hAnsiTheme="majorBidi" w:cstheme="majorBidi"/>
          <w:sz w:val="24"/>
          <w:szCs w:val="24"/>
        </w:rPr>
        <w:tab/>
        <w:t>couts des services de télécommunications</w:t>
      </w:r>
      <w:r w:rsidR="009745EB" w:rsidRPr="0074308D">
        <w:rPr>
          <w:rFonts w:asciiTheme="majorBidi" w:hAnsiTheme="majorBidi" w:cstheme="majorBidi"/>
          <w:sz w:val="24"/>
          <w:szCs w:val="24"/>
        </w:rPr>
        <w:t> ;</w:t>
      </w:r>
      <w:r w:rsidR="00F8724A" w:rsidRPr="0074308D">
        <w:rPr>
          <w:rFonts w:asciiTheme="majorBidi" w:hAnsiTheme="majorBidi" w:cstheme="majorBidi"/>
          <w:sz w:val="24"/>
          <w:szCs w:val="24"/>
        </w:rPr>
        <w:t xml:space="preserve"> et</w:t>
      </w:r>
    </w:p>
    <w:p w14:paraId="2AEA072E" w14:textId="35A70DD2" w:rsidR="00F8724A" w:rsidRPr="0074308D" w:rsidRDefault="00C71DEB" w:rsidP="00C71DEB">
      <w:pPr>
        <w:spacing w:after="200"/>
        <w:ind w:left="720" w:firstLine="270"/>
        <w:jc w:val="both"/>
        <w:rPr>
          <w:rFonts w:asciiTheme="majorBidi" w:hAnsiTheme="majorBidi" w:cstheme="majorBidi"/>
          <w:sz w:val="24"/>
          <w:szCs w:val="24"/>
        </w:rPr>
      </w:pPr>
      <w:r w:rsidRPr="0074308D">
        <w:rPr>
          <w:rFonts w:asciiTheme="majorBidi" w:hAnsiTheme="majorBidi" w:cstheme="majorBidi"/>
          <w:sz w:val="24"/>
          <w:szCs w:val="24"/>
        </w:rPr>
        <w:t>(</w:t>
      </w:r>
      <w:r w:rsidR="00F8724A" w:rsidRPr="0074308D">
        <w:rPr>
          <w:rFonts w:asciiTheme="majorBidi" w:hAnsiTheme="majorBidi" w:cstheme="majorBidi"/>
          <w:sz w:val="24"/>
          <w:szCs w:val="24"/>
        </w:rPr>
        <w:t>vi)</w:t>
      </w:r>
      <w:r w:rsidR="00F8724A" w:rsidRPr="0074308D">
        <w:rPr>
          <w:rFonts w:asciiTheme="majorBidi" w:hAnsiTheme="majorBidi" w:cstheme="majorBidi"/>
          <w:sz w:val="24"/>
          <w:szCs w:val="24"/>
        </w:rPr>
        <w:tab/>
        <w:t>coûts des autres services (le cas échéant).</w:t>
      </w:r>
    </w:p>
    <w:p w14:paraId="6F222D4D" w14:textId="77777777" w:rsidR="00A26898" w:rsidRPr="0074308D" w:rsidRDefault="00A26898" w:rsidP="00ED0B24">
      <w:pPr>
        <w:numPr>
          <w:ilvl w:val="12"/>
          <w:numId w:val="0"/>
        </w:numPr>
        <w:tabs>
          <w:tab w:val="left" w:pos="1080"/>
        </w:tabs>
        <w:spacing w:after="180"/>
        <w:ind w:left="567" w:right="-72"/>
        <w:rPr>
          <w:rFonts w:asciiTheme="majorBidi" w:hAnsiTheme="majorBidi" w:cstheme="majorBidi"/>
          <w:sz w:val="24"/>
          <w:szCs w:val="24"/>
        </w:rPr>
      </w:pPr>
      <w:r w:rsidRPr="0074308D">
        <w:rPr>
          <w:rFonts w:asciiTheme="majorBidi" w:hAnsiTheme="majorBidi" w:cstheme="majorBidi"/>
          <w:sz w:val="24"/>
          <w:szCs w:val="24"/>
        </w:rPr>
        <w:t>Les Coûts récurrents (</w:t>
      </w:r>
      <w:r w:rsidRPr="0074308D">
        <w:rPr>
          <w:rFonts w:asciiTheme="majorBidi" w:hAnsiTheme="majorBidi" w:cstheme="majorBidi"/>
          <w:i/>
          <w:sz w:val="24"/>
          <w:szCs w:val="24"/>
        </w:rPr>
        <w:t>R</w:t>
      </w:r>
      <w:r w:rsidRPr="0074308D">
        <w:rPr>
          <w:rFonts w:asciiTheme="majorBidi" w:hAnsiTheme="majorBidi" w:cstheme="majorBidi"/>
          <w:sz w:val="24"/>
          <w:szCs w:val="24"/>
        </w:rPr>
        <w:t>) sont calculés en valeur actualisée nette à l’aide de la formule ci-après</w:t>
      </w:r>
      <w:r w:rsidR="009745EB" w:rsidRPr="0074308D">
        <w:rPr>
          <w:rFonts w:asciiTheme="majorBidi" w:hAnsiTheme="majorBidi" w:cstheme="majorBidi"/>
          <w:sz w:val="24"/>
          <w:szCs w:val="24"/>
        </w:rPr>
        <w:t> :</w:t>
      </w:r>
    </w:p>
    <w:p w14:paraId="0D30C8A7" w14:textId="77777777" w:rsidR="00A26898" w:rsidRPr="0074308D" w:rsidRDefault="00A26898" w:rsidP="00A26898">
      <w:pPr>
        <w:numPr>
          <w:ilvl w:val="12"/>
          <w:numId w:val="0"/>
        </w:numPr>
        <w:ind w:left="1080" w:right="-72"/>
        <w:jc w:val="center"/>
        <w:rPr>
          <w:rFonts w:asciiTheme="majorBidi" w:hAnsiTheme="majorBidi" w:cstheme="majorBidi"/>
          <w:sz w:val="24"/>
          <w:szCs w:val="24"/>
        </w:rPr>
      </w:pPr>
      <w:r w:rsidRPr="0074308D">
        <w:rPr>
          <w:rFonts w:asciiTheme="majorBidi" w:hAnsiTheme="majorBidi" w:cstheme="majorBidi"/>
          <w:position w:val="-32"/>
          <w:sz w:val="24"/>
          <w:szCs w:val="24"/>
        </w:rPr>
        <w:object w:dxaOrig="1680" w:dyaOrig="700" w14:anchorId="66CFB4F9">
          <v:shape id="_x0000_i1030" type="#_x0000_t75" style="width:83.1pt;height:35.1pt" o:ole="" fillcolor="window">
            <v:imagedata r:id="rId40" o:title=""/>
          </v:shape>
          <o:OLEObject Type="Embed" ProgID="Equation.3" ShapeID="_x0000_i1030" DrawAspect="Content" ObjectID="_1572851791" r:id="rId41"/>
        </w:object>
      </w:r>
    </w:p>
    <w:p w14:paraId="238E74E1" w14:textId="77777777" w:rsidR="00A26898" w:rsidRPr="0074308D" w:rsidRDefault="00A26898" w:rsidP="00ED0B24">
      <w:pPr>
        <w:numPr>
          <w:ilvl w:val="12"/>
          <w:numId w:val="0"/>
        </w:numPr>
        <w:spacing w:after="200"/>
        <w:ind w:left="1080" w:right="-72"/>
        <w:rPr>
          <w:rFonts w:asciiTheme="majorBidi" w:hAnsiTheme="majorBidi" w:cstheme="majorBidi"/>
          <w:sz w:val="24"/>
          <w:szCs w:val="24"/>
        </w:rPr>
      </w:pPr>
      <w:r w:rsidRPr="0074308D">
        <w:rPr>
          <w:rFonts w:asciiTheme="majorBidi" w:hAnsiTheme="majorBidi" w:cstheme="majorBidi"/>
          <w:sz w:val="24"/>
          <w:szCs w:val="24"/>
        </w:rPr>
        <w:t>où</w:t>
      </w:r>
      <w:r w:rsidR="009745EB" w:rsidRPr="0074308D">
        <w:rPr>
          <w:rFonts w:asciiTheme="majorBidi" w:hAnsiTheme="majorBidi" w:cstheme="majorBidi"/>
          <w:sz w:val="24"/>
          <w:szCs w:val="24"/>
        </w:rPr>
        <w:t> :</w:t>
      </w:r>
    </w:p>
    <w:p w14:paraId="2B2696C9" w14:textId="64A8BDD1" w:rsidR="00A26898" w:rsidRPr="0074308D" w:rsidRDefault="00A26898" w:rsidP="00ED0B24">
      <w:pPr>
        <w:numPr>
          <w:ilvl w:val="12"/>
          <w:numId w:val="0"/>
        </w:numPr>
        <w:tabs>
          <w:tab w:val="left" w:pos="1440"/>
          <w:tab w:val="left" w:pos="1800"/>
        </w:tabs>
        <w:spacing w:after="200"/>
        <w:ind w:left="1800" w:right="-72" w:hanging="720"/>
        <w:rPr>
          <w:rFonts w:asciiTheme="majorBidi" w:hAnsiTheme="majorBidi" w:cstheme="majorBidi"/>
          <w:sz w:val="24"/>
          <w:szCs w:val="24"/>
        </w:rPr>
      </w:pPr>
      <w:r w:rsidRPr="0074308D">
        <w:rPr>
          <w:rFonts w:asciiTheme="majorBidi" w:hAnsiTheme="majorBidi" w:cstheme="majorBidi"/>
          <w:i/>
          <w:sz w:val="24"/>
          <w:szCs w:val="24"/>
        </w:rPr>
        <w:t>N</w:t>
      </w:r>
      <w:r w:rsidRPr="0074308D">
        <w:rPr>
          <w:rFonts w:asciiTheme="majorBidi" w:hAnsiTheme="majorBidi" w:cstheme="majorBidi"/>
          <w:sz w:val="24"/>
          <w:szCs w:val="24"/>
        </w:rPr>
        <w:tab/>
        <w:t>=</w:t>
      </w:r>
      <w:r w:rsidRPr="0074308D">
        <w:rPr>
          <w:rFonts w:asciiTheme="majorBidi" w:hAnsiTheme="majorBidi" w:cstheme="majorBidi"/>
          <w:sz w:val="24"/>
          <w:szCs w:val="24"/>
        </w:rPr>
        <w:tab/>
        <w:t xml:space="preserve">nombre d’années de la Période de garantie, définie à la </w:t>
      </w:r>
      <w:r w:rsidRPr="0074308D">
        <w:rPr>
          <w:rFonts w:asciiTheme="majorBidi" w:hAnsiTheme="majorBidi" w:cstheme="majorBidi"/>
          <w:bCs/>
          <w:sz w:val="24"/>
          <w:szCs w:val="24"/>
        </w:rPr>
        <w:t xml:space="preserve">Clause 29.4 </w:t>
      </w:r>
      <w:r w:rsidR="00ED0B24" w:rsidRPr="0074308D">
        <w:rPr>
          <w:rFonts w:asciiTheme="majorBidi" w:hAnsiTheme="majorBidi" w:cstheme="majorBidi"/>
          <w:bCs/>
          <w:sz w:val="24"/>
          <w:szCs w:val="24"/>
        </w:rPr>
        <w:br/>
      </w:r>
      <w:r w:rsidRPr="0074308D">
        <w:rPr>
          <w:rFonts w:asciiTheme="majorBidi" w:hAnsiTheme="majorBidi" w:cstheme="majorBidi"/>
          <w:bCs/>
          <w:sz w:val="24"/>
          <w:szCs w:val="24"/>
        </w:rPr>
        <w:t>du CCAP</w:t>
      </w:r>
    </w:p>
    <w:p w14:paraId="02735598" w14:textId="77777777" w:rsidR="00A26898" w:rsidRPr="0074308D" w:rsidRDefault="00A26898" w:rsidP="00ED0B24">
      <w:pPr>
        <w:keepNext/>
        <w:keepLines/>
        <w:numPr>
          <w:ilvl w:val="12"/>
          <w:numId w:val="0"/>
        </w:numPr>
        <w:tabs>
          <w:tab w:val="left" w:pos="1440"/>
          <w:tab w:val="left" w:pos="1800"/>
        </w:tabs>
        <w:spacing w:after="200"/>
        <w:ind w:left="1800" w:right="-72" w:hanging="720"/>
        <w:rPr>
          <w:rFonts w:asciiTheme="majorBidi" w:hAnsiTheme="majorBidi" w:cstheme="majorBidi"/>
          <w:sz w:val="24"/>
          <w:szCs w:val="24"/>
        </w:rPr>
      </w:pPr>
      <w:r w:rsidRPr="0074308D">
        <w:rPr>
          <w:rFonts w:asciiTheme="majorBidi" w:hAnsiTheme="majorBidi" w:cstheme="majorBidi"/>
          <w:i/>
          <w:sz w:val="24"/>
          <w:szCs w:val="24"/>
        </w:rPr>
        <w:t>M</w:t>
      </w:r>
      <w:r w:rsidRPr="0074308D">
        <w:rPr>
          <w:rFonts w:asciiTheme="majorBidi" w:hAnsiTheme="majorBidi" w:cstheme="majorBidi"/>
          <w:sz w:val="24"/>
          <w:szCs w:val="24"/>
        </w:rPr>
        <w:tab/>
        <w:t>=</w:t>
      </w:r>
      <w:r w:rsidRPr="0074308D">
        <w:rPr>
          <w:rFonts w:asciiTheme="majorBidi" w:hAnsiTheme="majorBidi" w:cstheme="majorBidi"/>
          <w:sz w:val="24"/>
          <w:szCs w:val="24"/>
        </w:rPr>
        <w:tab/>
        <w:t xml:space="preserve">nombre d’années de la Période de services post-garantie, définie à la </w:t>
      </w:r>
      <w:r w:rsidRPr="0074308D">
        <w:rPr>
          <w:rFonts w:asciiTheme="majorBidi" w:hAnsiTheme="majorBidi" w:cstheme="majorBidi"/>
          <w:bCs/>
          <w:sz w:val="24"/>
          <w:szCs w:val="24"/>
        </w:rPr>
        <w:t>Clause 1.1 e) xii) du CCAP</w:t>
      </w:r>
    </w:p>
    <w:p w14:paraId="1DA76104" w14:textId="77777777" w:rsidR="00A26898" w:rsidRPr="0074308D" w:rsidRDefault="00A26898" w:rsidP="00ED0B24">
      <w:pPr>
        <w:keepNext/>
        <w:keepLines/>
        <w:numPr>
          <w:ilvl w:val="12"/>
          <w:numId w:val="0"/>
        </w:numPr>
        <w:tabs>
          <w:tab w:val="left" w:pos="1440"/>
          <w:tab w:val="left" w:pos="1800"/>
        </w:tabs>
        <w:spacing w:after="200"/>
        <w:ind w:left="1800" w:right="-72" w:hanging="720"/>
        <w:rPr>
          <w:rFonts w:asciiTheme="majorBidi" w:hAnsiTheme="majorBidi" w:cstheme="majorBidi"/>
          <w:sz w:val="24"/>
          <w:szCs w:val="24"/>
        </w:rPr>
      </w:pPr>
      <w:r w:rsidRPr="0074308D">
        <w:rPr>
          <w:rFonts w:asciiTheme="majorBidi" w:hAnsiTheme="majorBidi" w:cstheme="majorBidi"/>
          <w:i/>
          <w:sz w:val="24"/>
          <w:szCs w:val="24"/>
        </w:rPr>
        <w:t>x</w:t>
      </w:r>
      <w:r w:rsidRPr="0074308D">
        <w:rPr>
          <w:rFonts w:asciiTheme="majorBidi" w:hAnsiTheme="majorBidi" w:cstheme="majorBidi"/>
          <w:sz w:val="24"/>
          <w:szCs w:val="24"/>
        </w:rPr>
        <w:tab/>
        <w:t>=</w:t>
      </w:r>
      <w:r w:rsidRPr="0074308D">
        <w:rPr>
          <w:rFonts w:asciiTheme="majorBidi" w:hAnsiTheme="majorBidi" w:cstheme="majorBidi"/>
          <w:sz w:val="24"/>
          <w:szCs w:val="24"/>
        </w:rPr>
        <w:tab/>
        <w:t>indice 1, 2, 3, ... N + M, représentant chaque année des Périodes de garantie et de services post-garantie combinées</w:t>
      </w:r>
    </w:p>
    <w:p w14:paraId="3941A428" w14:textId="77777777" w:rsidR="00A26898" w:rsidRPr="0074308D" w:rsidRDefault="00A26898" w:rsidP="00ED0B24">
      <w:pPr>
        <w:keepNext/>
        <w:keepLines/>
        <w:numPr>
          <w:ilvl w:val="12"/>
          <w:numId w:val="0"/>
        </w:numPr>
        <w:tabs>
          <w:tab w:val="left" w:pos="1440"/>
          <w:tab w:val="left" w:pos="1800"/>
        </w:tabs>
        <w:spacing w:after="200"/>
        <w:ind w:left="1800" w:right="-72" w:hanging="720"/>
        <w:rPr>
          <w:rFonts w:asciiTheme="majorBidi" w:hAnsiTheme="majorBidi" w:cstheme="majorBidi"/>
          <w:sz w:val="24"/>
          <w:szCs w:val="24"/>
        </w:rPr>
      </w:pPr>
      <w:r w:rsidRPr="0074308D">
        <w:rPr>
          <w:rFonts w:asciiTheme="majorBidi" w:hAnsiTheme="majorBidi" w:cstheme="majorBidi"/>
          <w:i/>
          <w:sz w:val="24"/>
          <w:szCs w:val="24"/>
        </w:rPr>
        <w:t>R</w:t>
      </w:r>
      <w:r w:rsidRPr="0074308D">
        <w:rPr>
          <w:rFonts w:asciiTheme="majorBidi" w:hAnsiTheme="majorBidi" w:cstheme="majorBidi"/>
          <w:i/>
          <w:sz w:val="24"/>
          <w:szCs w:val="24"/>
          <w:vertAlign w:val="subscript"/>
        </w:rPr>
        <w:t>x</w:t>
      </w:r>
      <w:r w:rsidRPr="0074308D">
        <w:rPr>
          <w:rFonts w:asciiTheme="majorBidi" w:hAnsiTheme="majorBidi" w:cstheme="majorBidi"/>
          <w:sz w:val="24"/>
          <w:szCs w:val="24"/>
        </w:rPr>
        <w:tab/>
        <w:t>=</w:t>
      </w:r>
      <w:r w:rsidRPr="0074308D">
        <w:rPr>
          <w:rFonts w:asciiTheme="majorBidi" w:hAnsiTheme="majorBidi" w:cstheme="majorBidi"/>
          <w:sz w:val="24"/>
          <w:szCs w:val="24"/>
        </w:rPr>
        <w:tab/>
        <w:t xml:space="preserve"> Coûts récurrents totaux pour l’année </w:t>
      </w:r>
      <w:r w:rsidR="009745EB" w:rsidRPr="0074308D">
        <w:rPr>
          <w:rFonts w:asciiTheme="majorBidi" w:hAnsiTheme="majorBidi" w:cstheme="majorBidi"/>
          <w:sz w:val="24"/>
          <w:szCs w:val="24"/>
        </w:rPr>
        <w:t>« </w:t>
      </w:r>
      <w:r w:rsidRPr="0074308D">
        <w:rPr>
          <w:rFonts w:asciiTheme="majorBidi" w:hAnsiTheme="majorBidi" w:cstheme="majorBidi"/>
          <w:i/>
          <w:sz w:val="24"/>
          <w:szCs w:val="24"/>
        </w:rPr>
        <w:t>x</w:t>
      </w:r>
      <w:r w:rsidR="009745EB" w:rsidRPr="0074308D">
        <w:rPr>
          <w:rFonts w:asciiTheme="majorBidi" w:hAnsiTheme="majorBidi" w:cstheme="majorBidi"/>
          <w:i/>
          <w:sz w:val="24"/>
          <w:szCs w:val="24"/>
        </w:rPr>
        <w:t> »</w:t>
      </w:r>
      <w:r w:rsidRPr="0074308D">
        <w:rPr>
          <w:rFonts w:asciiTheme="majorBidi" w:hAnsiTheme="majorBidi" w:cstheme="majorBidi"/>
          <w:sz w:val="24"/>
          <w:szCs w:val="24"/>
        </w:rPr>
        <w:t>, tels qu’ils figurent dans le Tableau des coûts récurrents</w:t>
      </w:r>
    </w:p>
    <w:p w14:paraId="26436AE0" w14:textId="77777777" w:rsidR="00A26898" w:rsidRPr="0074308D" w:rsidRDefault="00A26898" w:rsidP="00ED0B24">
      <w:pPr>
        <w:keepNext/>
        <w:keepLines/>
        <w:numPr>
          <w:ilvl w:val="12"/>
          <w:numId w:val="0"/>
        </w:numPr>
        <w:tabs>
          <w:tab w:val="left" w:pos="1440"/>
          <w:tab w:val="left" w:pos="1800"/>
        </w:tabs>
        <w:spacing w:after="200"/>
        <w:ind w:left="1800" w:right="-72" w:hanging="720"/>
        <w:rPr>
          <w:rFonts w:asciiTheme="majorBidi" w:hAnsiTheme="majorBidi" w:cstheme="majorBidi"/>
          <w:b/>
          <w:sz w:val="24"/>
          <w:szCs w:val="24"/>
        </w:rPr>
      </w:pPr>
      <w:r w:rsidRPr="0074308D">
        <w:rPr>
          <w:rFonts w:asciiTheme="majorBidi" w:hAnsiTheme="majorBidi" w:cstheme="majorBidi"/>
          <w:i/>
          <w:sz w:val="24"/>
          <w:szCs w:val="24"/>
        </w:rPr>
        <w:t>I</w:t>
      </w:r>
      <w:r w:rsidRPr="0074308D">
        <w:rPr>
          <w:rFonts w:asciiTheme="majorBidi" w:hAnsiTheme="majorBidi" w:cstheme="majorBidi"/>
          <w:sz w:val="24"/>
          <w:szCs w:val="24"/>
        </w:rPr>
        <w:tab/>
        <w:t>=</w:t>
      </w:r>
      <w:r w:rsidRPr="0074308D">
        <w:rPr>
          <w:rFonts w:asciiTheme="majorBidi" w:hAnsiTheme="majorBidi" w:cstheme="majorBidi"/>
          <w:sz w:val="24"/>
          <w:szCs w:val="24"/>
        </w:rPr>
        <w:tab/>
        <w:t xml:space="preserve">taux d’actualisation utilisé pour le calcul de la Valeur actualisée nette, tel que spécifié dans les </w:t>
      </w:r>
      <w:r w:rsidRPr="0074308D">
        <w:rPr>
          <w:rFonts w:asciiTheme="majorBidi" w:hAnsiTheme="majorBidi" w:cstheme="majorBidi"/>
          <w:bCs/>
          <w:sz w:val="24"/>
          <w:szCs w:val="24"/>
        </w:rPr>
        <w:t>DPAO</w:t>
      </w:r>
      <w:r w:rsidR="00BA13FF" w:rsidRPr="0074308D">
        <w:rPr>
          <w:rFonts w:asciiTheme="majorBidi" w:hAnsiTheme="majorBidi" w:cstheme="majorBidi"/>
          <w:bCs/>
          <w:sz w:val="24"/>
          <w:szCs w:val="24"/>
        </w:rPr>
        <w:t xml:space="preserve"> IS 35.3</w:t>
      </w:r>
      <w:r w:rsidRPr="0074308D">
        <w:rPr>
          <w:rFonts w:asciiTheme="majorBidi" w:hAnsiTheme="majorBidi" w:cstheme="majorBidi"/>
          <w:sz w:val="24"/>
          <w:szCs w:val="24"/>
        </w:rPr>
        <w:t>.</w:t>
      </w:r>
    </w:p>
    <w:p w14:paraId="0367CCC6" w14:textId="77777777" w:rsidR="003F7FD7" w:rsidRPr="0074308D" w:rsidRDefault="003F7FD7" w:rsidP="00ED0B24">
      <w:pPr>
        <w:spacing w:after="200"/>
        <w:ind w:left="574"/>
        <w:jc w:val="both"/>
        <w:rPr>
          <w:rFonts w:asciiTheme="majorBidi" w:hAnsiTheme="majorBidi" w:cstheme="majorBidi"/>
          <w:sz w:val="24"/>
          <w:szCs w:val="24"/>
        </w:rPr>
      </w:pPr>
      <w:r w:rsidRPr="0074308D">
        <w:rPr>
          <w:rFonts w:asciiTheme="majorBidi" w:hAnsiTheme="majorBidi" w:cstheme="majorBidi"/>
          <w:b/>
          <w:sz w:val="24"/>
          <w:szCs w:val="24"/>
        </w:rPr>
        <w:t>ou</w:t>
      </w:r>
      <w:r w:rsidR="006B53C0" w:rsidRPr="0074308D">
        <w:rPr>
          <w:rFonts w:asciiTheme="majorBidi" w:hAnsiTheme="majorBidi" w:cstheme="majorBidi"/>
          <w:b/>
          <w:sz w:val="24"/>
          <w:szCs w:val="24"/>
        </w:rPr>
        <w:t xml:space="preserve"> </w:t>
      </w:r>
      <w:r w:rsidR="006B53C0" w:rsidRPr="0074308D">
        <w:rPr>
          <w:rFonts w:asciiTheme="majorBidi" w:hAnsiTheme="majorBidi" w:cstheme="majorBidi"/>
          <w:sz w:val="24"/>
          <w:szCs w:val="24"/>
        </w:rPr>
        <w:t>Option 2</w:t>
      </w:r>
    </w:p>
    <w:p w14:paraId="402780A7" w14:textId="77777777" w:rsidR="003F7FD7" w:rsidRPr="0074308D" w:rsidRDefault="003F7FD7" w:rsidP="00ED0B24">
      <w:pPr>
        <w:spacing w:after="200"/>
        <w:ind w:left="574"/>
        <w:jc w:val="both"/>
        <w:rPr>
          <w:rFonts w:asciiTheme="majorBidi" w:hAnsiTheme="majorBidi" w:cstheme="majorBidi"/>
          <w:iCs/>
          <w:sz w:val="24"/>
          <w:szCs w:val="24"/>
        </w:rPr>
      </w:pPr>
      <w:r w:rsidRPr="0074308D">
        <w:rPr>
          <w:rFonts w:asciiTheme="majorBidi" w:hAnsiTheme="majorBidi" w:cstheme="majorBidi"/>
          <w:iCs/>
          <w:sz w:val="24"/>
          <w:szCs w:val="24"/>
        </w:rPr>
        <w:t>Référence à la méthodologie précisée dans les spécifications techniques ou ailleurs dans le Dossier d’appel d’offres.</w:t>
      </w:r>
    </w:p>
    <w:p w14:paraId="467F4D66" w14:textId="1D9AF180" w:rsidR="000F5788" w:rsidRPr="0074308D" w:rsidRDefault="00ED0B24" w:rsidP="00ED0B24">
      <w:pPr>
        <w:spacing w:after="200"/>
        <w:ind w:left="574"/>
        <w:jc w:val="both"/>
        <w:rPr>
          <w:rFonts w:asciiTheme="majorBidi" w:hAnsiTheme="majorBidi" w:cstheme="majorBidi"/>
          <w:b/>
          <w:bCs/>
          <w:sz w:val="24"/>
          <w:szCs w:val="24"/>
        </w:rPr>
      </w:pPr>
      <w:r w:rsidRPr="0074308D">
        <w:rPr>
          <w:rFonts w:asciiTheme="majorBidi" w:hAnsiTheme="majorBidi" w:cstheme="majorBidi"/>
          <w:b/>
          <w:bCs/>
          <w:sz w:val="24"/>
          <w:szCs w:val="24"/>
        </w:rPr>
        <w:t>(</w:t>
      </w:r>
      <w:r w:rsidR="00477FFD" w:rsidRPr="0074308D">
        <w:rPr>
          <w:rFonts w:asciiTheme="majorBidi" w:hAnsiTheme="majorBidi" w:cstheme="majorBidi"/>
          <w:b/>
          <w:bCs/>
          <w:sz w:val="24"/>
          <w:szCs w:val="24"/>
        </w:rPr>
        <w:t xml:space="preserve">c) </w:t>
      </w:r>
      <w:r w:rsidR="000F5788" w:rsidRPr="0074308D">
        <w:rPr>
          <w:rFonts w:asciiTheme="majorBidi" w:hAnsiTheme="majorBidi" w:cstheme="majorBidi"/>
          <w:b/>
          <w:bCs/>
          <w:sz w:val="24"/>
          <w:szCs w:val="24"/>
          <w:u w:val="single"/>
        </w:rPr>
        <w:t>Critères additionnels spécifiques</w:t>
      </w:r>
    </w:p>
    <w:p w14:paraId="1CC92DE1" w14:textId="156A20B6" w:rsidR="000F5788" w:rsidRPr="0074308D" w:rsidRDefault="000F5788" w:rsidP="00ED0B24">
      <w:pPr>
        <w:suppressAutoHyphens/>
        <w:spacing w:after="120"/>
        <w:ind w:left="574" w:right="-72"/>
        <w:rPr>
          <w:rFonts w:asciiTheme="majorBidi" w:hAnsiTheme="majorBidi" w:cstheme="majorBidi"/>
          <w:sz w:val="24"/>
          <w:szCs w:val="24"/>
        </w:rPr>
      </w:pPr>
      <w:r w:rsidRPr="0074308D">
        <w:rPr>
          <w:rFonts w:asciiTheme="majorBidi" w:hAnsiTheme="majorBidi" w:cstheme="majorBidi"/>
          <w:sz w:val="24"/>
          <w:szCs w:val="24"/>
        </w:rPr>
        <w:t xml:space="preserve">Les méthodes </w:t>
      </w:r>
      <w:r w:rsidR="00453C3B" w:rsidRPr="0074308D">
        <w:rPr>
          <w:rFonts w:asciiTheme="majorBidi" w:hAnsiTheme="majorBidi" w:cstheme="majorBidi"/>
          <w:sz w:val="24"/>
          <w:szCs w:val="24"/>
        </w:rPr>
        <w:t>d’é</w:t>
      </w:r>
      <w:r w:rsidRPr="0074308D">
        <w:rPr>
          <w:rFonts w:asciiTheme="majorBidi" w:hAnsiTheme="majorBidi" w:cstheme="majorBidi"/>
          <w:sz w:val="24"/>
          <w:szCs w:val="24"/>
        </w:rPr>
        <w:t xml:space="preserve">valuation </w:t>
      </w:r>
      <w:r w:rsidR="00453C3B" w:rsidRPr="0074308D">
        <w:rPr>
          <w:rFonts w:asciiTheme="majorBidi" w:hAnsiTheme="majorBidi" w:cstheme="majorBidi"/>
          <w:sz w:val="24"/>
          <w:szCs w:val="24"/>
        </w:rPr>
        <w:t>sont comme suit</w:t>
      </w:r>
      <w:r w:rsidR="001B4CC5" w:rsidRPr="0074308D">
        <w:rPr>
          <w:rFonts w:asciiTheme="majorBidi" w:hAnsiTheme="majorBidi" w:cstheme="majorBidi"/>
          <w:sz w:val="24"/>
          <w:szCs w:val="24"/>
        </w:rPr>
        <w:t>e</w:t>
      </w:r>
      <w:r w:rsidR="00453C3B" w:rsidRPr="0074308D">
        <w:rPr>
          <w:rFonts w:asciiTheme="majorBidi" w:hAnsiTheme="majorBidi" w:cstheme="majorBidi"/>
          <w:sz w:val="24"/>
          <w:szCs w:val="24"/>
        </w:rPr>
        <w:t>, le cas échéant</w:t>
      </w:r>
      <w:r w:rsidR="009745EB" w:rsidRPr="0074308D">
        <w:rPr>
          <w:rFonts w:asciiTheme="majorBidi" w:hAnsiTheme="majorBidi" w:cstheme="majorBidi"/>
          <w:sz w:val="24"/>
          <w:szCs w:val="24"/>
        </w:rPr>
        <w:t> :</w:t>
      </w:r>
    </w:p>
    <w:p w14:paraId="6CF1D2D3" w14:textId="77777777" w:rsidR="000F5788" w:rsidRPr="0074308D" w:rsidRDefault="000F5788" w:rsidP="00ED0B24">
      <w:pPr>
        <w:suppressAutoHyphens/>
        <w:spacing w:after="120"/>
        <w:ind w:left="574" w:right="-72"/>
        <w:rPr>
          <w:rFonts w:asciiTheme="majorBidi" w:hAnsiTheme="majorBidi" w:cstheme="majorBidi"/>
          <w:i/>
          <w:sz w:val="24"/>
          <w:szCs w:val="24"/>
        </w:rPr>
      </w:pPr>
      <w:r w:rsidRPr="0074308D">
        <w:rPr>
          <w:rFonts w:asciiTheme="majorBidi" w:hAnsiTheme="majorBidi" w:cstheme="majorBidi"/>
          <w:i/>
          <w:sz w:val="24"/>
          <w:szCs w:val="24"/>
        </w:rPr>
        <w:t>___________________________________________________________</w:t>
      </w:r>
    </w:p>
    <w:p w14:paraId="5E418D6B" w14:textId="77777777" w:rsidR="00A53FDA" w:rsidRPr="0074308D" w:rsidRDefault="00A53FDA" w:rsidP="00ED0B24">
      <w:pPr>
        <w:spacing w:after="200"/>
        <w:ind w:left="574" w:right="-72"/>
        <w:rPr>
          <w:rFonts w:asciiTheme="majorBidi" w:hAnsiTheme="majorBidi" w:cstheme="majorBidi"/>
          <w:sz w:val="24"/>
          <w:szCs w:val="24"/>
        </w:rPr>
      </w:pPr>
    </w:p>
    <w:p w14:paraId="552FDFD0" w14:textId="59F7220A" w:rsidR="00477FFD" w:rsidRPr="0074308D" w:rsidRDefault="00477FFD" w:rsidP="00A53FDA">
      <w:pPr>
        <w:pStyle w:val="Sec3h1"/>
        <w:numPr>
          <w:ilvl w:val="0"/>
          <w:numId w:val="70"/>
        </w:numPr>
        <w:ind w:left="737" w:hanging="357"/>
        <w:rPr>
          <w:rStyle w:val="S3h1Char"/>
          <w:bCs/>
          <w:szCs w:val="28"/>
          <w:lang w:val="fr-FR"/>
        </w:rPr>
      </w:pPr>
      <w:bookmarkStart w:id="457" w:name="_Toc469496982"/>
      <w:bookmarkStart w:id="458" w:name="_Toc469497218"/>
      <w:bookmarkStart w:id="459" w:name="_Toc467978257"/>
      <w:r w:rsidRPr="0074308D">
        <w:rPr>
          <w:rStyle w:val="S3h1Char"/>
          <w:bCs/>
          <w:szCs w:val="28"/>
          <w:lang w:val="fr-FR"/>
        </w:rPr>
        <w:t>Variantes techniques</w:t>
      </w:r>
      <w:bookmarkEnd w:id="457"/>
      <w:bookmarkEnd w:id="458"/>
    </w:p>
    <w:p w14:paraId="28AA0016" w14:textId="77777777" w:rsidR="00477FFD" w:rsidRPr="0074308D" w:rsidRDefault="00477FFD" w:rsidP="0055628D">
      <w:pPr>
        <w:spacing w:after="200"/>
        <w:ind w:left="709"/>
        <w:rPr>
          <w:rStyle w:val="Style9Char"/>
          <w:rFonts w:asciiTheme="majorBidi" w:hAnsiTheme="majorBidi" w:cstheme="majorBidi"/>
        </w:rPr>
      </w:pPr>
      <w:r w:rsidRPr="0074308D">
        <w:rPr>
          <w:rStyle w:val="Style9Char"/>
          <w:rFonts w:asciiTheme="majorBidi" w:hAnsiTheme="majorBidi" w:cstheme="majorBidi"/>
        </w:rPr>
        <w:t>Si des variantes techniques sont sollicitées en conformité avec l’article 13.4 des IS, elles seront évaluées comme suit</w:t>
      </w:r>
      <w:r w:rsidR="009745EB" w:rsidRPr="0074308D">
        <w:rPr>
          <w:rStyle w:val="Style9Char"/>
          <w:rFonts w:asciiTheme="majorBidi" w:hAnsiTheme="majorBidi" w:cstheme="majorBidi"/>
        </w:rPr>
        <w:t> :</w:t>
      </w:r>
    </w:p>
    <w:p w14:paraId="72D94BEF" w14:textId="286CB7DB" w:rsidR="00A53FDA" w:rsidRPr="0074308D" w:rsidRDefault="00A53FDA" w:rsidP="00085C8C">
      <w:pPr>
        <w:spacing w:before="120"/>
        <w:ind w:left="709"/>
        <w:rPr>
          <w:kern w:val="28"/>
          <w:sz w:val="24"/>
          <w:lang w:eastAsia="en-US"/>
        </w:rPr>
      </w:pPr>
      <w:r w:rsidRPr="0074308D">
        <w:rPr>
          <w:kern w:val="28"/>
          <w:sz w:val="24"/>
          <w:lang w:eastAsia="en-US"/>
        </w:rPr>
        <w:t>………………………………………………………………………………………………………………………………………………………………</w:t>
      </w:r>
      <w:r w:rsidR="0055628D" w:rsidRPr="0074308D">
        <w:rPr>
          <w:kern w:val="28"/>
          <w:sz w:val="24"/>
          <w:lang w:eastAsia="en-US"/>
        </w:rPr>
        <w:t>……………………</w:t>
      </w:r>
    </w:p>
    <w:p w14:paraId="42DA46E2" w14:textId="77777777" w:rsidR="00477FFD" w:rsidRPr="0074308D" w:rsidRDefault="00477FFD" w:rsidP="00A53FDA">
      <w:pPr>
        <w:spacing w:after="200"/>
        <w:rPr>
          <w:rStyle w:val="Style9Char"/>
          <w:rFonts w:asciiTheme="majorBidi" w:hAnsiTheme="majorBidi" w:cstheme="majorBidi"/>
        </w:rPr>
      </w:pPr>
    </w:p>
    <w:p w14:paraId="4ADE171B" w14:textId="50B51850" w:rsidR="00AF135B" w:rsidRPr="0074308D" w:rsidRDefault="00AF135B" w:rsidP="00A53FDA">
      <w:pPr>
        <w:pStyle w:val="Sec3h1"/>
        <w:numPr>
          <w:ilvl w:val="0"/>
          <w:numId w:val="70"/>
        </w:numPr>
        <w:ind w:left="737" w:hanging="357"/>
        <w:rPr>
          <w:rStyle w:val="S3h1Char"/>
          <w:bCs/>
          <w:szCs w:val="28"/>
          <w:lang w:val="fr-FR"/>
        </w:rPr>
      </w:pPr>
      <w:bookmarkStart w:id="460" w:name="_Toc467978258"/>
      <w:bookmarkStart w:id="461" w:name="_Toc469496983"/>
      <w:bookmarkStart w:id="462" w:name="_Toc469497219"/>
      <w:bookmarkEnd w:id="459"/>
      <w:r w:rsidRPr="0074308D">
        <w:rPr>
          <w:rStyle w:val="S3h1Char"/>
          <w:bCs/>
          <w:szCs w:val="28"/>
          <w:lang w:val="fr-FR"/>
        </w:rPr>
        <w:t>Qualification</w:t>
      </w:r>
      <w:bookmarkEnd w:id="460"/>
      <w:bookmarkEnd w:id="461"/>
      <w:bookmarkEnd w:id="462"/>
    </w:p>
    <w:p w14:paraId="452939D4" w14:textId="3A4D8E43" w:rsidR="00AF135B" w:rsidRPr="0074308D" w:rsidRDefault="00A53FDA" w:rsidP="00A53FDA">
      <w:pPr>
        <w:pStyle w:val="Style13"/>
        <w:spacing w:after="200"/>
        <w:ind w:left="1276"/>
        <w:rPr>
          <w:rFonts w:asciiTheme="majorBidi" w:hAnsiTheme="majorBidi" w:cstheme="majorBidi"/>
          <w:b/>
          <w:bCs/>
        </w:rPr>
      </w:pPr>
      <w:bookmarkStart w:id="463" w:name="_Toc467978259"/>
      <w:bookmarkStart w:id="464" w:name="_Toc469496984"/>
      <w:bookmarkStart w:id="465" w:name="_Toc469497220"/>
      <w:r w:rsidRPr="0074308D">
        <w:rPr>
          <w:rFonts w:asciiTheme="majorBidi" w:hAnsiTheme="majorBidi" w:cstheme="majorBidi"/>
          <w:b/>
          <w:bCs/>
          <w:sz w:val="24"/>
          <w:szCs w:val="24"/>
        </w:rPr>
        <w:t>5</w:t>
      </w:r>
      <w:r w:rsidR="00AF135B" w:rsidRPr="0074308D">
        <w:rPr>
          <w:rFonts w:asciiTheme="majorBidi" w:hAnsiTheme="majorBidi" w:cstheme="majorBidi"/>
          <w:b/>
          <w:bCs/>
          <w:sz w:val="24"/>
          <w:szCs w:val="24"/>
        </w:rPr>
        <w:t>.1</w:t>
      </w:r>
      <w:r w:rsidR="00AF135B" w:rsidRPr="0074308D">
        <w:rPr>
          <w:rFonts w:asciiTheme="majorBidi" w:hAnsiTheme="majorBidi" w:cstheme="majorBidi"/>
          <w:b/>
          <w:bCs/>
          <w:sz w:val="24"/>
          <w:szCs w:val="24"/>
        </w:rPr>
        <w:tab/>
        <w:t>Mise à jour des renseignements</w:t>
      </w:r>
      <w:bookmarkEnd w:id="463"/>
      <w:bookmarkEnd w:id="464"/>
      <w:bookmarkEnd w:id="465"/>
    </w:p>
    <w:p w14:paraId="599C5DBE" w14:textId="77777777" w:rsidR="00CA033F" w:rsidRPr="0074308D" w:rsidRDefault="00AF135B" w:rsidP="00A53FDA">
      <w:pPr>
        <w:spacing w:after="200"/>
        <w:ind w:left="1276"/>
        <w:rPr>
          <w:rFonts w:asciiTheme="majorBidi" w:hAnsiTheme="majorBidi" w:cstheme="majorBidi"/>
          <w:sz w:val="24"/>
          <w:szCs w:val="24"/>
        </w:rPr>
      </w:pPr>
      <w:r w:rsidRPr="0074308D">
        <w:rPr>
          <w:rFonts w:asciiTheme="majorBidi" w:hAnsiTheme="majorBidi" w:cstheme="majorBidi"/>
          <w:sz w:val="24"/>
          <w:szCs w:val="24"/>
        </w:rPr>
        <w:t>Le</w:t>
      </w:r>
      <w:r w:rsidR="00894B6F" w:rsidRPr="0074308D">
        <w:rPr>
          <w:rFonts w:asciiTheme="majorBidi" w:hAnsiTheme="majorBidi" w:cstheme="majorBidi"/>
          <w:sz w:val="24"/>
          <w:szCs w:val="24"/>
        </w:rPr>
        <w:t>s</w:t>
      </w:r>
      <w:r w:rsidRPr="0074308D">
        <w:rPr>
          <w:rFonts w:asciiTheme="majorBidi" w:hAnsiTheme="majorBidi" w:cstheme="majorBidi"/>
          <w:sz w:val="24"/>
          <w:szCs w:val="24"/>
        </w:rPr>
        <w:t xml:space="preserve"> soumissionnaire</w:t>
      </w:r>
      <w:r w:rsidR="00894B6F" w:rsidRPr="0074308D">
        <w:rPr>
          <w:rFonts w:asciiTheme="majorBidi" w:hAnsiTheme="majorBidi" w:cstheme="majorBidi"/>
          <w:sz w:val="24"/>
          <w:szCs w:val="24"/>
        </w:rPr>
        <w:t>s</w:t>
      </w:r>
      <w:r w:rsidRPr="0074308D">
        <w:rPr>
          <w:rFonts w:asciiTheme="majorBidi" w:hAnsiTheme="majorBidi" w:cstheme="majorBidi"/>
          <w:sz w:val="24"/>
          <w:szCs w:val="24"/>
        </w:rPr>
        <w:t xml:space="preserve"> </w:t>
      </w:r>
      <w:r w:rsidR="003465F4" w:rsidRPr="0074308D">
        <w:rPr>
          <w:rFonts w:asciiTheme="majorBidi" w:hAnsiTheme="majorBidi" w:cstheme="majorBidi"/>
          <w:sz w:val="24"/>
          <w:szCs w:val="24"/>
        </w:rPr>
        <w:t>et tous</w:t>
      </w:r>
      <w:r w:rsidR="00894B6F" w:rsidRPr="0074308D">
        <w:rPr>
          <w:rFonts w:asciiTheme="majorBidi" w:hAnsiTheme="majorBidi" w:cstheme="majorBidi"/>
          <w:sz w:val="24"/>
          <w:szCs w:val="24"/>
        </w:rPr>
        <w:t xml:space="preserve"> sous-traitants éventuels </w:t>
      </w:r>
      <w:r w:rsidRPr="0074308D">
        <w:rPr>
          <w:rFonts w:asciiTheme="majorBidi" w:hAnsiTheme="majorBidi" w:cstheme="majorBidi"/>
          <w:sz w:val="24"/>
          <w:szCs w:val="24"/>
        </w:rPr>
        <w:t>doi</w:t>
      </w:r>
      <w:r w:rsidR="00894B6F" w:rsidRPr="0074308D">
        <w:rPr>
          <w:rFonts w:asciiTheme="majorBidi" w:hAnsiTheme="majorBidi" w:cstheme="majorBidi"/>
          <w:sz w:val="24"/>
          <w:szCs w:val="24"/>
        </w:rPr>
        <w:t>ven</w:t>
      </w:r>
      <w:r w:rsidRPr="0074308D">
        <w:rPr>
          <w:rFonts w:asciiTheme="majorBidi" w:hAnsiTheme="majorBidi" w:cstheme="majorBidi"/>
          <w:sz w:val="24"/>
          <w:szCs w:val="24"/>
        </w:rPr>
        <w:t xml:space="preserve">t </w:t>
      </w:r>
      <w:r w:rsidR="00BB70C6" w:rsidRPr="0074308D">
        <w:rPr>
          <w:rFonts w:asciiTheme="majorBidi" w:hAnsiTheme="majorBidi" w:cstheme="majorBidi"/>
          <w:sz w:val="24"/>
          <w:szCs w:val="24"/>
        </w:rPr>
        <w:t xml:space="preserve">satisfaire ou </w:t>
      </w:r>
      <w:r w:rsidRPr="0074308D">
        <w:rPr>
          <w:rFonts w:asciiTheme="majorBidi" w:hAnsiTheme="majorBidi" w:cstheme="majorBidi"/>
          <w:sz w:val="24"/>
          <w:szCs w:val="24"/>
        </w:rPr>
        <w:t xml:space="preserve">continuer à satisfaire aux critères utilisés lors de la pré-qualification. </w:t>
      </w:r>
    </w:p>
    <w:p w14:paraId="5EC53928" w14:textId="024E317A" w:rsidR="00AF135B" w:rsidRPr="0074308D" w:rsidRDefault="00A53FDA" w:rsidP="00A53FDA">
      <w:pPr>
        <w:pStyle w:val="Style13"/>
        <w:spacing w:after="200"/>
        <w:ind w:left="1276"/>
        <w:rPr>
          <w:rFonts w:asciiTheme="majorBidi" w:hAnsiTheme="majorBidi" w:cstheme="majorBidi"/>
          <w:b/>
          <w:bCs/>
        </w:rPr>
      </w:pPr>
      <w:bookmarkStart w:id="466" w:name="_Toc467978261"/>
      <w:bookmarkStart w:id="467" w:name="_Toc469496985"/>
      <w:bookmarkStart w:id="468" w:name="_Toc469497221"/>
      <w:r w:rsidRPr="0074308D">
        <w:rPr>
          <w:rFonts w:asciiTheme="majorBidi" w:hAnsiTheme="majorBidi" w:cstheme="majorBidi"/>
          <w:b/>
          <w:bCs/>
          <w:sz w:val="24"/>
          <w:szCs w:val="24"/>
        </w:rPr>
        <w:t>5</w:t>
      </w:r>
      <w:r w:rsidR="00477FFD" w:rsidRPr="0074308D">
        <w:rPr>
          <w:rFonts w:asciiTheme="majorBidi" w:hAnsiTheme="majorBidi" w:cstheme="majorBidi"/>
          <w:b/>
          <w:bCs/>
          <w:sz w:val="24"/>
          <w:szCs w:val="24"/>
        </w:rPr>
        <w:t>.2</w:t>
      </w:r>
      <w:r w:rsidR="00CC05B2" w:rsidRPr="0074308D">
        <w:rPr>
          <w:rFonts w:asciiTheme="majorBidi" w:hAnsiTheme="majorBidi" w:cstheme="majorBidi"/>
          <w:b/>
          <w:bCs/>
          <w:sz w:val="24"/>
          <w:szCs w:val="24"/>
        </w:rPr>
        <w:tab/>
      </w:r>
      <w:r w:rsidR="00AF135B" w:rsidRPr="0074308D">
        <w:rPr>
          <w:rFonts w:asciiTheme="majorBidi" w:hAnsiTheme="majorBidi" w:cstheme="majorBidi"/>
          <w:b/>
          <w:bCs/>
          <w:sz w:val="24"/>
          <w:szCs w:val="24"/>
        </w:rPr>
        <w:t>Situation financière</w:t>
      </w:r>
      <w:bookmarkEnd w:id="466"/>
      <w:bookmarkEnd w:id="467"/>
      <w:bookmarkEnd w:id="468"/>
    </w:p>
    <w:p w14:paraId="4F2EAC64" w14:textId="758172BA" w:rsidR="00AF135B" w:rsidRPr="0074308D" w:rsidRDefault="00AF135B" w:rsidP="00A53FDA">
      <w:pPr>
        <w:spacing w:after="200"/>
        <w:ind w:left="1276"/>
        <w:jc w:val="both"/>
        <w:rPr>
          <w:rFonts w:asciiTheme="majorBidi" w:hAnsiTheme="majorBidi" w:cstheme="majorBidi"/>
          <w:sz w:val="24"/>
          <w:szCs w:val="24"/>
        </w:rPr>
      </w:pPr>
      <w:r w:rsidRPr="0074308D">
        <w:rPr>
          <w:rFonts w:asciiTheme="majorBidi" w:hAnsiTheme="majorBidi" w:cstheme="majorBidi"/>
          <w:sz w:val="24"/>
          <w:szCs w:val="24"/>
        </w:rPr>
        <w:t>En utilisant le</w:t>
      </w:r>
      <w:r w:rsidR="00CC05B2" w:rsidRPr="0074308D">
        <w:rPr>
          <w:rFonts w:asciiTheme="majorBidi" w:hAnsiTheme="majorBidi" w:cstheme="majorBidi"/>
          <w:sz w:val="24"/>
          <w:szCs w:val="24"/>
        </w:rPr>
        <w:t>s</w:t>
      </w:r>
      <w:r w:rsidRPr="0074308D">
        <w:rPr>
          <w:rFonts w:asciiTheme="majorBidi" w:hAnsiTheme="majorBidi" w:cstheme="majorBidi"/>
          <w:sz w:val="24"/>
          <w:szCs w:val="24"/>
        </w:rPr>
        <w:t xml:space="preserve"> formulaire</w:t>
      </w:r>
      <w:r w:rsidR="00CC05B2" w:rsidRPr="0074308D">
        <w:rPr>
          <w:rFonts w:asciiTheme="majorBidi" w:hAnsiTheme="majorBidi" w:cstheme="majorBidi"/>
          <w:sz w:val="24"/>
          <w:szCs w:val="24"/>
        </w:rPr>
        <w:t>s</w:t>
      </w:r>
      <w:r w:rsidRPr="0074308D">
        <w:rPr>
          <w:rFonts w:asciiTheme="majorBidi" w:hAnsiTheme="majorBidi" w:cstheme="majorBidi"/>
          <w:sz w:val="24"/>
          <w:szCs w:val="24"/>
        </w:rPr>
        <w:t xml:space="preserve"> no FIN </w:t>
      </w:r>
      <w:r w:rsidR="00477FFD" w:rsidRPr="0074308D">
        <w:rPr>
          <w:rFonts w:asciiTheme="majorBidi" w:hAnsiTheme="majorBidi" w:cstheme="majorBidi"/>
          <w:sz w:val="24"/>
          <w:szCs w:val="24"/>
        </w:rPr>
        <w:t>2.</w:t>
      </w:r>
      <w:r w:rsidRPr="0074308D">
        <w:rPr>
          <w:rFonts w:asciiTheme="majorBidi" w:hAnsiTheme="majorBidi" w:cstheme="majorBidi"/>
          <w:sz w:val="24"/>
          <w:szCs w:val="24"/>
        </w:rPr>
        <w:t>3.</w:t>
      </w:r>
      <w:r w:rsidR="00477FFD" w:rsidRPr="0074308D">
        <w:rPr>
          <w:rFonts w:asciiTheme="majorBidi" w:hAnsiTheme="majorBidi" w:cstheme="majorBidi"/>
          <w:sz w:val="24"/>
          <w:szCs w:val="24"/>
        </w:rPr>
        <w:t>3</w:t>
      </w:r>
      <w:r w:rsidR="00CC05B2"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de la Section IV, Formulaires de soumission, le Soumissionnaire doit établir qu’il a accès à des financements tels que des avoirs liquides, lignes de crédit, autres que l’avance de </w:t>
      </w:r>
      <w:r w:rsidR="001B4CC5" w:rsidRPr="0074308D">
        <w:rPr>
          <w:rFonts w:asciiTheme="majorBidi" w:hAnsiTheme="majorBidi" w:cstheme="majorBidi"/>
          <w:sz w:val="24"/>
          <w:szCs w:val="24"/>
        </w:rPr>
        <w:t>démarrage éventuel</w:t>
      </w:r>
      <w:r w:rsidRPr="0074308D">
        <w:rPr>
          <w:rFonts w:asciiTheme="majorBidi" w:hAnsiTheme="majorBidi" w:cstheme="majorBidi"/>
          <w:sz w:val="24"/>
          <w:szCs w:val="24"/>
        </w:rPr>
        <w:t>, à hauteur de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4C9851A4" w14:textId="77777777" w:rsidR="00AF135B" w:rsidRPr="0074308D" w:rsidRDefault="00AF135B" w:rsidP="00A53FDA">
      <w:pPr>
        <w:spacing w:after="200"/>
        <w:ind w:left="1276"/>
        <w:rPr>
          <w:rFonts w:asciiTheme="majorBidi" w:hAnsiTheme="majorBidi" w:cstheme="majorBidi"/>
          <w:sz w:val="24"/>
          <w:szCs w:val="24"/>
        </w:rPr>
      </w:pPr>
      <w:r w:rsidRPr="0074308D">
        <w:rPr>
          <w:rFonts w:asciiTheme="majorBidi" w:hAnsiTheme="majorBidi" w:cstheme="majorBidi"/>
          <w:sz w:val="24"/>
          <w:szCs w:val="24"/>
        </w:rPr>
        <w:t>(i) besoins en financement du marché</w:t>
      </w:r>
      <w:r w:rsidR="009745EB" w:rsidRPr="0074308D">
        <w:rPr>
          <w:rFonts w:asciiTheme="majorBidi" w:hAnsiTheme="majorBidi" w:cstheme="majorBidi"/>
          <w:sz w:val="24"/>
          <w:szCs w:val="24"/>
        </w:rPr>
        <w:t> :</w:t>
      </w:r>
    </w:p>
    <w:p w14:paraId="0F3EEA67" w14:textId="77777777" w:rsidR="00AF135B" w:rsidRPr="0074308D" w:rsidRDefault="00AF135B" w:rsidP="00CC3D98">
      <w:pPr>
        <w:pStyle w:val="Pieddepage"/>
        <w:tabs>
          <w:tab w:val="clear" w:pos="9504"/>
        </w:tabs>
        <w:spacing w:before="0" w:after="200"/>
        <w:ind w:left="1302"/>
        <w:rPr>
          <w:rFonts w:asciiTheme="majorBidi" w:hAnsiTheme="majorBidi" w:cstheme="majorBidi"/>
          <w:szCs w:val="24"/>
          <w:lang w:val="fr-FR"/>
        </w:rPr>
      </w:pPr>
      <w:r w:rsidRPr="0074308D">
        <w:rPr>
          <w:rFonts w:asciiTheme="majorBidi" w:hAnsiTheme="majorBidi" w:cstheme="majorBidi"/>
          <w:szCs w:val="24"/>
          <w:lang w:val="fr-FR"/>
        </w:rPr>
        <w:t xml:space="preserve">et </w:t>
      </w:r>
    </w:p>
    <w:p w14:paraId="7BB33D04" w14:textId="77777777" w:rsidR="00AF135B" w:rsidRPr="0074308D" w:rsidRDefault="00AF135B" w:rsidP="00CC3D98">
      <w:pPr>
        <w:pStyle w:val="Pieddepage"/>
        <w:tabs>
          <w:tab w:val="clear" w:pos="9504"/>
        </w:tabs>
        <w:spacing w:before="0" w:after="200"/>
        <w:ind w:left="1302"/>
        <w:rPr>
          <w:rFonts w:asciiTheme="majorBidi" w:hAnsiTheme="majorBidi" w:cstheme="majorBidi"/>
          <w:szCs w:val="24"/>
          <w:lang w:val="fr-FR"/>
        </w:rPr>
      </w:pPr>
      <w:r w:rsidRPr="0074308D">
        <w:rPr>
          <w:rFonts w:asciiTheme="majorBidi" w:hAnsiTheme="majorBidi" w:cstheme="majorBidi"/>
          <w:szCs w:val="24"/>
          <w:lang w:val="fr-FR"/>
        </w:rPr>
        <w:t>(ii) besoins en financement pour ce marché et les autres engagements en cours du Soumissionnaire.</w:t>
      </w:r>
    </w:p>
    <w:p w14:paraId="2638CD39" w14:textId="6481E572" w:rsidR="00AF135B" w:rsidRPr="0074308D" w:rsidRDefault="00CC3D98" w:rsidP="00CC3D98">
      <w:pPr>
        <w:pStyle w:val="Style13"/>
        <w:ind w:left="1302"/>
        <w:rPr>
          <w:rFonts w:asciiTheme="majorBidi" w:hAnsiTheme="majorBidi" w:cstheme="majorBidi"/>
          <w:b/>
          <w:bCs/>
        </w:rPr>
      </w:pPr>
      <w:bookmarkStart w:id="469" w:name="_Toc467978262"/>
      <w:bookmarkStart w:id="470" w:name="_Toc469496986"/>
      <w:bookmarkStart w:id="471" w:name="_Toc469497222"/>
      <w:r w:rsidRPr="0074308D">
        <w:rPr>
          <w:rFonts w:asciiTheme="majorBidi" w:hAnsiTheme="majorBidi" w:cstheme="majorBidi"/>
          <w:b/>
          <w:bCs/>
          <w:sz w:val="24"/>
          <w:szCs w:val="24"/>
        </w:rPr>
        <w:t>5</w:t>
      </w:r>
      <w:r w:rsidR="00CC05B2" w:rsidRPr="0074308D">
        <w:rPr>
          <w:rFonts w:asciiTheme="majorBidi" w:hAnsiTheme="majorBidi" w:cstheme="majorBidi"/>
          <w:b/>
          <w:bCs/>
          <w:sz w:val="24"/>
          <w:szCs w:val="24"/>
        </w:rPr>
        <w:t>.</w:t>
      </w:r>
      <w:r w:rsidR="00477FFD" w:rsidRPr="0074308D">
        <w:rPr>
          <w:rFonts w:asciiTheme="majorBidi" w:hAnsiTheme="majorBidi" w:cstheme="majorBidi"/>
          <w:b/>
          <w:bCs/>
          <w:sz w:val="24"/>
          <w:szCs w:val="24"/>
        </w:rPr>
        <w:t>3</w:t>
      </w:r>
      <w:r w:rsidR="00CC05B2" w:rsidRPr="0074308D">
        <w:rPr>
          <w:rFonts w:asciiTheme="majorBidi" w:hAnsiTheme="majorBidi" w:cstheme="majorBidi"/>
          <w:b/>
          <w:bCs/>
          <w:sz w:val="24"/>
          <w:szCs w:val="24"/>
        </w:rPr>
        <w:tab/>
      </w:r>
      <w:r w:rsidR="00AF135B" w:rsidRPr="0074308D">
        <w:rPr>
          <w:rFonts w:asciiTheme="majorBidi" w:hAnsiTheme="majorBidi" w:cstheme="majorBidi"/>
          <w:b/>
          <w:bCs/>
          <w:sz w:val="24"/>
          <w:szCs w:val="24"/>
        </w:rPr>
        <w:t>Personnel</w:t>
      </w:r>
      <w:bookmarkEnd w:id="469"/>
      <w:bookmarkEnd w:id="470"/>
      <w:bookmarkEnd w:id="471"/>
    </w:p>
    <w:p w14:paraId="003BBD5E" w14:textId="74E59C80" w:rsidR="00CC05B2" w:rsidRPr="0074308D" w:rsidRDefault="00AF135B" w:rsidP="00CC3D98">
      <w:pPr>
        <w:tabs>
          <w:tab w:val="right" w:pos="7254"/>
        </w:tabs>
        <w:spacing w:before="120" w:after="200"/>
        <w:ind w:left="1330"/>
        <w:rPr>
          <w:rFonts w:asciiTheme="majorBidi" w:hAnsiTheme="majorBidi" w:cstheme="majorBidi"/>
          <w:i/>
          <w:sz w:val="24"/>
          <w:szCs w:val="24"/>
        </w:rPr>
      </w:pPr>
      <w:r w:rsidRPr="0074308D">
        <w:rPr>
          <w:rFonts w:asciiTheme="majorBidi" w:hAnsiTheme="majorBidi" w:cstheme="majorBidi"/>
          <w:sz w:val="24"/>
          <w:szCs w:val="24"/>
        </w:rPr>
        <w:t xml:space="preserve">Le Soumissionnaire doit établir qu’il </w:t>
      </w:r>
      <w:r w:rsidR="0043380D" w:rsidRPr="0074308D">
        <w:rPr>
          <w:rFonts w:asciiTheme="majorBidi" w:hAnsiTheme="majorBidi" w:cstheme="majorBidi"/>
          <w:sz w:val="24"/>
          <w:szCs w:val="24"/>
        </w:rPr>
        <w:t xml:space="preserve">a </w:t>
      </w:r>
      <w:r w:rsidRPr="0074308D">
        <w:rPr>
          <w:rFonts w:asciiTheme="majorBidi" w:hAnsiTheme="majorBidi" w:cstheme="majorBidi"/>
          <w:sz w:val="24"/>
          <w:szCs w:val="24"/>
        </w:rPr>
        <w:t>le personnel pour les positions-clés suivantes</w:t>
      </w:r>
      <w:r w:rsidR="009745EB" w:rsidRPr="0074308D">
        <w:rPr>
          <w:rFonts w:asciiTheme="majorBidi" w:hAnsiTheme="majorBidi" w:cstheme="majorBidi"/>
          <w:sz w:val="24"/>
          <w:szCs w:val="24"/>
        </w:rPr>
        <w:t> :</w:t>
      </w:r>
      <w:r w:rsidR="00CC3D98" w:rsidRPr="0074308D">
        <w:rPr>
          <w:rFonts w:asciiTheme="majorBidi" w:hAnsiTheme="majorBidi" w:cstheme="majorBidi"/>
          <w:sz w:val="24"/>
          <w:szCs w:val="24"/>
        </w:rPr>
        <w:t xml:space="preserve"> </w:t>
      </w:r>
      <w:r w:rsidR="00CC05B2" w:rsidRPr="0074308D">
        <w:rPr>
          <w:rFonts w:asciiTheme="majorBidi" w:hAnsiTheme="majorBidi" w:cstheme="majorBidi"/>
          <w:i/>
          <w:sz w:val="24"/>
          <w:szCs w:val="24"/>
        </w:rPr>
        <w:t>[spécifier par lot le cas échéant]</w:t>
      </w:r>
    </w:p>
    <w:tbl>
      <w:tblPr>
        <w:tblW w:w="0" w:type="auto"/>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3817"/>
        <w:gridCol w:w="1574"/>
        <w:gridCol w:w="1606"/>
      </w:tblGrid>
      <w:tr w:rsidR="00AF135B" w:rsidRPr="0074308D" w14:paraId="5054B4BD" w14:textId="77777777" w:rsidTr="00CC3D98">
        <w:trPr>
          <w:trHeight w:val="1563"/>
        </w:trPr>
        <w:tc>
          <w:tcPr>
            <w:tcW w:w="641" w:type="dxa"/>
            <w:tcBorders>
              <w:top w:val="single" w:sz="12" w:space="0" w:color="auto"/>
              <w:left w:val="single" w:sz="12" w:space="0" w:color="auto"/>
              <w:bottom w:val="single" w:sz="12" w:space="0" w:color="auto"/>
              <w:right w:val="single" w:sz="12" w:space="0" w:color="auto"/>
            </w:tcBorders>
            <w:vAlign w:val="center"/>
          </w:tcPr>
          <w:p w14:paraId="0EDC75A0" w14:textId="77777777" w:rsidR="00AF135B" w:rsidRPr="0074308D" w:rsidRDefault="00AF135B" w:rsidP="0056178D">
            <w:pPr>
              <w:keepNext/>
              <w:jc w:val="center"/>
              <w:rPr>
                <w:rFonts w:asciiTheme="majorBidi" w:hAnsiTheme="majorBidi" w:cstheme="majorBidi"/>
                <w:b/>
                <w:iCs/>
                <w:sz w:val="24"/>
                <w:szCs w:val="24"/>
              </w:rPr>
            </w:pPr>
            <w:r w:rsidRPr="0074308D">
              <w:rPr>
                <w:rFonts w:asciiTheme="majorBidi" w:hAnsiTheme="majorBidi" w:cstheme="majorBidi"/>
                <w:b/>
                <w:iCs/>
                <w:sz w:val="24"/>
                <w:szCs w:val="24"/>
              </w:rPr>
              <w:t>No.</w:t>
            </w:r>
          </w:p>
        </w:tc>
        <w:tc>
          <w:tcPr>
            <w:tcW w:w="3817" w:type="dxa"/>
            <w:tcBorders>
              <w:top w:val="single" w:sz="12" w:space="0" w:color="auto"/>
              <w:left w:val="single" w:sz="12" w:space="0" w:color="auto"/>
              <w:bottom w:val="single" w:sz="12" w:space="0" w:color="auto"/>
              <w:right w:val="single" w:sz="12" w:space="0" w:color="auto"/>
            </w:tcBorders>
            <w:vAlign w:val="center"/>
          </w:tcPr>
          <w:p w14:paraId="3A9930A0" w14:textId="77777777" w:rsidR="00AF135B" w:rsidRPr="0074308D" w:rsidRDefault="00AF135B" w:rsidP="0056178D">
            <w:pPr>
              <w:keepNext/>
              <w:jc w:val="center"/>
              <w:rPr>
                <w:rFonts w:asciiTheme="majorBidi" w:hAnsiTheme="majorBidi" w:cstheme="majorBidi"/>
                <w:b/>
                <w:iCs/>
                <w:sz w:val="24"/>
                <w:szCs w:val="24"/>
              </w:rPr>
            </w:pPr>
            <w:r w:rsidRPr="0074308D">
              <w:rPr>
                <w:rFonts w:asciiTheme="majorBidi" w:hAnsiTheme="majorBidi" w:cstheme="majorBidi"/>
                <w:b/>
                <w:iCs/>
                <w:sz w:val="24"/>
                <w:szCs w:val="24"/>
              </w:rPr>
              <w:t>Position</w:t>
            </w:r>
          </w:p>
        </w:tc>
        <w:tc>
          <w:tcPr>
            <w:tcW w:w="1574" w:type="dxa"/>
            <w:tcBorders>
              <w:top w:val="single" w:sz="12" w:space="0" w:color="auto"/>
              <w:left w:val="single" w:sz="12" w:space="0" w:color="auto"/>
              <w:bottom w:val="single" w:sz="12" w:space="0" w:color="auto"/>
              <w:right w:val="single" w:sz="12" w:space="0" w:color="auto"/>
            </w:tcBorders>
          </w:tcPr>
          <w:p w14:paraId="21EB467F" w14:textId="77777777" w:rsidR="00AF135B" w:rsidRPr="0074308D" w:rsidRDefault="00AF135B" w:rsidP="0056178D">
            <w:pPr>
              <w:keepNext/>
              <w:jc w:val="center"/>
              <w:rPr>
                <w:rFonts w:asciiTheme="majorBidi" w:hAnsiTheme="majorBidi" w:cstheme="majorBidi"/>
                <w:b/>
                <w:iCs/>
                <w:sz w:val="24"/>
                <w:szCs w:val="24"/>
              </w:rPr>
            </w:pPr>
            <w:r w:rsidRPr="0074308D">
              <w:rPr>
                <w:rFonts w:asciiTheme="majorBidi" w:hAnsiTheme="majorBidi" w:cstheme="majorBidi"/>
                <w:b/>
                <w:iCs/>
                <w:sz w:val="24"/>
                <w:szCs w:val="24"/>
              </w:rPr>
              <w:t>Expérience globale (années)</w:t>
            </w:r>
          </w:p>
        </w:tc>
        <w:tc>
          <w:tcPr>
            <w:tcW w:w="1606" w:type="dxa"/>
            <w:tcBorders>
              <w:top w:val="single" w:sz="12" w:space="0" w:color="auto"/>
              <w:left w:val="single" w:sz="12" w:space="0" w:color="auto"/>
              <w:bottom w:val="single" w:sz="12" w:space="0" w:color="auto"/>
              <w:right w:val="single" w:sz="12" w:space="0" w:color="auto"/>
            </w:tcBorders>
          </w:tcPr>
          <w:p w14:paraId="59FC300E" w14:textId="77777777" w:rsidR="00AF135B" w:rsidRPr="0074308D" w:rsidRDefault="00AF135B" w:rsidP="0056178D">
            <w:pPr>
              <w:keepNext/>
              <w:jc w:val="center"/>
              <w:rPr>
                <w:rFonts w:asciiTheme="majorBidi" w:hAnsiTheme="majorBidi" w:cstheme="majorBidi"/>
                <w:b/>
                <w:iCs/>
                <w:sz w:val="24"/>
                <w:szCs w:val="24"/>
              </w:rPr>
            </w:pPr>
            <w:r w:rsidRPr="0074308D">
              <w:rPr>
                <w:rFonts w:asciiTheme="majorBidi" w:hAnsiTheme="majorBidi" w:cstheme="majorBidi"/>
                <w:b/>
                <w:iCs/>
                <w:sz w:val="24"/>
                <w:szCs w:val="24"/>
              </w:rPr>
              <w:t xml:space="preserve">Expérience dans des </w:t>
            </w:r>
            <w:r w:rsidR="00477FFD" w:rsidRPr="0074308D">
              <w:rPr>
                <w:rFonts w:asciiTheme="majorBidi" w:hAnsiTheme="majorBidi" w:cstheme="majorBidi"/>
                <w:b/>
                <w:iCs/>
                <w:sz w:val="24"/>
                <w:szCs w:val="24"/>
              </w:rPr>
              <w:t xml:space="preserve">activités </w:t>
            </w:r>
            <w:r w:rsidRPr="0074308D">
              <w:rPr>
                <w:rFonts w:asciiTheme="majorBidi" w:hAnsiTheme="majorBidi" w:cstheme="majorBidi"/>
                <w:b/>
                <w:iCs/>
                <w:sz w:val="24"/>
                <w:szCs w:val="24"/>
              </w:rPr>
              <w:t xml:space="preserve">similaires </w:t>
            </w:r>
          </w:p>
          <w:p w14:paraId="3ACC7296" w14:textId="77777777" w:rsidR="00AF135B" w:rsidRPr="0074308D" w:rsidRDefault="00AF135B" w:rsidP="0056178D">
            <w:pPr>
              <w:keepNext/>
              <w:jc w:val="center"/>
              <w:rPr>
                <w:rFonts w:asciiTheme="majorBidi" w:hAnsiTheme="majorBidi" w:cstheme="majorBidi"/>
                <w:b/>
                <w:iCs/>
                <w:sz w:val="24"/>
                <w:szCs w:val="24"/>
              </w:rPr>
            </w:pPr>
            <w:r w:rsidRPr="0074308D">
              <w:rPr>
                <w:rFonts w:asciiTheme="majorBidi" w:hAnsiTheme="majorBidi" w:cstheme="majorBidi"/>
                <w:b/>
                <w:iCs/>
                <w:sz w:val="24"/>
                <w:szCs w:val="24"/>
              </w:rPr>
              <w:t>(années)</w:t>
            </w:r>
          </w:p>
        </w:tc>
      </w:tr>
      <w:tr w:rsidR="00AF135B" w:rsidRPr="0074308D" w14:paraId="373B2F4F" w14:textId="77777777" w:rsidTr="00CC3D98">
        <w:trPr>
          <w:trHeight w:val="435"/>
        </w:trPr>
        <w:tc>
          <w:tcPr>
            <w:tcW w:w="641" w:type="dxa"/>
            <w:tcBorders>
              <w:top w:val="single" w:sz="12" w:space="0" w:color="auto"/>
            </w:tcBorders>
          </w:tcPr>
          <w:p w14:paraId="5CA6A51A" w14:textId="77777777" w:rsidR="00AF135B" w:rsidRPr="0074308D" w:rsidRDefault="00AF135B" w:rsidP="00CC3D98">
            <w:pPr>
              <w:pStyle w:val="En-tte"/>
              <w:pBdr>
                <w:bottom w:val="none" w:sz="0" w:space="0" w:color="auto"/>
              </w:pBdr>
              <w:tabs>
                <w:tab w:val="clear" w:pos="9000"/>
              </w:tabs>
              <w:jc w:val="center"/>
              <w:rPr>
                <w:rFonts w:asciiTheme="majorBidi" w:hAnsiTheme="majorBidi" w:cstheme="majorBidi"/>
                <w:iCs/>
                <w:sz w:val="24"/>
                <w:szCs w:val="24"/>
                <w:lang w:val="fr-FR"/>
              </w:rPr>
            </w:pPr>
            <w:r w:rsidRPr="0074308D">
              <w:rPr>
                <w:rFonts w:asciiTheme="majorBidi" w:hAnsiTheme="majorBidi" w:cstheme="majorBidi"/>
                <w:iCs/>
                <w:sz w:val="24"/>
                <w:szCs w:val="24"/>
                <w:lang w:val="fr-FR"/>
              </w:rPr>
              <w:t>1</w:t>
            </w:r>
          </w:p>
        </w:tc>
        <w:tc>
          <w:tcPr>
            <w:tcW w:w="3817" w:type="dxa"/>
            <w:tcBorders>
              <w:top w:val="single" w:sz="12" w:space="0" w:color="auto"/>
            </w:tcBorders>
          </w:tcPr>
          <w:p w14:paraId="0018CC9D" w14:textId="77777777" w:rsidR="00AF135B" w:rsidRPr="0074308D" w:rsidRDefault="00AF135B" w:rsidP="00822DEF">
            <w:pPr>
              <w:rPr>
                <w:rFonts w:asciiTheme="majorBidi" w:hAnsiTheme="majorBidi" w:cstheme="majorBidi"/>
                <w:i/>
                <w:sz w:val="24"/>
                <w:szCs w:val="24"/>
              </w:rPr>
            </w:pPr>
          </w:p>
        </w:tc>
        <w:tc>
          <w:tcPr>
            <w:tcW w:w="1574" w:type="dxa"/>
            <w:tcBorders>
              <w:top w:val="single" w:sz="12" w:space="0" w:color="auto"/>
            </w:tcBorders>
          </w:tcPr>
          <w:p w14:paraId="526E414E" w14:textId="77777777" w:rsidR="00AF135B" w:rsidRPr="0074308D" w:rsidRDefault="00AF135B" w:rsidP="00822DEF">
            <w:pPr>
              <w:rPr>
                <w:rFonts w:asciiTheme="majorBidi" w:hAnsiTheme="majorBidi" w:cstheme="majorBidi"/>
                <w:i/>
                <w:sz w:val="24"/>
                <w:szCs w:val="24"/>
              </w:rPr>
            </w:pPr>
          </w:p>
        </w:tc>
        <w:tc>
          <w:tcPr>
            <w:tcW w:w="1606" w:type="dxa"/>
            <w:tcBorders>
              <w:top w:val="single" w:sz="12" w:space="0" w:color="auto"/>
            </w:tcBorders>
          </w:tcPr>
          <w:p w14:paraId="6ACC35DC" w14:textId="77777777" w:rsidR="00AF135B" w:rsidRPr="0074308D" w:rsidRDefault="00AF135B" w:rsidP="00822DEF">
            <w:pPr>
              <w:rPr>
                <w:rFonts w:asciiTheme="majorBidi" w:hAnsiTheme="majorBidi" w:cstheme="majorBidi"/>
                <w:i/>
                <w:sz w:val="24"/>
                <w:szCs w:val="24"/>
              </w:rPr>
            </w:pPr>
          </w:p>
        </w:tc>
      </w:tr>
      <w:tr w:rsidR="00AF135B" w:rsidRPr="0074308D" w14:paraId="411BEEAB" w14:textId="77777777" w:rsidTr="00CC3D98">
        <w:trPr>
          <w:trHeight w:val="418"/>
        </w:trPr>
        <w:tc>
          <w:tcPr>
            <w:tcW w:w="641" w:type="dxa"/>
          </w:tcPr>
          <w:p w14:paraId="7492C33C" w14:textId="77777777" w:rsidR="00AF135B" w:rsidRPr="0074308D" w:rsidRDefault="00AF135B" w:rsidP="00CC3D98">
            <w:pPr>
              <w:jc w:val="center"/>
              <w:rPr>
                <w:rFonts w:asciiTheme="majorBidi" w:hAnsiTheme="majorBidi" w:cstheme="majorBidi"/>
                <w:iCs/>
                <w:sz w:val="24"/>
                <w:szCs w:val="24"/>
              </w:rPr>
            </w:pPr>
            <w:r w:rsidRPr="0074308D">
              <w:rPr>
                <w:rFonts w:asciiTheme="majorBidi" w:hAnsiTheme="majorBidi" w:cstheme="majorBidi"/>
                <w:iCs/>
                <w:sz w:val="24"/>
                <w:szCs w:val="24"/>
              </w:rPr>
              <w:t>2</w:t>
            </w:r>
          </w:p>
        </w:tc>
        <w:tc>
          <w:tcPr>
            <w:tcW w:w="3817" w:type="dxa"/>
          </w:tcPr>
          <w:p w14:paraId="3D58D753" w14:textId="77777777" w:rsidR="00AF135B" w:rsidRPr="0074308D" w:rsidRDefault="00AF135B" w:rsidP="00822DEF">
            <w:pPr>
              <w:rPr>
                <w:rFonts w:asciiTheme="majorBidi" w:hAnsiTheme="majorBidi" w:cstheme="majorBidi"/>
                <w:i/>
                <w:sz w:val="24"/>
                <w:szCs w:val="24"/>
              </w:rPr>
            </w:pPr>
          </w:p>
        </w:tc>
        <w:tc>
          <w:tcPr>
            <w:tcW w:w="1574" w:type="dxa"/>
          </w:tcPr>
          <w:p w14:paraId="14494ED1" w14:textId="77777777" w:rsidR="00AF135B" w:rsidRPr="0074308D" w:rsidRDefault="00AF135B" w:rsidP="00822DEF">
            <w:pPr>
              <w:rPr>
                <w:rFonts w:asciiTheme="majorBidi" w:hAnsiTheme="majorBidi" w:cstheme="majorBidi"/>
                <w:i/>
                <w:sz w:val="24"/>
                <w:szCs w:val="24"/>
                <w:u w:val="single"/>
              </w:rPr>
            </w:pPr>
          </w:p>
        </w:tc>
        <w:tc>
          <w:tcPr>
            <w:tcW w:w="1606" w:type="dxa"/>
          </w:tcPr>
          <w:p w14:paraId="5B615C39" w14:textId="77777777" w:rsidR="00AF135B" w:rsidRPr="0074308D" w:rsidRDefault="00AF135B" w:rsidP="00822DEF">
            <w:pPr>
              <w:rPr>
                <w:rFonts w:asciiTheme="majorBidi" w:hAnsiTheme="majorBidi" w:cstheme="majorBidi"/>
                <w:i/>
                <w:sz w:val="24"/>
                <w:szCs w:val="24"/>
              </w:rPr>
            </w:pPr>
          </w:p>
        </w:tc>
      </w:tr>
      <w:tr w:rsidR="00AF135B" w:rsidRPr="0074308D" w14:paraId="0D05A6D3" w14:textId="77777777" w:rsidTr="00CC3D98">
        <w:trPr>
          <w:trHeight w:val="410"/>
        </w:trPr>
        <w:tc>
          <w:tcPr>
            <w:tcW w:w="641" w:type="dxa"/>
          </w:tcPr>
          <w:p w14:paraId="679FE88A" w14:textId="77777777" w:rsidR="00AF135B" w:rsidRPr="0074308D" w:rsidRDefault="00AF135B" w:rsidP="00CC3D98">
            <w:pPr>
              <w:jc w:val="center"/>
              <w:rPr>
                <w:rFonts w:asciiTheme="majorBidi" w:hAnsiTheme="majorBidi" w:cstheme="majorBidi"/>
                <w:iCs/>
                <w:sz w:val="24"/>
                <w:szCs w:val="24"/>
              </w:rPr>
            </w:pPr>
            <w:r w:rsidRPr="0074308D">
              <w:rPr>
                <w:rFonts w:asciiTheme="majorBidi" w:hAnsiTheme="majorBidi" w:cstheme="majorBidi"/>
                <w:iCs/>
                <w:sz w:val="24"/>
                <w:szCs w:val="24"/>
              </w:rPr>
              <w:t>3</w:t>
            </w:r>
          </w:p>
        </w:tc>
        <w:tc>
          <w:tcPr>
            <w:tcW w:w="3817" w:type="dxa"/>
          </w:tcPr>
          <w:p w14:paraId="7CA8EED7" w14:textId="77777777" w:rsidR="00AF135B" w:rsidRPr="0074308D" w:rsidRDefault="00AF135B" w:rsidP="00822DEF">
            <w:pPr>
              <w:rPr>
                <w:rFonts w:asciiTheme="majorBidi" w:hAnsiTheme="majorBidi" w:cstheme="majorBidi"/>
                <w:i/>
                <w:sz w:val="24"/>
                <w:szCs w:val="24"/>
              </w:rPr>
            </w:pPr>
          </w:p>
        </w:tc>
        <w:tc>
          <w:tcPr>
            <w:tcW w:w="1574" w:type="dxa"/>
          </w:tcPr>
          <w:p w14:paraId="77DF9FD8" w14:textId="77777777" w:rsidR="00AF135B" w:rsidRPr="0074308D" w:rsidRDefault="00AF135B" w:rsidP="00822DEF">
            <w:pPr>
              <w:rPr>
                <w:rFonts w:asciiTheme="majorBidi" w:hAnsiTheme="majorBidi" w:cstheme="majorBidi"/>
                <w:i/>
                <w:sz w:val="24"/>
                <w:szCs w:val="24"/>
                <w:u w:val="single"/>
              </w:rPr>
            </w:pPr>
          </w:p>
        </w:tc>
        <w:tc>
          <w:tcPr>
            <w:tcW w:w="1606" w:type="dxa"/>
          </w:tcPr>
          <w:p w14:paraId="5904177B" w14:textId="77777777" w:rsidR="00AF135B" w:rsidRPr="0074308D" w:rsidRDefault="00AF135B" w:rsidP="00822DEF">
            <w:pPr>
              <w:rPr>
                <w:rFonts w:asciiTheme="majorBidi" w:hAnsiTheme="majorBidi" w:cstheme="majorBidi"/>
                <w:i/>
                <w:sz w:val="24"/>
                <w:szCs w:val="24"/>
                <w:u w:val="single"/>
              </w:rPr>
            </w:pPr>
          </w:p>
        </w:tc>
      </w:tr>
      <w:tr w:rsidR="00AF135B" w:rsidRPr="0074308D" w14:paraId="2C523FF2" w14:textId="77777777" w:rsidTr="00CC3D98">
        <w:trPr>
          <w:trHeight w:val="417"/>
        </w:trPr>
        <w:tc>
          <w:tcPr>
            <w:tcW w:w="641" w:type="dxa"/>
          </w:tcPr>
          <w:p w14:paraId="2CDD97AA" w14:textId="47267A9B" w:rsidR="00AF135B" w:rsidRPr="0074308D" w:rsidRDefault="00CC3D98" w:rsidP="00CC3D98">
            <w:pPr>
              <w:jc w:val="center"/>
              <w:rPr>
                <w:rFonts w:asciiTheme="majorBidi" w:hAnsiTheme="majorBidi" w:cstheme="majorBidi"/>
                <w:iCs/>
                <w:sz w:val="24"/>
                <w:szCs w:val="24"/>
              </w:rPr>
            </w:pPr>
            <w:r w:rsidRPr="0074308D">
              <w:rPr>
                <w:rFonts w:asciiTheme="majorBidi" w:hAnsiTheme="majorBidi" w:cstheme="majorBidi"/>
                <w:iCs/>
                <w:sz w:val="24"/>
                <w:szCs w:val="24"/>
              </w:rPr>
              <w:t>…</w:t>
            </w:r>
          </w:p>
        </w:tc>
        <w:tc>
          <w:tcPr>
            <w:tcW w:w="3817" w:type="dxa"/>
          </w:tcPr>
          <w:p w14:paraId="4C101246" w14:textId="77777777" w:rsidR="00AF135B" w:rsidRPr="0074308D" w:rsidRDefault="00AF135B" w:rsidP="00822DEF">
            <w:pPr>
              <w:rPr>
                <w:rFonts w:asciiTheme="majorBidi" w:hAnsiTheme="majorBidi" w:cstheme="majorBidi"/>
                <w:i/>
                <w:sz w:val="24"/>
                <w:szCs w:val="24"/>
              </w:rPr>
            </w:pPr>
          </w:p>
        </w:tc>
        <w:tc>
          <w:tcPr>
            <w:tcW w:w="1574" w:type="dxa"/>
          </w:tcPr>
          <w:p w14:paraId="1F99E624" w14:textId="77777777" w:rsidR="00AF135B" w:rsidRPr="0074308D" w:rsidRDefault="00AF135B" w:rsidP="00822DEF">
            <w:pPr>
              <w:rPr>
                <w:rFonts w:asciiTheme="majorBidi" w:hAnsiTheme="majorBidi" w:cstheme="majorBidi"/>
                <w:i/>
                <w:sz w:val="24"/>
                <w:szCs w:val="24"/>
                <w:u w:val="single"/>
              </w:rPr>
            </w:pPr>
          </w:p>
        </w:tc>
        <w:tc>
          <w:tcPr>
            <w:tcW w:w="1606" w:type="dxa"/>
          </w:tcPr>
          <w:p w14:paraId="6E1EBD54" w14:textId="77777777" w:rsidR="00AF135B" w:rsidRPr="0074308D" w:rsidRDefault="00AF135B" w:rsidP="00822DEF">
            <w:pPr>
              <w:rPr>
                <w:rFonts w:asciiTheme="majorBidi" w:hAnsiTheme="majorBidi" w:cstheme="majorBidi"/>
                <w:i/>
                <w:sz w:val="24"/>
                <w:szCs w:val="24"/>
              </w:rPr>
            </w:pPr>
          </w:p>
        </w:tc>
      </w:tr>
    </w:tbl>
    <w:p w14:paraId="470D495D" w14:textId="77777777" w:rsidR="00AF135B" w:rsidRPr="0074308D" w:rsidRDefault="00AF135B" w:rsidP="00DA453E">
      <w:pPr>
        <w:spacing w:before="200" w:after="200"/>
        <w:ind w:left="1330"/>
        <w:jc w:val="both"/>
        <w:rPr>
          <w:rFonts w:asciiTheme="majorBidi" w:hAnsiTheme="majorBidi" w:cstheme="majorBidi"/>
          <w:sz w:val="24"/>
          <w:szCs w:val="24"/>
        </w:rPr>
      </w:pPr>
      <w:r w:rsidRPr="0074308D">
        <w:rPr>
          <w:rFonts w:asciiTheme="majorBidi" w:hAnsiTheme="majorBidi" w:cstheme="majorBidi"/>
          <w:sz w:val="24"/>
          <w:szCs w:val="24"/>
        </w:rPr>
        <w:t>Le Soumissionnaire doit fournir les détails concernant le personnel propos</w:t>
      </w:r>
      <w:r w:rsidR="001E6064" w:rsidRPr="0074308D">
        <w:rPr>
          <w:rFonts w:asciiTheme="majorBidi" w:hAnsiTheme="majorBidi" w:cstheme="majorBidi"/>
          <w:sz w:val="24"/>
          <w:szCs w:val="24"/>
        </w:rPr>
        <w:t>é</w:t>
      </w:r>
      <w:r w:rsidRPr="0074308D">
        <w:rPr>
          <w:rFonts w:asciiTheme="majorBidi" w:hAnsiTheme="majorBidi" w:cstheme="majorBidi"/>
          <w:sz w:val="24"/>
          <w:szCs w:val="24"/>
        </w:rPr>
        <w:t xml:space="preserve"> et son expérience en utilisant les formulaires PER 1 et PER 2 de la Section IV, Formulaires de soumission.</w:t>
      </w:r>
    </w:p>
    <w:p w14:paraId="63C448A1" w14:textId="2005E00A" w:rsidR="00C538AA" w:rsidRPr="0074308D" w:rsidRDefault="00DA453E" w:rsidP="00DA453E">
      <w:pPr>
        <w:pStyle w:val="Style13"/>
        <w:spacing w:after="200"/>
        <w:ind w:left="1330"/>
        <w:rPr>
          <w:rFonts w:asciiTheme="majorBidi" w:hAnsiTheme="majorBidi" w:cstheme="majorBidi"/>
          <w:b/>
          <w:bCs/>
        </w:rPr>
      </w:pPr>
      <w:bookmarkStart w:id="472" w:name="_Toc467978263"/>
      <w:bookmarkStart w:id="473" w:name="_Toc469496987"/>
      <w:bookmarkStart w:id="474" w:name="_Toc469497223"/>
      <w:r w:rsidRPr="0074308D">
        <w:rPr>
          <w:rFonts w:asciiTheme="majorBidi" w:hAnsiTheme="majorBidi" w:cstheme="majorBidi"/>
          <w:b/>
          <w:bCs/>
          <w:sz w:val="24"/>
          <w:szCs w:val="24"/>
        </w:rPr>
        <w:t>5.4</w:t>
      </w:r>
      <w:r w:rsidR="00CC05B2" w:rsidRPr="0074308D">
        <w:rPr>
          <w:rFonts w:asciiTheme="majorBidi" w:hAnsiTheme="majorBidi" w:cstheme="majorBidi"/>
          <w:b/>
          <w:bCs/>
          <w:sz w:val="24"/>
          <w:szCs w:val="24"/>
        </w:rPr>
        <w:tab/>
      </w:r>
      <w:bookmarkStart w:id="475" w:name="_Toc467978264"/>
      <w:bookmarkEnd w:id="472"/>
      <w:r w:rsidR="00894B6F" w:rsidRPr="0074308D">
        <w:rPr>
          <w:rFonts w:asciiTheme="majorBidi" w:hAnsiTheme="majorBidi" w:cstheme="majorBidi"/>
          <w:b/>
          <w:bCs/>
          <w:sz w:val="24"/>
          <w:szCs w:val="24"/>
        </w:rPr>
        <w:t>Sous-traitant</w:t>
      </w:r>
      <w:r w:rsidR="00C538AA" w:rsidRPr="0074308D">
        <w:rPr>
          <w:rFonts w:asciiTheme="majorBidi" w:hAnsiTheme="majorBidi" w:cstheme="majorBidi"/>
          <w:b/>
          <w:bCs/>
          <w:sz w:val="24"/>
          <w:szCs w:val="24"/>
        </w:rPr>
        <w:t>s/</w:t>
      </w:r>
      <w:r w:rsidR="00894B6F" w:rsidRPr="0074308D">
        <w:rPr>
          <w:rFonts w:asciiTheme="majorBidi" w:hAnsiTheme="majorBidi" w:cstheme="majorBidi"/>
          <w:b/>
          <w:bCs/>
          <w:sz w:val="24"/>
          <w:szCs w:val="24"/>
        </w:rPr>
        <w:t>fabricant</w:t>
      </w:r>
      <w:r w:rsidR="00C538AA" w:rsidRPr="0074308D">
        <w:rPr>
          <w:rFonts w:asciiTheme="majorBidi" w:hAnsiTheme="majorBidi" w:cstheme="majorBidi"/>
          <w:b/>
          <w:bCs/>
          <w:sz w:val="24"/>
          <w:szCs w:val="24"/>
        </w:rPr>
        <w:t>s</w:t>
      </w:r>
      <w:bookmarkEnd w:id="473"/>
      <w:bookmarkEnd w:id="474"/>
      <w:bookmarkEnd w:id="475"/>
      <w:r w:rsidR="00C538AA" w:rsidRPr="0074308D">
        <w:rPr>
          <w:rFonts w:asciiTheme="majorBidi" w:hAnsiTheme="majorBidi" w:cstheme="majorBidi"/>
          <w:b/>
          <w:bCs/>
          <w:sz w:val="24"/>
          <w:szCs w:val="24"/>
        </w:rPr>
        <w:t xml:space="preserve"> </w:t>
      </w:r>
    </w:p>
    <w:p w14:paraId="7C232C24" w14:textId="25841D00" w:rsidR="00C538AA" w:rsidRPr="0074308D" w:rsidRDefault="00894B6F" w:rsidP="00DA453E">
      <w:pPr>
        <w:spacing w:after="200"/>
        <w:ind w:left="1330" w:right="-72"/>
        <w:jc w:val="both"/>
        <w:rPr>
          <w:rFonts w:asciiTheme="majorBidi" w:hAnsiTheme="majorBidi" w:cstheme="majorBidi"/>
          <w:sz w:val="24"/>
          <w:szCs w:val="24"/>
        </w:rPr>
      </w:pPr>
      <w:r w:rsidRPr="0074308D">
        <w:rPr>
          <w:rFonts w:asciiTheme="majorBidi" w:hAnsiTheme="majorBidi" w:cstheme="majorBidi"/>
          <w:sz w:val="24"/>
          <w:szCs w:val="24"/>
        </w:rPr>
        <w:t xml:space="preserve">Les sous-traitants et/ou fabricants de composants importants suivants doivent satisfaire </w:t>
      </w:r>
      <w:r w:rsidR="009B359E" w:rsidRPr="0074308D">
        <w:rPr>
          <w:rFonts w:asciiTheme="majorBidi" w:hAnsiTheme="majorBidi" w:cstheme="majorBidi"/>
          <w:sz w:val="24"/>
          <w:szCs w:val="24"/>
        </w:rPr>
        <w:t xml:space="preserve">ou continuer à satisfaire </w:t>
      </w:r>
      <w:r w:rsidRPr="0074308D">
        <w:rPr>
          <w:rFonts w:asciiTheme="majorBidi" w:hAnsiTheme="majorBidi" w:cstheme="majorBidi"/>
          <w:sz w:val="24"/>
          <w:szCs w:val="24"/>
        </w:rPr>
        <w:t xml:space="preserve">aux </w:t>
      </w:r>
      <w:r w:rsidR="000641AC" w:rsidRPr="0074308D">
        <w:rPr>
          <w:rFonts w:asciiTheme="majorBidi" w:hAnsiTheme="majorBidi" w:cstheme="majorBidi"/>
          <w:sz w:val="24"/>
          <w:szCs w:val="24"/>
        </w:rPr>
        <w:t>exigenc</w:t>
      </w:r>
      <w:r w:rsidRPr="0074308D">
        <w:rPr>
          <w:rFonts w:asciiTheme="majorBidi" w:hAnsiTheme="majorBidi" w:cstheme="majorBidi"/>
          <w:sz w:val="24"/>
          <w:szCs w:val="24"/>
        </w:rPr>
        <w:t xml:space="preserve">es minimales </w:t>
      </w:r>
      <w:r w:rsidR="00235CC6" w:rsidRPr="0074308D">
        <w:rPr>
          <w:rFonts w:asciiTheme="majorBidi" w:hAnsiTheme="majorBidi" w:cstheme="majorBidi"/>
          <w:sz w:val="24"/>
          <w:szCs w:val="24"/>
        </w:rPr>
        <w:t>ci-après</w:t>
      </w:r>
      <w:r w:rsidRPr="0074308D">
        <w:rPr>
          <w:rFonts w:asciiTheme="majorBidi" w:hAnsiTheme="majorBidi" w:cstheme="majorBidi"/>
          <w:sz w:val="24"/>
          <w:szCs w:val="24"/>
        </w:rPr>
        <w:t>, relatives à chaque composant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tbl>
      <w:tblPr>
        <w:tblW w:w="0" w:type="auto"/>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08"/>
        <w:gridCol w:w="4209"/>
      </w:tblGrid>
      <w:tr w:rsidR="00C538AA" w:rsidRPr="0074308D" w14:paraId="42EAA073" w14:textId="77777777" w:rsidTr="00DA453E">
        <w:trPr>
          <w:trHeight w:val="682"/>
        </w:trPr>
        <w:tc>
          <w:tcPr>
            <w:tcW w:w="851" w:type="dxa"/>
            <w:tcBorders>
              <w:top w:val="single" w:sz="12" w:space="0" w:color="auto"/>
              <w:left w:val="single" w:sz="12" w:space="0" w:color="auto"/>
              <w:bottom w:val="single" w:sz="12" w:space="0" w:color="auto"/>
              <w:right w:val="single" w:sz="12" w:space="0" w:color="auto"/>
            </w:tcBorders>
            <w:vAlign w:val="center"/>
          </w:tcPr>
          <w:p w14:paraId="6C61513E" w14:textId="77777777" w:rsidR="00C538AA" w:rsidRPr="0074308D" w:rsidRDefault="00894B6F" w:rsidP="002653EF">
            <w:pPr>
              <w:suppressAutoHyphens/>
              <w:ind w:right="-72"/>
              <w:jc w:val="center"/>
              <w:rPr>
                <w:rFonts w:asciiTheme="majorBidi" w:hAnsiTheme="majorBidi" w:cstheme="majorBidi"/>
                <w:b/>
                <w:sz w:val="24"/>
                <w:szCs w:val="24"/>
              </w:rPr>
            </w:pPr>
            <w:r w:rsidRPr="0074308D">
              <w:rPr>
                <w:rFonts w:asciiTheme="majorBidi" w:hAnsiTheme="majorBidi" w:cstheme="majorBidi"/>
                <w:b/>
                <w:sz w:val="24"/>
                <w:szCs w:val="24"/>
              </w:rPr>
              <w:t>Article</w:t>
            </w:r>
            <w:r w:rsidR="00C538AA" w:rsidRPr="0074308D">
              <w:rPr>
                <w:rFonts w:asciiTheme="majorBidi" w:hAnsiTheme="majorBidi" w:cstheme="majorBidi"/>
                <w:b/>
                <w:sz w:val="24"/>
                <w:szCs w:val="24"/>
              </w:rPr>
              <w:t xml:space="preserve"> No.</w:t>
            </w:r>
          </w:p>
        </w:tc>
        <w:tc>
          <w:tcPr>
            <w:tcW w:w="2608" w:type="dxa"/>
            <w:tcBorders>
              <w:top w:val="single" w:sz="12" w:space="0" w:color="auto"/>
              <w:left w:val="single" w:sz="12" w:space="0" w:color="auto"/>
              <w:bottom w:val="single" w:sz="12" w:space="0" w:color="auto"/>
              <w:right w:val="single" w:sz="12" w:space="0" w:color="auto"/>
            </w:tcBorders>
            <w:vAlign w:val="center"/>
          </w:tcPr>
          <w:p w14:paraId="6C76B494" w14:textId="77777777" w:rsidR="00C538AA" w:rsidRPr="0074308D" w:rsidRDefault="00C538AA" w:rsidP="002653EF">
            <w:pPr>
              <w:suppressAutoHyphens/>
              <w:ind w:right="-72"/>
              <w:jc w:val="center"/>
              <w:rPr>
                <w:rFonts w:asciiTheme="majorBidi" w:hAnsiTheme="majorBidi" w:cstheme="majorBidi"/>
                <w:b/>
                <w:sz w:val="24"/>
                <w:szCs w:val="24"/>
              </w:rPr>
            </w:pPr>
            <w:r w:rsidRPr="0074308D">
              <w:rPr>
                <w:rFonts w:asciiTheme="majorBidi" w:hAnsiTheme="majorBidi" w:cstheme="majorBidi"/>
                <w:b/>
                <w:sz w:val="24"/>
                <w:szCs w:val="24"/>
              </w:rPr>
              <w:t xml:space="preserve">Description </w:t>
            </w:r>
            <w:r w:rsidR="00894B6F" w:rsidRPr="0074308D">
              <w:rPr>
                <w:rFonts w:asciiTheme="majorBidi" w:hAnsiTheme="majorBidi" w:cstheme="majorBidi"/>
                <w:b/>
                <w:sz w:val="24"/>
                <w:szCs w:val="24"/>
              </w:rPr>
              <w:t>de l’article</w:t>
            </w:r>
          </w:p>
        </w:tc>
        <w:tc>
          <w:tcPr>
            <w:tcW w:w="4209" w:type="dxa"/>
            <w:tcBorders>
              <w:top w:val="single" w:sz="12" w:space="0" w:color="auto"/>
              <w:left w:val="single" w:sz="12" w:space="0" w:color="auto"/>
              <w:bottom w:val="single" w:sz="12" w:space="0" w:color="auto"/>
              <w:right w:val="single" w:sz="12" w:space="0" w:color="auto"/>
            </w:tcBorders>
            <w:vAlign w:val="center"/>
          </w:tcPr>
          <w:p w14:paraId="20FA71C0" w14:textId="77777777" w:rsidR="00C538AA" w:rsidRPr="0074308D" w:rsidRDefault="00C538AA" w:rsidP="002653EF">
            <w:pPr>
              <w:suppressAutoHyphens/>
              <w:ind w:right="-72"/>
              <w:jc w:val="center"/>
              <w:rPr>
                <w:rFonts w:asciiTheme="majorBidi" w:hAnsiTheme="majorBidi" w:cstheme="majorBidi"/>
                <w:b/>
                <w:sz w:val="24"/>
                <w:szCs w:val="24"/>
              </w:rPr>
            </w:pPr>
            <w:r w:rsidRPr="0074308D">
              <w:rPr>
                <w:rFonts w:asciiTheme="majorBidi" w:hAnsiTheme="majorBidi" w:cstheme="majorBidi"/>
                <w:b/>
                <w:sz w:val="24"/>
                <w:szCs w:val="24"/>
              </w:rPr>
              <w:t>Crit</w:t>
            </w:r>
            <w:r w:rsidR="00894B6F" w:rsidRPr="0074308D">
              <w:rPr>
                <w:rFonts w:asciiTheme="majorBidi" w:hAnsiTheme="majorBidi" w:cstheme="majorBidi"/>
                <w:b/>
                <w:sz w:val="24"/>
                <w:szCs w:val="24"/>
              </w:rPr>
              <w:t>ère minimum à satisfaire</w:t>
            </w:r>
          </w:p>
        </w:tc>
      </w:tr>
      <w:tr w:rsidR="00C538AA" w:rsidRPr="0074308D" w14:paraId="01F3AD34" w14:textId="77777777" w:rsidTr="00DA453E">
        <w:trPr>
          <w:trHeight w:val="378"/>
        </w:trPr>
        <w:tc>
          <w:tcPr>
            <w:tcW w:w="851" w:type="dxa"/>
            <w:tcBorders>
              <w:top w:val="single" w:sz="12" w:space="0" w:color="auto"/>
            </w:tcBorders>
          </w:tcPr>
          <w:p w14:paraId="3E1A437B" w14:textId="77777777" w:rsidR="00C538AA" w:rsidRPr="0074308D" w:rsidRDefault="00C538AA" w:rsidP="002653EF">
            <w:pPr>
              <w:suppressAutoHyphens/>
              <w:ind w:right="-72"/>
              <w:jc w:val="center"/>
              <w:rPr>
                <w:rFonts w:asciiTheme="majorBidi" w:hAnsiTheme="majorBidi" w:cstheme="majorBidi"/>
                <w:sz w:val="24"/>
                <w:szCs w:val="24"/>
              </w:rPr>
            </w:pPr>
            <w:r w:rsidRPr="0074308D">
              <w:rPr>
                <w:rFonts w:asciiTheme="majorBidi" w:hAnsiTheme="majorBidi" w:cstheme="majorBidi"/>
                <w:sz w:val="24"/>
                <w:szCs w:val="24"/>
              </w:rPr>
              <w:t>1</w:t>
            </w:r>
          </w:p>
        </w:tc>
        <w:tc>
          <w:tcPr>
            <w:tcW w:w="2608" w:type="dxa"/>
            <w:tcBorders>
              <w:top w:val="single" w:sz="12" w:space="0" w:color="auto"/>
            </w:tcBorders>
          </w:tcPr>
          <w:p w14:paraId="109B8826" w14:textId="77777777" w:rsidR="00C538AA" w:rsidRPr="0074308D" w:rsidRDefault="00C538AA" w:rsidP="002653EF">
            <w:pPr>
              <w:suppressAutoHyphens/>
              <w:ind w:left="1440" w:right="-72" w:hanging="720"/>
              <w:rPr>
                <w:rFonts w:asciiTheme="majorBidi" w:hAnsiTheme="majorBidi" w:cstheme="majorBidi"/>
                <w:sz w:val="24"/>
                <w:szCs w:val="24"/>
              </w:rPr>
            </w:pPr>
          </w:p>
        </w:tc>
        <w:tc>
          <w:tcPr>
            <w:tcW w:w="4209" w:type="dxa"/>
            <w:tcBorders>
              <w:top w:val="single" w:sz="12" w:space="0" w:color="auto"/>
            </w:tcBorders>
          </w:tcPr>
          <w:p w14:paraId="39C2D1B4" w14:textId="77777777" w:rsidR="00C538AA" w:rsidRPr="0074308D" w:rsidRDefault="00C538AA" w:rsidP="002653EF">
            <w:pPr>
              <w:suppressAutoHyphens/>
              <w:ind w:left="1440" w:right="-72" w:hanging="720"/>
              <w:rPr>
                <w:rFonts w:asciiTheme="majorBidi" w:hAnsiTheme="majorBidi" w:cstheme="majorBidi"/>
                <w:sz w:val="24"/>
                <w:szCs w:val="24"/>
              </w:rPr>
            </w:pPr>
          </w:p>
        </w:tc>
      </w:tr>
      <w:tr w:rsidR="00C538AA" w:rsidRPr="0074308D" w14:paraId="6768C483" w14:textId="77777777" w:rsidTr="00DA453E">
        <w:trPr>
          <w:trHeight w:val="419"/>
        </w:trPr>
        <w:tc>
          <w:tcPr>
            <w:tcW w:w="851" w:type="dxa"/>
          </w:tcPr>
          <w:p w14:paraId="7C4849F3" w14:textId="77777777" w:rsidR="00C538AA" w:rsidRPr="0074308D" w:rsidRDefault="00C538AA" w:rsidP="002653EF">
            <w:pPr>
              <w:suppressAutoHyphens/>
              <w:ind w:right="-72"/>
              <w:jc w:val="center"/>
              <w:rPr>
                <w:rFonts w:asciiTheme="majorBidi" w:hAnsiTheme="majorBidi" w:cstheme="majorBidi"/>
                <w:sz w:val="24"/>
                <w:szCs w:val="24"/>
              </w:rPr>
            </w:pPr>
            <w:r w:rsidRPr="0074308D">
              <w:rPr>
                <w:rFonts w:asciiTheme="majorBidi" w:hAnsiTheme="majorBidi" w:cstheme="majorBidi"/>
                <w:sz w:val="24"/>
                <w:szCs w:val="24"/>
              </w:rPr>
              <w:t>2</w:t>
            </w:r>
          </w:p>
        </w:tc>
        <w:tc>
          <w:tcPr>
            <w:tcW w:w="2608" w:type="dxa"/>
          </w:tcPr>
          <w:p w14:paraId="7C49F9F8" w14:textId="77777777" w:rsidR="00C538AA" w:rsidRPr="0074308D" w:rsidRDefault="00C538AA" w:rsidP="002653EF">
            <w:pPr>
              <w:suppressAutoHyphens/>
              <w:ind w:left="1440" w:right="-72" w:hanging="720"/>
              <w:rPr>
                <w:rFonts w:asciiTheme="majorBidi" w:hAnsiTheme="majorBidi" w:cstheme="majorBidi"/>
                <w:sz w:val="24"/>
                <w:szCs w:val="24"/>
              </w:rPr>
            </w:pPr>
          </w:p>
        </w:tc>
        <w:tc>
          <w:tcPr>
            <w:tcW w:w="4209" w:type="dxa"/>
          </w:tcPr>
          <w:p w14:paraId="3D079841" w14:textId="77777777" w:rsidR="00C538AA" w:rsidRPr="0074308D" w:rsidRDefault="00C538AA" w:rsidP="002653EF">
            <w:pPr>
              <w:suppressAutoHyphens/>
              <w:ind w:left="1440" w:right="-72" w:hanging="720"/>
              <w:rPr>
                <w:rFonts w:asciiTheme="majorBidi" w:hAnsiTheme="majorBidi" w:cstheme="majorBidi"/>
                <w:sz w:val="24"/>
                <w:szCs w:val="24"/>
              </w:rPr>
            </w:pPr>
          </w:p>
        </w:tc>
      </w:tr>
      <w:tr w:rsidR="00C538AA" w:rsidRPr="0074308D" w14:paraId="79228486" w14:textId="77777777" w:rsidTr="00DA453E">
        <w:trPr>
          <w:trHeight w:val="411"/>
        </w:trPr>
        <w:tc>
          <w:tcPr>
            <w:tcW w:w="851" w:type="dxa"/>
          </w:tcPr>
          <w:p w14:paraId="3947B9B2" w14:textId="77777777" w:rsidR="00C538AA" w:rsidRPr="0074308D" w:rsidRDefault="00C538AA" w:rsidP="002653EF">
            <w:pPr>
              <w:suppressAutoHyphens/>
              <w:ind w:right="-72"/>
              <w:jc w:val="center"/>
              <w:rPr>
                <w:rFonts w:asciiTheme="majorBidi" w:hAnsiTheme="majorBidi" w:cstheme="majorBidi"/>
                <w:sz w:val="24"/>
                <w:szCs w:val="24"/>
              </w:rPr>
            </w:pPr>
            <w:r w:rsidRPr="0074308D">
              <w:rPr>
                <w:rFonts w:asciiTheme="majorBidi" w:hAnsiTheme="majorBidi" w:cstheme="majorBidi"/>
                <w:sz w:val="24"/>
                <w:szCs w:val="24"/>
              </w:rPr>
              <w:t>3</w:t>
            </w:r>
          </w:p>
        </w:tc>
        <w:tc>
          <w:tcPr>
            <w:tcW w:w="2608" w:type="dxa"/>
          </w:tcPr>
          <w:p w14:paraId="0FABAEEB" w14:textId="77777777" w:rsidR="00C538AA" w:rsidRPr="0074308D" w:rsidRDefault="00C538AA" w:rsidP="002653EF">
            <w:pPr>
              <w:suppressAutoHyphens/>
              <w:ind w:left="1440" w:right="-72" w:hanging="720"/>
              <w:rPr>
                <w:rFonts w:asciiTheme="majorBidi" w:hAnsiTheme="majorBidi" w:cstheme="majorBidi"/>
                <w:sz w:val="24"/>
                <w:szCs w:val="24"/>
              </w:rPr>
            </w:pPr>
          </w:p>
        </w:tc>
        <w:tc>
          <w:tcPr>
            <w:tcW w:w="4209" w:type="dxa"/>
          </w:tcPr>
          <w:p w14:paraId="48622B43" w14:textId="77777777" w:rsidR="00C538AA" w:rsidRPr="0074308D" w:rsidRDefault="00C538AA" w:rsidP="002653EF">
            <w:pPr>
              <w:suppressAutoHyphens/>
              <w:ind w:left="1440" w:right="-72" w:hanging="720"/>
              <w:rPr>
                <w:rFonts w:asciiTheme="majorBidi" w:hAnsiTheme="majorBidi" w:cstheme="majorBidi"/>
                <w:sz w:val="24"/>
                <w:szCs w:val="24"/>
              </w:rPr>
            </w:pPr>
          </w:p>
        </w:tc>
      </w:tr>
      <w:tr w:rsidR="00C538AA" w:rsidRPr="0074308D" w14:paraId="2C580E0C" w14:textId="77777777" w:rsidTr="00DA453E">
        <w:trPr>
          <w:trHeight w:val="416"/>
        </w:trPr>
        <w:tc>
          <w:tcPr>
            <w:tcW w:w="851" w:type="dxa"/>
          </w:tcPr>
          <w:p w14:paraId="3C430B0E" w14:textId="77777777" w:rsidR="00C538AA" w:rsidRPr="0074308D" w:rsidRDefault="00C538AA" w:rsidP="002653EF">
            <w:pPr>
              <w:suppressAutoHyphens/>
              <w:ind w:right="-72"/>
              <w:jc w:val="center"/>
              <w:rPr>
                <w:rFonts w:asciiTheme="majorBidi" w:hAnsiTheme="majorBidi" w:cstheme="majorBidi"/>
                <w:sz w:val="24"/>
                <w:szCs w:val="24"/>
              </w:rPr>
            </w:pPr>
            <w:r w:rsidRPr="0074308D">
              <w:rPr>
                <w:rFonts w:asciiTheme="majorBidi" w:hAnsiTheme="majorBidi" w:cstheme="majorBidi"/>
                <w:sz w:val="24"/>
                <w:szCs w:val="24"/>
              </w:rPr>
              <w:t>…</w:t>
            </w:r>
          </w:p>
        </w:tc>
        <w:tc>
          <w:tcPr>
            <w:tcW w:w="2608" w:type="dxa"/>
          </w:tcPr>
          <w:p w14:paraId="730BF405" w14:textId="77777777" w:rsidR="00C538AA" w:rsidRPr="0074308D" w:rsidRDefault="00C538AA" w:rsidP="002653EF">
            <w:pPr>
              <w:suppressAutoHyphens/>
              <w:ind w:left="1440" w:right="-72" w:hanging="720"/>
              <w:rPr>
                <w:rFonts w:asciiTheme="majorBidi" w:hAnsiTheme="majorBidi" w:cstheme="majorBidi"/>
                <w:sz w:val="24"/>
                <w:szCs w:val="24"/>
              </w:rPr>
            </w:pPr>
          </w:p>
        </w:tc>
        <w:tc>
          <w:tcPr>
            <w:tcW w:w="4209" w:type="dxa"/>
          </w:tcPr>
          <w:p w14:paraId="2C9D5F26" w14:textId="77777777" w:rsidR="00C538AA" w:rsidRPr="0074308D" w:rsidRDefault="00C538AA" w:rsidP="002653EF">
            <w:pPr>
              <w:suppressAutoHyphens/>
              <w:ind w:left="1440" w:right="-72" w:hanging="720"/>
              <w:rPr>
                <w:rFonts w:asciiTheme="majorBidi" w:hAnsiTheme="majorBidi" w:cstheme="majorBidi"/>
                <w:sz w:val="24"/>
                <w:szCs w:val="24"/>
              </w:rPr>
            </w:pPr>
          </w:p>
        </w:tc>
      </w:tr>
    </w:tbl>
    <w:p w14:paraId="491FA2A6" w14:textId="77777777" w:rsidR="00C538AA" w:rsidRPr="0074308D" w:rsidRDefault="00894B6F" w:rsidP="00DA453E">
      <w:pPr>
        <w:spacing w:before="120" w:after="200"/>
        <w:ind w:left="1372" w:right="-72"/>
        <w:rPr>
          <w:rFonts w:asciiTheme="majorBidi" w:hAnsiTheme="majorBidi" w:cstheme="majorBidi"/>
          <w:sz w:val="24"/>
          <w:szCs w:val="24"/>
        </w:rPr>
      </w:pPr>
      <w:r w:rsidRPr="0074308D">
        <w:rPr>
          <w:rFonts w:asciiTheme="majorBidi" w:hAnsiTheme="majorBidi" w:cstheme="majorBidi"/>
          <w:sz w:val="24"/>
          <w:szCs w:val="24"/>
        </w:rPr>
        <w:t>Tout ma</w:t>
      </w:r>
      <w:r w:rsidR="000641AC" w:rsidRPr="0074308D">
        <w:rPr>
          <w:rFonts w:asciiTheme="majorBidi" w:hAnsiTheme="majorBidi" w:cstheme="majorBidi"/>
          <w:sz w:val="24"/>
          <w:szCs w:val="24"/>
        </w:rPr>
        <w:t>nquement à satisfaire ces critèr</w:t>
      </w:r>
      <w:r w:rsidRPr="0074308D">
        <w:rPr>
          <w:rFonts w:asciiTheme="majorBidi" w:hAnsiTheme="majorBidi" w:cstheme="majorBidi"/>
          <w:sz w:val="24"/>
          <w:szCs w:val="24"/>
        </w:rPr>
        <w:t xml:space="preserve">es conduira au rejet dudit sous-traitant. </w:t>
      </w:r>
    </w:p>
    <w:p w14:paraId="5DAF8E4C" w14:textId="77777777" w:rsidR="00AF135B" w:rsidRPr="0074308D" w:rsidRDefault="00894B6F" w:rsidP="00DA453E">
      <w:pPr>
        <w:pStyle w:val="i"/>
        <w:suppressAutoHyphens w:val="0"/>
        <w:spacing w:after="200"/>
        <w:ind w:left="1372"/>
        <w:rPr>
          <w:rFonts w:asciiTheme="majorBidi" w:hAnsiTheme="majorBidi" w:cstheme="majorBidi"/>
          <w:szCs w:val="24"/>
          <w:lang w:val="fr-FR"/>
        </w:rPr>
      </w:pPr>
      <w:r w:rsidRPr="0074308D">
        <w:rPr>
          <w:rFonts w:asciiTheme="majorBidi" w:hAnsiTheme="majorBidi" w:cstheme="majorBidi"/>
          <w:szCs w:val="24"/>
          <w:lang w:val="fr-FR"/>
        </w:rPr>
        <w:t xml:space="preserve">Si le Soumissionnaire </w:t>
      </w:r>
      <w:r w:rsidR="000641AC" w:rsidRPr="0074308D">
        <w:rPr>
          <w:rFonts w:asciiTheme="majorBidi" w:hAnsiTheme="majorBidi" w:cstheme="majorBidi"/>
          <w:szCs w:val="24"/>
          <w:lang w:val="fr-FR"/>
        </w:rPr>
        <w:t xml:space="preserve">offre de fournir et installer des composants importants </w:t>
      </w:r>
      <w:r w:rsidR="00477FFD" w:rsidRPr="0074308D">
        <w:rPr>
          <w:rFonts w:asciiTheme="majorBidi" w:hAnsiTheme="majorBidi" w:cstheme="majorBidi"/>
          <w:szCs w:val="24"/>
          <w:lang w:val="fr-FR"/>
        </w:rPr>
        <w:t xml:space="preserve">du système </w:t>
      </w:r>
      <w:r w:rsidR="000641AC" w:rsidRPr="0074308D">
        <w:rPr>
          <w:rFonts w:asciiTheme="majorBidi" w:hAnsiTheme="majorBidi" w:cstheme="majorBidi"/>
          <w:szCs w:val="24"/>
          <w:lang w:val="fr-FR"/>
        </w:rPr>
        <w:t xml:space="preserve">qu’il </w:t>
      </w:r>
      <w:r w:rsidRPr="0074308D">
        <w:rPr>
          <w:rFonts w:asciiTheme="majorBidi" w:hAnsiTheme="majorBidi" w:cstheme="majorBidi"/>
          <w:szCs w:val="24"/>
          <w:lang w:val="fr-FR"/>
        </w:rPr>
        <w:t xml:space="preserve">ne fabrique ou ne produit pas </w:t>
      </w:r>
      <w:r w:rsidR="000641AC" w:rsidRPr="0074308D">
        <w:rPr>
          <w:rFonts w:asciiTheme="majorBidi" w:hAnsiTheme="majorBidi" w:cstheme="majorBidi"/>
          <w:szCs w:val="24"/>
          <w:lang w:val="fr-FR"/>
        </w:rPr>
        <w:t>lui-même</w:t>
      </w:r>
      <w:r w:rsidRPr="0074308D">
        <w:rPr>
          <w:rFonts w:asciiTheme="majorBidi" w:hAnsiTheme="majorBidi" w:cstheme="majorBidi"/>
          <w:szCs w:val="24"/>
          <w:lang w:val="fr-FR"/>
        </w:rPr>
        <w:t xml:space="preserve">, </w:t>
      </w:r>
      <w:r w:rsidR="000641AC" w:rsidRPr="0074308D">
        <w:rPr>
          <w:rFonts w:asciiTheme="majorBidi" w:hAnsiTheme="majorBidi" w:cstheme="majorBidi"/>
          <w:szCs w:val="24"/>
          <w:lang w:val="fr-FR"/>
        </w:rPr>
        <w:t xml:space="preserve">il doit </w:t>
      </w:r>
      <w:r w:rsidRPr="0074308D">
        <w:rPr>
          <w:rFonts w:asciiTheme="majorBidi" w:hAnsiTheme="majorBidi" w:cstheme="majorBidi"/>
          <w:szCs w:val="24"/>
          <w:lang w:val="fr-FR"/>
        </w:rPr>
        <w:t>soumettra une Autorisation du Fabriquant, en utilisant à cet effet le formulaire inclus dans la Section IV, Formulaires de soumission, pour</w:t>
      </w:r>
      <w:r w:rsidR="003A4D8D" w:rsidRPr="0074308D">
        <w:rPr>
          <w:rFonts w:asciiTheme="majorBidi" w:hAnsiTheme="majorBidi" w:cstheme="majorBidi"/>
          <w:szCs w:val="24"/>
          <w:lang w:val="fr-FR"/>
        </w:rPr>
        <w:t xml:space="preserve"> attester du fait qu’il a été dû</w:t>
      </w:r>
      <w:r w:rsidRPr="0074308D">
        <w:rPr>
          <w:rFonts w:asciiTheme="majorBidi" w:hAnsiTheme="majorBidi" w:cstheme="majorBidi"/>
          <w:szCs w:val="24"/>
          <w:lang w:val="fr-FR"/>
        </w:rPr>
        <w:t xml:space="preserve">ment autorisé par le fabriquant ou le producteur des </w:t>
      </w:r>
      <w:r w:rsidR="00477FFD" w:rsidRPr="0074308D">
        <w:rPr>
          <w:rFonts w:asciiTheme="majorBidi" w:hAnsiTheme="majorBidi" w:cstheme="majorBidi"/>
          <w:szCs w:val="24"/>
          <w:lang w:val="fr-FR"/>
        </w:rPr>
        <w:t xml:space="preserve">Biens </w:t>
      </w:r>
      <w:r w:rsidRPr="0074308D">
        <w:rPr>
          <w:rFonts w:asciiTheme="majorBidi" w:hAnsiTheme="majorBidi" w:cstheme="majorBidi"/>
          <w:szCs w:val="24"/>
          <w:lang w:val="fr-FR"/>
        </w:rPr>
        <w:t>pour fournir ces derni</w:t>
      </w:r>
      <w:r w:rsidR="00477FFD" w:rsidRPr="0074308D">
        <w:rPr>
          <w:rFonts w:asciiTheme="majorBidi" w:hAnsiTheme="majorBidi" w:cstheme="majorBidi"/>
          <w:szCs w:val="24"/>
          <w:lang w:val="fr-FR"/>
        </w:rPr>
        <w:t>er</w:t>
      </w:r>
      <w:r w:rsidRPr="0074308D">
        <w:rPr>
          <w:rFonts w:asciiTheme="majorBidi" w:hAnsiTheme="majorBidi" w:cstheme="majorBidi"/>
          <w:szCs w:val="24"/>
          <w:lang w:val="fr-FR"/>
        </w:rPr>
        <w:t xml:space="preserve">s dans le pays </w:t>
      </w:r>
      <w:r w:rsidR="00780F42" w:rsidRPr="0074308D">
        <w:rPr>
          <w:rFonts w:asciiTheme="majorBidi" w:hAnsiTheme="majorBidi" w:cstheme="majorBidi"/>
          <w:szCs w:val="24"/>
          <w:lang w:val="fr-FR"/>
        </w:rPr>
        <w:t>de l’Acheteur</w:t>
      </w:r>
      <w:r w:rsidR="000641AC" w:rsidRPr="0074308D">
        <w:rPr>
          <w:rFonts w:asciiTheme="majorBidi" w:hAnsiTheme="majorBidi" w:cstheme="majorBidi"/>
          <w:szCs w:val="24"/>
          <w:lang w:val="fr-FR"/>
        </w:rPr>
        <w:t xml:space="preserve">. Le Soumissionnaire est responsable de s’assurer que le fabricant ou le producteur satisfait aux exigences des </w:t>
      </w:r>
      <w:r w:rsidR="005349EC" w:rsidRPr="0074308D">
        <w:rPr>
          <w:rFonts w:asciiTheme="majorBidi" w:hAnsiTheme="majorBidi" w:cstheme="majorBidi"/>
          <w:szCs w:val="24"/>
          <w:lang w:val="fr-FR"/>
        </w:rPr>
        <w:t>articles</w:t>
      </w:r>
      <w:r w:rsidR="000641AC" w:rsidRPr="0074308D">
        <w:rPr>
          <w:rFonts w:asciiTheme="majorBidi" w:hAnsiTheme="majorBidi" w:cstheme="majorBidi"/>
          <w:szCs w:val="24"/>
          <w:lang w:val="fr-FR"/>
        </w:rPr>
        <w:t xml:space="preserve"> 4 et 5 des IS, et aux critères minimaux stipulés pour chaque composant.</w:t>
      </w:r>
    </w:p>
    <w:p w14:paraId="32F2EB34" w14:textId="77777777" w:rsidR="00D876B3" w:rsidRPr="0074308D" w:rsidRDefault="00D876B3" w:rsidP="00D876B3">
      <w:pPr>
        <w:pStyle w:val="i"/>
        <w:suppressAutoHyphens w:val="0"/>
        <w:spacing w:after="240"/>
        <w:rPr>
          <w:rFonts w:asciiTheme="majorBidi" w:hAnsiTheme="majorBidi" w:cstheme="majorBidi"/>
          <w:i/>
          <w:lang w:val="fr-FR"/>
        </w:rPr>
      </w:pPr>
    </w:p>
    <w:p w14:paraId="2C35EB74" w14:textId="77777777" w:rsidR="00AF135B" w:rsidRPr="0074308D" w:rsidRDefault="00AF135B" w:rsidP="00AF135B">
      <w:pPr>
        <w:pBdr>
          <w:bottom w:val="single" w:sz="12" w:space="0" w:color="auto"/>
        </w:pBdr>
        <w:tabs>
          <w:tab w:val="left" w:pos="-1440"/>
          <w:tab w:val="left" w:pos="-720"/>
          <w:tab w:val="left" w:pos="0"/>
          <w:tab w:val="left" w:pos="1440"/>
          <w:tab w:val="left" w:pos="2160"/>
          <w:tab w:val="left" w:pos="4680"/>
          <w:tab w:val="center" w:pos="7380"/>
        </w:tabs>
        <w:ind w:left="720"/>
        <w:rPr>
          <w:rFonts w:asciiTheme="majorBidi" w:hAnsiTheme="majorBidi" w:cstheme="majorBidi"/>
        </w:rPr>
        <w:sectPr w:rsidR="00AF135B" w:rsidRPr="0074308D" w:rsidSect="00D31042">
          <w:headerReference w:type="even" r:id="rId42"/>
          <w:headerReference w:type="default" r:id="rId43"/>
          <w:pgSz w:w="12240" w:h="15840" w:code="1"/>
          <w:pgMar w:top="1440" w:right="1440" w:bottom="1440" w:left="1800" w:header="720" w:footer="720" w:gutter="0"/>
          <w:paperSrc w:first="19532" w:other="19532"/>
          <w:cols w:space="720"/>
        </w:sectPr>
      </w:pPr>
    </w:p>
    <w:p w14:paraId="2B969882" w14:textId="77777777" w:rsidR="00477FFD" w:rsidRPr="0074308D" w:rsidRDefault="00477FFD" w:rsidP="00477FFD">
      <w:pPr>
        <w:rPr>
          <w:rFonts w:asciiTheme="majorBidi" w:hAnsiTheme="majorBidi" w:cstheme="majorBidi"/>
        </w:rPr>
      </w:pPr>
    </w:p>
    <w:tbl>
      <w:tblPr>
        <w:tblW w:w="0" w:type="auto"/>
        <w:tblInd w:w="108" w:type="dxa"/>
        <w:tblLayout w:type="fixed"/>
        <w:tblLook w:val="0000" w:firstRow="0" w:lastRow="0" w:firstColumn="0" w:lastColumn="0" w:noHBand="0" w:noVBand="0"/>
      </w:tblPr>
      <w:tblGrid>
        <w:gridCol w:w="9090"/>
      </w:tblGrid>
      <w:tr w:rsidR="00477FFD" w:rsidRPr="0074308D" w14:paraId="0E05239E" w14:textId="77777777" w:rsidTr="00477FFD">
        <w:trPr>
          <w:cantSplit/>
          <w:trHeight w:val="1260"/>
        </w:trPr>
        <w:tc>
          <w:tcPr>
            <w:tcW w:w="9090" w:type="dxa"/>
            <w:tcBorders>
              <w:top w:val="nil"/>
            </w:tcBorders>
            <w:vAlign w:val="center"/>
          </w:tcPr>
          <w:p w14:paraId="58C80F70" w14:textId="1788F7AE" w:rsidR="00477FFD" w:rsidRPr="0074308D" w:rsidRDefault="00477FFD" w:rsidP="00CA7A79">
            <w:pPr>
              <w:pStyle w:val="Head02"/>
              <w:spacing w:after="360"/>
              <w:rPr>
                <w:rFonts w:ascii="Times New Roman" w:hAnsi="Times New Roman"/>
                <w:lang w:val="fr-FR"/>
              </w:rPr>
            </w:pPr>
            <w:bookmarkStart w:id="476" w:name="_Toc481661100"/>
            <w:bookmarkStart w:id="477" w:name="_Toc449960746"/>
            <w:bookmarkStart w:id="478" w:name="_Toc485126300"/>
            <w:r w:rsidRPr="0074308D">
              <w:rPr>
                <w:rFonts w:ascii="Times New Roman" w:hAnsi="Times New Roman"/>
                <w:lang w:val="fr-FR"/>
              </w:rPr>
              <w:t xml:space="preserve">Section III. Critères d’évaluation </w:t>
            </w:r>
            <w:r w:rsidR="0004730D" w:rsidRPr="0074308D">
              <w:rPr>
                <w:rFonts w:ascii="Times New Roman" w:hAnsi="Times New Roman"/>
                <w:lang w:val="fr-FR"/>
              </w:rPr>
              <w:br/>
            </w:r>
            <w:r w:rsidRPr="0074308D">
              <w:rPr>
                <w:rFonts w:ascii="Times New Roman" w:hAnsi="Times New Roman"/>
                <w:lang w:val="fr-FR"/>
              </w:rPr>
              <w:t>et de qualification</w:t>
            </w:r>
            <w:bookmarkEnd w:id="476"/>
            <w:r w:rsidRPr="0074308D">
              <w:rPr>
                <w:rFonts w:ascii="Times New Roman" w:hAnsi="Times New Roman"/>
                <w:lang w:val="fr-FR"/>
              </w:rPr>
              <w:t xml:space="preserve"> </w:t>
            </w:r>
            <w:bookmarkEnd w:id="477"/>
            <w:r w:rsidR="0004730D" w:rsidRPr="0074308D">
              <w:rPr>
                <w:rFonts w:ascii="Times New Roman" w:hAnsi="Times New Roman"/>
                <w:lang w:val="fr-FR"/>
              </w:rPr>
              <w:br/>
            </w:r>
            <w:r w:rsidR="00376E5F" w:rsidRPr="0074308D">
              <w:rPr>
                <w:rFonts w:ascii="Times New Roman" w:hAnsi="Times New Roman"/>
                <w:lang w:val="fr-FR"/>
              </w:rPr>
              <w:t>(en l’absence de pré-qualification)</w:t>
            </w:r>
            <w:bookmarkEnd w:id="478"/>
          </w:p>
        </w:tc>
      </w:tr>
      <w:tr w:rsidR="00477FFD" w:rsidRPr="0074308D" w14:paraId="18A53C28" w14:textId="77777777" w:rsidTr="00477FFD">
        <w:trPr>
          <w:cantSplit/>
        </w:trPr>
        <w:tc>
          <w:tcPr>
            <w:tcW w:w="9090" w:type="dxa"/>
            <w:tcBorders>
              <w:top w:val="nil"/>
              <w:bottom w:val="nil"/>
            </w:tcBorders>
          </w:tcPr>
          <w:p w14:paraId="4725E251" w14:textId="2D98CAFA" w:rsidR="00477FFD" w:rsidRPr="0074308D" w:rsidRDefault="00477FFD" w:rsidP="0009579A">
            <w:pPr>
              <w:spacing w:after="200"/>
              <w:jc w:val="both"/>
              <w:rPr>
                <w:rFonts w:asciiTheme="majorBidi" w:hAnsiTheme="majorBidi" w:cstheme="majorBidi"/>
                <w:sz w:val="24"/>
                <w:szCs w:val="24"/>
              </w:rPr>
            </w:pPr>
            <w:r w:rsidRPr="0074308D">
              <w:rPr>
                <w:rFonts w:asciiTheme="majorBidi" w:hAnsiTheme="majorBidi" w:cstheme="majorBidi"/>
                <w:sz w:val="24"/>
                <w:szCs w:val="24"/>
              </w:rPr>
              <w:t xml:space="preserve">La présente section contient tous les facteurs, méthodes et critères que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utilisera pour évaluer les offres et s’assurer qu’un soumissionnaire possède les qualifications requises. Le Soumissionnaire fournira tous les renseignements demandés dans les formulaires joints à la Section IV, Formulaires de soumission.</w:t>
            </w:r>
          </w:p>
          <w:p w14:paraId="1368056F" w14:textId="6D89D583" w:rsidR="00477FFD" w:rsidRPr="0074308D" w:rsidRDefault="00477FFD" w:rsidP="0009579A">
            <w:pPr>
              <w:spacing w:after="200"/>
              <w:jc w:val="both"/>
              <w:rPr>
                <w:rFonts w:asciiTheme="majorBidi" w:hAnsiTheme="majorBidi" w:cstheme="majorBidi"/>
                <w:b/>
                <w:i/>
                <w:sz w:val="28"/>
              </w:rPr>
            </w:pPr>
          </w:p>
        </w:tc>
      </w:tr>
    </w:tbl>
    <w:p w14:paraId="7F5639D5" w14:textId="77777777" w:rsidR="00477FFD" w:rsidRPr="0074308D" w:rsidRDefault="00477FFD" w:rsidP="00BB4836">
      <w:pPr>
        <w:spacing w:after="120"/>
        <w:jc w:val="both"/>
        <w:rPr>
          <w:rFonts w:asciiTheme="majorBidi" w:hAnsiTheme="majorBidi" w:cstheme="majorBidi"/>
          <w:sz w:val="24"/>
          <w:szCs w:val="24"/>
        </w:rPr>
      </w:pPr>
      <w:r w:rsidRPr="0074308D">
        <w:rPr>
          <w:rFonts w:asciiTheme="majorBidi" w:hAnsiTheme="majorBidi" w:cstheme="majorBidi"/>
        </w:rPr>
        <w:br w:type="page"/>
      </w:r>
    </w:p>
    <w:p w14:paraId="4E4C6F64" w14:textId="48766AEE" w:rsidR="00477FFD" w:rsidRPr="0074308D" w:rsidRDefault="00477FFD" w:rsidP="00F26F3A">
      <w:pPr>
        <w:pStyle w:val="Sec3h1"/>
        <w:ind w:hanging="360"/>
        <w:rPr>
          <w:b/>
          <w:sz w:val="28"/>
          <w:lang w:val="fr-FR"/>
        </w:rPr>
      </w:pPr>
      <w:bookmarkStart w:id="479" w:name="_Toc466997659"/>
      <w:bookmarkStart w:id="480" w:name="_Toc469531570"/>
      <w:r w:rsidRPr="0074308D">
        <w:rPr>
          <w:b/>
          <w:sz w:val="28"/>
          <w:lang w:val="fr-FR"/>
        </w:rPr>
        <w:t>1.</w:t>
      </w:r>
      <w:r w:rsidR="00F26F3A" w:rsidRPr="0074308D">
        <w:rPr>
          <w:b/>
          <w:sz w:val="28"/>
          <w:lang w:val="fr-FR"/>
        </w:rPr>
        <w:tab/>
      </w:r>
      <w:r w:rsidRPr="0074308D">
        <w:rPr>
          <w:b/>
          <w:sz w:val="28"/>
          <w:lang w:val="fr-FR"/>
        </w:rPr>
        <w:t>Évaluation</w:t>
      </w:r>
      <w:bookmarkEnd w:id="479"/>
      <w:bookmarkEnd w:id="480"/>
      <w:r w:rsidRPr="0074308D">
        <w:rPr>
          <w:b/>
          <w:sz w:val="28"/>
          <w:lang w:val="fr-FR"/>
        </w:rPr>
        <w:t xml:space="preserve"> </w:t>
      </w:r>
    </w:p>
    <w:p w14:paraId="655A3095" w14:textId="77777777" w:rsidR="00376E5F" w:rsidRPr="0074308D" w:rsidRDefault="00780F42" w:rsidP="00F26F3A">
      <w:pPr>
        <w:numPr>
          <w:ilvl w:val="12"/>
          <w:numId w:val="0"/>
        </w:numPr>
        <w:tabs>
          <w:tab w:val="left" w:pos="540"/>
        </w:tabs>
        <w:spacing w:after="200"/>
        <w:ind w:left="728" w:right="-72"/>
        <w:jc w:val="both"/>
        <w:rPr>
          <w:rFonts w:asciiTheme="majorBidi" w:hAnsiTheme="majorBidi" w:cstheme="majorBidi"/>
          <w:sz w:val="24"/>
          <w:szCs w:val="24"/>
        </w:rPr>
      </w:pPr>
      <w:r w:rsidRPr="0074308D">
        <w:rPr>
          <w:rFonts w:asciiTheme="majorBidi" w:hAnsiTheme="majorBidi" w:cstheme="majorBidi"/>
          <w:sz w:val="24"/>
          <w:szCs w:val="24"/>
        </w:rPr>
        <w:t>L’Acheteur</w:t>
      </w:r>
      <w:r w:rsidR="00376E5F" w:rsidRPr="0074308D">
        <w:rPr>
          <w:rFonts w:asciiTheme="majorBidi" w:hAnsiTheme="majorBidi" w:cstheme="majorBidi"/>
          <w:sz w:val="24"/>
          <w:szCs w:val="24"/>
        </w:rPr>
        <w:t xml:space="preserve"> évaluera et comparera les Offres dont il aura déterminé qu’elles sont conformes pour l’essentiel en conformité avec l’article 30 des IS.</w:t>
      </w:r>
    </w:p>
    <w:p w14:paraId="5006BB7D" w14:textId="77777777" w:rsidR="00376E5F" w:rsidRPr="0074308D" w:rsidRDefault="00376E5F" w:rsidP="00F26F3A">
      <w:pPr>
        <w:numPr>
          <w:ilvl w:val="12"/>
          <w:numId w:val="0"/>
        </w:numPr>
        <w:tabs>
          <w:tab w:val="left" w:pos="540"/>
        </w:tabs>
        <w:spacing w:after="200"/>
        <w:ind w:left="728" w:right="-72"/>
        <w:jc w:val="both"/>
        <w:rPr>
          <w:rFonts w:asciiTheme="majorBidi" w:hAnsiTheme="majorBidi" w:cstheme="majorBidi"/>
          <w:sz w:val="24"/>
          <w:szCs w:val="24"/>
        </w:rPr>
      </w:pPr>
      <w:r w:rsidRPr="0074308D">
        <w:rPr>
          <w:rFonts w:asciiTheme="majorBidi" w:hAnsiTheme="majorBidi" w:cstheme="majorBidi"/>
          <w:sz w:val="24"/>
          <w:szCs w:val="24"/>
        </w:rPr>
        <w:t xml:space="preserve">Si les </w:t>
      </w:r>
      <w:r w:rsidRPr="0074308D">
        <w:rPr>
          <w:rFonts w:asciiTheme="majorBidi" w:hAnsiTheme="majorBidi" w:cstheme="majorBidi"/>
          <w:bCs/>
          <w:sz w:val="24"/>
          <w:szCs w:val="24"/>
        </w:rPr>
        <w:t>DPAO</w:t>
      </w:r>
      <w:r w:rsidRPr="0074308D">
        <w:rPr>
          <w:rFonts w:asciiTheme="majorBidi" w:hAnsiTheme="majorBidi" w:cstheme="majorBidi"/>
          <w:sz w:val="24"/>
          <w:szCs w:val="24"/>
        </w:rPr>
        <w:t xml:space="preserve"> l’indiquent expressément, l’évaluation des offres conformes effectuée 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prendra en compte des facteurs techniques, en plus des facteurs de coût. </w:t>
      </w:r>
    </w:p>
    <w:p w14:paraId="2D5391D0" w14:textId="77777777" w:rsidR="00376E5F" w:rsidRPr="0074308D" w:rsidRDefault="00376E5F" w:rsidP="00F26F3A">
      <w:pPr>
        <w:numPr>
          <w:ilvl w:val="12"/>
          <w:numId w:val="0"/>
        </w:numPr>
        <w:tabs>
          <w:tab w:val="left" w:pos="540"/>
        </w:tabs>
        <w:spacing w:after="200"/>
        <w:ind w:left="728" w:right="-72"/>
        <w:jc w:val="both"/>
        <w:rPr>
          <w:rFonts w:asciiTheme="majorBidi" w:hAnsiTheme="majorBidi" w:cstheme="majorBidi"/>
          <w:sz w:val="24"/>
          <w:szCs w:val="24"/>
        </w:rPr>
      </w:pPr>
      <w:r w:rsidRPr="0074308D">
        <w:rPr>
          <w:rFonts w:asciiTheme="majorBidi" w:hAnsiTheme="majorBidi" w:cstheme="majorBidi"/>
          <w:sz w:val="24"/>
          <w:szCs w:val="24"/>
        </w:rPr>
        <w:t>Dans ce cas, pour chaque offre conforme, un</w:t>
      </w:r>
      <w:r w:rsidR="00F47741" w:rsidRPr="0074308D">
        <w:rPr>
          <w:rFonts w:asciiTheme="majorBidi" w:hAnsiTheme="majorBidi" w:cstheme="majorBidi"/>
          <w:sz w:val="24"/>
          <w:szCs w:val="24"/>
        </w:rPr>
        <w:t>e</w:t>
      </w:r>
      <w:r w:rsidRPr="0074308D">
        <w:rPr>
          <w:rFonts w:asciiTheme="majorBidi" w:hAnsiTheme="majorBidi" w:cstheme="majorBidi"/>
          <w:sz w:val="24"/>
          <w:szCs w:val="24"/>
        </w:rPr>
        <w:t xml:space="preserve"> </w:t>
      </w:r>
      <w:r w:rsidR="00F47741" w:rsidRPr="0074308D">
        <w:rPr>
          <w:rFonts w:asciiTheme="majorBidi" w:hAnsiTheme="majorBidi" w:cstheme="majorBidi"/>
          <w:sz w:val="24"/>
          <w:szCs w:val="24"/>
        </w:rPr>
        <w:t xml:space="preserve">note </w:t>
      </w:r>
      <w:r w:rsidRPr="0074308D">
        <w:rPr>
          <w:rFonts w:asciiTheme="majorBidi" w:hAnsiTheme="majorBidi" w:cstheme="majorBidi"/>
          <w:sz w:val="24"/>
          <w:szCs w:val="24"/>
        </w:rPr>
        <w:t>global</w:t>
      </w:r>
      <w:r w:rsidR="00F47741" w:rsidRPr="0074308D">
        <w:rPr>
          <w:rFonts w:asciiTheme="majorBidi" w:hAnsiTheme="majorBidi" w:cstheme="majorBidi"/>
          <w:sz w:val="24"/>
          <w:szCs w:val="24"/>
        </w:rPr>
        <w:t>e</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B</w:t>
      </w:r>
      <w:r w:rsidRPr="0074308D">
        <w:rPr>
          <w:rFonts w:asciiTheme="majorBidi" w:hAnsiTheme="majorBidi" w:cstheme="majorBidi"/>
          <w:sz w:val="24"/>
          <w:szCs w:val="24"/>
        </w:rPr>
        <w:t>) sera calculée à l’aide de la formule ci-après, qui permet d’évaluer globalement le Prix et les qualités techniques de chaque offre</w:t>
      </w:r>
      <w:r w:rsidR="009745EB" w:rsidRPr="0074308D">
        <w:rPr>
          <w:rFonts w:asciiTheme="majorBidi" w:hAnsiTheme="majorBidi" w:cstheme="majorBidi"/>
          <w:sz w:val="24"/>
          <w:szCs w:val="24"/>
        </w:rPr>
        <w:t> :</w:t>
      </w:r>
    </w:p>
    <w:p w14:paraId="7A0DA583" w14:textId="77777777" w:rsidR="00376E5F" w:rsidRPr="0074308D" w:rsidRDefault="00376E5F" w:rsidP="00F26F3A">
      <w:pPr>
        <w:numPr>
          <w:ilvl w:val="12"/>
          <w:numId w:val="0"/>
        </w:numPr>
        <w:spacing w:after="200"/>
        <w:ind w:left="547" w:right="-72"/>
        <w:jc w:val="center"/>
        <w:rPr>
          <w:rFonts w:asciiTheme="majorBidi" w:hAnsiTheme="majorBidi" w:cstheme="majorBidi"/>
          <w:sz w:val="24"/>
          <w:szCs w:val="24"/>
        </w:rPr>
      </w:pPr>
      <w:r w:rsidRPr="0074308D">
        <w:rPr>
          <w:rFonts w:asciiTheme="majorBidi" w:hAnsiTheme="majorBidi" w:cstheme="majorBidi"/>
          <w:position w:val="-24"/>
          <w:sz w:val="24"/>
          <w:szCs w:val="24"/>
        </w:rPr>
        <w:object w:dxaOrig="2540" w:dyaOrig="620" w14:anchorId="495E9A0F">
          <v:shape id="_x0000_i1031" type="#_x0000_t75" style="width:128.1pt;height:30.9pt" o:ole="" fillcolor="window">
            <v:imagedata r:id="rId30" o:title=""/>
          </v:shape>
          <o:OLEObject Type="Embed" ProgID="Equation.3" ShapeID="_x0000_i1031" DrawAspect="Content" ObjectID="_1572851792" r:id="rId44"/>
        </w:object>
      </w:r>
    </w:p>
    <w:p w14:paraId="78938155" w14:textId="77777777" w:rsidR="00376E5F" w:rsidRPr="0074308D" w:rsidRDefault="00376E5F" w:rsidP="00F26F3A">
      <w:pPr>
        <w:numPr>
          <w:ilvl w:val="12"/>
          <w:numId w:val="0"/>
        </w:numPr>
        <w:spacing w:after="200"/>
        <w:ind w:left="1596" w:right="-72" w:hanging="907"/>
        <w:rPr>
          <w:rFonts w:asciiTheme="majorBidi" w:hAnsiTheme="majorBidi" w:cstheme="majorBidi"/>
          <w:sz w:val="24"/>
          <w:szCs w:val="24"/>
        </w:rPr>
      </w:pPr>
      <w:r w:rsidRPr="0074308D">
        <w:rPr>
          <w:rFonts w:asciiTheme="majorBidi" w:hAnsiTheme="majorBidi" w:cstheme="majorBidi"/>
          <w:sz w:val="24"/>
          <w:szCs w:val="24"/>
        </w:rPr>
        <w:t>où</w:t>
      </w:r>
      <w:r w:rsidR="009745EB" w:rsidRPr="0074308D">
        <w:rPr>
          <w:rFonts w:asciiTheme="majorBidi" w:hAnsiTheme="majorBidi" w:cstheme="majorBidi"/>
          <w:sz w:val="24"/>
          <w:szCs w:val="24"/>
        </w:rPr>
        <w:t> :</w:t>
      </w:r>
    </w:p>
    <w:p w14:paraId="4DD585B3" w14:textId="77777777" w:rsidR="00376E5F" w:rsidRPr="0074308D" w:rsidRDefault="00376E5F" w:rsidP="00F26F3A">
      <w:pPr>
        <w:numPr>
          <w:ilvl w:val="12"/>
          <w:numId w:val="0"/>
        </w:numPr>
        <w:tabs>
          <w:tab w:val="left" w:pos="1080"/>
          <w:tab w:val="left" w:pos="1440"/>
        </w:tabs>
        <w:spacing w:after="200"/>
        <w:ind w:left="1596" w:right="-72" w:hanging="864"/>
        <w:rPr>
          <w:rFonts w:asciiTheme="majorBidi" w:hAnsiTheme="majorBidi" w:cstheme="majorBidi"/>
          <w:sz w:val="24"/>
          <w:szCs w:val="24"/>
        </w:rPr>
      </w:pPr>
      <w:r w:rsidRPr="0074308D">
        <w:rPr>
          <w:rFonts w:asciiTheme="majorBidi" w:hAnsiTheme="majorBidi" w:cstheme="majorBidi"/>
          <w:i/>
          <w:sz w:val="24"/>
          <w:szCs w:val="24"/>
        </w:rPr>
        <w:t>C</w:t>
      </w:r>
      <w:r w:rsidRPr="0074308D">
        <w:rPr>
          <w:rFonts w:asciiTheme="majorBidi" w:hAnsiTheme="majorBidi" w:cstheme="majorBidi"/>
          <w:sz w:val="24"/>
          <w:szCs w:val="24"/>
        </w:rPr>
        <w:tab/>
        <w:t>=</w:t>
      </w:r>
      <w:r w:rsidRPr="0074308D">
        <w:rPr>
          <w:rFonts w:asciiTheme="majorBidi" w:hAnsiTheme="majorBidi" w:cstheme="majorBidi"/>
          <w:sz w:val="24"/>
          <w:szCs w:val="24"/>
        </w:rPr>
        <w:tab/>
        <w:t>le Prix évalué de l’offre</w:t>
      </w:r>
    </w:p>
    <w:p w14:paraId="13770C8E" w14:textId="77777777" w:rsidR="00376E5F" w:rsidRPr="0074308D" w:rsidRDefault="00376E5F" w:rsidP="00F26F3A">
      <w:pPr>
        <w:numPr>
          <w:ilvl w:val="12"/>
          <w:numId w:val="0"/>
        </w:numPr>
        <w:tabs>
          <w:tab w:val="left" w:pos="1080"/>
          <w:tab w:val="left" w:pos="1440"/>
        </w:tabs>
        <w:spacing w:after="200"/>
        <w:ind w:left="1596" w:right="-72" w:hanging="864"/>
        <w:rPr>
          <w:rFonts w:asciiTheme="majorBidi" w:hAnsiTheme="majorBidi" w:cstheme="majorBidi"/>
          <w:sz w:val="24"/>
          <w:szCs w:val="24"/>
        </w:rPr>
      </w:pPr>
      <w:r w:rsidRPr="0074308D">
        <w:rPr>
          <w:rFonts w:asciiTheme="majorBidi" w:hAnsiTheme="majorBidi" w:cstheme="majorBidi"/>
          <w:i/>
          <w:sz w:val="24"/>
          <w:szCs w:val="24"/>
        </w:rPr>
        <w:t>C</w:t>
      </w:r>
      <w:r w:rsidRPr="0074308D">
        <w:rPr>
          <w:rFonts w:asciiTheme="majorBidi" w:hAnsiTheme="majorBidi" w:cstheme="majorBidi"/>
          <w:i/>
          <w:sz w:val="24"/>
          <w:szCs w:val="24"/>
          <w:vertAlign w:val="subscript"/>
        </w:rPr>
        <w:t>min</w:t>
      </w:r>
      <w:r w:rsidRPr="0074308D">
        <w:rPr>
          <w:rFonts w:asciiTheme="majorBidi" w:hAnsiTheme="majorBidi" w:cstheme="majorBidi"/>
          <w:sz w:val="24"/>
          <w:szCs w:val="24"/>
        </w:rPr>
        <w:tab/>
        <w:t>=</w:t>
      </w:r>
      <w:r w:rsidRPr="0074308D">
        <w:rPr>
          <w:rFonts w:asciiTheme="majorBidi" w:hAnsiTheme="majorBidi" w:cstheme="majorBidi"/>
          <w:sz w:val="24"/>
          <w:szCs w:val="24"/>
        </w:rPr>
        <w:tab/>
        <w:t>le plus faible des prix évalués pour l’ensemble des offres conformes</w:t>
      </w:r>
    </w:p>
    <w:p w14:paraId="592965F9" w14:textId="77777777" w:rsidR="00376E5F" w:rsidRPr="0074308D" w:rsidRDefault="00376E5F" w:rsidP="00F26F3A">
      <w:pPr>
        <w:numPr>
          <w:ilvl w:val="12"/>
          <w:numId w:val="0"/>
        </w:numPr>
        <w:tabs>
          <w:tab w:val="left" w:pos="1080"/>
          <w:tab w:val="left" w:pos="1440"/>
        </w:tabs>
        <w:spacing w:after="200"/>
        <w:ind w:left="1596" w:right="-72" w:hanging="864"/>
        <w:rPr>
          <w:rFonts w:asciiTheme="majorBidi" w:hAnsiTheme="majorBidi" w:cstheme="majorBidi"/>
          <w:sz w:val="24"/>
          <w:szCs w:val="24"/>
        </w:rPr>
      </w:pPr>
      <w:r w:rsidRPr="0074308D">
        <w:rPr>
          <w:rFonts w:asciiTheme="majorBidi" w:hAnsiTheme="majorBidi" w:cstheme="majorBidi"/>
          <w:i/>
          <w:sz w:val="24"/>
          <w:szCs w:val="24"/>
        </w:rPr>
        <w:t>T</w:t>
      </w:r>
      <w:r w:rsidRPr="0074308D">
        <w:rPr>
          <w:rFonts w:asciiTheme="majorBidi" w:hAnsiTheme="majorBidi" w:cstheme="majorBidi"/>
          <w:sz w:val="24"/>
          <w:szCs w:val="24"/>
        </w:rPr>
        <w:tab/>
        <w:t>=</w:t>
      </w:r>
      <w:r w:rsidRPr="0074308D">
        <w:rPr>
          <w:rFonts w:asciiTheme="majorBidi" w:hAnsiTheme="majorBidi" w:cstheme="majorBidi"/>
          <w:sz w:val="24"/>
          <w:szCs w:val="24"/>
        </w:rPr>
        <w:tab/>
        <w:t>le nombre total de points techniques attribué à l’offre</w:t>
      </w:r>
    </w:p>
    <w:p w14:paraId="2439D8C0" w14:textId="77777777" w:rsidR="00376E5F" w:rsidRPr="0074308D" w:rsidRDefault="00376E5F" w:rsidP="00F26F3A">
      <w:pPr>
        <w:numPr>
          <w:ilvl w:val="12"/>
          <w:numId w:val="0"/>
        </w:numPr>
        <w:tabs>
          <w:tab w:val="left" w:pos="1080"/>
          <w:tab w:val="left" w:pos="1440"/>
        </w:tabs>
        <w:spacing w:after="200"/>
        <w:ind w:left="1596" w:right="-72" w:hanging="864"/>
        <w:rPr>
          <w:rFonts w:asciiTheme="majorBidi" w:hAnsiTheme="majorBidi" w:cstheme="majorBidi"/>
          <w:sz w:val="24"/>
          <w:szCs w:val="24"/>
        </w:rPr>
      </w:pPr>
      <w:r w:rsidRPr="0074308D">
        <w:rPr>
          <w:rFonts w:asciiTheme="majorBidi" w:hAnsiTheme="majorBidi" w:cstheme="majorBidi"/>
          <w:i/>
          <w:sz w:val="24"/>
          <w:szCs w:val="24"/>
        </w:rPr>
        <w:t>T</w:t>
      </w:r>
      <w:r w:rsidRPr="0074308D">
        <w:rPr>
          <w:rFonts w:asciiTheme="majorBidi" w:hAnsiTheme="majorBidi" w:cstheme="majorBidi"/>
          <w:i/>
          <w:sz w:val="24"/>
          <w:szCs w:val="24"/>
          <w:vertAlign w:val="subscript"/>
        </w:rPr>
        <w:t>max</w:t>
      </w:r>
      <w:r w:rsidRPr="0074308D">
        <w:rPr>
          <w:rFonts w:asciiTheme="majorBidi" w:hAnsiTheme="majorBidi" w:cstheme="majorBidi"/>
          <w:sz w:val="24"/>
          <w:szCs w:val="24"/>
        </w:rPr>
        <w:tab/>
        <w:t>=</w:t>
      </w:r>
      <w:r w:rsidRPr="0074308D">
        <w:rPr>
          <w:rFonts w:asciiTheme="majorBidi" w:hAnsiTheme="majorBidi" w:cstheme="majorBidi"/>
          <w:sz w:val="24"/>
          <w:szCs w:val="24"/>
        </w:rPr>
        <w:tab/>
        <w:t>le nombre de points techniques attribué à l’offre conforme ayant obtenu le score technique la plus élevée</w:t>
      </w:r>
    </w:p>
    <w:p w14:paraId="5A3D08AD" w14:textId="77777777" w:rsidR="00376E5F" w:rsidRPr="0074308D" w:rsidRDefault="00376E5F" w:rsidP="00F26F3A">
      <w:pPr>
        <w:numPr>
          <w:ilvl w:val="12"/>
          <w:numId w:val="0"/>
        </w:numPr>
        <w:tabs>
          <w:tab w:val="left" w:pos="1080"/>
          <w:tab w:val="left" w:pos="1440"/>
        </w:tabs>
        <w:spacing w:after="200"/>
        <w:ind w:left="1596" w:right="-72" w:hanging="864"/>
        <w:rPr>
          <w:rFonts w:asciiTheme="majorBidi" w:hAnsiTheme="majorBidi" w:cstheme="majorBidi"/>
          <w:sz w:val="24"/>
          <w:szCs w:val="24"/>
        </w:rPr>
      </w:pPr>
      <w:r w:rsidRPr="0074308D">
        <w:rPr>
          <w:rFonts w:asciiTheme="majorBidi" w:hAnsiTheme="majorBidi" w:cstheme="majorBidi"/>
          <w:i/>
          <w:sz w:val="24"/>
          <w:szCs w:val="24"/>
        </w:rPr>
        <w:t>X</w:t>
      </w:r>
      <w:r w:rsidRPr="0074308D">
        <w:rPr>
          <w:rFonts w:asciiTheme="majorBidi" w:hAnsiTheme="majorBidi" w:cstheme="majorBidi"/>
          <w:sz w:val="24"/>
          <w:szCs w:val="24"/>
        </w:rPr>
        <w:tab/>
        <w:t>=</w:t>
      </w:r>
      <w:r w:rsidRPr="0074308D">
        <w:rPr>
          <w:rFonts w:asciiTheme="majorBidi" w:hAnsiTheme="majorBidi" w:cstheme="majorBidi"/>
          <w:sz w:val="24"/>
          <w:szCs w:val="24"/>
        </w:rPr>
        <w:tab/>
        <w:t xml:space="preserve">la pondération de prix, telle que spécifiée dans les </w:t>
      </w:r>
      <w:r w:rsidRPr="0074308D">
        <w:rPr>
          <w:rFonts w:asciiTheme="majorBidi" w:hAnsiTheme="majorBidi" w:cstheme="majorBidi"/>
          <w:bCs/>
          <w:sz w:val="24"/>
          <w:szCs w:val="24"/>
        </w:rPr>
        <w:t>DPAO</w:t>
      </w:r>
    </w:p>
    <w:p w14:paraId="7282C743" w14:textId="77777777" w:rsidR="00376E5F" w:rsidRPr="0074308D" w:rsidRDefault="00376E5F" w:rsidP="00F26F3A">
      <w:pPr>
        <w:suppressAutoHyphens/>
        <w:spacing w:after="200"/>
        <w:ind w:left="714" w:right="-72"/>
        <w:jc w:val="both"/>
        <w:rPr>
          <w:rFonts w:asciiTheme="majorBidi" w:hAnsiTheme="majorBidi" w:cstheme="majorBidi"/>
          <w:sz w:val="24"/>
          <w:szCs w:val="24"/>
        </w:rPr>
      </w:pPr>
      <w:r w:rsidRPr="0074308D">
        <w:rPr>
          <w:rFonts w:asciiTheme="majorBidi" w:hAnsiTheme="majorBidi" w:cstheme="majorBidi"/>
          <w:sz w:val="24"/>
          <w:szCs w:val="24"/>
        </w:rPr>
        <w:t>L’offre conforme ayant reçu la note globale (</w:t>
      </w:r>
      <w:r w:rsidRPr="0074308D">
        <w:rPr>
          <w:rFonts w:asciiTheme="majorBidi" w:hAnsiTheme="majorBidi" w:cstheme="majorBidi"/>
          <w:iCs/>
          <w:sz w:val="24"/>
          <w:szCs w:val="24"/>
        </w:rPr>
        <w:t>B</w:t>
      </w:r>
      <w:r w:rsidRPr="0074308D">
        <w:rPr>
          <w:rFonts w:asciiTheme="majorBidi" w:hAnsiTheme="majorBidi" w:cstheme="majorBidi"/>
          <w:sz w:val="24"/>
          <w:szCs w:val="24"/>
        </w:rPr>
        <w:t xml:space="preserve">) la plus élevée parmi les offres conformes sera désignée comme l’Offre évaluée la plus avantageuse et sera retenue aux fins de l’attribution du Marché, à condition que le Soumissionnaire ait été pré-qualifié et/ou qu’il ait été jugé qualifié pour exécuter le Marché conformément aux dispositions de l’article 39 des IS </w:t>
      </w:r>
    </w:p>
    <w:p w14:paraId="1965B351" w14:textId="7D7C0DE3" w:rsidR="00084D03" w:rsidRPr="0074308D" w:rsidRDefault="00A91508" w:rsidP="00A91508">
      <w:pPr>
        <w:pStyle w:val="Sec3h1"/>
        <w:numPr>
          <w:ilvl w:val="0"/>
          <w:numId w:val="71"/>
        </w:numPr>
        <w:ind w:left="742"/>
        <w:rPr>
          <w:b/>
          <w:iCs/>
          <w:sz w:val="28"/>
          <w:szCs w:val="28"/>
          <w:lang w:val="fr-FR"/>
        </w:rPr>
      </w:pPr>
      <w:r w:rsidRPr="0074308D">
        <w:rPr>
          <w:rStyle w:val="S3h1Char"/>
          <w:szCs w:val="28"/>
          <w:lang w:val="fr-FR"/>
        </w:rPr>
        <w:t>Evaluation technique (IS 35.3 à 35.4) :</w:t>
      </w:r>
    </w:p>
    <w:p w14:paraId="1E233D31" w14:textId="5168B306" w:rsidR="00376E5F" w:rsidRPr="0074308D" w:rsidRDefault="00376E5F" w:rsidP="00084D03">
      <w:pPr>
        <w:pStyle w:val="Normalcentr"/>
        <w:numPr>
          <w:ilvl w:val="12"/>
          <w:numId w:val="0"/>
        </w:numPr>
        <w:spacing w:after="200"/>
        <w:ind w:left="728"/>
        <w:rPr>
          <w:rFonts w:asciiTheme="majorBidi" w:hAnsiTheme="majorBidi" w:cstheme="majorBidi"/>
          <w:szCs w:val="24"/>
        </w:rPr>
      </w:pPr>
      <w:r w:rsidRPr="0074308D">
        <w:rPr>
          <w:rFonts w:asciiTheme="majorBidi" w:hAnsiTheme="majorBidi" w:cstheme="majorBidi"/>
          <w:spacing w:val="-4"/>
          <w:szCs w:val="24"/>
        </w:rPr>
        <w:t xml:space="preserve">Si, en plus des facteurs de coût, </w:t>
      </w:r>
      <w:r w:rsidR="00780F42" w:rsidRPr="0074308D">
        <w:rPr>
          <w:rFonts w:asciiTheme="majorBidi" w:hAnsiTheme="majorBidi" w:cstheme="majorBidi"/>
          <w:spacing w:val="-4"/>
          <w:szCs w:val="24"/>
        </w:rPr>
        <w:t>l’Acheteur</w:t>
      </w:r>
      <w:r w:rsidRPr="0074308D">
        <w:rPr>
          <w:rFonts w:asciiTheme="majorBidi" w:hAnsiTheme="majorBidi" w:cstheme="majorBidi"/>
          <w:spacing w:val="-4"/>
          <w:szCs w:val="24"/>
        </w:rPr>
        <w:t xml:space="preserve"> a choisi de prendre en compte d’importants facteurs techniques (autrement dit, si la pondération du prix, X, est inférieure à 1), qui ne se limitent pas à des considérations de coût sur le cycle de vie des produits ou à de simples critères minima de sélection, la note technique totale attribuée à chaque offre au moyen de la formule d’évaluation des offres sera la somme pondérée des notes attribuées par un comité d’évaluation à chacune des caractéristiques techniques de l’offre selon les critères suivants</w:t>
      </w:r>
      <w:r w:rsidR="009745EB" w:rsidRPr="0074308D">
        <w:rPr>
          <w:rFonts w:asciiTheme="majorBidi" w:hAnsiTheme="majorBidi" w:cstheme="majorBidi"/>
          <w:spacing w:val="-4"/>
          <w:szCs w:val="24"/>
        </w:rPr>
        <w:t> :</w:t>
      </w:r>
    </w:p>
    <w:p w14:paraId="48EF5159" w14:textId="717DFC42" w:rsidR="00376E5F" w:rsidRPr="0074308D" w:rsidRDefault="00084D03" w:rsidP="00084D03">
      <w:pPr>
        <w:numPr>
          <w:ilvl w:val="12"/>
          <w:numId w:val="0"/>
        </w:numPr>
        <w:tabs>
          <w:tab w:val="left" w:pos="720"/>
        </w:tabs>
        <w:spacing w:after="200"/>
        <w:ind w:left="1276" w:right="-72" w:hanging="540"/>
        <w:jc w:val="both"/>
        <w:rPr>
          <w:rFonts w:asciiTheme="majorBidi" w:hAnsiTheme="majorBidi" w:cstheme="majorBidi"/>
          <w:spacing w:val="-4"/>
          <w:sz w:val="24"/>
          <w:szCs w:val="24"/>
        </w:rPr>
      </w:pPr>
      <w:r w:rsidRPr="0074308D">
        <w:rPr>
          <w:rFonts w:asciiTheme="majorBidi" w:hAnsiTheme="majorBidi" w:cstheme="majorBidi"/>
          <w:spacing w:val="-4"/>
          <w:sz w:val="24"/>
          <w:szCs w:val="24"/>
        </w:rPr>
        <w:t>(a)</w:t>
      </w:r>
      <w:r w:rsidRPr="0074308D">
        <w:rPr>
          <w:rFonts w:asciiTheme="majorBidi" w:hAnsiTheme="majorBidi" w:cstheme="majorBidi"/>
          <w:spacing w:val="-4"/>
          <w:sz w:val="24"/>
          <w:szCs w:val="24"/>
        </w:rPr>
        <w:tab/>
      </w:r>
      <w:r w:rsidR="00376E5F" w:rsidRPr="0074308D">
        <w:rPr>
          <w:rFonts w:asciiTheme="majorBidi" w:hAnsiTheme="majorBidi" w:cstheme="majorBidi"/>
          <w:spacing w:val="-4"/>
          <w:sz w:val="24"/>
          <w:szCs w:val="24"/>
        </w:rPr>
        <w:t xml:space="preserve">les caractéristiques techniques des offres soumises à l’évaluation, telles qu’indiquées </w:t>
      </w:r>
      <w:r w:rsidR="00376E5F" w:rsidRPr="0074308D">
        <w:rPr>
          <w:rFonts w:asciiTheme="majorBidi" w:hAnsiTheme="majorBidi" w:cstheme="majorBidi"/>
          <w:b/>
          <w:bCs/>
          <w:spacing w:val="-4"/>
          <w:sz w:val="24"/>
          <w:szCs w:val="24"/>
        </w:rPr>
        <w:t>dans les DPAO</w:t>
      </w:r>
      <w:r w:rsidR="00376E5F" w:rsidRPr="0074308D">
        <w:rPr>
          <w:rFonts w:asciiTheme="majorBidi" w:hAnsiTheme="majorBidi" w:cstheme="majorBidi"/>
          <w:spacing w:val="-4"/>
          <w:sz w:val="24"/>
          <w:szCs w:val="24"/>
        </w:rPr>
        <w:t xml:space="preserve"> comprendront, d’une manière générale</w:t>
      </w:r>
      <w:r w:rsidR="009745EB" w:rsidRPr="0074308D">
        <w:rPr>
          <w:rFonts w:asciiTheme="majorBidi" w:hAnsiTheme="majorBidi" w:cstheme="majorBidi"/>
          <w:spacing w:val="-4"/>
          <w:sz w:val="24"/>
          <w:szCs w:val="24"/>
        </w:rPr>
        <w:t> :</w:t>
      </w:r>
    </w:p>
    <w:p w14:paraId="2010A74A" w14:textId="77777777" w:rsidR="00376E5F" w:rsidRPr="0074308D" w:rsidRDefault="00376E5F" w:rsidP="00084D03">
      <w:pPr>
        <w:pStyle w:val="Retraitcorpsdetexte3"/>
        <w:numPr>
          <w:ilvl w:val="12"/>
          <w:numId w:val="0"/>
        </w:numPr>
        <w:tabs>
          <w:tab w:val="left" w:pos="720"/>
        </w:tabs>
        <w:spacing w:after="200"/>
        <w:ind w:left="1843" w:hanging="547"/>
        <w:rPr>
          <w:rFonts w:asciiTheme="majorBidi" w:hAnsiTheme="majorBidi" w:cstheme="majorBidi"/>
          <w:spacing w:val="-4"/>
          <w:szCs w:val="24"/>
        </w:rPr>
      </w:pPr>
      <w:r w:rsidRPr="0074308D">
        <w:rPr>
          <w:rFonts w:asciiTheme="majorBidi" w:hAnsiTheme="majorBidi" w:cstheme="majorBidi"/>
          <w:spacing w:val="-4"/>
          <w:szCs w:val="24"/>
        </w:rPr>
        <w:t>(i)</w:t>
      </w:r>
      <w:r w:rsidRPr="0074308D">
        <w:rPr>
          <w:rFonts w:asciiTheme="majorBidi" w:hAnsiTheme="majorBidi" w:cstheme="majorBidi"/>
          <w:spacing w:val="-4"/>
          <w:szCs w:val="24"/>
        </w:rPr>
        <w:tab/>
        <w:t>des caractéristiques spécifiées, telles que performances, capacité et fonctionnalité, qui, soit dépassent les niveaux exigés dans les Spécifications techniques, soit influencent le coût sur le cycle de vie du Système d’information et son efficacité.</w:t>
      </w:r>
    </w:p>
    <w:p w14:paraId="39EE8133" w14:textId="77777777" w:rsidR="00376E5F" w:rsidRPr="0074308D" w:rsidRDefault="00376E5F" w:rsidP="00084D03">
      <w:pPr>
        <w:pStyle w:val="Retraitcorpsdetexte3"/>
        <w:numPr>
          <w:ilvl w:val="12"/>
          <w:numId w:val="0"/>
        </w:numPr>
        <w:tabs>
          <w:tab w:val="left" w:pos="720"/>
        </w:tabs>
        <w:spacing w:after="200"/>
        <w:ind w:left="1890" w:hanging="547"/>
        <w:rPr>
          <w:rFonts w:asciiTheme="majorBidi" w:hAnsiTheme="majorBidi" w:cstheme="majorBidi"/>
          <w:szCs w:val="24"/>
        </w:rPr>
      </w:pPr>
      <w:r w:rsidRPr="0074308D">
        <w:rPr>
          <w:rFonts w:asciiTheme="majorBidi" w:hAnsiTheme="majorBidi" w:cstheme="majorBidi"/>
          <w:spacing w:val="-4"/>
          <w:szCs w:val="24"/>
        </w:rPr>
        <w:t>(ii)</w:t>
      </w:r>
      <w:r w:rsidRPr="0074308D">
        <w:rPr>
          <w:rFonts w:asciiTheme="majorBidi" w:hAnsiTheme="majorBidi" w:cstheme="majorBidi"/>
          <w:spacing w:val="-4"/>
          <w:szCs w:val="24"/>
        </w:rPr>
        <w:tab/>
        <w:t>certaines autres caractéristiques d’utilisation, telles que facilité d’utilisation, d’administration ou d’extension du Système d’information, qui influencent le coût sur le cycle de vie du Système d’information et son efficacité.</w:t>
      </w:r>
    </w:p>
    <w:p w14:paraId="0DDF47AA" w14:textId="77777777" w:rsidR="00376E5F" w:rsidRPr="0074308D" w:rsidRDefault="00376E5F" w:rsidP="00084D03">
      <w:pPr>
        <w:numPr>
          <w:ilvl w:val="12"/>
          <w:numId w:val="0"/>
        </w:numPr>
        <w:tabs>
          <w:tab w:val="left" w:pos="720"/>
          <w:tab w:val="left" w:pos="1080"/>
        </w:tabs>
        <w:spacing w:after="200"/>
        <w:ind w:left="1890"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(iii)</w:t>
      </w:r>
      <w:r w:rsidRPr="0074308D">
        <w:rPr>
          <w:rFonts w:asciiTheme="majorBidi" w:hAnsiTheme="majorBidi" w:cstheme="majorBidi"/>
          <w:spacing w:val="-4"/>
          <w:sz w:val="24"/>
          <w:szCs w:val="24"/>
        </w:rPr>
        <w:tab/>
        <w:t xml:space="preserve">les qualités intrinsèques du Plan de projet préliminaire du Soumissionnaire telles que le bien-fondé, la précision et la conformité a) du calendrier et des ressources généraux et spécifiques et b) des dispositions proposées pour la gestion et la coordination, la formation, le contrôle de qualité, le support technique, la logistique, la résolution des problèmes, le transfert des connaissances et autres activités qui auront été stipulées par </w:t>
      </w:r>
      <w:r w:rsidR="00780F42" w:rsidRPr="0074308D">
        <w:rPr>
          <w:rFonts w:asciiTheme="majorBidi" w:hAnsiTheme="majorBidi" w:cstheme="majorBidi"/>
          <w:spacing w:val="-4"/>
          <w:sz w:val="24"/>
          <w:szCs w:val="24"/>
        </w:rPr>
        <w:t>l’Acheteur</w:t>
      </w:r>
      <w:r w:rsidRPr="0074308D">
        <w:rPr>
          <w:rFonts w:asciiTheme="majorBidi" w:hAnsiTheme="majorBidi" w:cstheme="majorBidi"/>
          <w:spacing w:val="-4"/>
          <w:sz w:val="24"/>
          <w:szCs w:val="24"/>
        </w:rPr>
        <w:t xml:space="preserve"> dans la Section VII Exigences techniques ou proposées par le Soumissionnaire sur la base de sa propre expérience.</w:t>
      </w:r>
    </w:p>
    <w:p w14:paraId="49CCF8D5" w14:textId="77777777" w:rsidR="00376E5F" w:rsidRPr="0074308D" w:rsidRDefault="00376E5F" w:rsidP="00084D03">
      <w:pPr>
        <w:numPr>
          <w:ilvl w:val="12"/>
          <w:numId w:val="0"/>
        </w:numPr>
        <w:tabs>
          <w:tab w:val="left" w:pos="720"/>
          <w:tab w:val="left" w:pos="1080"/>
        </w:tabs>
        <w:spacing w:after="200"/>
        <w:ind w:left="1890" w:right="-72" w:hanging="547"/>
        <w:jc w:val="both"/>
        <w:rPr>
          <w:rFonts w:asciiTheme="majorBidi" w:hAnsiTheme="majorBidi" w:cstheme="majorBidi"/>
          <w:sz w:val="24"/>
          <w:szCs w:val="24"/>
        </w:rPr>
      </w:pPr>
      <w:r w:rsidRPr="0074308D">
        <w:rPr>
          <w:rFonts w:asciiTheme="majorBidi" w:hAnsiTheme="majorBidi" w:cstheme="majorBidi"/>
          <w:sz w:val="24"/>
          <w:szCs w:val="24"/>
        </w:rPr>
        <w:t>(iv)</w:t>
      </w:r>
      <w:r w:rsidRPr="0074308D">
        <w:rPr>
          <w:rFonts w:asciiTheme="majorBidi" w:hAnsiTheme="majorBidi" w:cstheme="majorBidi"/>
          <w:sz w:val="24"/>
          <w:szCs w:val="24"/>
        </w:rPr>
        <w:tab/>
        <w:t xml:space="preserve">toute exigence d’acquisition durable comme spécifiée dans la </w:t>
      </w:r>
      <w:r w:rsidRPr="0074308D">
        <w:rPr>
          <w:rFonts w:asciiTheme="majorBidi" w:hAnsiTheme="majorBidi" w:cstheme="majorBidi"/>
          <w:spacing w:val="-4"/>
          <w:sz w:val="24"/>
          <w:szCs w:val="24"/>
        </w:rPr>
        <w:t>dans la Section VII Exigences techniques.</w:t>
      </w:r>
    </w:p>
    <w:p w14:paraId="5772E66F" w14:textId="5A0D2D9A" w:rsidR="00376E5F" w:rsidRPr="0074308D" w:rsidRDefault="00084D03" w:rsidP="00084D03">
      <w:pPr>
        <w:numPr>
          <w:ilvl w:val="12"/>
          <w:numId w:val="0"/>
        </w:numPr>
        <w:tabs>
          <w:tab w:val="left" w:pos="720"/>
        </w:tabs>
        <w:spacing w:after="200"/>
        <w:ind w:left="1302"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376E5F" w:rsidRPr="0074308D">
        <w:rPr>
          <w:rFonts w:asciiTheme="majorBidi" w:hAnsiTheme="majorBidi" w:cstheme="majorBidi"/>
          <w:spacing w:val="-4"/>
          <w:sz w:val="24"/>
          <w:szCs w:val="24"/>
        </w:rPr>
        <w:t>b)</w:t>
      </w:r>
      <w:r w:rsidR="00376E5F" w:rsidRPr="0074308D">
        <w:rPr>
          <w:rFonts w:asciiTheme="majorBidi" w:hAnsiTheme="majorBidi" w:cstheme="majorBidi"/>
          <w:spacing w:val="-4"/>
          <w:sz w:val="24"/>
          <w:szCs w:val="24"/>
        </w:rPr>
        <w:tab/>
        <w:t xml:space="preserve">Conformément aux dispositions des </w:t>
      </w:r>
      <w:r w:rsidR="00376E5F" w:rsidRPr="0074308D">
        <w:rPr>
          <w:rFonts w:asciiTheme="majorBidi" w:hAnsiTheme="majorBidi" w:cstheme="majorBidi"/>
          <w:bCs/>
          <w:spacing w:val="-4"/>
          <w:sz w:val="24"/>
          <w:szCs w:val="24"/>
        </w:rPr>
        <w:t>DPAO</w:t>
      </w:r>
      <w:r w:rsidR="00376E5F" w:rsidRPr="0074308D">
        <w:rPr>
          <w:rFonts w:asciiTheme="majorBidi" w:hAnsiTheme="majorBidi" w:cstheme="majorBidi"/>
          <w:spacing w:val="-4"/>
          <w:sz w:val="24"/>
          <w:szCs w:val="24"/>
        </w:rPr>
        <w:t>, les critères</w:t>
      </w:r>
      <w:r w:rsidR="009745EB" w:rsidRPr="0074308D">
        <w:rPr>
          <w:rFonts w:asciiTheme="majorBidi" w:hAnsiTheme="majorBidi" w:cstheme="majorBidi"/>
          <w:spacing w:val="-4"/>
          <w:sz w:val="24"/>
          <w:szCs w:val="24"/>
        </w:rPr>
        <w:t xml:space="preserve"> </w:t>
      </w:r>
      <w:r w:rsidR="00376E5F" w:rsidRPr="0074308D">
        <w:rPr>
          <w:rFonts w:asciiTheme="majorBidi" w:hAnsiTheme="majorBidi" w:cstheme="majorBidi"/>
          <w:spacing w:val="-4"/>
          <w:sz w:val="24"/>
          <w:szCs w:val="24"/>
        </w:rPr>
        <w:t>techniques d’évaluation seront classées en un petit nombre de catégories telles que</w:t>
      </w:r>
      <w:r w:rsidR="009745EB" w:rsidRPr="0074308D">
        <w:rPr>
          <w:rFonts w:asciiTheme="majorBidi" w:hAnsiTheme="majorBidi" w:cstheme="majorBidi"/>
          <w:spacing w:val="-4"/>
          <w:sz w:val="24"/>
          <w:szCs w:val="24"/>
        </w:rPr>
        <w:t> :</w:t>
      </w:r>
      <w:r w:rsidR="00376E5F" w:rsidRPr="0074308D">
        <w:rPr>
          <w:rFonts w:asciiTheme="majorBidi" w:hAnsiTheme="majorBidi" w:cstheme="majorBidi"/>
          <w:spacing w:val="-4"/>
          <w:sz w:val="24"/>
          <w:szCs w:val="24"/>
        </w:rPr>
        <w:t xml:space="preserve"> </w:t>
      </w:r>
    </w:p>
    <w:p w14:paraId="6DFF0F1B" w14:textId="77777777" w:rsidR="00376E5F" w:rsidRPr="0074308D" w:rsidRDefault="00376E5F" w:rsidP="00084D03">
      <w:pPr>
        <w:numPr>
          <w:ilvl w:val="12"/>
          <w:numId w:val="0"/>
        </w:numPr>
        <w:tabs>
          <w:tab w:val="left" w:pos="720"/>
        </w:tabs>
        <w:spacing w:after="200"/>
        <w:ind w:left="1918"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(i)</w:t>
      </w:r>
      <w:r w:rsidRPr="0074308D">
        <w:rPr>
          <w:rFonts w:asciiTheme="majorBidi" w:hAnsiTheme="majorBidi" w:cstheme="majorBidi"/>
          <w:spacing w:val="-4"/>
          <w:sz w:val="24"/>
          <w:szCs w:val="24"/>
        </w:rPr>
        <w:tab/>
        <w:t xml:space="preserve">les caractéristiques techniques du Système d’information relatifs aux besoins opérationnels de l’Acheteur (y compris les mesures d’assurance de la qualité et de contrôle des risques auxquelles donne lieu la mise en </w:t>
      </w:r>
      <w:r w:rsidR="00F47741" w:rsidRPr="0074308D">
        <w:rPr>
          <w:rFonts w:asciiTheme="majorBidi" w:hAnsiTheme="majorBidi" w:cstheme="majorBidi"/>
          <w:spacing w:val="-4"/>
          <w:sz w:val="24"/>
          <w:szCs w:val="24"/>
        </w:rPr>
        <w:t>œuvre</w:t>
      </w:r>
      <w:r w:rsidRPr="0074308D">
        <w:rPr>
          <w:rFonts w:asciiTheme="majorBidi" w:hAnsiTheme="majorBidi" w:cstheme="majorBidi"/>
          <w:spacing w:val="-4"/>
          <w:sz w:val="24"/>
          <w:szCs w:val="24"/>
        </w:rPr>
        <w:t xml:space="preserve"> du Système d’information)</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w:t>
      </w:r>
    </w:p>
    <w:p w14:paraId="6CF37664" w14:textId="77777777" w:rsidR="00376E5F" w:rsidRPr="0074308D" w:rsidRDefault="00376E5F" w:rsidP="00084D03">
      <w:pPr>
        <w:numPr>
          <w:ilvl w:val="12"/>
          <w:numId w:val="0"/>
        </w:numPr>
        <w:tabs>
          <w:tab w:val="left" w:pos="720"/>
        </w:tabs>
        <w:spacing w:after="200"/>
        <w:ind w:left="1918"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(ii)</w:t>
      </w:r>
      <w:r w:rsidRPr="0074308D">
        <w:rPr>
          <w:rFonts w:asciiTheme="majorBidi" w:hAnsiTheme="majorBidi" w:cstheme="majorBidi"/>
          <w:spacing w:val="-4"/>
          <w:sz w:val="24"/>
          <w:szCs w:val="24"/>
        </w:rPr>
        <w:tab/>
        <w:t>les caractéristiques techniques correspondant aux objectifs de performances fonctionnelles fixés</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et </w:t>
      </w:r>
    </w:p>
    <w:p w14:paraId="5311D6A2" w14:textId="77777777" w:rsidR="00376E5F" w:rsidRPr="0074308D" w:rsidRDefault="00376E5F" w:rsidP="00084D03">
      <w:pPr>
        <w:numPr>
          <w:ilvl w:val="12"/>
          <w:numId w:val="0"/>
        </w:numPr>
        <w:tabs>
          <w:tab w:val="left" w:pos="720"/>
        </w:tabs>
        <w:spacing w:after="200"/>
        <w:ind w:left="1918" w:right="-72" w:hanging="547"/>
        <w:jc w:val="both"/>
        <w:rPr>
          <w:rFonts w:asciiTheme="majorBidi" w:hAnsiTheme="majorBidi" w:cstheme="majorBidi"/>
          <w:sz w:val="24"/>
          <w:szCs w:val="24"/>
        </w:rPr>
      </w:pPr>
      <w:r w:rsidRPr="0074308D">
        <w:rPr>
          <w:rFonts w:asciiTheme="majorBidi" w:hAnsiTheme="majorBidi" w:cstheme="majorBidi"/>
          <w:spacing w:val="-4"/>
          <w:sz w:val="24"/>
          <w:szCs w:val="24"/>
        </w:rPr>
        <w:t>(iii)</w:t>
      </w:r>
      <w:r w:rsidRPr="0074308D">
        <w:rPr>
          <w:rFonts w:asciiTheme="majorBidi" w:hAnsiTheme="majorBidi" w:cstheme="majorBidi"/>
          <w:spacing w:val="-4"/>
          <w:sz w:val="24"/>
          <w:szCs w:val="24"/>
        </w:rPr>
        <w:tab/>
        <w:t>les caractéristiques techniques qui établissent la pertinence du Système d’information vis-à-vis des Spécifications techniques générales du Matériel, du réseau et des communications, des Logiciels, et des Services.</w:t>
      </w:r>
    </w:p>
    <w:p w14:paraId="6E63EBE0" w14:textId="44B05334" w:rsidR="00376E5F" w:rsidRPr="0074308D" w:rsidRDefault="00084D03" w:rsidP="00084D03">
      <w:pPr>
        <w:keepNext/>
        <w:keepLines/>
        <w:tabs>
          <w:tab w:val="left" w:pos="720"/>
        </w:tabs>
        <w:spacing w:after="200"/>
        <w:ind w:left="1372"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376E5F" w:rsidRPr="0074308D">
        <w:rPr>
          <w:rFonts w:asciiTheme="majorBidi" w:hAnsiTheme="majorBidi" w:cstheme="majorBidi"/>
          <w:spacing w:val="-4"/>
          <w:sz w:val="24"/>
          <w:szCs w:val="24"/>
        </w:rPr>
        <w:t>c)</w:t>
      </w:r>
      <w:r w:rsidR="00376E5F" w:rsidRPr="0074308D">
        <w:rPr>
          <w:rFonts w:asciiTheme="majorBidi" w:hAnsiTheme="majorBidi" w:cstheme="majorBidi"/>
          <w:spacing w:val="-4"/>
          <w:sz w:val="24"/>
          <w:szCs w:val="24"/>
        </w:rPr>
        <w:tab/>
        <w:t xml:space="preserve">Comme indiqué </w:t>
      </w:r>
      <w:r w:rsidR="00376E5F" w:rsidRPr="0074308D">
        <w:rPr>
          <w:rFonts w:asciiTheme="majorBidi" w:hAnsiTheme="majorBidi" w:cstheme="majorBidi"/>
          <w:b/>
          <w:bCs/>
          <w:spacing w:val="-4"/>
          <w:sz w:val="24"/>
          <w:szCs w:val="24"/>
        </w:rPr>
        <w:t>aux DPAO</w:t>
      </w:r>
      <w:r w:rsidR="00376E5F" w:rsidRPr="0074308D">
        <w:rPr>
          <w:rFonts w:asciiTheme="majorBidi" w:hAnsiTheme="majorBidi" w:cstheme="majorBidi"/>
          <w:spacing w:val="-4"/>
          <w:sz w:val="24"/>
          <w:szCs w:val="24"/>
        </w:rPr>
        <w:t>, une pondération sera affectée à chaque catégorie et, au sein de chaque catégorie, une pondération sera également attribuée à chaque caractéristique.</w:t>
      </w:r>
    </w:p>
    <w:p w14:paraId="0A5CE737" w14:textId="1D551543" w:rsidR="00376E5F" w:rsidRPr="0074308D" w:rsidRDefault="00084D03" w:rsidP="00084D03">
      <w:pPr>
        <w:tabs>
          <w:tab w:val="left" w:pos="720"/>
        </w:tabs>
        <w:spacing w:after="200"/>
        <w:ind w:left="1372"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376E5F" w:rsidRPr="0074308D">
        <w:rPr>
          <w:rFonts w:asciiTheme="majorBidi" w:hAnsiTheme="majorBidi" w:cstheme="majorBidi"/>
          <w:spacing w:val="-4"/>
          <w:sz w:val="24"/>
          <w:szCs w:val="24"/>
        </w:rPr>
        <w:t>d)</w:t>
      </w:r>
      <w:r w:rsidR="00376E5F" w:rsidRPr="0074308D">
        <w:rPr>
          <w:rFonts w:asciiTheme="majorBidi" w:hAnsiTheme="majorBidi" w:cstheme="majorBidi"/>
          <w:spacing w:val="-4"/>
          <w:sz w:val="24"/>
          <w:szCs w:val="24"/>
        </w:rPr>
        <w:tab/>
        <w:t xml:space="preserve">Le comité d’évaluation attribuera à chaque caractéristique un score au moyen d’un nombre entier sur une échelle de 0 à 4 selon lequel le score 0 signifie que la caractéristique est absente, et les scores 1 à 4 soit représentent les valeurs prédéfinies des caractéristiques souhaitables qui se prêtent à une méthode objective de notation (comme pour une mémoire ou une capacité de stockage plus importantes, etc. si ces dépassements améliorent l’utilité du système), soit si la caractéristique représente une fonctionnalité souhaitable (par exemple, un logiciel) ou une qualité qui améliore les perspectives d’une mise en </w:t>
      </w:r>
      <w:r w:rsidR="00F47741" w:rsidRPr="0074308D">
        <w:rPr>
          <w:rFonts w:asciiTheme="majorBidi" w:hAnsiTheme="majorBidi" w:cstheme="majorBidi"/>
          <w:spacing w:val="-4"/>
          <w:sz w:val="24"/>
          <w:szCs w:val="24"/>
        </w:rPr>
        <w:t>œuvre</w:t>
      </w:r>
      <w:r w:rsidR="00376E5F" w:rsidRPr="0074308D">
        <w:rPr>
          <w:rFonts w:asciiTheme="majorBidi" w:hAnsiTheme="majorBidi" w:cstheme="majorBidi"/>
          <w:spacing w:val="-4"/>
          <w:sz w:val="24"/>
          <w:szCs w:val="24"/>
        </w:rPr>
        <w:t xml:space="preserve"> réussie (comme le niveau de capacité du personnel proposé dans l’offre pour le projet, la méthodologie, l’élaboration du plan du projet, etc.)</w:t>
      </w:r>
      <w:r w:rsidR="009745EB" w:rsidRPr="0074308D">
        <w:rPr>
          <w:rFonts w:asciiTheme="majorBidi" w:hAnsiTheme="majorBidi" w:cstheme="majorBidi"/>
          <w:spacing w:val="-4"/>
          <w:sz w:val="24"/>
          <w:szCs w:val="24"/>
        </w:rPr>
        <w:t> ;</w:t>
      </w:r>
      <w:r w:rsidR="00376E5F" w:rsidRPr="0074308D">
        <w:rPr>
          <w:rFonts w:asciiTheme="majorBidi" w:hAnsiTheme="majorBidi" w:cstheme="majorBidi"/>
          <w:spacing w:val="-4"/>
          <w:sz w:val="24"/>
          <w:szCs w:val="24"/>
        </w:rPr>
        <w:t xml:space="preserve"> 1 signifiera que la caractéristique existe mais présente des lacunes, 2 que tous les critères sont remplis, 3 que les critères sont légèrement dépassés et 4 que les critères sont</w:t>
      </w:r>
      <w:r w:rsidR="009745EB" w:rsidRPr="0074308D">
        <w:rPr>
          <w:rFonts w:asciiTheme="majorBidi" w:hAnsiTheme="majorBidi" w:cstheme="majorBidi"/>
          <w:spacing w:val="-4"/>
          <w:sz w:val="24"/>
          <w:szCs w:val="24"/>
        </w:rPr>
        <w:t xml:space="preserve"> </w:t>
      </w:r>
      <w:r w:rsidR="00376E5F" w:rsidRPr="0074308D">
        <w:rPr>
          <w:rFonts w:asciiTheme="majorBidi" w:hAnsiTheme="majorBidi" w:cstheme="majorBidi"/>
          <w:spacing w:val="-4"/>
          <w:sz w:val="24"/>
          <w:szCs w:val="24"/>
        </w:rPr>
        <w:t>nettement dépassés.</w:t>
      </w:r>
    </w:p>
    <w:p w14:paraId="291EDFC1" w14:textId="5A7C648D" w:rsidR="00376E5F" w:rsidRPr="0074308D" w:rsidRDefault="00084D03" w:rsidP="00084D03">
      <w:pPr>
        <w:tabs>
          <w:tab w:val="left" w:pos="720"/>
        </w:tabs>
        <w:spacing w:after="200"/>
        <w:ind w:left="1372"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376E5F" w:rsidRPr="0074308D">
        <w:rPr>
          <w:rFonts w:asciiTheme="majorBidi" w:hAnsiTheme="majorBidi" w:cstheme="majorBidi"/>
          <w:spacing w:val="-4"/>
          <w:sz w:val="24"/>
          <w:szCs w:val="24"/>
        </w:rPr>
        <w:t>e)</w:t>
      </w:r>
      <w:r w:rsidR="00376E5F" w:rsidRPr="0074308D">
        <w:rPr>
          <w:rFonts w:asciiTheme="majorBidi" w:hAnsiTheme="majorBidi" w:cstheme="majorBidi"/>
          <w:spacing w:val="-4"/>
          <w:sz w:val="24"/>
          <w:szCs w:val="24"/>
        </w:rPr>
        <w:tab/>
        <w:t xml:space="preserve">Le score attribuée à chaque caractéristique </w:t>
      </w:r>
      <w:r w:rsidR="009745EB" w:rsidRPr="0074308D">
        <w:rPr>
          <w:rFonts w:asciiTheme="majorBidi" w:hAnsiTheme="majorBidi" w:cstheme="majorBidi"/>
          <w:spacing w:val="-4"/>
          <w:sz w:val="24"/>
          <w:szCs w:val="24"/>
        </w:rPr>
        <w:t>« </w:t>
      </w:r>
      <w:r w:rsidR="00376E5F" w:rsidRPr="0074308D">
        <w:rPr>
          <w:rFonts w:asciiTheme="majorBidi" w:hAnsiTheme="majorBidi" w:cstheme="majorBidi"/>
          <w:spacing w:val="-4"/>
          <w:sz w:val="24"/>
          <w:szCs w:val="24"/>
        </w:rPr>
        <w:t>i</w:t>
      </w:r>
      <w:r w:rsidR="009745EB" w:rsidRPr="0074308D">
        <w:rPr>
          <w:rFonts w:asciiTheme="majorBidi" w:hAnsiTheme="majorBidi" w:cstheme="majorBidi"/>
          <w:spacing w:val="-4"/>
          <w:sz w:val="24"/>
          <w:szCs w:val="24"/>
        </w:rPr>
        <w:t> »</w:t>
      </w:r>
      <w:r w:rsidR="00376E5F" w:rsidRPr="0074308D">
        <w:rPr>
          <w:rFonts w:asciiTheme="majorBidi" w:hAnsiTheme="majorBidi" w:cstheme="majorBidi"/>
          <w:spacing w:val="-4"/>
          <w:sz w:val="24"/>
          <w:szCs w:val="24"/>
        </w:rPr>
        <w:t xml:space="preserve"> au sein d’une catégorie </w:t>
      </w:r>
      <w:r w:rsidR="009745EB" w:rsidRPr="0074308D">
        <w:rPr>
          <w:rFonts w:asciiTheme="majorBidi" w:hAnsiTheme="majorBidi" w:cstheme="majorBidi"/>
          <w:spacing w:val="-4"/>
          <w:sz w:val="24"/>
          <w:szCs w:val="24"/>
        </w:rPr>
        <w:t>« </w:t>
      </w:r>
      <w:r w:rsidR="00376E5F"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r w:rsidR="00376E5F" w:rsidRPr="0074308D">
        <w:rPr>
          <w:rFonts w:asciiTheme="majorBidi" w:hAnsiTheme="majorBidi" w:cstheme="majorBidi"/>
          <w:spacing w:val="-4"/>
          <w:sz w:val="24"/>
          <w:szCs w:val="24"/>
        </w:rPr>
        <w:t xml:space="preserve"> sera combinée avec les scores des autres caractéristiques de la même catégorie pour donner, sous forme de somme pondérée, la note technique de la catégorie au moyen de la formule suivante</w:t>
      </w:r>
      <w:r w:rsidR="009745EB" w:rsidRPr="0074308D">
        <w:rPr>
          <w:rFonts w:asciiTheme="majorBidi" w:hAnsiTheme="majorBidi" w:cstheme="majorBidi"/>
          <w:spacing w:val="-4"/>
          <w:sz w:val="24"/>
          <w:szCs w:val="24"/>
        </w:rPr>
        <w:t> :</w:t>
      </w:r>
      <w:r w:rsidR="00376E5F" w:rsidRPr="0074308D">
        <w:rPr>
          <w:rFonts w:asciiTheme="majorBidi" w:hAnsiTheme="majorBidi" w:cstheme="majorBidi"/>
          <w:spacing w:val="-4"/>
          <w:sz w:val="24"/>
          <w:szCs w:val="24"/>
        </w:rPr>
        <w:t xml:space="preserve"> </w:t>
      </w:r>
    </w:p>
    <w:p w14:paraId="207AC07D" w14:textId="77777777" w:rsidR="00376E5F" w:rsidRPr="0074308D" w:rsidRDefault="00376E5F" w:rsidP="00376E5F">
      <w:pPr>
        <w:keepNext/>
        <w:keepLines/>
        <w:numPr>
          <w:ilvl w:val="12"/>
          <w:numId w:val="0"/>
        </w:numPr>
        <w:tabs>
          <w:tab w:val="left" w:pos="720"/>
          <w:tab w:val="left" w:pos="1080"/>
        </w:tabs>
        <w:ind w:left="1094" w:right="-72" w:hanging="547"/>
        <w:jc w:val="center"/>
        <w:rPr>
          <w:rFonts w:asciiTheme="majorBidi" w:hAnsiTheme="majorBidi" w:cstheme="majorBidi"/>
          <w:spacing w:val="-4"/>
          <w:sz w:val="24"/>
          <w:szCs w:val="24"/>
        </w:rPr>
      </w:pPr>
      <w:r w:rsidRPr="0074308D">
        <w:rPr>
          <w:rFonts w:asciiTheme="majorBidi" w:hAnsiTheme="majorBidi" w:cstheme="majorBidi"/>
          <w:spacing w:val="-4"/>
          <w:position w:val="-32"/>
          <w:sz w:val="24"/>
          <w:szCs w:val="24"/>
        </w:rPr>
        <w:object w:dxaOrig="1460" w:dyaOrig="740" w14:anchorId="4D4916FA">
          <v:shape id="_x0000_i1032" type="#_x0000_t75" style="width:72.9pt;height:36.9pt" o:ole="" fillcolor="window">
            <v:imagedata r:id="rId32" o:title=""/>
          </v:shape>
          <o:OLEObject Type="Embed" ProgID="Equation.3" ShapeID="_x0000_i1032" DrawAspect="Content" ObjectID="_1572851793" r:id="rId45"/>
        </w:object>
      </w:r>
    </w:p>
    <w:p w14:paraId="203738EE" w14:textId="77777777" w:rsidR="00376E5F" w:rsidRPr="0074308D" w:rsidRDefault="00376E5F" w:rsidP="00A91508">
      <w:pPr>
        <w:keepNext/>
        <w:keepLines/>
        <w:numPr>
          <w:ilvl w:val="12"/>
          <w:numId w:val="0"/>
        </w:numPr>
        <w:tabs>
          <w:tab w:val="left" w:pos="720"/>
        </w:tabs>
        <w:spacing w:after="200"/>
        <w:ind w:left="1918" w:right="-72" w:hanging="518"/>
        <w:rPr>
          <w:rFonts w:asciiTheme="majorBidi" w:hAnsiTheme="majorBidi" w:cstheme="majorBidi"/>
          <w:spacing w:val="-4"/>
          <w:sz w:val="24"/>
          <w:szCs w:val="24"/>
        </w:rPr>
      </w:pPr>
      <w:r w:rsidRPr="0074308D">
        <w:rPr>
          <w:rFonts w:asciiTheme="majorBidi" w:hAnsiTheme="majorBidi" w:cstheme="majorBidi"/>
          <w:spacing w:val="-4"/>
          <w:sz w:val="24"/>
          <w:szCs w:val="24"/>
        </w:rPr>
        <w:t>où</w:t>
      </w:r>
      <w:r w:rsidR="009745EB" w:rsidRPr="0074308D">
        <w:rPr>
          <w:rFonts w:asciiTheme="majorBidi" w:hAnsiTheme="majorBidi" w:cstheme="majorBidi"/>
          <w:spacing w:val="-4"/>
          <w:sz w:val="24"/>
          <w:szCs w:val="24"/>
        </w:rPr>
        <w:t> :</w:t>
      </w:r>
    </w:p>
    <w:p w14:paraId="018FBAD0" w14:textId="77777777" w:rsidR="00376E5F" w:rsidRPr="0074308D" w:rsidRDefault="00376E5F" w:rsidP="00A91508">
      <w:pPr>
        <w:keepNext/>
        <w:keepLines/>
        <w:numPr>
          <w:ilvl w:val="12"/>
          <w:numId w:val="0"/>
        </w:numPr>
        <w:tabs>
          <w:tab w:val="left" w:pos="720"/>
          <w:tab w:val="left" w:pos="1454"/>
        </w:tabs>
        <w:spacing w:after="200"/>
        <w:ind w:left="1918" w:right="-72" w:hanging="518"/>
        <w:rPr>
          <w:rFonts w:asciiTheme="majorBidi" w:hAnsiTheme="majorBidi" w:cstheme="majorBidi"/>
          <w:spacing w:val="-4"/>
          <w:sz w:val="24"/>
          <w:szCs w:val="24"/>
        </w:rPr>
      </w:pPr>
      <w:r w:rsidRPr="0074308D">
        <w:rPr>
          <w:rFonts w:asciiTheme="majorBidi" w:hAnsiTheme="majorBidi" w:cstheme="majorBidi"/>
          <w:i/>
          <w:iCs/>
          <w:spacing w:val="-4"/>
          <w:sz w:val="24"/>
          <w:szCs w:val="24"/>
        </w:rPr>
        <w:t>t</w:t>
      </w:r>
      <w:r w:rsidRPr="0074308D">
        <w:rPr>
          <w:rFonts w:asciiTheme="majorBidi" w:hAnsiTheme="majorBidi" w:cstheme="majorBidi"/>
          <w:i/>
          <w:iCs/>
          <w:spacing w:val="-4"/>
          <w:sz w:val="24"/>
          <w:szCs w:val="24"/>
          <w:vertAlign w:val="subscript"/>
        </w:rPr>
        <w:t>ji</w:t>
      </w:r>
      <w:r w:rsidRPr="0074308D">
        <w:rPr>
          <w:rFonts w:asciiTheme="majorBidi" w:hAnsiTheme="majorBidi" w:cstheme="majorBidi"/>
          <w:i/>
          <w:iCs/>
          <w:spacing w:val="-4"/>
          <w:sz w:val="24"/>
          <w:szCs w:val="24"/>
          <w:vertAlign w:val="subscript"/>
        </w:rPr>
        <w:tab/>
      </w:r>
      <w:r w:rsidRPr="0074308D">
        <w:rPr>
          <w:rFonts w:asciiTheme="majorBidi" w:hAnsiTheme="majorBidi" w:cstheme="majorBidi"/>
          <w:spacing w:val="-4"/>
          <w:sz w:val="24"/>
          <w:szCs w:val="24"/>
        </w:rPr>
        <w:t>=</w:t>
      </w:r>
      <w:r w:rsidRPr="0074308D">
        <w:rPr>
          <w:rFonts w:asciiTheme="majorBidi" w:hAnsiTheme="majorBidi" w:cstheme="majorBidi"/>
          <w:spacing w:val="-4"/>
          <w:sz w:val="24"/>
          <w:szCs w:val="24"/>
        </w:rPr>
        <w:tab/>
        <w:t xml:space="preserve">note technique de la caractéristique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i</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catégorie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p>
    <w:p w14:paraId="01FE6175" w14:textId="77777777" w:rsidR="00376E5F" w:rsidRPr="0074308D" w:rsidRDefault="00376E5F" w:rsidP="00A91508">
      <w:pPr>
        <w:keepNext/>
        <w:keepLines/>
        <w:numPr>
          <w:ilvl w:val="12"/>
          <w:numId w:val="0"/>
        </w:numPr>
        <w:tabs>
          <w:tab w:val="left" w:pos="720"/>
          <w:tab w:val="left" w:pos="1454"/>
        </w:tabs>
        <w:spacing w:after="200"/>
        <w:ind w:left="1918" w:right="-72" w:hanging="518"/>
        <w:rPr>
          <w:rFonts w:asciiTheme="majorBidi" w:hAnsiTheme="majorBidi" w:cstheme="majorBidi"/>
          <w:spacing w:val="-4"/>
          <w:sz w:val="24"/>
          <w:szCs w:val="24"/>
        </w:rPr>
      </w:pPr>
      <w:r w:rsidRPr="0074308D">
        <w:rPr>
          <w:rFonts w:asciiTheme="majorBidi" w:hAnsiTheme="majorBidi" w:cstheme="majorBidi"/>
          <w:i/>
          <w:iCs/>
          <w:spacing w:val="-4"/>
          <w:sz w:val="24"/>
          <w:szCs w:val="24"/>
        </w:rPr>
        <w:t>w</w:t>
      </w:r>
      <w:r w:rsidRPr="0074308D">
        <w:rPr>
          <w:rFonts w:asciiTheme="majorBidi" w:hAnsiTheme="majorBidi" w:cstheme="majorBidi"/>
          <w:i/>
          <w:iCs/>
          <w:spacing w:val="-4"/>
          <w:sz w:val="24"/>
          <w:szCs w:val="24"/>
          <w:vertAlign w:val="subscript"/>
        </w:rPr>
        <w:t>ji</w:t>
      </w:r>
      <w:r w:rsidRPr="0074308D">
        <w:rPr>
          <w:rFonts w:asciiTheme="majorBidi" w:hAnsiTheme="majorBidi" w:cstheme="majorBidi"/>
          <w:iCs/>
          <w:spacing w:val="-4"/>
          <w:sz w:val="24"/>
          <w:szCs w:val="24"/>
        </w:rPr>
        <w:tab/>
        <w:t>=</w:t>
      </w:r>
      <w:r w:rsidRPr="0074308D">
        <w:rPr>
          <w:rFonts w:asciiTheme="majorBidi" w:hAnsiTheme="majorBidi" w:cstheme="majorBidi"/>
          <w:iCs/>
          <w:spacing w:val="-4"/>
          <w:sz w:val="24"/>
          <w:szCs w:val="24"/>
        </w:rPr>
        <w:tab/>
        <w:t xml:space="preserve">pondération </w:t>
      </w:r>
      <w:r w:rsidRPr="0074308D">
        <w:rPr>
          <w:rFonts w:asciiTheme="majorBidi" w:hAnsiTheme="majorBidi" w:cstheme="majorBidi"/>
          <w:spacing w:val="-4"/>
          <w:sz w:val="24"/>
          <w:szCs w:val="24"/>
        </w:rPr>
        <w:t xml:space="preserve">de la caractéristique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i</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catégorie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p>
    <w:p w14:paraId="16ED7935" w14:textId="77777777" w:rsidR="00376E5F" w:rsidRPr="0074308D" w:rsidRDefault="00376E5F" w:rsidP="00A91508">
      <w:pPr>
        <w:keepNext/>
        <w:keepLines/>
        <w:numPr>
          <w:ilvl w:val="12"/>
          <w:numId w:val="0"/>
        </w:numPr>
        <w:tabs>
          <w:tab w:val="left" w:pos="720"/>
          <w:tab w:val="left" w:pos="1454"/>
        </w:tabs>
        <w:spacing w:after="200"/>
        <w:ind w:left="1918" w:right="-72" w:hanging="518"/>
        <w:rPr>
          <w:rFonts w:asciiTheme="majorBidi" w:hAnsiTheme="majorBidi" w:cstheme="majorBidi"/>
          <w:spacing w:val="-4"/>
          <w:sz w:val="24"/>
          <w:szCs w:val="24"/>
        </w:rPr>
      </w:pPr>
      <w:r w:rsidRPr="0074308D">
        <w:rPr>
          <w:rFonts w:asciiTheme="majorBidi" w:hAnsiTheme="majorBidi" w:cstheme="majorBidi"/>
          <w:i/>
          <w:iCs/>
          <w:spacing w:val="-4"/>
          <w:sz w:val="24"/>
          <w:szCs w:val="24"/>
        </w:rPr>
        <w:t>k</w:t>
      </w:r>
      <w:r w:rsidRPr="0074308D">
        <w:rPr>
          <w:rFonts w:asciiTheme="majorBidi" w:hAnsiTheme="majorBidi" w:cstheme="majorBidi"/>
          <w:spacing w:val="-4"/>
          <w:sz w:val="24"/>
          <w:szCs w:val="24"/>
        </w:rPr>
        <w:tab/>
        <w:t>=</w:t>
      </w:r>
      <w:r w:rsidRPr="0074308D">
        <w:rPr>
          <w:rFonts w:asciiTheme="majorBidi" w:hAnsiTheme="majorBidi" w:cstheme="majorBidi"/>
          <w:spacing w:val="-4"/>
          <w:sz w:val="24"/>
          <w:szCs w:val="24"/>
        </w:rPr>
        <w:tab/>
        <w:t xml:space="preserve">nombre de caractéristiques notées dans la catégorie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p>
    <w:p w14:paraId="2F4FB1F8" w14:textId="77777777" w:rsidR="00376E5F" w:rsidRPr="0074308D" w:rsidRDefault="00376E5F" w:rsidP="00A91508">
      <w:pPr>
        <w:keepNext/>
        <w:keepLines/>
        <w:numPr>
          <w:ilvl w:val="12"/>
          <w:numId w:val="0"/>
        </w:numPr>
        <w:tabs>
          <w:tab w:val="left" w:pos="720"/>
        </w:tabs>
        <w:spacing w:after="200"/>
        <w:ind w:left="1918" w:right="-72" w:hanging="518"/>
        <w:rPr>
          <w:rFonts w:asciiTheme="majorBidi" w:hAnsiTheme="majorBidi" w:cstheme="majorBidi"/>
          <w:sz w:val="24"/>
          <w:szCs w:val="24"/>
        </w:rPr>
      </w:pPr>
      <w:r w:rsidRPr="0074308D">
        <w:rPr>
          <w:rFonts w:asciiTheme="majorBidi" w:hAnsiTheme="majorBidi" w:cstheme="majorBidi"/>
          <w:spacing w:val="-4"/>
          <w:sz w:val="24"/>
          <w:szCs w:val="24"/>
        </w:rPr>
        <w:t>et</w:t>
      </w:r>
      <w:r w:rsidRPr="0074308D">
        <w:rPr>
          <w:rFonts w:asciiTheme="majorBidi" w:hAnsiTheme="majorBidi" w:cstheme="majorBidi"/>
          <w:spacing w:val="-4"/>
          <w:sz w:val="24"/>
          <w:szCs w:val="24"/>
        </w:rPr>
        <w:tab/>
      </w:r>
      <w:r w:rsidRPr="0074308D">
        <w:rPr>
          <w:rFonts w:asciiTheme="majorBidi" w:hAnsiTheme="majorBidi" w:cstheme="majorBidi"/>
          <w:spacing w:val="-4"/>
          <w:position w:val="-28"/>
          <w:sz w:val="24"/>
          <w:szCs w:val="24"/>
        </w:rPr>
        <w:object w:dxaOrig="980" w:dyaOrig="680" w14:anchorId="08035362">
          <v:shape id="_x0000_i1033" type="#_x0000_t75" style="width:48.9pt;height:35.1pt" o:ole="" fillcolor="window">
            <v:imagedata r:id="rId34" o:title=""/>
          </v:shape>
          <o:OLEObject Type="Embed" ProgID="Equation.3" ShapeID="_x0000_i1033" DrawAspect="Content" ObjectID="_1572851794" r:id="rId46"/>
        </w:object>
      </w:r>
    </w:p>
    <w:p w14:paraId="1F6B3BC5" w14:textId="76BD2E96" w:rsidR="00376E5F" w:rsidRPr="0074308D" w:rsidRDefault="00A91508" w:rsidP="00A91508">
      <w:pPr>
        <w:tabs>
          <w:tab w:val="left" w:pos="720"/>
        </w:tabs>
        <w:spacing w:after="200"/>
        <w:ind w:left="1400"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376E5F" w:rsidRPr="0074308D">
        <w:rPr>
          <w:rFonts w:asciiTheme="majorBidi" w:hAnsiTheme="majorBidi" w:cstheme="majorBidi"/>
          <w:spacing w:val="-4"/>
          <w:sz w:val="24"/>
          <w:szCs w:val="24"/>
        </w:rPr>
        <w:t>f)</w:t>
      </w:r>
      <w:r w:rsidR="00376E5F" w:rsidRPr="0074308D">
        <w:rPr>
          <w:rFonts w:asciiTheme="majorBidi" w:hAnsiTheme="majorBidi" w:cstheme="majorBidi"/>
          <w:spacing w:val="-4"/>
          <w:sz w:val="24"/>
          <w:szCs w:val="24"/>
        </w:rPr>
        <w:tab/>
        <w:t>Les</w:t>
      </w:r>
      <w:r w:rsidR="00376E5F" w:rsidRPr="0074308D">
        <w:rPr>
          <w:rFonts w:asciiTheme="majorBidi" w:hAnsiTheme="majorBidi" w:cstheme="majorBidi"/>
          <w:sz w:val="24"/>
          <w:szCs w:val="24"/>
        </w:rPr>
        <w:t xml:space="preserve"> notes techniques des catégories seront combinées sous forme de somme pondérée pour donner la note technique totale de l’Offre au moyen de la formule suivante</w:t>
      </w:r>
      <w:r w:rsidR="009745EB" w:rsidRPr="0074308D">
        <w:rPr>
          <w:rFonts w:asciiTheme="majorBidi" w:hAnsiTheme="majorBidi" w:cstheme="majorBidi"/>
          <w:sz w:val="24"/>
          <w:szCs w:val="24"/>
        </w:rPr>
        <w:t> :</w:t>
      </w:r>
    </w:p>
    <w:p w14:paraId="6FE0A707" w14:textId="77777777" w:rsidR="00376E5F" w:rsidRPr="0074308D" w:rsidRDefault="00376E5F" w:rsidP="00A91508">
      <w:pPr>
        <w:keepNext/>
        <w:keepLines/>
        <w:numPr>
          <w:ilvl w:val="12"/>
          <w:numId w:val="0"/>
        </w:numPr>
        <w:tabs>
          <w:tab w:val="left" w:pos="720"/>
          <w:tab w:val="left" w:pos="1080"/>
        </w:tabs>
        <w:spacing w:after="200"/>
        <w:ind w:left="1094" w:right="-72" w:hanging="547"/>
        <w:jc w:val="center"/>
        <w:rPr>
          <w:rFonts w:asciiTheme="majorBidi" w:hAnsiTheme="majorBidi" w:cstheme="majorBidi"/>
          <w:spacing w:val="-4"/>
          <w:sz w:val="24"/>
          <w:szCs w:val="24"/>
        </w:rPr>
      </w:pPr>
      <w:r w:rsidRPr="0074308D">
        <w:rPr>
          <w:rFonts w:asciiTheme="majorBidi" w:hAnsiTheme="majorBidi" w:cstheme="majorBidi"/>
          <w:spacing w:val="-4"/>
          <w:position w:val="-34"/>
          <w:sz w:val="24"/>
          <w:szCs w:val="24"/>
        </w:rPr>
        <w:object w:dxaOrig="1340" w:dyaOrig="760" w14:anchorId="02A292EC">
          <v:shape id="_x0000_i1034" type="#_x0000_t75" style="width:66.9pt;height:36.9pt" o:ole="" fillcolor="window">
            <v:imagedata r:id="rId36" o:title=""/>
          </v:shape>
          <o:OLEObject Type="Embed" ProgID="Equation.3" ShapeID="_x0000_i1034" DrawAspect="Content" ObjectID="_1572851795" r:id="rId47"/>
        </w:object>
      </w:r>
    </w:p>
    <w:p w14:paraId="1874B16B" w14:textId="77777777" w:rsidR="00376E5F" w:rsidRPr="0074308D" w:rsidRDefault="00376E5F" w:rsidP="00A91508">
      <w:pPr>
        <w:keepNext/>
        <w:keepLines/>
        <w:numPr>
          <w:ilvl w:val="12"/>
          <w:numId w:val="0"/>
        </w:numPr>
        <w:tabs>
          <w:tab w:val="left" w:pos="720"/>
        </w:tabs>
        <w:spacing w:after="200"/>
        <w:ind w:left="1946" w:right="-72" w:hanging="518"/>
        <w:rPr>
          <w:rFonts w:asciiTheme="majorBidi" w:hAnsiTheme="majorBidi" w:cstheme="majorBidi"/>
          <w:spacing w:val="-4"/>
          <w:sz w:val="24"/>
          <w:szCs w:val="24"/>
        </w:rPr>
      </w:pPr>
      <w:r w:rsidRPr="0074308D">
        <w:rPr>
          <w:rFonts w:asciiTheme="majorBidi" w:hAnsiTheme="majorBidi" w:cstheme="majorBidi"/>
          <w:spacing w:val="-4"/>
          <w:sz w:val="24"/>
          <w:szCs w:val="24"/>
        </w:rPr>
        <w:t>où</w:t>
      </w:r>
      <w:r w:rsidR="009745EB" w:rsidRPr="0074308D">
        <w:rPr>
          <w:rFonts w:asciiTheme="majorBidi" w:hAnsiTheme="majorBidi" w:cstheme="majorBidi"/>
          <w:spacing w:val="-4"/>
          <w:sz w:val="24"/>
          <w:szCs w:val="24"/>
        </w:rPr>
        <w:t> :</w:t>
      </w:r>
    </w:p>
    <w:p w14:paraId="4FC70719" w14:textId="77777777" w:rsidR="00376E5F" w:rsidRPr="0074308D" w:rsidRDefault="00376E5F" w:rsidP="00A91508">
      <w:pPr>
        <w:keepNext/>
        <w:keepLines/>
        <w:numPr>
          <w:ilvl w:val="12"/>
          <w:numId w:val="0"/>
        </w:numPr>
        <w:tabs>
          <w:tab w:val="left" w:pos="720"/>
          <w:tab w:val="left" w:pos="1454"/>
        </w:tabs>
        <w:spacing w:after="200"/>
        <w:ind w:left="1946" w:right="-72" w:hanging="518"/>
        <w:rPr>
          <w:rFonts w:asciiTheme="majorBidi" w:hAnsiTheme="majorBidi" w:cstheme="majorBidi"/>
          <w:spacing w:val="-4"/>
          <w:sz w:val="24"/>
          <w:szCs w:val="24"/>
        </w:rPr>
      </w:pPr>
      <w:r w:rsidRPr="0074308D">
        <w:rPr>
          <w:rFonts w:asciiTheme="majorBidi" w:hAnsiTheme="majorBidi" w:cstheme="majorBidi"/>
          <w:i/>
          <w:iCs/>
          <w:spacing w:val="-4"/>
          <w:sz w:val="24"/>
          <w:szCs w:val="24"/>
        </w:rPr>
        <w:t>S</w:t>
      </w:r>
      <w:r w:rsidRPr="0074308D">
        <w:rPr>
          <w:rFonts w:asciiTheme="majorBidi" w:hAnsiTheme="majorBidi" w:cstheme="majorBidi"/>
          <w:i/>
          <w:iCs/>
          <w:spacing w:val="-4"/>
          <w:sz w:val="24"/>
          <w:szCs w:val="24"/>
          <w:vertAlign w:val="subscript"/>
        </w:rPr>
        <w:t>j</w:t>
      </w:r>
      <w:r w:rsidRPr="0074308D">
        <w:rPr>
          <w:rFonts w:asciiTheme="majorBidi" w:hAnsiTheme="majorBidi" w:cstheme="majorBidi"/>
          <w:iCs/>
          <w:spacing w:val="-4"/>
          <w:sz w:val="24"/>
          <w:szCs w:val="24"/>
        </w:rPr>
        <w:tab/>
        <w:t>=</w:t>
      </w:r>
      <w:r w:rsidRPr="0074308D">
        <w:rPr>
          <w:rFonts w:asciiTheme="majorBidi" w:hAnsiTheme="majorBidi" w:cstheme="majorBidi"/>
          <w:iCs/>
          <w:spacing w:val="-4"/>
          <w:sz w:val="24"/>
          <w:szCs w:val="24"/>
        </w:rPr>
        <w:tab/>
        <w:t xml:space="preserve">note technique </w:t>
      </w:r>
      <w:r w:rsidRPr="0074308D">
        <w:rPr>
          <w:rFonts w:asciiTheme="majorBidi" w:hAnsiTheme="majorBidi" w:cstheme="majorBidi"/>
          <w:spacing w:val="-4"/>
          <w:sz w:val="24"/>
          <w:szCs w:val="24"/>
        </w:rPr>
        <w:t xml:space="preserve">de la catégorie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p>
    <w:p w14:paraId="216830E3" w14:textId="77777777" w:rsidR="00376E5F" w:rsidRPr="0074308D" w:rsidRDefault="00376E5F" w:rsidP="00A91508">
      <w:pPr>
        <w:keepNext/>
        <w:keepLines/>
        <w:numPr>
          <w:ilvl w:val="12"/>
          <w:numId w:val="0"/>
        </w:numPr>
        <w:tabs>
          <w:tab w:val="left" w:pos="720"/>
          <w:tab w:val="left" w:pos="1454"/>
        </w:tabs>
        <w:spacing w:after="200"/>
        <w:ind w:left="1946" w:right="-72" w:hanging="518"/>
        <w:rPr>
          <w:rFonts w:asciiTheme="majorBidi" w:hAnsiTheme="majorBidi" w:cstheme="majorBidi"/>
          <w:spacing w:val="-4"/>
          <w:sz w:val="24"/>
          <w:szCs w:val="24"/>
        </w:rPr>
      </w:pPr>
      <w:r w:rsidRPr="0074308D">
        <w:rPr>
          <w:rFonts w:asciiTheme="majorBidi" w:hAnsiTheme="majorBidi" w:cstheme="majorBidi"/>
          <w:i/>
          <w:iCs/>
          <w:spacing w:val="-4"/>
          <w:sz w:val="24"/>
          <w:szCs w:val="24"/>
        </w:rPr>
        <w:t>W</w:t>
      </w:r>
      <w:r w:rsidRPr="0074308D">
        <w:rPr>
          <w:rFonts w:asciiTheme="majorBidi" w:hAnsiTheme="majorBidi" w:cstheme="majorBidi"/>
          <w:i/>
          <w:iCs/>
          <w:spacing w:val="-4"/>
          <w:sz w:val="24"/>
          <w:szCs w:val="24"/>
          <w:vertAlign w:val="subscript"/>
        </w:rPr>
        <w:t>j</w:t>
      </w:r>
      <w:r w:rsidRPr="0074308D">
        <w:rPr>
          <w:rFonts w:asciiTheme="majorBidi" w:hAnsiTheme="majorBidi" w:cstheme="majorBidi"/>
          <w:iCs/>
          <w:spacing w:val="-4"/>
          <w:sz w:val="24"/>
          <w:szCs w:val="24"/>
        </w:rPr>
        <w:tab/>
        <w:t>=</w:t>
      </w:r>
      <w:r w:rsidRPr="0074308D">
        <w:rPr>
          <w:rFonts w:asciiTheme="majorBidi" w:hAnsiTheme="majorBidi" w:cstheme="majorBidi"/>
          <w:iCs/>
          <w:spacing w:val="-4"/>
          <w:sz w:val="24"/>
          <w:szCs w:val="24"/>
        </w:rPr>
        <w:tab/>
        <w:t>pondération pour</w:t>
      </w:r>
      <w:r w:rsidRPr="0074308D">
        <w:rPr>
          <w:rFonts w:asciiTheme="majorBidi" w:hAnsiTheme="majorBidi" w:cstheme="majorBidi"/>
          <w:spacing w:val="-4"/>
          <w:sz w:val="24"/>
          <w:szCs w:val="24"/>
        </w:rPr>
        <w:t xml:space="preserve"> la catégorie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j</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conformément aux DPAO</w:t>
      </w:r>
    </w:p>
    <w:p w14:paraId="35283009" w14:textId="77777777" w:rsidR="00376E5F" w:rsidRPr="0074308D" w:rsidRDefault="00376E5F" w:rsidP="00A91508">
      <w:pPr>
        <w:keepNext/>
        <w:keepLines/>
        <w:numPr>
          <w:ilvl w:val="12"/>
          <w:numId w:val="0"/>
        </w:numPr>
        <w:tabs>
          <w:tab w:val="left" w:pos="720"/>
          <w:tab w:val="left" w:pos="1454"/>
        </w:tabs>
        <w:spacing w:after="200"/>
        <w:ind w:left="1946" w:right="-72" w:hanging="518"/>
        <w:rPr>
          <w:rFonts w:asciiTheme="majorBidi" w:hAnsiTheme="majorBidi" w:cstheme="majorBidi"/>
          <w:spacing w:val="-4"/>
          <w:sz w:val="24"/>
          <w:szCs w:val="24"/>
        </w:rPr>
      </w:pPr>
      <w:r w:rsidRPr="0074308D">
        <w:rPr>
          <w:rFonts w:asciiTheme="majorBidi" w:hAnsiTheme="majorBidi" w:cstheme="majorBidi"/>
          <w:i/>
          <w:iCs/>
          <w:spacing w:val="-4"/>
          <w:sz w:val="24"/>
          <w:szCs w:val="24"/>
        </w:rPr>
        <w:t>N</w:t>
      </w:r>
      <w:r w:rsidRPr="0074308D">
        <w:rPr>
          <w:rFonts w:asciiTheme="majorBidi" w:hAnsiTheme="majorBidi" w:cstheme="majorBidi"/>
          <w:spacing w:val="-4"/>
          <w:sz w:val="24"/>
          <w:szCs w:val="24"/>
        </w:rPr>
        <w:tab/>
        <w:t>=</w:t>
      </w:r>
      <w:r w:rsidRPr="0074308D">
        <w:rPr>
          <w:rFonts w:asciiTheme="majorBidi" w:hAnsiTheme="majorBidi" w:cstheme="majorBidi"/>
          <w:spacing w:val="-4"/>
          <w:sz w:val="24"/>
          <w:szCs w:val="24"/>
        </w:rPr>
        <w:tab/>
        <w:t>nombre de catégories</w:t>
      </w:r>
    </w:p>
    <w:p w14:paraId="61C78C41" w14:textId="77777777" w:rsidR="00376E5F" w:rsidRPr="0074308D" w:rsidRDefault="00376E5F" w:rsidP="00A91508">
      <w:pPr>
        <w:keepNext/>
        <w:keepLines/>
        <w:numPr>
          <w:ilvl w:val="12"/>
          <w:numId w:val="0"/>
        </w:numPr>
        <w:tabs>
          <w:tab w:val="left" w:pos="720"/>
        </w:tabs>
        <w:spacing w:after="200"/>
        <w:ind w:left="1946" w:right="-72" w:hanging="518"/>
        <w:rPr>
          <w:rFonts w:asciiTheme="majorBidi" w:hAnsiTheme="majorBidi" w:cstheme="majorBidi"/>
          <w:sz w:val="24"/>
          <w:szCs w:val="24"/>
        </w:rPr>
      </w:pPr>
      <w:r w:rsidRPr="0074308D">
        <w:rPr>
          <w:rFonts w:asciiTheme="majorBidi" w:hAnsiTheme="majorBidi" w:cstheme="majorBidi"/>
          <w:spacing w:val="-4"/>
          <w:sz w:val="24"/>
          <w:szCs w:val="24"/>
        </w:rPr>
        <w:t>et</w:t>
      </w:r>
      <w:r w:rsidRPr="0074308D">
        <w:rPr>
          <w:rFonts w:asciiTheme="majorBidi" w:hAnsiTheme="majorBidi" w:cstheme="majorBidi"/>
          <w:spacing w:val="-4"/>
          <w:sz w:val="24"/>
          <w:szCs w:val="24"/>
        </w:rPr>
        <w:tab/>
      </w:r>
      <w:r w:rsidRPr="0074308D">
        <w:rPr>
          <w:rFonts w:asciiTheme="majorBidi" w:hAnsiTheme="majorBidi" w:cstheme="majorBidi"/>
          <w:spacing w:val="-4"/>
          <w:position w:val="-30"/>
          <w:sz w:val="24"/>
          <w:szCs w:val="24"/>
        </w:rPr>
        <w:object w:dxaOrig="980" w:dyaOrig="700" w14:anchorId="31EB23AE">
          <v:shape id="_x0000_i1035" type="#_x0000_t75" style="width:48.9pt;height:35.1pt" o:ole="" fillcolor="window">
            <v:imagedata r:id="rId38" o:title=""/>
          </v:shape>
          <o:OLEObject Type="Embed" ProgID="Equation.3" ShapeID="_x0000_i1035" DrawAspect="Content" ObjectID="_1572851796" r:id="rId48"/>
        </w:object>
      </w:r>
    </w:p>
    <w:p w14:paraId="72D02503" w14:textId="6E5928C5" w:rsidR="00477FFD" w:rsidRPr="0074308D" w:rsidRDefault="00477FFD" w:rsidP="00532611">
      <w:pPr>
        <w:suppressAutoHyphens/>
        <w:spacing w:after="120"/>
        <w:ind w:left="868" w:right="-72"/>
        <w:jc w:val="both"/>
        <w:rPr>
          <w:rFonts w:asciiTheme="majorBidi" w:hAnsiTheme="majorBidi" w:cstheme="majorBidi"/>
          <w:i/>
          <w:sz w:val="24"/>
          <w:szCs w:val="24"/>
        </w:rPr>
      </w:pPr>
      <w:r w:rsidRPr="0074308D">
        <w:rPr>
          <w:rFonts w:asciiTheme="majorBidi" w:hAnsiTheme="majorBidi" w:cstheme="majorBidi"/>
          <w:sz w:val="24"/>
          <w:szCs w:val="24"/>
        </w:rPr>
        <w:t>En complément des critères dont la liste figure à l’article 35.</w:t>
      </w:r>
      <w:r w:rsidR="00376E5F" w:rsidRPr="0074308D">
        <w:rPr>
          <w:rFonts w:asciiTheme="majorBidi" w:hAnsiTheme="majorBidi" w:cstheme="majorBidi"/>
          <w:sz w:val="24"/>
          <w:szCs w:val="24"/>
        </w:rPr>
        <w:t>3</w:t>
      </w:r>
      <w:r w:rsidRPr="0074308D">
        <w:rPr>
          <w:rFonts w:asciiTheme="majorBidi" w:hAnsiTheme="majorBidi" w:cstheme="majorBidi"/>
          <w:sz w:val="24"/>
          <w:szCs w:val="24"/>
        </w:rPr>
        <w:t xml:space="preserve"> (a)-(c) des IS, les facteurs ci-après seront appliqués</w:t>
      </w:r>
      <w:r w:rsidR="009745EB" w:rsidRPr="0074308D">
        <w:rPr>
          <w:rFonts w:asciiTheme="majorBidi" w:hAnsiTheme="majorBidi" w:cstheme="majorBidi"/>
          <w:sz w:val="24"/>
          <w:szCs w:val="24"/>
        </w:rPr>
        <w:t> :</w:t>
      </w:r>
      <w:r w:rsidR="00532611"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 le cas échéant]</w:t>
      </w:r>
    </w:p>
    <w:p w14:paraId="4C640C28" w14:textId="77777777" w:rsidR="00532611" w:rsidRPr="0074308D" w:rsidRDefault="00532611" w:rsidP="00532611">
      <w:pPr>
        <w:pStyle w:val="Pieddepage"/>
        <w:pBdr>
          <w:bottom w:val="single" w:sz="12" w:space="1" w:color="auto"/>
        </w:pBdr>
        <w:spacing w:after="200"/>
        <w:ind w:left="868"/>
        <w:jc w:val="both"/>
        <w:rPr>
          <w:i/>
          <w:lang w:val="fr-FR"/>
        </w:rPr>
      </w:pPr>
    </w:p>
    <w:p w14:paraId="6D7E1290" w14:textId="77777777" w:rsidR="00532611" w:rsidRPr="0074308D" w:rsidRDefault="00532611" w:rsidP="00532611">
      <w:pPr>
        <w:suppressAutoHyphens/>
        <w:spacing w:after="120"/>
        <w:ind w:left="868" w:right="-72"/>
        <w:jc w:val="both"/>
        <w:rPr>
          <w:rFonts w:asciiTheme="majorBidi" w:hAnsiTheme="majorBidi" w:cstheme="majorBidi"/>
          <w:i/>
          <w:sz w:val="24"/>
          <w:szCs w:val="24"/>
        </w:rPr>
      </w:pPr>
    </w:p>
    <w:p w14:paraId="05ABBD7A" w14:textId="77777777" w:rsidR="00085C8C" w:rsidRPr="0074308D" w:rsidRDefault="00085C8C" w:rsidP="008C2810">
      <w:pPr>
        <w:pStyle w:val="Sec3h1"/>
        <w:pageBreakBefore/>
        <w:numPr>
          <w:ilvl w:val="0"/>
          <w:numId w:val="71"/>
        </w:numPr>
        <w:ind w:left="754" w:hanging="357"/>
        <w:rPr>
          <w:rStyle w:val="S3h1Char"/>
          <w:bCs/>
          <w:szCs w:val="28"/>
          <w:lang w:val="fr-FR"/>
        </w:rPr>
      </w:pPr>
      <w:r w:rsidRPr="0074308D">
        <w:rPr>
          <w:rStyle w:val="S3h1Char"/>
          <w:bCs/>
          <w:szCs w:val="28"/>
          <w:lang w:val="fr-FR"/>
        </w:rPr>
        <w:t>Evaluation économique :</w:t>
      </w:r>
    </w:p>
    <w:p w14:paraId="56ABC6F2" w14:textId="77777777" w:rsidR="00477FFD" w:rsidRPr="0074308D" w:rsidRDefault="00477FFD" w:rsidP="00E5253A">
      <w:pPr>
        <w:suppressAutoHyphens/>
        <w:spacing w:after="200"/>
        <w:ind w:left="812" w:right="-72"/>
        <w:rPr>
          <w:rFonts w:asciiTheme="majorBidi" w:hAnsiTheme="majorBidi" w:cstheme="majorBidi"/>
          <w:sz w:val="24"/>
          <w:szCs w:val="24"/>
        </w:rPr>
      </w:pPr>
      <w:r w:rsidRPr="0074308D">
        <w:rPr>
          <w:rFonts w:asciiTheme="majorBidi" w:hAnsiTheme="majorBidi" w:cstheme="majorBidi"/>
          <w:sz w:val="24"/>
          <w:szCs w:val="24"/>
        </w:rPr>
        <w:t>Les facteurs et méthodes ci-après seront utilisés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 le cas échéant ceux parmi les facteurs suivants qui auront été retenus, de manière conforme aux DPAO IS 35.4]</w:t>
      </w:r>
    </w:p>
    <w:p w14:paraId="16FC0D08" w14:textId="04CD5A85" w:rsidR="00477FFD" w:rsidRPr="0074308D" w:rsidRDefault="00477FFD" w:rsidP="00E5253A">
      <w:pPr>
        <w:spacing w:after="200"/>
        <w:ind w:left="851"/>
        <w:jc w:val="both"/>
        <w:rPr>
          <w:rFonts w:asciiTheme="majorBidi" w:hAnsiTheme="majorBidi" w:cstheme="majorBidi"/>
          <w:b/>
          <w:bCs/>
          <w:sz w:val="24"/>
          <w:szCs w:val="24"/>
        </w:rPr>
      </w:pPr>
      <w:r w:rsidRPr="0074308D">
        <w:rPr>
          <w:rFonts w:asciiTheme="majorBidi" w:hAnsiTheme="majorBidi" w:cstheme="majorBidi"/>
          <w:b/>
          <w:bCs/>
          <w:sz w:val="24"/>
          <w:szCs w:val="24"/>
        </w:rPr>
        <w:t>(a)</w:t>
      </w:r>
      <w:r w:rsidR="00E5253A" w:rsidRPr="0074308D">
        <w:rPr>
          <w:rFonts w:asciiTheme="majorBidi" w:hAnsiTheme="majorBidi" w:cstheme="majorBidi"/>
          <w:b/>
          <w:bCs/>
          <w:sz w:val="24"/>
          <w:szCs w:val="24"/>
        </w:rPr>
        <w:t xml:space="preserve"> </w:t>
      </w:r>
      <w:r w:rsidRPr="0074308D">
        <w:rPr>
          <w:rFonts w:asciiTheme="majorBidi" w:hAnsiTheme="majorBidi" w:cstheme="majorBidi"/>
          <w:b/>
          <w:bCs/>
          <w:sz w:val="24"/>
          <w:szCs w:val="24"/>
        </w:rPr>
        <w:t>Calendrier d’exécution</w:t>
      </w:r>
    </w:p>
    <w:p w14:paraId="5E8C9A96" w14:textId="77777777" w:rsidR="00477FFD" w:rsidRPr="0074308D" w:rsidRDefault="00477FFD" w:rsidP="00E5253A">
      <w:pPr>
        <w:spacing w:after="200"/>
        <w:ind w:left="851"/>
        <w:jc w:val="both"/>
        <w:rPr>
          <w:rFonts w:asciiTheme="majorBidi" w:hAnsiTheme="majorBidi" w:cstheme="majorBidi"/>
          <w:sz w:val="24"/>
          <w:szCs w:val="24"/>
        </w:rPr>
      </w:pPr>
      <w:r w:rsidRPr="0074308D">
        <w:rPr>
          <w:rFonts w:asciiTheme="majorBidi" w:hAnsiTheme="majorBidi" w:cstheme="majorBidi"/>
          <w:sz w:val="24"/>
          <w:szCs w:val="24"/>
        </w:rPr>
        <w:t xml:space="preserve">Délai imparti pour achever </w:t>
      </w:r>
      <w:r w:rsidR="00376E5F" w:rsidRPr="0074308D">
        <w:rPr>
          <w:rFonts w:asciiTheme="majorBidi" w:hAnsiTheme="majorBidi" w:cstheme="majorBidi"/>
          <w:sz w:val="24"/>
          <w:szCs w:val="24"/>
        </w:rPr>
        <w:t xml:space="preserve">le Système d’Information </w:t>
      </w:r>
      <w:r w:rsidRPr="0074308D">
        <w:rPr>
          <w:rFonts w:asciiTheme="majorBidi" w:hAnsiTheme="majorBidi" w:cstheme="majorBidi"/>
          <w:sz w:val="24"/>
          <w:szCs w:val="24"/>
        </w:rPr>
        <w:t>à partir de la date d’entrée en vigueur du marché indiquée dans l’Article 3 de l’Acte d’engagement déterminée par le temps nécessaire à l’achèvement des activités de la mise en service provisoire.</w:t>
      </w:r>
      <w:r w:rsidR="009745EB" w:rsidRPr="0074308D">
        <w:rPr>
          <w:rFonts w:asciiTheme="majorBidi" w:hAnsiTheme="majorBidi" w:cstheme="majorBidi"/>
          <w:sz w:val="24"/>
          <w:szCs w:val="24"/>
        </w:rPr>
        <w:t xml:space="preserve"> </w:t>
      </w:r>
      <w:r w:rsidRPr="0074308D">
        <w:rPr>
          <w:rFonts w:asciiTheme="majorBidi" w:hAnsiTheme="majorBidi" w:cstheme="majorBidi"/>
          <w:i/>
          <w:sz w:val="24"/>
          <w:szCs w:val="24"/>
        </w:rPr>
        <w:t xml:space="preserve">[La date d’achèvement stipulée le sera pour la totalité </w:t>
      </w:r>
      <w:r w:rsidR="00376E5F" w:rsidRPr="0074308D">
        <w:rPr>
          <w:rFonts w:asciiTheme="majorBidi" w:hAnsiTheme="majorBidi" w:cstheme="majorBidi"/>
          <w:i/>
          <w:sz w:val="24"/>
          <w:szCs w:val="24"/>
        </w:rPr>
        <w:t>du Système d’Information</w:t>
      </w:r>
      <w:r w:rsidRPr="0074308D">
        <w:rPr>
          <w:rFonts w:asciiTheme="majorBidi" w:hAnsiTheme="majorBidi" w:cstheme="majorBidi"/>
          <w:i/>
          <w:sz w:val="24"/>
          <w:szCs w:val="24"/>
        </w:rPr>
        <w:t xml:space="preserve">, ou pour des parties ou sections </w:t>
      </w:r>
      <w:r w:rsidR="00376E5F" w:rsidRPr="0074308D">
        <w:rPr>
          <w:rFonts w:asciiTheme="majorBidi" w:hAnsiTheme="majorBidi" w:cstheme="majorBidi"/>
          <w:i/>
          <w:sz w:val="24"/>
          <w:szCs w:val="24"/>
        </w:rPr>
        <w:t>du Système d’Information</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Aucun avantage ne sera accordé en cas de délai plus court.</w:t>
      </w:r>
    </w:p>
    <w:p w14:paraId="53134C8D" w14:textId="77777777" w:rsidR="00477FFD" w:rsidRPr="0074308D" w:rsidRDefault="00477FFD" w:rsidP="00E5253A">
      <w:pPr>
        <w:spacing w:after="200"/>
        <w:ind w:left="851"/>
        <w:jc w:val="both"/>
        <w:rPr>
          <w:rFonts w:asciiTheme="majorBidi" w:hAnsiTheme="majorBidi" w:cstheme="majorBidi"/>
          <w:sz w:val="24"/>
          <w:szCs w:val="24"/>
        </w:rPr>
      </w:pPr>
      <w:r w:rsidRPr="0074308D">
        <w:rPr>
          <w:rFonts w:asciiTheme="majorBidi" w:hAnsiTheme="majorBidi" w:cstheme="majorBidi"/>
          <w:b/>
          <w:sz w:val="24"/>
          <w:szCs w:val="24"/>
        </w:rPr>
        <w:t>ou</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[lorsqu’une</w:t>
      </w:r>
      <w:r w:rsidR="009745EB" w:rsidRPr="0074308D">
        <w:rPr>
          <w:rFonts w:asciiTheme="majorBidi" w:hAnsiTheme="majorBidi" w:cstheme="majorBidi"/>
          <w:i/>
          <w:sz w:val="24"/>
          <w:szCs w:val="24"/>
        </w:rPr>
        <w:t xml:space="preserve"> </w:t>
      </w:r>
      <w:r w:rsidRPr="0074308D">
        <w:rPr>
          <w:rFonts w:asciiTheme="majorBidi" w:hAnsiTheme="majorBidi" w:cstheme="majorBidi"/>
          <w:i/>
          <w:sz w:val="24"/>
          <w:szCs w:val="24"/>
        </w:rPr>
        <w:t>variante de calendrier est admise, en application de l’article 13.2 des IS].</w:t>
      </w:r>
    </w:p>
    <w:p w14:paraId="266C91D2" w14:textId="77777777" w:rsidR="00477FFD" w:rsidRPr="0074308D" w:rsidRDefault="00477FFD" w:rsidP="00E5253A">
      <w:pPr>
        <w:suppressAutoHyphens/>
        <w:spacing w:after="200"/>
        <w:ind w:left="851" w:right="-72"/>
        <w:jc w:val="both"/>
        <w:rPr>
          <w:rFonts w:asciiTheme="majorBidi" w:hAnsiTheme="majorBidi" w:cstheme="majorBidi"/>
          <w:sz w:val="24"/>
          <w:szCs w:val="24"/>
        </w:rPr>
      </w:pPr>
      <w:r w:rsidRPr="0074308D">
        <w:rPr>
          <w:rFonts w:asciiTheme="majorBidi" w:hAnsiTheme="majorBidi" w:cstheme="majorBidi"/>
          <w:sz w:val="24"/>
          <w:szCs w:val="24"/>
        </w:rPr>
        <w:t xml:space="preserve">Temps imparti pour achever </w:t>
      </w:r>
      <w:r w:rsidR="003A7A22" w:rsidRPr="0074308D">
        <w:rPr>
          <w:rFonts w:asciiTheme="majorBidi" w:hAnsiTheme="majorBidi" w:cstheme="majorBidi"/>
          <w:sz w:val="24"/>
          <w:szCs w:val="24"/>
        </w:rPr>
        <w:t xml:space="preserve">le Système d’Information </w:t>
      </w:r>
      <w:r w:rsidRPr="0074308D">
        <w:rPr>
          <w:rFonts w:asciiTheme="majorBidi" w:hAnsiTheme="majorBidi" w:cstheme="majorBidi"/>
          <w:sz w:val="24"/>
          <w:szCs w:val="24"/>
        </w:rPr>
        <w:t xml:space="preserve">à partir de la date d’entrée en vigueur du marché indiquée dans l’Article 3 de l’Acte d’engagement compris entre </w:t>
      </w:r>
      <w:r w:rsidRPr="0074308D">
        <w:rPr>
          <w:rFonts w:asciiTheme="majorBidi" w:hAnsiTheme="majorBidi" w:cstheme="majorBidi"/>
          <w:i/>
          <w:sz w:val="24"/>
          <w:szCs w:val="24"/>
        </w:rPr>
        <w:t>[date ou nombre de jours]</w:t>
      </w:r>
      <w:r w:rsidRPr="0074308D">
        <w:rPr>
          <w:rFonts w:asciiTheme="majorBidi" w:hAnsiTheme="majorBidi" w:cstheme="majorBidi"/>
          <w:sz w:val="24"/>
          <w:szCs w:val="24"/>
        </w:rPr>
        <w:t xml:space="preserve"> au minimum et </w:t>
      </w:r>
      <w:r w:rsidRPr="0074308D">
        <w:rPr>
          <w:rFonts w:asciiTheme="majorBidi" w:hAnsiTheme="majorBidi" w:cstheme="majorBidi"/>
          <w:i/>
          <w:sz w:val="24"/>
          <w:szCs w:val="24"/>
        </w:rPr>
        <w:t>[date ou nombre de jours]</w:t>
      </w:r>
      <w:r w:rsidRPr="0074308D">
        <w:rPr>
          <w:rFonts w:asciiTheme="majorBidi" w:hAnsiTheme="majorBidi" w:cstheme="majorBidi"/>
          <w:sz w:val="24"/>
          <w:szCs w:val="24"/>
        </w:rPr>
        <w:t xml:space="preserve"> au maximum.</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Le facteur d’ajustement en cas d’achèvement postérieur à la période minimum sera </w:t>
      </w:r>
      <w:r w:rsidRPr="0074308D">
        <w:rPr>
          <w:rFonts w:asciiTheme="majorBidi" w:hAnsiTheme="majorBidi" w:cstheme="majorBidi"/>
          <w:i/>
          <w:sz w:val="24"/>
          <w:szCs w:val="24"/>
        </w:rPr>
        <w:t>[pour cent (%)]</w:t>
      </w:r>
      <w:r w:rsidRPr="0074308D">
        <w:rPr>
          <w:rFonts w:asciiTheme="majorBidi" w:hAnsiTheme="majorBidi" w:cstheme="majorBidi"/>
          <w:sz w:val="24"/>
          <w:szCs w:val="24"/>
        </w:rPr>
        <w:t xml:space="preserve"> pour chaque semaine de délai supplémentaire à partir de cette période minimum.</w:t>
      </w:r>
    </w:p>
    <w:p w14:paraId="0A4D0418" w14:textId="1CDAFF5E" w:rsidR="00477FFD" w:rsidRPr="0074308D" w:rsidRDefault="00477FFD" w:rsidP="00E5253A">
      <w:pPr>
        <w:spacing w:after="200"/>
        <w:ind w:left="851"/>
        <w:jc w:val="both"/>
        <w:rPr>
          <w:rFonts w:asciiTheme="majorBidi" w:hAnsiTheme="majorBidi" w:cstheme="majorBidi"/>
          <w:b/>
          <w:bCs/>
          <w:sz w:val="24"/>
          <w:szCs w:val="24"/>
        </w:rPr>
      </w:pPr>
      <w:r w:rsidRPr="0074308D">
        <w:rPr>
          <w:rFonts w:asciiTheme="majorBidi" w:hAnsiTheme="majorBidi" w:cstheme="majorBidi"/>
          <w:b/>
          <w:bCs/>
          <w:sz w:val="24"/>
          <w:szCs w:val="24"/>
        </w:rPr>
        <w:t xml:space="preserve">(b) Coûts </w:t>
      </w:r>
      <w:r w:rsidR="00376E5F" w:rsidRPr="0074308D">
        <w:rPr>
          <w:rFonts w:asciiTheme="majorBidi" w:hAnsiTheme="majorBidi" w:cstheme="majorBidi"/>
          <w:b/>
          <w:bCs/>
          <w:sz w:val="24"/>
          <w:szCs w:val="24"/>
        </w:rPr>
        <w:t>récurrents</w:t>
      </w:r>
    </w:p>
    <w:p w14:paraId="47A2C0B8" w14:textId="77777777" w:rsidR="00376E5F" w:rsidRPr="0074308D" w:rsidRDefault="00376E5F" w:rsidP="00E5253A">
      <w:pPr>
        <w:spacing w:after="200"/>
        <w:ind w:left="851"/>
        <w:jc w:val="both"/>
        <w:rPr>
          <w:rFonts w:asciiTheme="majorBidi" w:hAnsiTheme="majorBidi" w:cstheme="majorBidi"/>
          <w:sz w:val="24"/>
          <w:szCs w:val="24"/>
        </w:rPr>
      </w:pPr>
      <w:r w:rsidRPr="0074308D">
        <w:rPr>
          <w:rFonts w:asciiTheme="majorBidi" w:hAnsiTheme="majorBidi" w:cstheme="majorBidi"/>
          <w:sz w:val="24"/>
          <w:szCs w:val="24"/>
        </w:rPr>
        <w:t>Attendu que les coûts de fonctionnement et de maintenance du système qui fait l’objet du marché représentent une partie importante du coût total du système, les coûts récurrents correspondants seront évalués selon les principes donnés ci-après, en incluant le coût des éléments de coût récurrent pendant la période de fonctionnement initiale indiquée ci-après, et en prenant en compte les prix fournis par chaque soumissionnaire dans les Bordereaux de prix N</w:t>
      </w:r>
      <w:r w:rsidRPr="0074308D">
        <w:rPr>
          <w:rFonts w:asciiTheme="majorBidi" w:hAnsiTheme="majorBidi" w:cstheme="majorBidi"/>
          <w:sz w:val="24"/>
          <w:szCs w:val="24"/>
          <w:vertAlign w:val="superscript"/>
        </w:rPr>
        <w:t xml:space="preserve">os </w:t>
      </w:r>
      <w:r w:rsidRPr="0074308D">
        <w:rPr>
          <w:rFonts w:asciiTheme="majorBidi" w:hAnsiTheme="majorBidi" w:cstheme="majorBidi"/>
          <w:sz w:val="24"/>
          <w:szCs w:val="24"/>
        </w:rPr>
        <w:t>3.3 et 3.5.</w:t>
      </w:r>
      <w:r w:rsidR="009745EB" w:rsidRPr="0074308D">
        <w:rPr>
          <w:rFonts w:asciiTheme="majorBidi" w:hAnsiTheme="majorBidi" w:cstheme="majorBidi"/>
          <w:sz w:val="24"/>
          <w:szCs w:val="24"/>
        </w:rPr>
        <w:t xml:space="preserve"> </w:t>
      </w:r>
    </w:p>
    <w:p w14:paraId="49C82EEE" w14:textId="77777777" w:rsidR="00376E5F" w:rsidRPr="0074308D" w:rsidRDefault="00376E5F" w:rsidP="00E5253A">
      <w:pPr>
        <w:spacing w:after="200"/>
        <w:ind w:left="851"/>
        <w:jc w:val="both"/>
        <w:rPr>
          <w:rFonts w:asciiTheme="majorBidi" w:hAnsiTheme="majorBidi" w:cstheme="majorBidi"/>
          <w:sz w:val="24"/>
          <w:szCs w:val="24"/>
        </w:rPr>
      </w:pPr>
      <w:r w:rsidRPr="0074308D">
        <w:rPr>
          <w:rFonts w:asciiTheme="majorBidi" w:hAnsiTheme="majorBidi" w:cstheme="majorBidi"/>
          <w:sz w:val="24"/>
          <w:szCs w:val="24"/>
        </w:rPr>
        <w:t>Les éléments de coûts récurrents pour la Période de services post-garantie, s’ils font l’objet d’évaluation, seront inclus dans le Marché principal ou dans un marché séparé signé en même temps que le Marché principal.</w:t>
      </w:r>
    </w:p>
    <w:p w14:paraId="1FBD435E" w14:textId="77777777" w:rsidR="00376E5F" w:rsidRPr="0074308D" w:rsidRDefault="00376E5F" w:rsidP="00E5253A">
      <w:pPr>
        <w:spacing w:after="200"/>
        <w:ind w:left="851"/>
        <w:jc w:val="both"/>
        <w:rPr>
          <w:rFonts w:asciiTheme="majorBidi" w:hAnsiTheme="majorBidi" w:cstheme="majorBidi"/>
          <w:sz w:val="24"/>
          <w:szCs w:val="24"/>
        </w:rPr>
      </w:pPr>
      <w:r w:rsidRPr="0074308D">
        <w:rPr>
          <w:rFonts w:asciiTheme="majorBidi" w:hAnsiTheme="majorBidi" w:cstheme="majorBidi"/>
          <w:sz w:val="24"/>
          <w:szCs w:val="24"/>
        </w:rPr>
        <w:t xml:space="preserve">Ces coûts seront ajoutés au prix de l’offre pour l’évaluation. </w:t>
      </w:r>
    </w:p>
    <w:p w14:paraId="3ACE3DFF" w14:textId="77777777" w:rsidR="00376E5F" w:rsidRPr="0074308D" w:rsidRDefault="00376E5F" w:rsidP="00E5253A">
      <w:pPr>
        <w:spacing w:after="200"/>
        <w:ind w:left="851"/>
        <w:jc w:val="both"/>
        <w:rPr>
          <w:rFonts w:asciiTheme="majorBidi" w:hAnsiTheme="majorBidi" w:cstheme="majorBidi"/>
          <w:sz w:val="24"/>
          <w:szCs w:val="24"/>
        </w:rPr>
      </w:pPr>
      <w:r w:rsidRPr="0074308D">
        <w:rPr>
          <w:rFonts w:asciiTheme="majorBidi" w:hAnsiTheme="majorBidi" w:cstheme="majorBidi"/>
          <w:sz w:val="24"/>
          <w:szCs w:val="24"/>
        </w:rPr>
        <w:t>Option 1</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les facteurs de calcul des coûts récurrents seront</w:t>
      </w:r>
      <w:r w:rsidR="009745EB" w:rsidRPr="0074308D">
        <w:rPr>
          <w:rFonts w:asciiTheme="majorBidi" w:hAnsiTheme="majorBidi" w:cstheme="majorBidi"/>
          <w:sz w:val="24"/>
          <w:szCs w:val="24"/>
        </w:rPr>
        <w:t> :</w:t>
      </w:r>
    </w:p>
    <w:p w14:paraId="152D391B" w14:textId="77777777" w:rsidR="00376E5F" w:rsidRPr="0074308D" w:rsidRDefault="00376E5F" w:rsidP="00E5253A">
      <w:pPr>
        <w:spacing w:after="200"/>
        <w:ind w:left="851"/>
        <w:jc w:val="both"/>
        <w:rPr>
          <w:rFonts w:asciiTheme="majorBidi" w:hAnsiTheme="majorBidi" w:cstheme="majorBidi"/>
          <w:sz w:val="24"/>
          <w:szCs w:val="24"/>
        </w:rPr>
      </w:pPr>
      <w:r w:rsidRPr="0074308D">
        <w:rPr>
          <w:rFonts w:asciiTheme="majorBidi" w:hAnsiTheme="majorBidi" w:cstheme="majorBidi"/>
          <w:sz w:val="24"/>
          <w:szCs w:val="24"/>
        </w:rPr>
        <w:t>Facteurs qui seront appliqués pour le calcul des coûts durant la vie utile probable</w:t>
      </w:r>
      <w:r w:rsidR="009745EB" w:rsidRPr="0074308D">
        <w:rPr>
          <w:rFonts w:asciiTheme="majorBidi" w:hAnsiTheme="majorBidi" w:cstheme="majorBidi"/>
          <w:sz w:val="24"/>
          <w:szCs w:val="24"/>
        </w:rPr>
        <w:t xml:space="preserve"> :</w:t>
      </w:r>
    </w:p>
    <w:p w14:paraId="02F46FA5" w14:textId="4843EC3A" w:rsidR="00376E5F" w:rsidRPr="0074308D" w:rsidRDefault="00E5253A" w:rsidP="00E5253A">
      <w:pPr>
        <w:spacing w:after="200"/>
        <w:ind w:left="1843" w:hanging="608"/>
        <w:jc w:val="both"/>
        <w:rPr>
          <w:rFonts w:asciiTheme="majorBidi" w:hAnsiTheme="majorBidi" w:cstheme="majorBidi"/>
          <w:sz w:val="24"/>
          <w:szCs w:val="24"/>
        </w:rPr>
      </w:pPr>
      <w:r w:rsidRPr="0074308D">
        <w:rPr>
          <w:rFonts w:asciiTheme="majorBidi" w:hAnsiTheme="majorBidi" w:cstheme="majorBidi"/>
          <w:sz w:val="24"/>
          <w:szCs w:val="24"/>
        </w:rPr>
        <w:t>(</w:t>
      </w:r>
      <w:r w:rsidR="00376E5F" w:rsidRPr="0074308D">
        <w:rPr>
          <w:rFonts w:asciiTheme="majorBidi" w:hAnsiTheme="majorBidi" w:cstheme="majorBidi"/>
          <w:sz w:val="24"/>
          <w:szCs w:val="24"/>
        </w:rPr>
        <w:t>i)</w:t>
      </w:r>
      <w:r w:rsidR="00376E5F" w:rsidRPr="0074308D">
        <w:rPr>
          <w:rFonts w:asciiTheme="majorBidi" w:hAnsiTheme="majorBidi" w:cstheme="majorBidi"/>
          <w:sz w:val="24"/>
          <w:szCs w:val="24"/>
        </w:rPr>
        <w:tab/>
        <w:t>nombre d’années de la vie utile</w:t>
      </w:r>
      <w:r w:rsidR="009745EB" w:rsidRPr="0074308D">
        <w:rPr>
          <w:rFonts w:asciiTheme="majorBidi" w:hAnsiTheme="majorBidi" w:cstheme="majorBidi"/>
          <w:sz w:val="24"/>
          <w:szCs w:val="24"/>
        </w:rPr>
        <w:t> ;</w:t>
      </w:r>
    </w:p>
    <w:p w14:paraId="766BAE35" w14:textId="34F602E9" w:rsidR="00376E5F" w:rsidRPr="0074308D" w:rsidRDefault="00E5253A" w:rsidP="00E5253A">
      <w:pPr>
        <w:spacing w:after="200"/>
        <w:ind w:left="1843" w:hanging="608"/>
        <w:jc w:val="both"/>
        <w:rPr>
          <w:rFonts w:asciiTheme="majorBidi" w:hAnsiTheme="majorBidi" w:cstheme="majorBidi"/>
          <w:sz w:val="24"/>
          <w:szCs w:val="24"/>
        </w:rPr>
      </w:pPr>
      <w:r w:rsidRPr="0074308D">
        <w:rPr>
          <w:rFonts w:asciiTheme="majorBidi" w:hAnsiTheme="majorBidi" w:cstheme="majorBidi"/>
          <w:sz w:val="24"/>
          <w:szCs w:val="24"/>
        </w:rPr>
        <w:t>(</w:t>
      </w:r>
      <w:r w:rsidR="00376E5F" w:rsidRPr="0074308D">
        <w:rPr>
          <w:rFonts w:asciiTheme="majorBidi" w:hAnsiTheme="majorBidi" w:cstheme="majorBidi"/>
          <w:sz w:val="24"/>
          <w:szCs w:val="24"/>
        </w:rPr>
        <w:t>ii)</w:t>
      </w:r>
      <w:r w:rsidR="00376E5F" w:rsidRPr="0074308D">
        <w:rPr>
          <w:rFonts w:asciiTheme="majorBidi" w:hAnsiTheme="majorBidi" w:cstheme="majorBidi"/>
          <w:sz w:val="24"/>
          <w:szCs w:val="24"/>
        </w:rPr>
        <w:tab/>
        <w:t>coûts de maintenance des équipements (hardware)</w:t>
      </w:r>
      <w:r w:rsidR="009745EB" w:rsidRPr="0074308D">
        <w:rPr>
          <w:rFonts w:asciiTheme="majorBidi" w:hAnsiTheme="majorBidi" w:cstheme="majorBidi"/>
          <w:sz w:val="24"/>
          <w:szCs w:val="24"/>
        </w:rPr>
        <w:t xml:space="preserve"> ;</w:t>
      </w:r>
    </w:p>
    <w:p w14:paraId="1C0719F9" w14:textId="03F23362" w:rsidR="00376E5F" w:rsidRPr="0074308D" w:rsidRDefault="00E5253A" w:rsidP="00E5253A">
      <w:pPr>
        <w:spacing w:after="200"/>
        <w:ind w:left="1843" w:hanging="608"/>
        <w:jc w:val="both"/>
        <w:rPr>
          <w:rFonts w:asciiTheme="majorBidi" w:hAnsiTheme="majorBidi" w:cstheme="majorBidi"/>
          <w:sz w:val="24"/>
          <w:szCs w:val="24"/>
        </w:rPr>
      </w:pPr>
      <w:r w:rsidRPr="0074308D">
        <w:rPr>
          <w:rFonts w:asciiTheme="majorBidi" w:hAnsiTheme="majorBidi" w:cstheme="majorBidi"/>
          <w:sz w:val="24"/>
          <w:szCs w:val="24"/>
        </w:rPr>
        <w:t>(</w:t>
      </w:r>
      <w:r w:rsidR="00376E5F" w:rsidRPr="0074308D">
        <w:rPr>
          <w:rFonts w:asciiTheme="majorBidi" w:hAnsiTheme="majorBidi" w:cstheme="majorBidi"/>
          <w:sz w:val="24"/>
          <w:szCs w:val="24"/>
        </w:rPr>
        <w:t>iii)</w:t>
      </w:r>
      <w:r w:rsidR="00376E5F" w:rsidRPr="0074308D">
        <w:rPr>
          <w:rFonts w:asciiTheme="majorBidi" w:hAnsiTheme="majorBidi" w:cstheme="majorBidi"/>
          <w:sz w:val="24"/>
          <w:szCs w:val="24"/>
        </w:rPr>
        <w:tab/>
        <w:t>coûts des licences et mises à</w:t>
      </w:r>
      <w:r w:rsidR="009745EB" w:rsidRPr="0074308D">
        <w:rPr>
          <w:rFonts w:asciiTheme="majorBidi" w:hAnsiTheme="majorBidi" w:cstheme="majorBidi"/>
          <w:sz w:val="24"/>
          <w:szCs w:val="24"/>
        </w:rPr>
        <w:t xml:space="preserve"> ;</w:t>
      </w:r>
    </w:p>
    <w:p w14:paraId="577C3375" w14:textId="564061DB" w:rsidR="00376E5F" w:rsidRPr="0074308D" w:rsidRDefault="00E5253A" w:rsidP="00E5253A">
      <w:pPr>
        <w:spacing w:after="200"/>
        <w:ind w:left="1843" w:hanging="608"/>
        <w:jc w:val="both"/>
        <w:rPr>
          <w:rFonts w:asciiTheme="majorBidi" w:hAnsiTheme="majorBidi" w:cstheme="majorBidi"/>
          <w:sz w:val="24"/>
          <w:szCs w:val="24"/>
        </w:rPr>
      </w:pPr>
      <w:r w:rsidRPr="0074308D">
        <w:rPr>
          <w:rFonts w:asciiTheme="majorBidi" w:hAnsiTheme="majorBidi" w:cstheme="majorBidi"/>
          <w:sz w:val="24"/>
          <w:szCs w:val="24"/>
        </w:rPr>
        <w:t>(</w:t>
      </w:r>
      <w:r w:rsidR="00376E5F" w:rsidRPr="0074308D">
        <w:rPr>
          <w:rFonts w:asciiTheme="majorBidi" w:hAnsiTheme="majorBidi" w:cstheme="majorBidi"/>
          <w:sz w:val="24"/>
          <w:szCs w:val="24"/>
        </w:rPr>
        <w:t>iv)</w:t>
      </w:r>
      <w:r w:rsidR="00376E5F" w:rsidRPr="0074308D">
        <w:rPr>
          <w:rFonts w:asciiTheme="majorBidi" w:hAnsiTheme="majorBidi" w:cstheme="majorBidi"/>
          <w:sz w:val="24"/>
          <w:szCs w:val="24"/>
        </w:rPr>
        <w:tab/>
        <w:t>coûts des services techniques</w:t>
      </w:r>
      <w:r w:rsidR="009745EB" w:rsidRPr="0074308D">
        <w:rPr>
          <w:rFonts w:asciiTheme="majorBidi" w:hAnsiTheme="majorBidi" w:cstheme="majorBidi"/>
          <w:sz w:val="24"/>
          <w:szCs w:val="24"/>
        </w:rPr>
        <w:t> ;</w:t>
      </w:r>
    </w:p>
    <w:p w14:paraId="52CEECB7" w14:textId="48046AEE" w:rsidR="00376E5F" w:rsidRPr="0074308D" w:rsidRDefault="00E5253A" w:rsidP="00E5253A">
      <w:pPr>
        <w:spacing w:after="200"/>
        <w:ind w:left="1843" w:hanging="608"/>
        <w:jc w:val="both"/>
        <w:rPr>
          <w:rFonts w:asciiTheme="majorBidi" w:hAnsiTheme="majorBidi" w:cstheme="majorBidi"/>
          <w:sz w:val="24"/>
          <w:szCs w:val="24"/>
        </w:rPr>
      </w:pPr>
      <w:r w:rsidRPr="0074308D">
        <w:rPr>
          <w:rFonts w:asciiTheme="majorBidi" w:hAnsiTheme="majorBidi" w:cstheme="majorBidi"/>
          <w:sz w:val="24"/>
          <w:szCs w:val="24"/>
        </w:rPr>
        <w:t>(</w:t>
      </w:r>
      <w:r w:rsidR="00376E5F" w:rsidRPr="0074308D">
        <w:rPr>
          <w:rFonts w:asciiTheme="majorBidi" w:hAnsiTheme="majorBidi" w:cstheme="majorBidi"/>
          <w:sz w:val="24"/>
          <w:szCs w:val="24"/>
        </w:rPr>
        <w:t>v)</w:t>
      </w:r>
      <w:r w:rsidR="00376E5F" w:rsidRPr="0074308D">
        <w:rPr>
          <w:rFonts w:asciiTheme="majorBidi" w:hAnsiTheme="majorBidi" w:cstheme="majorBidi"/>
          <w:sz w:val="24"/>
          <w:szCs w:val="24"/>
        </w:rPr>
        <w:tab/>
        <w:t>couts des services de télécommunications</w:t>
      </w:r>
      <w:r w:rsidR="009745EB" w:rsidRPr="0074308D">
        <w:rPr>
          <w:rFonts w:asciiTheme="majorBidi" w:hAnsiTheme="majorBidi" w:cstheme="majorBidi"/>
          <w:sz w:val="24"/>
          <w:szCs w:val="24"/>
        </w:rPr>
        <w:t> ;</w:t>
      </w:r>
      <w:r w:rsidR="00376E5F" w:rsidRPr="0074308D">
        <w:rPr>
          <w:rFonts w:asciiTheme="majorBidi" w:hAnsiTheme="majorBidi" w:cstheme="majorBidi"/>
          <w:sz w:val="24"/>
          <w:szCs w:val="24"/>
        </w:rPr>
        <w:t xml:space="preserve"> et</w:t>
      </w:r>
    </w:p>
    <w:p w14:paraId="675C00D2" w14:textId="23482E07" w:rsidR="00376E5F" w:rsidRPr="0074308D" w:rsidRDefault="00E5253A" w:rsidP="00E5253A">
      <w:pPr>
        <w:spacing w:after="200"/>
        <w:ind w:left="1843" w:hanging="608"/>
        <w:jc w:val="both"/>
        <w:rPr>
          <w:rFonts w:asciiTheme="majorBidi" w:hAnsiTheme="majorBidi" w:cstheme="majorBidi"/>
          <w:sz w:val="24"/>
          <w:szCs w:val="24"/>
        </w:rPr>
      </w:pPr>
      <w:r w:rsidRPr="0074308D">
        <w:rPr>
          <w:rFonts w:asciiTheme="majorBidi" w:hAnsiTheme="majorBidi" w:cstheme="majorBidi"/>
          <w:sz w:val="24"/>
          <w:szCs w:val="24"/>
        </w:rPr>
        <w:t>(</w:t>
      </w:r>
      <w:r w:rsidR="00376E5F" w:rsidRPr="0074308D">
        <w:rPr>
          <w:rFonts w:asciiTheme="majorBidi" w:hAnsiTheme="majorBidi" w:cstheme="majorBidi"/>
          <w:sz w:val="24"/>
          <w:szCs w:val="24"/>
        </w:rPr>
        <w:t>vi)</w:t>
      </w:r>
      <w:r w:rsidR="00376E5F" w:rsidRPr="0074308D">
        <w:rPr>
          <w:rFonts w:asciiTheme="majorBidi" w:hAnsiTheme="majorBidi" w:cstheme="majorBidi"/>
          <w:sz w:val="24"/>
          <w:szCs w:val="24"/>
        </w:rPr>
        <w:tab/>
        <w:t>coûts des autres services (le cas échéant).</w:t>
      </w:r>
    </w:p>
    <w:p w14:paraId="4F98580C" w14:textId="77777777" w:rsidR="00376E5F" w:rsidRPr="0074308D" w:rsidRDefault="00376E5F" w:rsidP="00E5253A">
      <w:pPr>
        <w:numPr>
          <w:ilvl w:val="12"/>
          <w:numId w:val="0"/>
        </w:numPr>
        <w:tabs>
          <w:tab w:val="left" w:pos="1080"/>
        </w:tabs>
        <w:spacing w:after="200"/>
        <w:ind w:left="896" w:right="-72"/>
        <w:rPr>
          <w:rFonts w:asciiTheme="majorBidi" w:hAnsiTheme="majorBidi" w:cstheme="majorBidi"/>
          <w:sz w:val="24"/>
          <w:szCs w:val="24"/>
        </w:rPr>
      </w:pPr>
      <w:r w:rsidRPr="0074308D">
        <w:rPr>
          <w:rFonts w:asciiTheme="majorBidi" w:hAnsiTheme="majorBidi" w:cstheme="majorBidi"/>
          <w:sz w:val="24"/>
          <w:szCs w:val="24"/>
        </w:rPr>
        <w:t>Les Coûts récurrents (</w:t>
      </w:r>
      <w:r w:rsidRPr="0074308D">
        <w:rPr>
          <w:rFonts w:asciiTheme="majorBidi" w:hAnsiTheme="majorBidi" w:cstheme="majorBidi"/>
          <w:i/>
          <w:sz w:val="24"/>
          <w:szCs w:val="24"/>
        </w:rPr>
        <w:t>R</w:t>
      </w:r>
      <w:r w:rsidRPr="0074308D">
        <w:rPr>
          <w:rFonts w:asciiTheme="majorBidi" w:hAnsiTheme="majorBidi" w:cstheme="majorBidi"/>
          <w:sz w:val="24"/>
          <w:szCs w:val="24"/>
        </w:rPr>
        <w:t>) sont calculés en valeur actualisée nette à l’aide de la formule ci-après</w:t>
      </w:r>
      <w:r w:rsidR="009745EB" w:rsidRPr="0074308D">
        <w:rPr>
          <w:rFonts w:asciiTheme="majorBidi" w:hAnsiTheme="majorBidi" w:cstheme="majorBidi"/>
          <w:sz w:val="24"/>
          <w:szCs w:val="24"/>
        </w:rPr>
        <w:t> :</w:t>
      </w:r>
    </w:p>
    <w:p w14:paraId="2276A372" w14:textId="77777777" w:rsidR="00376E5F" w:rsidRPr="0074308D" w:rsidRDefault="00376E5F" w:rsidP="00E5253A">
      <w:pPr>
        <w:numPr>
          <w:ilvl w:val="12"/>
          <w:numId w:val="0"/>
        </w:numPr>
        <w:spacing w:after="200"/>
        <w:ind w:left="1080" w:right="-72"/>
        <w:jc w:val="center"/>
        <w:rPr>
          <w:rFonts w:asciiTheme="majorBidi" w:hAnsiTheme="majorBidi" w:cstheme="majorBidi"/>
          <w:sz w:val="24"/>
          <w:szCs w:val="24"/>
        </w:rPr>
      </w:pPr>
      <w:r w:rsidRPr="0074308D">
        <w:rPr>
          <w:rFonts w:asciiTheme="majorBidi" w:hAnsiTheme="majorBidi" w:cstheme="majorBidi"/>
          <w:position w:val="-32"/>
          <w:sz w:val="24"/>
          <w:szCs w:val="24"/>
        </w:rPr>
        <w:object w:dxaOrig="1680" w:dyaOrig="700" w14:anchorId="24C489AE">
          <v:shape id="_x0000_i1036" type="#_x0000_t75" style="width:83.1pt;height:35.1pt" o:ole="" fillcolor="window">
            <v:imagedata r:id="rId40" o:title=""/>
          </v:shape>
          <o:OLEObject Type="Embed" ProgID="Equation.3" ShapeID="_x0000_i1036" DrawAspect="Content" ObjectID="_1572851797" r:id="rId49"/>
        </w:object>
      </w:r>
    </w:p>
    <w:p w14:paraId="3C691326" w14:textId="77777777" w:rsidR="00376E5F" w:rsidRPr="0074308D" w:rsidRDefault="00376E5F" w:rsidP="00E5253A">
      <w:pPr>
        <w:numPr>
          <w:ilvl w:val="12"/>
          <w:numId w:val="0"/>
        </w:numPr>
        <w:spacing w:after="200"/>
        <w:ind w:left="851" w:right="-72"/>
        <w:rPr>
          <w:rFonts w:asciiTheme="majorBidi" w:hAnsiTheme="majorBidi" w:cstheme="majorBidi"/>
          <w:sz w:val="24"/>
          <w:szCs w:val="24"/>
        </w:rPr>
      </w:pPr>
      <w:r w:rsidRPr="0074308D">
        <w:rPr>
          <w:rFonts w:asciiTheme="majorBidi" w:hAnsiTheme="majorBidi" w:cstheme="majorBidi"/>
          <w:sz w:val="24"/>
          <w:szCs w:val="24"/>
        </w:rPr>
        <w:t>où</w:t>
      </w:r>
      <w:r w:rsidR="009745EB" w:rsidRPr="0074308D">
        <w:rPr>
          <w:rFonts w:asciiTheme="majorBidi" w:hAnsiTheme="majorBidi" w:cstheme="majorBidi"/>
          <w:sz w:val="24"/>
          <w:szCs w:val="24"/>
        </w:rPr>
        <w:t> :</w:t>
      </w:r>
    </w:p>
    <w:p w14:paraId="26105E44" w14:textId="77777777" w:rsidR="00376E5F" w:rsidRPr="0074308D" w:rsidRDefault="00376E5F" w:rsidP="00E5253A">
      <w:pPr>
        <w:numPr>
          <w:ilvl w:val="12"/>
          <w:numId w:val="0"/>
        </w:numPr>
        <w:tabs>
          <w:tab w:val="left" w:pos="1134"/>
          <w:tab w:val="left" w:pos="1800"/>
        </w:tabs>
        <w:spacing w:after="200"/>
        <w:ind w:left="1560" w:right="-72" w:hanging="720"/>
        <w:rPr>
          <w:rFonts w:asciiTheme="majorBidi" w:hAnsiTheme="majorBidi" w:cstheme="majorBidi"/>
          <w:sz w:val="24"/>
          <w:szCs w:val="24"/>
        </w:rPr>
      </w:pPr>
      <w:r w:rsidRPr="0074308D">
        <w:rPr>
          <w:rFonts w:asciiTheme="majorBidi" w:hAnsiTheme="majorBidi" w:cstheme="majorBidi"/>
          <w:i/>
          <w:sz w:val="24"/>
          <w:szCs w:val="24"/>
        </w:rPr>
        <w:t>N</w:t>
      </w:r>
      <w:r w:rsidRPr="0074308D">
        <w:rPr>
          <w:rFonts w:asciiTheme="majorBidi" w:hAnsiTheme="majorBidi" w:cstheme="majorBidi"/>
          <w:sz w:val="24"/>
          <w:szCs w:val="24"/>
        </w:rPr>
        <w:tab/>
        <w:t>=</w:t>
      </w:r>
      <w:r w:rsidRPr="0074308D">
        <w:rPr>
          <w:rFonts w:asciiTheme="majorBidi" w:hAnsiTheme="majorBidi" w:cstheme="majorBidi"/>
          <w:sz w:val="24"/>
          <w:szCs w:val="24"/>
        </w:rPr>
        <w:tab/>
        <w:t xml:space="preserve">nombre d’années de la Période de garantie, définie à la </w:t>
      </w:r>
      <w:r w:rsidRPr="0074308D">
        <w:rPr>
          <w:rFonts w:asciiTheme="majorBidi" w:hAnsiTheme="majorBidi" w:cstheme="majorBidi"/>
          <w:bCs/>
          <w:sz w:val="24"/>
          <w:szCs w:val="24"/>
        </w:rPr>
        <w:t>Clause 29.4 du CCAP</w:t>
      </w:r>
    </w:p>
    <w:p w14:paraId="5CFD18CA" w14:textId="77777777" w:rsidR="00376E5F" w:rsidRPr="0074308D" w:rsidRDefault="00376E5F" w:rsidP="00E5253A">
      <w:pPr>
        <w:keepNext/>
        <w:keepLines/>
        <w:numPr>
          <w:ilvl w:val="12"/>
          <w:numId w:val="0"/>
        </w:numPr>
        <w:tabs>
          <w:tab w:val="left" w:pos="1134"/>
          <w:tab w:val="left" w:pos="1800"/>
        </w:tabs>
        <w:spacing w:after="200"/>
        <w:ind w:left="1560" w:right="-72" w:hanging="720"/>
        <w:rPr>
          <w:rFonts w:asciiTheme="majorBidi" w:hAnsiTheme="majorBidi" w:cstheme="majorBidi"/>
          <w:sz w:val="24"/>
          <w:szCs w:val="24"/>
        </w:rPr>
      </w:pPr>
      <w:r w:rsidRPr="0074308D">
        <w:rPr>
          <w:rFonts w:asciiTheme="majorBidi" w:hAnsiTheme="majorBidi" w:cstheme="majorBidi"/>
          <w:i/>
          <w:sz w:val="24"/>
          <w:szCs w:val="24"/>
        </w:rPr>
        <w:t>M</w:t>
      </w:r>
      <w:r w:rsidRPr="0074308D">
        <w:rPr>
          <w:rFonts w:asciiTheme="majorBidi" w:hAnsiTheme="majorBidi" w:cstheme="majorBidi"/>
          <w:sz w:val="24"/>
          <w:szCs w:val="24"/>
        </w:rPr>
        <w:tab/>
        <w:t>=</w:t>
      </w:r>
      <w:r w:rsidRPr="0074308D">
        <w:rPr>
          <w:rFonts w:asciiTheme="majorBidi" w:hAnsiTheme="majorBidi" w:cstheme="majorBidi"/>
          <w:sz w:val="24"/>
          <w:szCs w:val="24"/>
        </w:rPr>
        <w:tab/>
        <w:t xml:space="preserve">nombre d’années de la Période de services post-garantie, définie à la </w:t>
      </w:r>
      <w:r w:rsidRPr="0074308D">
        <w:rPr>
          <w:rFonts w:asciiTheme="majorBidi" w:hAnsiTheme="majorBidi" w:cstheme="majorBidi"/>
          <w:bCs/>
          <w:sz w:val="24"/>
          <w:szCs w:val="24"/>
        </w:rPr>
        <w:t>Clause 1.1 e) xii) du CCAP</w:t>
      </w:r>
    </w:p>
    <w:p w14:paraId="74ACDF29" w14:textId="77777777" w:rsidR="00376E5F" w:rsidRPr="0074308D" w:rsidRDefault="00376E5F" w:rsidP="00E5253A">
      <w:pPr>
        <w:keepNext/>
        <w:keepLines/>
        <w:numPr>
          <w:ilvl w:val="12"/>
          <w:numId w:val="0"/>
        </w:numPr>
        <w:tabs>
          <w:tab w:val="left" w:pos="1134"/>
          <w:tab w:val="left" w:pos="1800"/>
        </w:tabs>
        <w:spacing w:after="200"/>
        <w:ind w:left="1560" w:right="-72" w:hanging="720"/>
        <w:rPr>
          <w:rFonts w:asciiTheme="majorBidi" w:hAnsiTheme="majorBidi" w:cstheme="majorBidi"/>
          <w:sz w:val="24"/>
          <w:szCs w:val="24"/>
        </w:rPr>
      </w:pPr>
      <w:r w:rsidRPr="0074308D">
        <w:rPr>
          <w:rFonts w:asciiTheme="majorBidi" w:hAnsiTheme="majorBidi" w:cstheme="majorBidi"/>
          <w:i/>
          <w:sz w:val="24"/>
          <w:szCs w:val="24"/>
        </w:rPr>
        <w:t>x</w:t>
      </w:r>
      <w:r w:rsidRPr="0074308D">
        <w:rPr>
          <w:rFonts w:asciiTheme="majorBidi" w:hAnsiTheme="majorBidi" w:cstheme="majorBidi"/>
          <w:sz w:val="24"/>
          <w:szCs w:val="24"/>
        </w:rPr>
        <w:tab/>
        <w:t>=</w:t>
      </w:r>
      <w:r w:rsidRPr="0074308D">
        <w:rPr>
          <w:rFonts w:asciiTheme="majorBidi" w:hAnsiTheme="majorBidi" w:cstheme="majorBidi"/>
          <w:sz w:val="24"/>
          <w:szCs w:val="24"/>
        </w:rPr>
        <w:tab/>
        <w:t>indice 1, 2, 3, ... N + M, représentant chaque année des Périodes de garantie et de services post-garantie combinées</w:t>
      </w:r>
    </w:p>
    <w:p w14:paraId="26FA29AC" w14:textId="77777777" w:rsidR="00376E5F" w:rsidRPr="0074308D" w:rsidRDefault="00376E5F" w:rsidP="00E5253A">
      <w:pPr>
        <w:keepNext/>
        <w:keepLines/>
        <w:numPr>
          <w:ilvl w:val="12"/>
          <w:numId w:val="0"/>
        </w:numPr>
        <w:tabs>
          <w:tab w:val="left" w:pos="1134"/>
          <w:tab w:val="left" w:pos="1800"/>
        </w:tabs>
        <w:spacing w:after="200"/>
        <w:ind w:left="1560" w:right="-72" w:hanging="720"/>
        <w:rPr>
          <w:rFonts w:asciiTheme="majorBidi" w:hAnsiTheme="majorBidi" w:cstheme="majorBidi"/>
          <w:sz w:val="24"/>
          <w:szCs w:val="24"/>
        </w:rPr>
      </w:pPr>
      <w:r w:rsidRPr="0074308D">
        <w:rPr>
          <w:rFonts w:asciiTheme="majorBidi" w:hAnsiTheme="majorBidi" w:cstheme="majorBidi"/>
          <w:i/>
          <w:sz w:val="24"/>
          <w:szCs w:val="24"/>
        </w:rPr>
        <w:t>R</w:t>
      </w:r>
      <w:r w:rsidRPr="0074308D">
        <w:rPr>
          <w:rFonts w:asciiTheme="majorBidi" w:hAnsiTheme="majorBidi" w:cstheme="majorBidi"/>
          <w:i/>
          <w:sz w:val="24"/>
          <w:szCs w:val="24"/>
          <w:vertAlign w:val="subscript"/>
        </w:rPr>
        <w:t>x</w:t>
      </w:r>
      <w:r w:rsidRPr="0074308D">
        <w:rPr>
          <w:rFonts w:asciiTheme="majorBidi" w:hAnsiTheme="majorBidi" w:cstheme="majorBidi"/>
          <w:sz w:val="24"/>
          <w:szCs w:val="24"/>
        </w:rPr>
        <w:tab/>
        <w:t>=</w:t>
      </w:r>
      <w:r w:rsidRPr="0074308D">
        <w:rPr>
          <w:rFonts w:asciiTheme="majorBidi" w:hAnsiTheme="majorBidi" w:cstheme="majorBidi"/>
          <w:sz w:val="24"/>
          <w:szCs w:val="24"/>
        </w:rPr>
        <w:tab/>
        <w:t xml:space="preserve"> Coûts récurrents totaux pour l’année </w:t>
      </w:r>
      <w:r w:rsidR="009745EB" w:rsidRPr="0074308D">
        <w:rPr>
          <w:rFonts w:asciiTheme="majorBidi" w:hAnsiTheme="majorBidi" w:cstheme="majorBidi"/>
          <w:sz w:val="24"/>
          <w:szCs w:val="24"/>
        </w:rPr>
        <w:t>« </w:t>
      </w:r>
      <w:r w:rsidRPr="0074308D">
        <w:rPr>
          <w:rFonts w:asciiTheme="majorBidi" w:hAnsiTheme="majorBidi" w:cstheme="majorBidi"/>
          <w:i/>
          <w:sz w:val="24"/>
          <w:szCs w:val="24"/>
        </w:rPr>
        <w:t>x</w:t>
      </w:r>
      <w:r w:rsidR="009745EB" w:rsidRPr="0074308D">
        <w:rPr>
          <w:rFonts w:asciiTheme="majorBidi" w:hAnsiTheme="majorBidi" w:cstheme="majorBidi"/>
          <w:i/>
          <w:sz w:val="24"/>
          <w:szCs w:val="24"/>
        </w:rPr>
        <w:t> »</w:t>
      </w:r>
      <w:r w:rsidRPr="0074308D">
        <w:rPr>
          <w:rFonts w:asciiTheme="majorBidi" w:hAnsiTheme="majorBidi" w:cstheme="majorBidi"/>
          <w:sz w:val="24"/>
          <w:szCs w:val="24"/>
        </w:rPr>
        <w:t>, tels qu’ils figurent dans le Tableau des coûts récurrents</w:t>
      </w:r>
    </w:p>
    <w:p w14:paraId="661D7609" w14:textId="77777777" w:rsidR="00376E5F" w:rsidRPr="0074308D" w:rsidRDefault="00376E5F" w:rsidP="00E5253A">
      <w:pPr>
        <w:keepNext/>
        <w:keepLines/>
        <w:numPr>
          <w:ilvl w:val="12"/>
          <w:numId w:val="0"/>
        </w:numPr>
        <w:tabs>
          <w:tab w:val="left" w:pos="1134"/>
          <w:tab w:val="left" w:pos="1800"/>
        </w:tabs>
        <w:spacing w:after="200"/>
        <w:ind w:left="1560" w:right="-72" w:hanging="720"/>
        <w:rPr>
          <w:rFonts w:asciiTheme="majorBidi" w:hAnsiTheme="majorBidi" w:cstheme="majorBidi"/>
          <w:b/>
          <w:sz w:val="24"/>
          <w:szCs w:val="24"/>
        </w:rPr>
      </w:pPr>
      <w:r w:rsidRPr="0074308D">
        <w:rPr>
          <w:rFonts w:asciiTheme="majorBidi" w:hAnsiTheme="majorBidi" w:cstheme="majorBidi"/>
          <w:i/>
          <w:sz w:val="24"/>
          <w:szCs w:val="24"/>
        </w:rPr>
        <w:t>I</w:t>
      </w:r>
      <w:r w:rsidRPr="0074308D">
        <w:rPr>
          <w:rFonts w:asciiTheme="majorBidi" w:hAnsiTheme="majorBidi" w:cstheme="majorBidi"/>
          <w:sz w:val="24"/>
          <w:szCs w:val="24"/>
        </w:rPr>
        <w:tab/>
        <w:t>=</w:t>
      </w:r>
      <w:r w:rsidRPr="0074308D">
        <w:rPr>
          <w:rFonts w:asciiTheme="majorBidi" w:hAnsiTheme="majorBidi" w:cstheme="majorBidi"/>
          <w:sz w:val="24"/>
          <w:szCs w:val="24"/>
        </w:rPr>
        <w:tab/>
        <w:t xml:space="preserve">taux d’actualisation utilisé pour le calcul de la Valeur actualisée nette, tel que </w:t>
      </w:r>
      <w:r w:rsidRPr="0074308D">
        <w:rPr>
          <w:rFonts w:asciiTheme="majorBidi" w:hAnsiTheme="majorBidi" w:cstheme="majorBidi"/>
          <w:b/>
          <w:bCs/>
          <w:sz w:val="24"/>
          <w:szCs w:val="24"/>
        </w:rPr>
        <w:t>spécifié dans les DPAO</w:t>
      </w:r>
      <w:r w:rsidRPr="0074308D">
        <w:rPr>
          <w:rFonts w:asciiTheme="majorBidi" w:hAnsiTheme="majorBidi" w:cstheme="majorBidi"/>
          <w:sz w:val="24"/>
          <w:szCs w:val="24"/>
        </w:rPr>
        <w:t>.</w:t>
      </w:r>
    </w:p>
    <w:p w14:paraId="13462D36" w14:textId="77777777" w:rsidR="00477FFD" w:rsidRPr="0074308D" w:rsidRDefault="00477FFD" w:rsidP="006A0377">
      <w:pPr>
        <w:spacing w:after="200"/>
        <w:ind w:left="1560" w:hanging="720"/>
        <w:jc w:val="both"/>
        <w:rPr>
          <w:rFonts w:asciiTheme="majorBidi" w:hAnsiTheme="majorBidi" w:cstheme="majorBidi"/>
          <w:sz w:val="24"/>
          <w:szCs w:val="24"/>
        </w:rPr>
      </w:pPr>
      <w:r w:rsidRPr="0074308D">
        <w:rPr>
          <w:rFonts w:asciiTheme="majorBidi" w:hAnsiTheme="majorBidi" w:cstheme="majorBidi"/>
          <w:b/>
          <w:sz w:val="24"/>
          <w:szCs w:val="24"/>
        </w:rPr>
        <w:t xml:space="preserve">ou </w:t>
      </w:r>
      <w:r w:rsidRPr="0074308D">
        <w:rPr>
          <w:rFonts w:asciiTheme="majorBidi" w:hAnsiTheme="majorBidi" w:cstheme="majorBidi"/>
          <w:sz w:val="24"/>
          <w:szCs w:val="24"/>
        </w:rPr>
        <w:t>Option 2</w:t>
      </w:r>
    </w:p>
    <w:p w14:paraId="0641205A" w14:textId="77777777" w:rsidR="00477FFD" w:rsidRPr="0074308D" w:rsidRDefault="00477FFD" w:rsidP="006A0377">
      <w:pPr>
        <w:spacing w:after="200"/>
        <w:ind w:left="851"/>
        <w:jc w:val="both"/>
        <w:rPr>
          <w:rFonts w:asciiTheme="majorBidi" w:hAnsiTheme="majorBidi" w:cstheme="majorBidi"/>
          <w:iCs/>
          <w:sz w:val="24"/>
          <w:szCs w:val="24"/>
        </w:rPr>
      </w:pPr>
      <w:r w:rsidRPr="0074308D">
        <w:rPr>
          <w:rFonts w:asciiTheme="majorBidi" w:hAnsiTheme="majorBidi" w:cstheme="majorBidi"/>
          <w:iCs/>
          <w:sz w:val="24"/>
          <w:szCs w:val="24"/>
        </w:rPr>
        <w:t>Référence à la méthodologie précisée dans les spécifications techniques ou ailleurs dans le Dossier d’appel d’offres.</w:t>
      </w:r>
    </w:p>
    <w:p w14:paraId="0B82C4DC" w14:textId="0C035C33" w:rsidR="00477FFD" w:rsidRPr="0074308D" w:rsidRDefault="006A0377" w:rsidP="006A0377">
      <w:pPr>
        <w:spacing w:after="200"/>
        <w:ind w:left="851"/>
        <w:jc w:val="both"/>
        <w:rPr>
          <w:rFonts w:asciiTheme="majorBidi" w:hAnsiTheme="majorBidi" w:cstheme="majorBidi"/>
          <w:b/>
          <w:bCs/>
          <w:sz w:val="24"/>
          <w:szCs w:val="24"/>
        </w:rPr>
      </w:pPr>
      <w:r w:rsidRPr="0074308D">
        <w:rPr>
          <w:rFonts w:asciiTheme="majorBidi" w:hAnsiTheme="majorBidi" w:cstheme="majorBidi"/>
          <w:b/>
          <w:bCs/>
          <w:sz w:val="24"/>
          <w:szCs w:val="24"/>
        </w:rPr>
        <w:t>(</w:t>
      </w:r>
      <w:r w:rsidR="000A401B" w:rsidRPr="0074308D">
        <w:rPr>
          <w:rFonts w:asciiTheme="majorBidi" w:hAnsiTheme="majorBidi" w:cstheme="majorBidi"/>
          <w:b/>
          <w:bCs/>
          <w:sz w:val="24"/>
          <w:szCs w:val="24"/>
        </w:rPr>
        <w:t xml:space="preserve">c) </w:t>
      </w:r>
      <w:r w:rsidR="00477FFD" w:rsidRPr="0074308D">
        <w:rPr>
          <w:rFonts w:asciiTheme="majorBidi" w:hAnsiTheme="majorBidi" w:cstheme="majorBidi"/>
          <w:b/>
          <w:bCs/>
          <w:sz w:val="24"/>
          <w:szCs w:val="24"/>
        </w:rPr>
        <w:t>Critères additionnels spécifiques</w:t>
      </w:r>
    </w:p>
    <w:p w14:paraId="32C6ED30" w14:textId="77777777" w:rsidR="00477FFD" w:rsidRPr="0074308D" w:rsidRDefault="00477FFD" w:rsidP="006A0377">
      <w:pPr>
        <w:suppressAutoHyphens/>
        <w:spacing w:after="200"/>
        <w:ind w:left="851" w:right="-72"/>
        <w:rPr>
          <w:rFonts w:asciiTheme="majorBidi" w:hAnsiTheme="majorBidi" w:cstheme="majorBidi"/>
          <w:sz w:val="24"/>
          <w:szCs w:val="24"/>
        </w:rPr>
      </w:pPr>
      <w:r w:rsidRPr="0074308D">
        <w:rPr>
          <w:rFonts w:asciiTheme="majorBidi" w:hAnsiTheme="majorBidi" w:cstheme="majorBidi"/>
          <w:sz w:val="24"/>
          <w:szCs w:val="24"/>
        </w:rPr>
        <w:t>Les méthodes d’évaluation sont comme suit, le cas échéant</w:t>
      </w:r>
      <w:r w:rsidR="009745EB" w:rsidRPr="0074308D">
        <w:rPr>
          <w:rFonts w:asciiTheme="majorBidi" w:hAnsiTheme="majorBidi" w:cstheme="majorBidi"/>
          <w:sz w:val="24"/>
          <w:szCs w:val="24"/>
        </w:rPr>
        <w:t> :</w:t>
      </w:r>
    </w:p>
    <w:p w14:paraId="148605EF" w14:textId="77777777" w:rsidR="00477FFD" w:rsidRPr="0074308D" w:rsidRDefault="00477FFD" w:rsidP="006A0377">
      <w:pPr>
        <w:suppressAutoHyphens/>
        <w:spacing w:after="200"/>
        <w:ind w:left="851" w:right="-72"/>
        <w:rPr>
          <w:rFonts w:asciiTheme="majorBidi" w:hAnsiTheme="majorBidi" w:cstheme="majorBidi"/>
          <w:i/>
          <w:sz w:val="24"/>
          <w:szCs w:val="24"/>
        </w:rPr>
      </w:pPr>
      <w:r w:rsidRPr="0074308D">
        <w:rPr>
          <w:rFonts w:asciiTheme="majorBidi" w:hAnsiTheme="majorBidi" w:cstheme="majorBidi"/>
          <w:i/>
          <w:sz w:val="24"/>
          <w:szCs w:val="24"/>
        </w:rPr>
        <w:t>___________________________________________________________</w:t>
      </w:r>
    </w:p>
    <w:p w14:paraId="26B536B6" w14:textId="77777777" w:rsidR="006A0377" w:rsidRPr="0074308D" w:rsidRDefault="006A0377" w:rsidP="0056178D">
      <w:pPr>
        <w:pStyle w:val="Sec3h1"/>
        <w:numPr>
          <w:ilvl w:val="0"/>
          <w:numId w:val="71"/>
        </w:numPr>
        <w:ind w:left="850" w:hanging="357"/>
        <w:rPr>
          <w:rStyle w:val="S3h1Char"/>
          <w:bCs/>
          <w:szCs w:val="28"/>
          <w:lang w:val="fr-FR"/>
        </w:rPr>
      </w:pPr>
      <w:r w:rsidRPr="0074308D">
        <w:rPr>
          <w:rStyle w:val="S3h1Char"/>
          <w:bCs/>
          <w:szCs w:val="28"/>
          <w:lang w:val="fr-FR"/>
        </w:rPr>
        <w:t>Variantes techniques</w:t>
      </w:r>
    </w:p>
    <w:p w14:paraId="0BED86DF" w14:textId="77777777" w:rsidR="000A401B" w:rsidRPr="0074308D" w:rsidRDefault="000A401B" w:rsidP="006A0377">
      <w:pPr>
        <w:spacing w:after="200"/>
        <w:ind w:left="910"/>
        <w:rPr>
          <w:rStyle w:val="Style9Char"/>
          <w:rFonts w:asciiTheme="majorBidi" w:hAnsiTheme="majorBidi" w:cstheme="majorBidi"/>
        </w:rPr>
      </w:pPr>
      <w:r w:rsidRPr="0074308D">
        <w:rPr>
          <w:rStyle w:val="Style9Char"/>
          <w:rFonts w:asciiTheme="majorBidi" w:hAnsiTheme="majorBidi" w:cstheme="majorBidi"/>
        </w:rPr>
        <w:t>Si des variantes techniques sont sollicitées en conformité avec l’article 13.4 des IS, elles seront évaluées comme suit</w:t>
      </w:r>
      <w:r w:rsidR="009745EB" w:rsidRPr="0074308D">
        <w:rPr>
          <w:rStyle w:val="Style9Char"/>
          <w:rFonts w:asciiTheme="majorBidi" w:hAnsiTheme="majorBidi" w:cstheme="majorBidi"/>
        </w:rPr>
        <w:t> :</w:t>
      </w:r>
    </w:p>
    <w:p w14:paraId="24A04693" w14:textId="77777777" w:rsidR="006A0377" w:rsidRPr="0074308D" w:rsidRDefault="000A401B" w:rsidP="006A0377">
      <w:pPr>
        <w:spacing w:after="200"/>
        <w:ind w:left="910"/>
        <w:rPr>
          <w:rFonts w:asciiTheme="majorBidi" w:hAnsiTheme="majorBidi" w:cstheme="majorBidi"/>
        </w:rPr>
      </w:pPr>
      <w:r w:rsidRPr="0074308D">
        <w:rPr>
          <w:rFonts w:asciiTheme="majorBidi" w:hAnsiTheme="majorBidi" w:cstheme="majorBidi"/>
        </w:rPr>
        <w:t>…………………………………………………………………………………………………………</w:t>
      </w:r>
    </w:p>
    <w:p w14:paraId="325BC54C" w14:textId="594A6084" w:rsidR="000A401B" w:rsidRPr="0074308D" w:rsidRDefault="000A401B" w:rsidP="006A0377">
      <w:pPr>
        <w:spacing w:after="200"/>
        <w:ind w:left="910"/>
        <w:rPr>
          <w:rFonts w:asciiTheme="majorBidi" w:hAnsiTheme="majorBidi" w:cstheme="majorBidi"/>
        </w:rPr>
      </w:pPr>
      <w:r w:rsidRPr="0074308D">
        <w:rPr>
          <w:rFonts w:asciiTheme="majorBidi" w:hAnsiTheme="majorBidi" w:cstheme="majorBidi"/>
        </w:rPr>
        <w:t>………………………………………………………………………………</w:t>
      </w:r>
      <w:r w:rsidR="006A0377" w:rsidRPr="0074308D">
        <w:rPr>
          <w:rFonts w:asciiTheme="majorBidi" w:hAnsiTheme="majorBidi" w:cstheme="majorBidi"/>
        </w:rPr>
        <w:t>………………………</w:t>
      </w:r>
      <w:r w:rsidRPr="0074308D">
        <w:rPr>
          <w:rFonts w:asciiTheme="majorBidi" w:hAnsiTheme="majorBidi" w:cstheme="majorBidi"/>
        </w:rPr>
        <w:t>…</w:t>
      </w:r>
    </w:p>
    <w:p w14:paraId="05ACB580" w14:textId="77777777" w:rsidR="00477FFD" w:rsidRPr="0074308D" w:rsidRDefault="00477FFD" w:rsidP="00BB4836">
      <w:pPr>
        <w:rPr>
          <w:rFonts w:asciiTheme="majorBidi" w:hAnsiTheme="majorBidi" w:cstheme="majorBidi"/>
          <w:b/>
        </w:rPr>
      </w:pPr>
    </w:p>
    <w:p w14:paraId="4DBBAE84" w14:textId="77777777" w:rsidR="000A401B" w:rsidRPr="0074308D" w:rsidRDefault="000A401B" w:rsidP="000A401B">
      <w:pPr>
        <w:suppressAutoHyphens/>
        <w:spacing w:after="120"/>
        <w:ind w:right="-72"/>
        <w:rPr>
          <w:rFonts w:asciiTheme="majorBidi" w:hAnsiTheme="majorBidi" w:cstheme="majorBidi"/>
          <w:b/>
          <w:sz w:val="24"/>
          <w:szCs w:val="24"/>
        </w:rPr>
      </w:pPr>
    </w:p>
    <w:p w14:paraId="3422CE94" w14:textId="77777777" w:rsidR="00477FFD" w:rsidRPr="0074308D" w:rsidRDefault="00477FFD" w:rsidP="00477FFD">
      <w:pPr>
        <w:spacing w:after="120"/>
        <w:rPr>
          <w:rFonts w:asciiTheme="majorBidi" w:hAnsiTheme="majorBidi" w:cstheme="majorBidi"/>
          <w:i/>
          <w:sz w:val="24"/>
          <w:szCs w:val="24"/>
        </w:rPr>
        <w:sectPr w:rsidR="00477FFD" w:rsidRPr="0074308D" w:rsidSect="00D31042">
          <w:headerReference w:type="even" r:id="rId50"/>
          <w:headerReference w:type="default" r:id="rId51"/>
          <w:pgSz w:w="12240" w:h="15840" w:code="1"/>
          <w:pgMar w:top="1440" w:right="1440" w:bottom="1440" w:left="1800" w:header="720" w:footer="720" w:gutter="0"/>
          <w:paperSrc w:first="19532" w:other="19532"/>
          <w:cols w:space="720"/>
        </w:sectPr>
      </w:pPr>
    </w:p>
    <w:p w14:paraId="3F36F3F3" w14:textId="77777777" w:rsidR="004D2509" w:rsidRPr="0074308D" w:rsidRDefault="004D2509" w:rsidP="00EB537F">
      <w:pPr>
        <w:pStyle w:val="Sec3h1"/>
        <w:numPr>
          <w:ilvl w:val="0"/>
          <w:numId w:val="72"/>
        </w:numPr>
        <w:ind w:left="993"/>
        <w:rPr>
          <w:rStyle w:val="S3h1Char"/>
          <w:bCs/>
          <w:szCs w:val="28"/>
          <w:lang w:val="fr-FR"/>
        </w:rPr>
      </w:pPr>
      <w:r w:rsidRPr="0074308D">
        <w:rPr>
          <w:rStyle w:val="S3h1Char"/>
          <w:bCs/>
          <w:szCs w:val="28"/>
          <w:lang w:val="fr-FR"/>
        </w:rPr>
        <w:t>Qualification</w:t>
      </w:r>
    </w:p>
    <w:p w14:paraId="5E1881A0" w14:textId="77777777" w:rsidR="00477FFD" w:rsidRPr="0074308D" w:rsidRDefault="00477FFD" w:rsidP="00477FFD">
      <w:pPr>
        <w:spacing w:after="120"/>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477FFD" w:rsidRPr="0074308D" w14:paraId="3E5421F6" w14:textId="77777777" w:rsidTr="00294287">
        <w:trPr>
          <w:cantSplit/>
          <w:trHeight w:val="431"/>
          <w:tblHeader/>
        </w:trPr>
        <w:tc>
          <w:tcPr>
            <w:tcW w:w="2178" w:type="dxa"/>
          </w:tcPr>
          <w:p w14:paraId="6D31AE1D" w14:textId="77777777" w:rsidR="00477FFD" w:rsidRPr="0074308D" w:rsidRDefault="00477FFD" w:rsidP="00EB537F">
            <w:pPr>
              <w:spacing w:before="120" w:after="120"/>
              <w:jc w:val="center"/>
              <w:rPr>
                <w:rFonts w:asciiTheme="majorBidi" w:hAnsiTheme="majorBidi" w:cstheme="majorBidi"/>
                <w:b/>
                <w:iCs/>
                <w:sz w:val="22"/>
                <w:szCs w:val="22"/>
              </w:rPr>
            </w:pPr>
            <w:r w:rsidRPr="0074308D">
              <w:rPr>
                <w:rFonts w:asciiTheme="majorBidi" w:hAnsiTheme="majorBidi" w:cstheme="majorBidi"/>
                <w:b/>
                <w:iCs/>
                <w:sz w:val="22"/>
                <w:szCs w:val="22"/>
              </w:rPr>
              <w:t>Objet</w:t>
            </w:r>
          </w:p>
        </w:tc>
        <w:tc>
          <w:tcPr>
            <w:tcW w:w="10980" w:type="dxa"/>
            <w:gridSpan w:val="6"/>
            <w:vAlign w:val="center"/>
          </w:tcPr>
          <w:p w14:paraId="25F18A52" w14:textId="6BF26045" w:rsidR="00477FFD" w:rsidRPr="0074308D" w:rsidRDefault="00EB537F" w:rsidP="00EB537F">
            <w:pPr>
              <w:pStyle w:val="Titre1"/>
              <w:suppressAutoHyphens/>
              <w:spacing w:before="480" w:after="120"/>
              <w:rPr>
                <w:rFonts w:asciiTheme="majorBidi" w:hAnsiTheme="majorBidi" w:cstheme="majorBidi"/>
                <w:b w:val="0"/>
                <w:sz w:val="22"/>
                <w:szCs w:val="22"/>
              </w:rPr>
            </w:pPr>
            <w:bookmarkStart w:id="481" w:name="_Toc496006430"/>
            <w:bookmarkStart w:id="482" w:name="_Toc496006831"/>
            <w:bookmarkStart w:id="483" w:name="_Toc496113482"/>
            <w:bookmarkStart w:id="484" w:name="_Toc496359153"/>
            <w:bookmarkStart w:id="485" w:name="_Toc496968116"/>
            <w:bookmarkStart w:id="486" w:name="_Toc498339860"/>
            <w:bookmarkStart w:id="487" w:name="_Toc498848207"/>
            <w:bookmarkStart w:id="488" w:name="_Toc499021785"/>
            <w:bookmarkStart w:id="489" w:name="_Toc499023468"/>
            <w:bookmarkStart w:id="490" w:name="_Toc501529950"/>
            <w:bookmarkStart w:id="491" w:name="_Toc503874228"/>
            <w:bookmarkStart w:id="492" w:name="_Toc23215164"/>
            <w:bookmarkStart w:id="493" w:name="_Toc466997665"/>
            <w:bookmarkStart w:id="494" w:name="_Toc469531575"/>
            <w:bookmarkStart w:id="495" w:name="_Toc485023639"/>
            <w:r w:rsidRPr="0074308D">
              <w:rPr>
                <w:rFonts w:ascii="Times New Roman Bold" w:hAnsi="Times New Roman Bold"/>
                <w:smallCaps/>
                <w:kern w:val="0"/>
                <w:sz w:val="36"/>
                <w:lang w:eastAsia="en-US"/>
              </w:rPr>
              <w:t>2</w:t>
            </w:r>
            <w:r w:rsidR="00477FFD" w:rsidRPr="0074308D">
              <w:rPr>
                <w:rFonts w:ascii="Times New Roman Bold" w:hAnsi="Times New Roman Bold"/>
                <w:smallCaps/>
                <w:kern w:val="0"/>
                <w:sz w:val="36"/>
                <w:lang w:eastAsia="en-US"/>
              </w:rPr>
              <w:t xml:space="preserve">.1. </w:t>
            </w:r>
            <w:bookmarkEnd w:id="481"/>
            <w:bookmarkEnd w:id="482"/>
            <w:bookmarkEnd w:id="483"/>
            <w:bookmarkEnd w:id="484"/>
            <w:bookmarkEnd w:id="485"/>
            <w:bookmarkEnd w:id="486"/>
            <w:bookmarkEnd w:id="487"/>
            <w:bookmarkEnd w:id="488"/>
            <w:bookmarkEnd w:id="489"/>
            <w:bookmarkEnd w:id="490"/>
            <w:bookmarkEnd w:id="491"/>
            <w:bookmarkEnd w:id="492"/>
            <w:bookmarkEnd w:id="493"/>
            <w:r w:rsidR="003A7A22" w:rsidRPr="0074308D">
              <w:rPr>
                <w:rFonts w:ascii="Times New Roman Bold" w:hAnsi="Times New Roman Bold"/>
                <w:smallCaps/>
                <w:kern w:val="0"/>
                <w:sz w:val="36"/>
                <w:lang w:eastAsia="en-US"/>
              </w:rPr>
              <w:t>Eligibilité</w:t>
            </w:r>
            <w:bookmarkEnd w:id="494"/>
            <w:bookmarkEnd w:id="495"/>
          </w:p>
        </w:tc>
      </w:tr>
      <w:tr w:rsidR="00477FFD" w:rsidRPr="0074308D" w14:paraId="34B47A80" w14:textId="77777777" w:rsidTr="00477FFD">
        <w:trPr>
          <w:cantSplit/>
          <w:tblHeader/>
        </w:trPr>
        <w:tc>
          <w:tcPr>
            <w:tcW w:w="2178" w:type="dxa"/>
            <w:vMerge w:val="restart"/>
            <w:vAlign w:val="center"/>
          </w:tcPr>
          <w:p w14:paraId="3CA7C0B8" w14:textId="799AE868" w:rsidR="00477FFD" w:rsidRPr="0074308D" w:rsidRDefault="00EB537F" w:rsidP="009B359E">
            <w:pPr>
              <w:pStyle w:val="titulo"/>
              <w:spacing w:before="120" w:after="120"/>
              <w:rPr>
                <w:rFonts w:asciiTheme="majorBidi" w:hAnsiTheme="majorBidi" w:cstheme="majorBidi"/>
                <w:b w:val="0"/>
                <w:sz w:val="22"/>
                <w:szCs w:val="22"/>
                <w:lang w:val="fr-FR"/>
              </w:rPr>
            </w:pPr>
            <w:r w:rsidRPr="0074308D">
              <w:rPr>
                <w:rFonts w:ascii="Times New Roman" w:hAnsi="Times New Roman"/>
                <w:sz w:val="22"/>
                <w:szCs w:val="22"/>
                <w:lang w:val="fr-FR"/>
              </w:rPr>
              <w:t>S</w:t>
            </w:r>
            <w:r w:rsidR="009B359E" w:rsidRPr="0074308D">
              <w:rPr>
                <w:rFonts w:ascii="Times New Roman" w:hAnsi="Times New Roman"/>
                <w:sz w:val="22"/>
                <w:szCs w:val="22"/>
                <w:lang w:val="fr-FR"/>
              </w:rPr>
              <w:t>ous-Facteur</w:t>
            </w:r>
          </w:p>
        </w:tc>
        <w:tc>
          <w:tcPr>
            <w:tcW w:w="8730" w:type="dxa"/>
            <w:gridSpan w:val="5"/>
          </w:tcPr>
          <w:p w14:paraId="0A993155" w14:textId="77777777" w:rsidR="00477FFD" w:rsidRPr="0074308D" w:rsidRDefault="00477FFD" w:rsidP="00EB537F">
            <w:pPr>
              <w:pStyle w:val="titulo"/>
              <w:spacing w:before="80" w:after="0"/>
              <w:rPr>
                <w:rFonts w:asciiTheme="majorBidi" w:hAnsiTheme="majorBidi" w:cstheme="majorBidi"/>
                <w:sz w:val="22"/>
                <w:szCs w:val="22"/>
                <w:lang w:val="fr-FR"/>
              </w:rPr>
            </w:pPr>
            <w:r w:rsidRPr="0074308D">
              <w:rPr>
                <w:rFonts w:asciiTheme="majorBidi" w:hAnsiTheme="majorBidi" w:cstheme="majorBidi"/>
                <w:b w:val="0"/>
                <w:sz w:val="22"/>
                <w:szCs w:val="22"/>
                <w:lang w:val="fr-FR"/>
              </w:rPr>
              <w:t>Spécification de conformité</w:t>
            </w:r>
          </w:p>
        </w:tc>
        <w:tc>
          <w:tcPr>
            <w:tcW w:w="2250" w:type="dxa"/>
            <w:vMerge w:val="restart"/>
            <w:vAlign w:val="center"/>
          </w:tcPr>
          <w:p w14:paraId="32063F3B" w14:textId="77777777" w:rsidR="00477FFD" w:rsidRPr="0074308D" w:rsidRDefault="00477FFD" w:rsidP="00EB537F">
            <w:pPr>
              <w:pStyle w:val="titulo"/>
              <w:spacing w:before="120" w:after="0"/>
              <w:rPr>
                <w:rFonts w:asciiTheme="majorBidi" w:hAnsiTheme="majorBidi" w:cstheme="majorBidi"/>
                <w:sz w:val="22"/>
                <w:szCs w:val="22"/>
                <w:lang w:val="fr-FR"/>
              </w:rPr>
            </w:pPr>
            <w:r w:rsidRPr="0074308D">
              <w:rPr>
                <w:rFonts w:asciiTheme="majorBidi" w:hAnsiTheme="majorBidi" w:cstheme="majorBidi"/>
                <w:sz w:val="22"/>
                <w:szCs w:val="22"/>
                <w:lang w:val="fr-FR"/>
              </w:rPr>
              <w:t>Documentation Requise</w:t>
            </w:r>
          </w:p>
        </w:tc>
      </w:tr>
      <w:tr w:rsidR="00477FFD" w:rsidRPr="0074308D" w14:paraId="0996BA00" w14:textId="77777777" w:rsidTr="00477FFD">
        <w:trPr>
          <w:cantSplit/>
          <w:tblHeader/>
        </w:trPr>
        <w:tc>
          <w:tcPr>
            <w:tcW w:w="2178" w:type="dxa"/>
            <w:vMerge/>
          </w:tcPr>
          <w:p w14:paraId="0ACC3F98" w14:textId="77777777" w:rsidR="00477FFD" w:rsidRPr="0074308D" w:rsidRDefault="00477FFD" w:rsidP="00EB537F">
            <w:pPr>
              <w:jc w:val="center"/>
              <w:rPr>
                <w:rFonts w:asciiTheme="majorBidi" w:hAnsiTheme="majorBidi" w:cstheme="majorBidi"/>
                <w:b/>
                <w:sz w:val="22"/>
                <w:szCs w:val="22"/>
              </w:rPr>
            </w:pPr>
          </w:p>
        </w:tc>
        <w:tc>
          <w:tcPr>
            <w:tcW w:w="2700" w:type="dxa"/>
            <w:vMerge w:val="restart"/>
            <w:tcBorders>
              <w:bottom w:val="nil"/>
            </w:tcBorders>
            <w:vAlign w:val="center"/>
          </w:tcPr>
          <w:p w14:paraId="58B05B72" w14:textId="77777777" w:rsidR="00477FFD" w:rsidRPr="0074308D" w:rsidRDefault="00477FFD" w:rsidP="00EB537F">
            <w:pPr>
              <w:pStyle w:val="titulo"/>
              <w:spacing w:before="120" w:after="120"/>
              <w:rPr>
                <w:rFonts w:asciiTheme="majorBidi" w:hAnsiTheme="majorBidi" w:cstheme="majorBidi"/>
                <w:b w:val="0"/>
                <w:sz w:val="22"/>
                <w:szCs w:val="22"/>
                <w:lang w:val="fr-FR"/>
              </w:rPr>
            </w:pPr>
            <w:r w:rsidRPr="0074308D">
              <w:rPr>
                <w:rFonts w:asciiTheme="majorBidi" w:hAnsiTheme="majorBidi" w:cstheme="majorBidi"/>
                <w:sz w:val="22"/>
                <w:szCs w:val="22"/>
                <w:lang w:val="fr-FR"/>
              </w:rPr>
              <w:t>Critère</w:t>
            </w:r>
          </w:p>
        </w:tc>
        <w:tc>
          <w:tcPr>
            <w:tcW w:w="6030" w:type="dxa"/>
            <w:gridSpan w:val="4"/>
          </w:tcPr>
          <w:p w14:paraId="00B10B38" w14:textId="77777777" w:rsidR="00477FFD" w:rsidRPr="0074308D" w:rsidRDefault="00477FFD" w:rsidP="00EB537F">
            <w:pPr>
              <w:pStyle w:val="titulo"/>
              <w:spacing w:before="80" w:after="0"/>
              <w:rPr>
                <w:rFonts w:asciiTheme="majorBidi" w:hAnsiTheme="majorBidi" w:cstheme="majorBidi"/>
                <w:sz w:val="22"/>
                <w:szCs w:val="22"/>
                <w:lang w:val="fr-FR"/>
              </w:rPr>
            </w:pPr>
            <w:r w:rsidRPr="0074308D">
              <w:rPr>
                <w:rFonts w:asciiTheme="majorBidi" w:hAnsiTheme="majorBidi" w:cstheme="majorBidi"/>
                <w:sz w:val="22"/>
                <w:szCs w:val="22"/>
                <w:lang w:val="fr-FR"/>
              </w:rPr>
              <w:t>Soumissionnaire</w:t>
            </w:r>
          </w:p>
        </w:tc>
        <w:tc>
          <w:tcPr>
            <w:tcW w:w="2250" w:type="dxa"/>
            <w:vMerge/>
            <w:tcBorders>
              <w:bottom w:val="nil"/>
            </w:tcBorders>
          </w:tcPr>
          <w:p w14:paraId="23081EEA" w14:textId="77777777" w:rsidR="00477FFD" w:rsidRPr="0074308D" w:rsidRDefault="00477FFD" w:rsidP="00EB537F">
            <w:pPr>
              <w:pStyle w:val="titulo"/>
              <w:spacing w:before="80"/>
              <w:rPr>
                <w:rFonts w:asciiTheme="majorBidi" w:hAnsiTheme="majorBidi" w:cstheme="majorBidi"/>
                <w:b w:val="0"/>
                <w:sz w:val="22"/>
                <w:szCs w:val="22"/>
                <w:lang w:val="fr-FR"/>
              </w:rPr>
            </w:pPr>
          </w:p>
        </w:tc>
      </w:tr>
      <w:tr w:rsidR="00477FFD" w:rsidRPr="0074308D" w14:paraId="19391492" w14:textId="77777777" w:rsidTr="00477FFD">
        <w:trPr>
          <w:cantSplit/>
          <w:tblHeader/>
        </w:trPr>
        <w:tc>
          <w:tcPr>
            <w:tcW w:w="2178" w:type="dxa"/>
            <w:vMerge/>
          </w:tcPr>
          <w:p w14:paraId="766A3972" w14:textId="77777777" w:rsidR="00477FFD" w:rsidRPr="0074308D" w:rsidRDefault="00477FFD" w:rsidP="00EB537F">
            <w:pPr>
              <w:jc w:val="center"/>
              <w:rPr>
                <w:rFonts w:asciiTheme="majorBidi" w:hAnsiTheme="majorBidi" w:cstheme="majorBidi"/>
                <w:b/>
                <w:sz w:val="22"/>
                <w:szCs w:val="22"/>
              </w:rPr>
            </w:pPr>
          </w:p>
        </w:tc>
        <w:tc>
          <w:tcPr>
            <w:tcW w:w="2700" w:type="dxa"/>
            <w:vMerge/>
            <w:tcBorders>
              <w:top w:val="nil"/>
              <w:bottom w:val="nil"/>
            </w:tcBorders>
          </w:tcPr>
          <w:p w14:paraId="642ACFBF" w14:textId="77777777" w:rsidR="00477FFD" w:rsidRPr="0074308D" w:rsidRDefault="00477FFD" w:rsidP="00EB537F">
            <w:pPr>
              <w:jc w:val="center"/>
              <w:rPr>
                <w:rFonts w:asciiTheme="majorBidi" w:hAnsiTheme="majorBidi" w:cstheme="majorBidi"/>
                <w:b/>
                <w:sz w:val="22"/>
                <w:szCs w:val="22"/>
              </w:rPr>
            </w:pPr>
          </w:p>
        </w:tc>
        <w:tc>
          <w:tcPr>
            <w:tcW w:w="1620" w:type="dxa"/>
            <w:vMerge w:val="restart"/>
          </w:tcPr>
          <w:p w14:paraId="5970C83F" w14:textId="77777777" w:rsidR="00477FFD" w:rsidRPr="0074308D" w:rsidRDefault="00477FFD" w:rsidP="00EB537F">
            <w:pPr>
              <w:spacing w:before="80"/>
              <w:jc w:val="center"/>
              <w:rPr>
                <w:rFonts w:asciiTheme="majorBidi" w:hAnsiTheme="majorBidi" w:cstheme="majorBidi"/>
                <w:b/>
                <w:sz w:val="22"/>
                <w:szCs w:val="22"/>
              </w:rPr>
            </w:pPr>
            <w:r w:rsidRPr="0074308D">
              <w:rPr>
                <w:rFonts w:asciiTheme="majorBidi" w:hAnsiTheme="majorBidi" w:cstheme="majorBidi"/>
                <w:b/>
                <w:sz w:val="22"/>
                <w:szCs w:val="22"/>
              </w:rPr>
              <w:t>Entité unique</w:t>
            </w:r>
          </w:p>
        </w:tc>
        <w:tc>
          <w:tcPr>
            <w:tcW w:w="4410" w:type="dxa"/>
            <w:gridSpan w:val="3"/>
          </w:tcPr>
          <w:p w14:paraId="56BF0E60" w14:textId="77777777" w:rsidR="00477FFD" w:rsidRPr="0074308D" w:rsidRDefault="00477FFD" w:rsidP="00EB537F">
            <w:pPr>
              <w:pStyle w:val="titulo"/>
              <w:spacing w:before="80" w:after="0"/>
              <w:ind w:left="25"/>
              <w:rPr>
                <w:rFonts w:asciiTheme="majorBidi" w:hAnsiTheme="majorBidi" w:cstheme="majorBidi"/>
                <w:sz w:val="22"/>
                <w:szCs w:val="22"/>
                <w:lang w:val="fr-FR"/>
              </w:rPr>
            </w:pPr>
            <w:r w:rsidRPr="0074308D">
              <w:rPr>
                <w:rFonts w:asciiTheme="majorBidi" w:hAnsiTheme="majorBidi" w:cstheme="majorBidi"/>
                <w:sz w:val="22"/>
                <w:szCs w:val="22"/>
                <w:lang w:val="fr-FR"/>
              </w:rPr>
              <w:t xml:space="preserve">Groupement d’entreprises </w:t>
            </w:r>
          </w:p>
        </w:tc>
        <w:tc>
          <w:tcPr>
            <w:tcW w:w="2250" w:type="dxa"/>
            <w:vMerge/>
            <w:tcBorders>
              <w:bottom w:val="nil"/>
            </w:tcBorders>
          </w:tcPr>
          <w:p w14:paraId="7A974B85" w14:textId="77777777" w:rsidR="00477FFD" w:rsidRPr="0074308D" w:rsidRDefault="00477FFD" w:rsidP="00EB537F">
            <w:pPr>
              <w:pStyle w:val="titulo"/>
              <w:spacing w:before="80" w:after="0"/>
              <w:rPr>
                <w:rFonts w:asciiTheme="majorBidi" w:hAnsiTheme="majorBidi" w:cstheme="majorBidi"/>
                <w:sz w:val="22"/>
                <w:szCs w:val="22"/>
                <w:lang w:val="fr-FR"/>
              </w:rPr>
            </w:pPr>
          </w:p>
        </w:tc>
      </w:tr>
      <w:tr w:rsidR="00477FFD" w:rsidRPr="0074308D" w14:paraId="638EE39B" w14:textId="77777777" w:rsidTr="00477FFD">
        <w:trPr>
          <w:cantSplit/>
          <w:tblHeader/>
        </w:trPr>
        <w:tc>
          <w:tcPr>
            <w:tcW w:w="2178" w:type="dxa"/>
            <w:vMerge/>
          </w:tcPr>
          <w:p w14:paraId="3DD6E434" w14:textId="77777777" w:rsidR="00477FFD" w:rsidRPr="0074308D" w:rsidRDefault="00477FFD" w:rsidP="00EB537F">
            <w:pPr>
              <w:ind w:left="360" w:hanging="360"/>
              <w:rPr>
                <w:rFonts w:asciiTheme="majorBidi" w:hAnsiTheme="majorBidi" w:cstheme="majorBidi"/>
                <w:b/>
                <w:sz w:val="22"/>
                <w:szCs w:val="22"/>
              </w:rPr>
            </w:pPr>
          </w:p>
        </w:tc>
        <w:tc>
          <w:tcPr>
            <w:tcW w:w="2700" w:type="dxa"/>
            <w:vMerge/>
            <w:tcBorders>
              <w:top w:val="nil"/>
            </w:tcBorders>
          </w:tcPr>
          <w:p w14:paraId="77FD7D72" w14:textId="77777777" w:rsidR="00477FFD" w:rsidRPr="0074308D" w:rsidRDefault="00477FFD" w:rsidP="00EB537F">
            <w:pPr>
              <w:ind w:left="360" w:hanging="360"/>
              <w:rPr>
                <w:rFonts w:asciiTheme="majorBidi" w:hAnsiTheme="majorBidi" w:cstheme="majorBidi"/>
                <w:b/>
                <w:sz w:val="22"/>
                <w:szCs w:val="22"/>
              </w:rPr>
            </w:pPr>
          </w:p>
        </w:tc>
        <w:tc>
          <w:tcPr>
            <w:tcW w:w="1620" w:type="dxa"/>
            <w:vMerge/>
          </w:tcPr>
          <w:p w14:paraId="52C28775" w14:textId="77777777" w:rsidR="00477FFD" w:rsidRPr="0074308D" w:rsidRDefault="00477FFD" w:rsidP="00EB537F">
            <w:pPr>
              <w:rPr>
                <w:rFonts w:asciiTheme="majorBidi" w:hAnsiTheme="majorBidi" w:cstheme="majorBidi"/>
                <w:b/>
                <w:sz w:val="22"/>
                <w:szCs w:val="22"/>
              </w:rPr>
            </w:pPr>
          </w:p>
        </w:tc>
        <w:tc>
          <w:tcPr>
            <w:tcW w:w="1530" w:type="dxa"/>
            <w:tcBorders>
              <w:top w:val="nil"/>
            </w:tcBorders>
          </w:tcPr>
          <w:p w14:paraId="0BD375E3" w14:textId="77777777" w:rsidR="00477FFD" w:rsidRPr="0074308D" w:rsidRDefault="00477FFD" w:rsidP="00EB537F">
            <w:pPr>
              <w:jc w:val="center"/>
              <w:rPr>
                <w:rFonts w:asciiTheme="majorBidi" w:hAnsiTheme="majorBidi" w:cstheme="majorBidi"/>
                <w:b/>
                <w:sz w:val="22"/>
                <w:szCs w:val="22"/>
              </w:rPr>
            </w:pPr>
            <w:r w:rsidRPr="0074308D">
              <w:rPr>
                <w:rFonts w:asciiTheme="majorBidi" w:hAnsiTheme="majorBidi" w:cstheme="majorBidi"/>
                <w:b/>
                <w:sz w:val="22"/>
                <w:szCs w:val="22"/>
              </w:rPr>
              <w:t>Toutes Parties Combinées</w:t>
            </w:r>
          </w:p>
        </w:tc>
        <w:tc>
          <w:tcPr>
            <w:tcW w:w="1530" w:type="dxa"/>
            <w:tcBorders>
              <w:top w:val="nil"/>
            </w:tcBorders>
          </w:tcPr>
          <w:p w14:paraId="4A5E4BE6" w14:textId="77777777" w:rsidR="00477FFD" w:rsidRPr="0074308D" w:rsidRDefault="00477FFD" w:rsidP="00EB537F">
            <w:pPr>
              <w:pStyle w:val="titulo"/>
              <w:spacing w:after="0"/>
              <w:rPr>
                <w:rFonts w:asciiTheme="majorBidi" w:hAnsiTheme="majorBidi" w:cstheme="majorBidi"/>
                <w:sz w:val="22"/>
                <w:szCs w:val="22"/>
                <w:lang w:val="fr-FR"/>
              </w:rPr>
            </w:pPr>
            <w:r w:rsidRPr="0074308D">
              <w:rPr>
                <w:rFonts w:asciiTheme="majorBidi" w:hAnsiTheme="majorBidi" w:cstheme="majorBidi"/>
                <w:sz w:val="22"/>
                <w:szCs w:val="22"/>
                <w:lang w:val="fr-FR"/>
              </w:rPr>
              <w:t>Chaque membre</w:t>
            </w:r>
          </w:p>
        </w:tc>
        <w:tc>
          <w:tcPr>
            <w:tcW w:w="1350" w:type="dxa"/>
            <w:tcBorders>
              <w:top w:val="nil"/>
            </w:tcBorders>
          </w:tcPr>
          <w:p w14:paraId="1E928681" w14:textId="77777777" w:rsidR="00477FFD" w:rsidRPr="0074308D" w:rsidRDefault="00477FFD" w:rsidP="00EB537F">
            <w:pPr>
              <w:jc w:val="center"/>
              <w:rPr>
                <w:rFonts w:asciiTheme="majorBidi" w:hAnsiTheme="majorBidi" w:cstheme="majorBidi"/>
                <w:b/>
                <w:sz w:val="22"/>
                <w:szCs w:val="22"/>
              </w:rPr>
            </w:pPr>
            <w:r w:rsidRPr="0074308D">
              <w:rPr>
                <w:rFonts w:asciiTheme="majorBidi" w:hAnsiTheme="majorBidi" w:cstheme="majorBidi"/>
                <w:b/>
                <w:sz w:val="22"/>
                <w:szCs w:val="22"/>
              </w:rPr>
              <w:t>Un membre</w:t>
            </w:r>
          </w:p>
        </w:tc>
        <w:tc>
          <w:tcPr>
            <w:tcW w:w="2250" w:type="dxa"/>
            <w:vMerge/>
            <w:tcBorders>
              <w:top w:val="nil"/>
            </w:tcBorders>
          </w:tcPr>
          <w:p w14:paraId="763ED56E" w14:textId="77777777" w:rsidR="00477FFD" w:rsidRPr="0074308D" w:rsidRDefault="00477FFD" w:rsidP="00EB537F">
            <w:pPr>
              <w:rPr>
                <w:rFonts w:asciiTheme="majorBidi" w:hAnsiTheme="majorBidi" w:cstheme="majorBidi"/>
                <w:b/>
                <w:sz w:val="22"/>
                <w:szCs w:val="22"/>
              </w:rPr>
            </w:pPr>
          </w:p>
        </w:tc>
      </w:tr>
      <w:tr w:rsidR="00477FFD" w:rsidRPr="0074308D" w14:paraId="095E2B74" w14:textId="77777777" w:rsidTr="004A15F2">
        <w:trPr>
          <w:cantSplit/>
        </w:trPr>
        <w:tc>
          <w:tcPr>
            <w:tcW w:w="2178" w:type="dxa"/>
          </w:tcPr>
          <w:p w14:paraId="7BBE9AE1" w14:textId="77777777" w:rsidR="00477FFD" w:rsidRPr="0074308D" w:rsidRDefault="00477FFD" w:rsidP="00EB537F">
            <w:pPr>
              <w:pStyle w:val="Titre2"/>
              <w:keepNext w:val="0"/>
              <w:tabs>
                <w:tab w:val="left" w:pos="576"/>
              </w:tabs>
              <w:spacing w:before="60" w:after="60"/>
              <w:rPr>
                <w:rFonts w:asciiTheme="majorBidi" w:hAnsiTheme="majorBidi" w:cstheme="majorBidi"/>
                <w:b w:val="0"/>
                <w:sz w:val="22"/>
                <w:szCs w:val="22"/>
              </w:rPr>
            </w:pPr>
            <w:bookmarkStart w:id="496" w:name="_Toc485023640"/>
            <w:r w:rsidRPr="0074308D">
              <w:rPr>
                <w:rFonts w:asciiTheme="majorBidi" w:hAnsiTheme="majorBidi" w:cstheme="majorBidi"/>
                <w:b w:val="0"/>
                <w:sz w:val="22"/>
                <w:szCs w:val="22"/>
              </w:rPr>
              <w:t>2.1.1 Nationalité</w:t>
            </w:r>
            <w:bookmarkEnd w:id="496"/>
          </w:p>
        </w:tc>
        <w:tc>
          <w:tcPr>
            <w:tcW w:w="2700" w:type="dxa"/>
          </w:tcPr>
          <w:p w14:paraId="5A48A751" w14:textId="77777777" w:rsidR="00477FFD" w:rsidRPr="0074308D" w:rsidRDefault="00477FFD" w:rsidP="00EB537F">
            <w:pPr>
              <w:pStyle w:val="Retraitcorpsdetexte"/>
              <w:spacing w:before="60" w:after="60"/>
              <w:ind w:left="0"/>
              <w:jc w:val="left"/>
              <w:rPr>
                <w:rFonts w:asciiTheme="majorBidi" w:hAnsiTheme="majorBidi" w:cstheme="majorBidi"/>
                <w:sz w:val="22"/>
                <w:szCs w:val="22"/>
                <w:lang w:val="fr-FR"/>
              </w:rPr>
            </w:pPr>
            <w:r w:rsidRPr="0074308D">
              <w:rPr>
                <w:rFonts w:asciiTheme="majorBidi" w:hAnsiTheme="majorBidi" w:cstheme="majorBidi"/>
                <w:sz w:val="22"/>
                <w:szCs w:val="22"/>
                <w:lang w:val="fr-FR"/>
              </w:rPr>
              <w:t>Conforme à l’article 4.4 des IS.</w:t>
            </w:r>
          </w:p>
        </w:tc>
        <w:tc>
          <w:tcPr>
            <w:tcW w:w="1620" w:type="dxa"/>
            <w:vAlign w:val="center"/>
          </w:tcPr>
          <w:p w14:paraId="3047B8C0"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vAlign w:val="center"/>
          </w:tcPr>
          <w:p w14:paraId="4A876DEC" w14:textId="5D9DD9BF" w:rsidR="00477FFD" w:rsidRPr="0074308D" w:rsidRDefault="00EB537F"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w:t>
            </w:r>
            <w:r w:rsidR="00477FFD" w:rsidRPr="0074308D">
              <w:rPr>
                <w:rFonts w:asciiTheme="majorBidi" w:hAnsiTheme="majorBidi" w:cstheme="majorBidi"/>
                <w:sz w:val="22"/>
                <w:szCs w:val="22"/>
              </w:rPr>
              <w:t>oit satisfaire au critère</w:t>
            </w:r>
          </w:p>
        </w:tc>
        <w:tc>
          <w:tcPr>
            <w:tcW w:w="1530" w:type="dxa"/>
            <w:vAlign w:val="center"/>
          </w:tcPr>
          <w:p w14:paraId="4890DE36"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350" w:type="dxa"/>
            <w:vAlign w:val="center"/>
          </w:tcPr>
          <w:p w14:paraId="78A99189"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250" w:type="dxa"/>
          </w:tcPr>
          <w:p w14:paraId="1C411F65" w14:textId="77777777" w:rsidR="00477FFD" w:rsidRPr="0074308D" w:rsidRDefault="00477FFD" w:rsidP="00EB537F">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Formulaires ELI –1 et 2, avec pièces jointes</w:t>
            </w:r>
          </w:p>
        </w:tc>
      </w:tr>
      <w:tr w:rsidR="00477FFD" w:rsidRPr="0074308D" w14:paraId="2D592A0C" w14:textId="77777777" w:rsidTr="004A15F2">
        <w:trPr>
          <w:cantSplit/>
        </w:trPr>
        <w:tc>
          <w:tcPr>
            <w:tcW w:w="2178" w:type="dxa"/>
          </w:tcPr>
          <w:p w14:paraId="7CB5B8BC" w14:textId="77777777" w:rsidR="00477FFD" w:rsidRPr="0074308D" w:rsidRDefault="00477FFD" w:rsidP="00EB537F">
            <w:pPr>
              <w:pStyle w:val="Titre2"/>
              <w:keepNext w:val="0"/>
              <w:tabs>
                <w:tab w:val="left" w:pos="576"/>
              </w:tabs>
              <w:spacing w:before="60" w:after="60"/>
              <w:rPr>
                <w:rFonts w:asciiTheme="majorBidi" w:hAnsiTheme="majorBidi" w:cstheme="majorBidi"/>
                <w:b w:val="0"/>
                <w:sz w:val="22"/>
                <w:szCs w:val="22"/>
              </w:rPr>
            </w:pPr>
            <w:bookmarkStart w:id="497" w:name="_Toc485023641"/>
            <w:r w:rsidRPr="0074308D">
              <w:rPr>
                <w:rFonts w:asciiTheme="majorBidi" w:hAnsiTheme="majorBidi" w:cstheme="majorBidi"/>
                <w:b w:val="0"/>
                <w:sz w:val="22"/>
                <w:szCs w:val="22"/>
              </w:rPr>
              <w:t>2.1.2 Conflit d’intérêts</w:t>
            </w:r>
            <w:bookmarkEnd w:id="497"/>
          </w:p>
        </w:tc>
        <w:tc>
          <w:tcPr>
            <w:tcW w:w="2700" w:type="dxa"/>
          </w:tcPr>
          <w:p w14:paraId="627CFBF5" w14:textId="77777777" w:rsidR="00477FFD" w:rsidRPr="0074308D" w:rsidRDefault="00477FFD" w:rsidP="00EB537F">
            <w:pPr>
              <w:pStyle w:val="Retraitcorpsdetexte"/>
              <w:spacing w:before="60" w:after="60"/>
              <w:ind w:left="0"/>
              <w:jc w:val="left"/>
              <w:rPr>
                <w:rFonts w:asciiTheme="majorBidi" w:hAnsiTheme="majorBidi" w:cstheme="majorBidi"/>
                <w:sz w:val="22"/>
                <w:szCs w:val="22"/>
                <w:lang w:val="fr-FR"/>
              </w:rPr>
            </w:pPr>
            <w:r w:rsidRPr="0074308D">
              <w:rPr>
                <w:rFonts w:asciiTheme="majorBidi" w:hAnsiTheme="majorBidi" w:cstheme="majorBidi"/>
                <w:sz w:val="22"/>
                <w:szCs w:val="22"/>
                <w:lang w:val="fr-FR"/>
              </w:rPr>
              <w:t xml:space="preserve">Pas de conflit d’intérêts selon l’article 4.2 des IS. </w:t>
            </w:r>
          </w:p>
        </w:tc>
        <w:tc>
          <w:tcPr>
            <w:tcW w:w="1620" w:type="dxa"/>
            <w:vAlign w:val="center"/>
          </w:tcPr>
          <w:p w14:paraId="6FDAC2FD"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vAlign w:val="center"/>
          </w:tcPr>
          <w:p w14:paraId="36774DB6" w14:textId="5DD8EC13" w:rsidR="00477FFD" w:rsidRPr="0074308D" w:rsidRDefault="00EB537F"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w:t>
            </w:r>
            <w:r w:rsidR="00477FFD" w:rsidRPr="0074308D">
              <w:rPr>
                <w:rFonts w:asciiTheme="majorBidi" w:hAnsiTheme="majorBidi" w:cstheme="majorBidi"/>
                <w:sz w:val="22"/>
                <w:szCs w:val="22"/>
              </w:rPr>
              <w:t>oit satisfaire au critère</w:t>
            </w:r>
          </w:p>
        </w:tc>
        <w:tc>
          <w:tcPr>
            <w:tcW w:w="1530" w:type="dxa"/>
            <w:vAlign w:val="center"/>
          </w:tcPr>
          <w:p w14:paraId="19ED04E1"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350" w:type="dxa"/>
            <w:vAlign w:val="center"/>
          </w:tcPr>
          <w:p w14:paraId="34E0E356"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250" w:type="dxa"/>
          </w:tcPr>
          <w:p w14:paraId="327E2B8A" w14:textId="77777777" w:rsidR="00477FFD" w:rsidRPr="0074308D" w:rsidRDefault="00477FFD" w:rsidP="00EB537F">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Formulaire de Soumission</w:t>
            </w:r>
          </w:p>
        </w:tc>
      </w:tr>
      <w:tr w:rsidR="00477FFD" w:rsidRPr="0074308D" w14:paraId="46702CCF" w14:textId="77777777" w:rsidTr="004A15F2">
        <w:trPr>
          <w:cantSplit/>
        </w:trPr>
        <w:tc>
          <w:tcPr>
            <w:tcW w:w="2178" w:type="dxa"/>
          </w:tcPr>
          <w:p w14:paraId="50AECAD3" w14:textId="77777777" w:rsidR="00477FFD" w:rsidRPr="0074308D" w:rsidRDefault="00477FFD" w:rsidP="00EB537F">
            <w:pPr>
              <w:pStyle w:val="Titre2"/>
              <w:keepNext w:val="0"/>
              <w:tabs>
                <w:tab w:val="left" w:pos="576"/>
              </w:tabs>
              <w:spacing w:before="60" w:after="60"/>
              <w:rPr>
                <w:rFonts w:asciiTheme="majorBidi" w:hAnsiTheme="majorBidi" w:cstheme="majorBidi"/>
                <w:b w:val="0"/>
                <w:sz w:val="22"/>
                <w:szCs w:val="22"/>
              </w:rPr>
            </w:pPr>
            <w:bookmarkStart w:id="498" w:name="_Toc485023642"/>
            <w:r w:rsidRPr="0074308D">
              <w:rPr>
                <w:rFonts w:asciiTheme="majorBidi" w:hAnsiTheme="majorBidi" w:cstheme="majorBidi"/>
                <w:b w:val="0"/>
                <w:sz w:val="22"/>
                <w:szCs w:val="22"/>
              </w:rPr>
              <w:t>2.1.3 Exclusion par la Banque</w:t>
            </w:r>
            <w:bookmarkEnd w:id="498"/>
          </w:p>
        </w:tc>
        <w:tc>
          <w:tcPr>
            <w:tcW w:w="2700" w:type="dxa"/>
          </w:tcPr>
          <w:p w14:paraId="5CA7F0E5" w14:textId="77777777" w:rsidR="00477FFD" w:rsidRPr="0074308D" w:rsidRDefault="00477FFD" w:rsidP="00EB537F">
            <w:pPr>
              <w:pStyle w:val="Retraitcorpsdetexte"/>
              <w:spacing w:before="60" w:after="60"/>
              <w:ind w:left="0"/>
              <w:jc w:val="left"/>
              <w:rPr>
                <w:rFonts w:asciiTheme="majorBidi" w:hAnsiTheme="majorBidi" w:cstheme="majorBidi"/>
                <w:sz w:val="22"/>
                <w:szCs w:val="22"/>
                <w:lang w:val="fr-FR"/>
              </w:rPr>
            </w:pPr>
            <w:r w:rsidRPr="0074308D">
              <w:rPr>
                <w:rFonts w:asciiTheme="majorBidi" w:hAnsiTheme="majorBidi" w:cstheme="majorBidi"/>
                <w:sz w:val="22"/>
                <w:szCs w:val="22"/>
                <w:lang w:val="fr-FR"/>
              </w:rPr>
              <w:t xml:space="preserve">Ne pas avoir été exclu par la Banque, tel que décrit à l’article 4.5 des IS. </w:t>
            </w:r>
          </w:p>
        </w:tc>
        <w:tc>
          <w:tcPr>
            <w:tcW w:w="1620" w:type="dxa"/>
            <w:vAlign w:val="center"/>
          </w:tcPr>
          <w:p w14:paraId="31D15EC7"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vAlign w:val="center"/>
          </w:tcPr>
          <w:p w14:paraId="482DCD1D" w14:textId="5FA3A363" w:rsidR="00477FFD" w:rsidRPr="0074308D" w:rsidRDefault="00EB537F"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w:t>
            </w:r>
            <w:r w:rsidR="00477FFD" w:rsidRPr="0074308D">
              <w:rPr>
                <w:rFonts w:asciiTheme="majorBidi" w:hAnsiTheme="majorBidi" w:cstheme="majorBidi"/>
                <w:sz w:val="22"/>
                <w:szCs w:val="22"/>
              </w:rPr>
              <w:t>oit satisfaire au critère</w:t>
            </w:r>
          </w:p>
        </w:tc>
        <w:tc>
          <w:tcPr>
            <w:tcW w:w="1530" w:type="dxa"/>
            <w:vAlign w:val="center"/>
          </w:tcPr>
          <w:p w14:paraId="20229CB1"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350" w:type="dxa"/>
            <w:vAlign w:val="center"/>
          </w:tcPr>
          <w:p w14:paraId="6AE1ECE4"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250" w:type="dxa"/>
          </w:tcPr>
          <w:p w14:paraId="7849E8AD" w14:textId="77777777" w:rsidR="00477FFD" w:rsidRPr="0074308D" w:rsidRDefault="00477FFD" w:rsidP="00EB537F">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Formulaire de Soumission</w:t>
            </w:r>
          </w:p>
        </w:tc>
      </w:tr>
      <w:tr w:rsidR="00477FFD" w:rsidRPr="0074308D" w14:paraId="45A9E022" w14:textId="77777777" w:rsidTr="004A15F2">
        <w:tc>
          <w:tcPr>
            <w:tcW w:w="2178" w:type="dxa"/>
          </w:tcPr>
          <w:p w14:paraId="5873D3B2" w14:textId="77777777" w:rsidR="00477FFD" w:rsidRPr="0074308D" w:rsidRDefault="00477FFD" w:rsidP="00EB537F">
            <w:pPr>
              <w:pStyle w:val="Titre2"/>
              <w:keepNext w:val="0"/>
              <w:tabs>
                <w:tab w:val="left" w:pos="576"/>
              </w:tabs>
              <w:spacing w:before="60" w:after="60"/>
              <w:rPr>
                <w:rFonts w:asciiTheme="majorBidi" w:hAnsiTheme="majorBidi" w:cstheme="majorBidi"/>
                <w:b w:val="0"/>
                <w:sz w:val="22"/>
                <w:szCs w:val="22"/>
              </w:rPr>
            </w:pPr>
            <w:bookmarkStart w:id="499" w:name="_Toc485023643"/>
            <w:r w:rsidRPr="0074308D">
              <w:rPr>
                <w:rFonts w:asciiTheme="majorBidi" w:hAnsiTheme="majorBidi" w:cstheme="majorBidi"/>
                <w:b w:val="0"/>
                <w:sz w:val="22"/>
                <w:szCs w:val="22"/>
              </w:rPr>
              <w:t>2.1.4 Entreprise publique du pays de l’Emprunteur</w:t>
            </w:r>
            <w:bookmarkEnd w:id="499"/>
          </w:p>
        </w:tc>
        <w:tc>
          <w:tcPr>
            <w:tcW w:w="2700" w:type="dxa"/>
          </w:tcPr>
          <w:p w14:paraId="6E8D2CFA" w14:textId="77777777" w:rsidR="00477FFD" w:rsidRPr="0074308D" w:rsidRDefault="00477FFD" w:rsidP="00EB537F">
            <w:pPr>
              <w:pStyle w:val="Retraitcorpsdetexte"/>
              <w:spacing w:before="60" w:after="60"/>
              <w:ind w:left="0"/>
              <w:jc w:val="left"/>
              <w:rPr>
                <w:rFonts w:asciiTheme="majorBidi" w:hAnsiTheme="majorBidi" w:cstheme="majorBidi"/>
                <w:sz w:val="22"/>
                <w:szCs w:val="22"/>
                <w:lang w:val="fr-FR"/>
              </w:rPr>
            </w:pPr>
            <w:r w:rsidRPr="0074308D">
              <w:rPr>
                <w:rFonts w:asciiTheme="majorBidi" w:hAnsiTheme="majorBidi" w:cstheme="majorBidi"/>
                <w:sz w:val="22"/>
                <w:szCs w:val="22"/>
                <w:lang w:val="fr-FR"/>
              </w:rPr>
              <w:t>Conforme à l’article 4.6 des IS.</w:t>
            </w:r>
          </w:p>
        </w:tc>
        <w:tc>
          <w:tcPr>
            <w:tcW w:w="1620" w:type="dxa"/>
            <w:vAlign w:val="center"/>
          </w:tcPr>
          <w:p w14:paraId="39036071"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vAlign w:val="center"/>
          </w:tcPr>
          <w:p w14:paraId="51979F00"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vAlign w:val="center"/>
          </w:tcPr>
          <w:p w14:paraId="40BB9592"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350" w:type="dxa"/>
            <w:vAlign w:val="center"/>
          </w:tcPr>
          <w:p w14:paraId="7765E252"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250" w:type="dxa"/>
          </w:tcPr>
          <w:p w14:paraId="1AA84D4A" w14:textId="77777777" w:rsidR="00477FFD" w:rsidRPr="0074308D" w:rsidRDefault="00477FFD" w:rsidP="00EB537F">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Formulaires ELI -1, 2, avec pièces jointes</w:t>
            </w:r>
          </w:p>
        </w:tc>
      </w:tr>
      <w:tr w:rsidR="00477FFD" w:rsidRPr="0074308D" w14:paraId="7185C76E" w14:textId="77777777" w:rsidTr="004A15F2">
        <w:tc>
          <w:tcPr>
            <w:tcW w:w="2178" w:type="dxa"/>
          </w:tcPr>
          <w:p w14:paraId="2108406F" w14:textId="77777777" w:rsidR="00477FFD" w:rsidRPr="0074308D" w:rsidRDefault="00477FFD" w:rsidP="00EB537F">
            <w:pPr>
              <w:pStyle w:val="Titre2"/>
              <w:tabs>
                <w:tab w:val="left" w:pos="576"/>
              </w:tabs>
              <w:spacing w:before="60" w:after="60"/>
              <w:rPr>
                <w:rFonts w:asciiTheme="majorBidi" w:hAnsiTheme="majorBidi" w:cstheme="majorBidi"/>
                <w:sz w:val="22"/>
                <w:szCs w:val="22"/>
              </w:rPr>
            </w:pPr>
            <w:bookmarkStart w:id="500" w:name="_Toc485023644"/>
            <w:r w:rsidRPr="0074308D">
              <w:rPr>
                <w:rFonts w:asciiTheme="majorBidi" w:hAnsiTheme="majorBidi" w:cstheme="majorBidi"/>
                <w:b w:val="0"/>
                <w:sz w:val="22"/>
                <w:szCs w:val="22"/>
              </w:rPr>
              <w:t xml:space="preserve">2.1.5 </w:t>
            </w:r>
            <w:r w:rsidRPr="0074308D">
              <w:rPr>
                <w:rFonts w:asciiTheme="majorBidi" w:hAnsiTheme="majorBidi" w:cstheme="majorBidi"/>
                <w:b w:val="0"/>
                <w:bCs/>
                <w:sz w:val="22"/>
                <w:szCs w:val="22"/>
              </w:rPr>
              <w:t>Exclusion au titre d’une résolution des Nations Unis ou de la réglementation du pays emprunteur</w:t>
            </w:r>
            <w:bookmarkEnd w:id="500"/>
          </w:p>
        </w:tc>
        <w:tc>
          <w:tcPr>
            <w:tcW w:w="2700" w:type="dxa"/>
          </w:tcPr>
          <w:p w14:paraId="549CB21F" w14:textId="77777777" w:rsidR="00477FFD" w:rsidRPr="0074308D" w:rsidRDefault="00477FFD" w:rsidP="00EB537F">
            <w:pPr>
              <w:pStyle w:val="Retraitcorpsdetexte"/>
              <w:spacing w:before="60" w:after="60"/>
              <w:ind w:left="0"/>
              <w:jc w:val="left"/>
              <w:rPr>
                <w:rFonts w:asciiTheme="majorBidi" w:hAnsiTheme="majorBidi" w:cstheme="majorBidi"/>
                <w:sz w:val="22"/>
                <w:szCs w:val="22"/>
                <w:lang w:val="fr-FR"/>
              </w:rPr>
            </w:pPr>
            <w:r w:rsidRPr="0074308D">
              <w:rPr>
                <w:rFonts w:asciiTheme="majorBidi" w:hAnsiTheme="majorBidi" w:cstheme="majorBidi"/>
                <w:sz w:val="22"/>
                <w:szCs w:val="22"/>
                <w:lang w:val="fr-FR"/>
              </w:rPr>
              <w:t>Ne pas avoir été exclu au titre de la réglementation du pays emprunteur en matière de relations commerciales avec le pays du Soumissionnaire ou d’une résolution du Conseil de Sécurité des Nations Unis conformément à l’article 4.8 des IS et la Section V.</w:t>
            </w:r>
          </w:p>
        </w:tc>
        <w:tc>
          <w:tcPr>
            <w:tcW w:w="1620" w:type="dxa"/>
            <w:vAlign w:val="center"/>
          </w:tcPr>
          <w:p w14:paraId="1A6A3A43"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vAlign w:val="center"/>
          </w:tcPr>
          <w:p w14:paraId="7849DE80" w14:textId="55220B7D" w:rsidR="00477FFD" w:rsidRPr="0074308D" w:rsidRDefault="00EB537F"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w:t>
            </w:r>
            <w:r w:rsidR="00477FFD" w:rsidRPr="0074308D">
              <w:rPr>
                <w:rFonts w:asciiTheme="majorBidi" w:hAnsiTheme="majorBidi" w:cstheme="majorBidi"/>
                <w:sz w:val="22"/>
                <w:szCs w:val="22"/>
              </w:rPr>
              <w:t>oit satisfaire au critère</w:t>
            </w:r>
          </w:p>
        </w:tc>
        <w:tc>
          <w:tcPr>
            <w:tcW w:w="1530" w:type="dxa"/>
            <w:vAlign w:val="center"/>
          </w:tcPr>
          <w:p w14:paraId="44E9BD40"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350" w:type="dxa"/>
            <w:vAlign w:val="center"/>
          </w:tcPr>
          <w:p w14:paraId="560E17B1"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250" w:type="dxa"/>
          </w:tcPr>
          <w:p w14:paraId="75AFBA2A" w14:textId="77777777" w:rsidR="00477FFD" w:rsidRPr="0074308D" w:rsidRDefault="00477FFD" w:rsidP="00EB537F">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Formulaire de Soumission</w:t>
            </w:r>
          </w:p>
        </w:tc>
      </w:tr>
    </w:tbl>
    <w:p w14:paraId="3440AFA3" w14:textId="61865263" w:rsidR="00EB537F" w:rsidRPr="0074308D" w:rsidRDefault="00EB537F" w:rsidP="00477FFD">
      <w:pPr>
        <w:pStyle w:val="Style9"/>
        <w:rPr>
          <w:rFonts w:asciiTheme="majorBidi" w:hAnsiTheme="majorBidi" w:cstheme="majorBidi"/>
        </w:rPr>
      </w:pPr>
      <w:r w:rsidRPr="0074308D">
        <w:rPr>
          <w:rFonts w:asciiTheme="majorBidi" w:hAnsiTheme="majorBidi" w:cstheme="majorBidi"/>
        </w:rPr>
        <w:br w:type="page"/>
      </w:r>
    </w:p>
    <w:p w14:paraId="791379F3" w14:textId="77777777" w:rsidR="00477FFD" w:rsidRPr="0074308D" w:rsidRDefault="00477FFD" w:rsidP="00477FFD">
      <w:pPr>
        <w:pStyle w:val="Style9"/>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477FFD" w:rsidRPr="0074308D" w14:paraId="7953F9A4" w14:textId="77777777" w:rsidTr="00477FFD">
        <w:trPr>
          <w:cantSplit/>
          <w:tblHeader/>
        </w:trPr>
        <w:tc>
          <w:tcPr>
            <w:tcW w:w="2178" w:type="dxa"/>
          </w:tcPr>
          <w:p w14:paraId="309ED09D" w14:textId="77777777" w:rsidR="00477FFD" w:rsidRPr="0074308D" w:rsidRDefault="00477FFD" w:rsidP="00477FFD">
            <w:pPr>
              <w:spacing w:before="60" w:after="60"/>
              <w:jc w:val="center"/>
              <w:rPr>
                <w:rFonts w:asciiTheme="majorBidi" w:hAnsiTheme="majorBidi" w:cstheme="majorBidi"/>
                <w:b/>
                <w:iCs/>
                <w:sz w:val="22"/>
                <w:szCs w:val="22"/>
              </w:rPr>
            </w:pPr>
            <w:r w:rsidRPr="0074308D">
              <w:rPr>
                <w:rFonts w:asciiTheme="majorBidi" w:hAnsiTheme="majorBidi" w:cstheme="majorBidi"/>
                <w:b/>
                <w:iCs/>
                <w:sz w:val="22"/>
                <w:szCs w:val="22"/>
              </w:rPr>
              <w:t>Objet</w:t>
            </w:r>
          </w:p>
        </w:tc>
        <w:tc>
          <w:tcPr>
            <w:tcW w:w="10980" w:type="dxa"/>
            <w:gridSpan w:val="6"/>
          </w:tcPr>
          <w:p w14:paraId="57B5ED0D" w14:textId="77777777" w:rsidR="00477FFD" w:rsidRPr="0074308D" w:rsidRDefault="00477FFD" w:rsidP="00EB537F">
            <w:pPr>
              <w:pStyle w:val="Titre1"/>
              <w:suppressAutoHyphens/>
              <w:spacing w:before="480" w:after="120"/>
              <w:rPr>
                <w:rFonts w:asciiTheme="majorBidi" w:hAnsiTheme="majorBidi" w:cstheme="majorBidi"/>
                <w:b w:val="0"/>
              </w:rPr>
            </w:pPr>
            <w:bookmarkStart w:id="501" w:name="_Toc466997666"/>
            <w:bookmarkStart w:id="502" w:name="_Toc469531576"/>
            <w:bookmarkStart w:id="503" w:name="_Toc485023645"/>
            <w:r w:rsidRPr="0074308D">
              <w:rPr>
                <w:smallCaps/>
                <w:kern w:val="0"/>
                <w:sz w:val="36"/>
                <w:lang w:eastAsia="en-US"/>
              </w:rPr>
              <w:t>2.2. Antécédents de défaut d’exécution de marché</w:t>
            </w:r>
            <w:bookmarkEnd w:id="501"/>
            <w:bookmarkEnd w:id="502"/>
            <w:bookmarkEnd w:id="503"/>
          </w:p>
        </w:tc>
      </w:tr>
      <w:tr w:rsidR="00477FFD" w:rsidRPr="0074308D" w14:paraId="361DF3EF" w14:textId="77777777" w:rsidTr="00477FFD">
        <w:trPr>
          <w:cantSplit/>
          <w:tblHeader/>
        </w:trPr>
        <w:tc>
          <w:tcPr>
            <w:tcW w:w="2178" w:type="dxa"/>
            <w:vMerge w:val="restart"/>
            <w:vAlign w:val="center"/>
          </w:tcPr>
          <w:p w14:paraId="259CF454" w14:textId="46D2D1B2" w:rsidR="00477FFD" w:rsidRPr="0074308D" w:rsidRDefault="009B359E" w:rsidP="009B359E">
            <w:pPr>
              <w:pStyle w:val="titulo"/>
              <w:spacing w:before="60" w:after="60"/>
              <w:rPr>
                <w:rFonts w:asciiTheme="majorBidi" w:hAnsiTheme="majorBidi" w:cstheme="majorBidi"/>
                <w:b w:val="0"/>
                <w:sz w:val="22"/>
                <w:szCs w:val="22"/>
                <w:lang w:val="fr-FR"/>
              </w:rPr>
            </w:pPr>
            <w:r w:rsidRPr="0074308D">
              <w:rPr>
                <w:rFonts w:ascii="Times New Roman" w:hAnsi="Times New Roman"/>
                <w:sz w:val="22"/>
                <w:szCs w:val="22"/>
                <w:lang w:val="fr-FR"/>
              </w:rPr>
              <w:t>Sous-Facteur</w:t>
            </w:r>
          </w:p>
        </w:tc>
        <w:tc>
          <w:tcPr>
            <w:tcW w:w="8730" w:type="dxa"/>
            <w:gridSpan w:val="5"/>
          </w:tcPr>
          <w:p w14:paraId="1155F5C9"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b w:val="0"/>
                <w:sz w:val="22"/>
                <w:szCs w:val="22"/>
                <w:lang w:val="fr-FR"/>
              </w:rPr>
              <w:t>Spécification de conformité</w:t>
            </w:r>
          </w:p>
        </w:tc>
        <w:tc>
          <w:tcPr>
            <w:tcW w:w="2250" w:type="dxa"/>
            <w:vMerge w:val="restart"/>
            <w:vAlign w:val="center"/>
          </w:tcPr>
          <w:p w14:paraId="29C2ED7F"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Documentation Requise</w:t>
            </w:r>
          </w:p>
        </w:tc>
      </w:tr>
      <w:tr w:rsidR="00477FFD" w:rsidRPr="0074308D" w14:paraId="75CC553E" w14:textId="77777777" w:rsidTr="00477FFD">
        <w:trPr>
          <w:cantSplit/>
          <w:tblHeader/>
        </w:trPr>
        <w:tc>
          <w:tcPr>
            <w:tcW w:w="2178" w:type="dxa"/>
            <w:vMerge/>
          </w:tcPr>
          <w:p w14:paraId="3623E6A6" w14:textId="77777777" w:rsidR="00477FFD" w:rsidRPr="0074308D" w:rsidRDefault="00477FFD" w:rsidP="00477FFD">
            <w:pPr>
              <w:spacing w:before="60" w:after="60"/>
              <w:jc w:val="center"/>
              <w:rPr>
                <w:rFonts w:asciiTheme="majorBidi" w:hAnsiTheme="majorBidi" w:cstheme="majorBidi"/>
                <w:b/>
                <w:sz w:val="22"/>
                <w:szCs w:val="22"/>
              </w:rPr>
            </w:pPr>
          </w:p>
        </w:tc>
        <w:tc>
          <w:tcPr>
            <w:tcW w:w="2700" w:type="dxa"/>
            <w:vMerge w:val="restart"/>
            <w:tcBorders>
              <w:bottom w:val="nil"/>
            </w:tcBorders>
            <w:vAlign w:val="center"/>
          </w:tcPr>
          <w:p w14:paraId="1A544B71" w14:textId="77777777" w:rsidR="00477FFD" w:rsidRPr="0074308D" w:rsidRDefault="00477FFD" w:rsidP="00477FFD">
            <w:pPr>
              <w:pStyle w:val="titulo"/>
              <w:spacing w:before="60" w:after="60"/>
              <w:rPr>
                <w:rFonts w:asciiTheme="majorBidi" w:hAnsiTheme="majorBidi" w:cstheme="majorBidi"/>
                <w:b w:val="0"/>
                <w:sz w:val="22"/>
                <w:szCs w:val="22"/>
                <w:lang w:val="fr-FR"/>
              </w:rPr>
            </w:pPr>
            <w:r w:rsidRPr="0074308D">
              <w:rPr>
                <w:rFonts w:asciiTheme="majorBidi" w:hAnsiTheme="majorBidi" w:cstheme="majorBidi"/>
                <w:sz w:val="22"/>
                <w:szCs w:val="22"/>
                <w:lang w:val="fr-FR"/>
              </w:rPr>
              <w:t>Critère</w:t>
            </w:r>
          </w:p>
        </w:tc>
        <w:tc>
          <w:tcPr>
            <w:tcW w:w="6030" w:type="dxa"/>
            <w:gridSpan w:val="4"/>
          </w:tcPr>
          <w:p w14:paraId="2EDEFF6D"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Soumissionnaire</w:t>
            </w:r>
          </w:p>
        </w:tc>
        <w:tc>
          <w:tcPr>
            <w:tcW w:w="2250" w:type="dxa"/>
            <w:vMerge/>
            <w:tcBorders>
              <w:bottom w:val="nil"/>
            </w:tcBorders>
          </w:tcPr>
          <w:p w14:paraId="3BF9B61D" w14:textId="77777777" w:rsidR="00477FFD" w:rsidRPr="0074308D" w:rsidRDefault="00477FFD" w:rsidP="00477FFD">
            <w:pPr>
              <w:pStyle w:val="titulo"/>
              <w:spacing w:before="80"/>
              <w:rPr>
                <w:rFonts w:asciiTheme="majorBidi" w:hAnsiTheme="majorBidi" w:cstheme="majorBidi"/>
                <w:b w:val="0"/>
                <w:sz w:val="22"/>
                <w:szCs w:val="22"/>
                <w:lang w:val="fr-FR"/>
              </w:rPr>
            </w:pPr>
          </w:p>
        </w:tc>
      </w:tr>
      <w:tr w:rsidR="00477FFD" w:rsidRPr="0074308D" w14:paraId="3A4CFB54" w14:textId="77777777" w:rsidTr="00477FFD">
        <w:trPr>
          <w:cantSplit/>
          <w:tblHeader/>
        </w:trPr>
        <w:tc>
          <w:tcPr>
            <w:tcW w:w="2178" w:type="dxa"/>
            <w:vMerge/>
          </w:tcPr>
          <w:p w14:paraId="3AEF1C24" w14:textId="77777777" w:rsidR="00477FFD" w:rsidRPr="0074308D" w:rsidRDefault="00477FFD" w:rsidP="00477FFD">
            <w:pPr>
              <w:spacing w:before="60" w:after="60"/>
              <w:jc w:val="center"/>
              <w:rPr>
                <w:rFonts w:asciiTheme="majorBidi" w:hAnsiTheme="majorBidi" w:cstheme="majorBidi"/>
                <w:b/>
                <w:sz w:val="22"/>
                <w:szCs w:val="22"/>
              </w:rPr>
            </w:pPr>
          </w:p>
        </w:tc>
        <w:tc>
          <w:tcPr>
            <w:tcW w:w="2700" w:type="dxa"/>
            <w:vMerge/>
            <w:tcBorders>
              <w:top w:val="nil"/>
              <w:bottom w:val="nil"/>
            </w:tcBorders>
          </w:tcPr>
          <w:p w14:paraId="02176B39" w14:textId="77777777" w:rsidR="00477FFD" w:rsidRPr="0074308D" w:rsidRDefault="00477FFD" w:rsidP="00477FFD">
            <w:pPr>
              <w:spacing w:before="60" w:after="60"/>
              <w:jc w:val="center"/>
              <w:rPr>
                <w:rFonts w:asciiTheme="majorBidi" w:hAnsiTheme="majorBidi" w:cstheme="majorBidi"/>
                <w:b/>
                <w:sz w:val="22"/>
                <w:szCs w:val="22"/>
              </w:rPr>
            </w:pPr>
          </w:p>
        </w:tc>
        <w:tc>
          <w:tcPr>
            <w:tcW w:w="1620" w:type="dxa"/>
            <w:vMerge w:val="restart"/>
          </w:tcPr>
          <w:p w14:paraId="57790A86" w14:textId="77777777" w:rsidR="00477FFD" w:rsidRPr="0074308D" w:rsidRDefault="00477FFD" w:rsidP="00477FFD">
            <w:pPr>
              <w:spacing w:before="60" w:after="60"/>
              <w:jc w:val="center"/>
              <w:rPr>
                <w:rFonts w:asciiTheme="majorBidi" w:hAnsiTheme="majorBidi" w:cstheme="majorBidi"/>
                <w:b/>
                <w:sz w:val="22"/>
                <w:szCs w:val="22"/>
              </w:rPr>
            </w:pPr>
            <w:r w:rsidRPr="0074308D">
              <w:rPr>
                <w:rFonts w:asciiTheme="majorBidi" w:hAnsiTheme="majorBidi" w:cstheme="majorBidi"/>
                <w:b/>
                <w:sz w:val="22"/>
                <w:szCs w:val="22"/>
              </w:rPr>
              <w:t>Entité unique</w:t>
            </w:r>
          </w:p>
        </w:tc>
        <w:tc>
          <w:tcPr>
            <w:tcW w:w="4410" w:type="dxa"/>
            <w:gridSpan w:val="3"/>
          </w:tcPr>
          <w:p w14:paraId="5995A5F3"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Groupement d’entreprises</w:t>
            </w:r>
          </w:p>
        </w:tc>
        <w:tc>
          <w:tcPr>
            <w:tcW w:w="2250" w:type="dxa"/>
            <w:vMerge/>
            <w:tcBorders>
              <w:bottom w:val="nil"/>
            </w:tcBorders>
          </w:tcPr>
          <w:p w14:paraId="5D0C4201" w14:textId="77777777" w:rsidR="00477FFD" w:rsidRPr="0074308D" w:rsidRDefault="00477FFD" w:rsidP="00477FFD">
            <w:pPr>
              <w:pStyle w:val="titulo"/>
              <w:spacing w:before="80" w:after="0"/>
              <w:rPr>
                <w:rFonts w:asciiTheme="majorBidi" w:hAnsiTheme="majorBidi" w:cstheme="majorBidi"/>
                <w:sz w:val="22"/>
                <w:szCs w:val="22"/>
                <w:lang w:val="fr-FR"/>
              </w:rPr>
            </w:pPr>
          </w:p>
        </w:tc>
      </w:tr>
      <w:tr w:rsidR="00477FFD" w:rsidRPr="0074308D" w14:paraId="47AE1680" w14:textId="77777777" w:rsidTr="00477FFD">
        <w:trPr>
          <w:cantSplit/>
          <w:tblHeader/>
        </w:trPr>
        <w:tc>
          <w:tcPr>
            <w:tcW w:w="2178" w:type="dxa"/>
            <w:vMerge/>
          </w:tcPr>
          <w:p w14:paraId="36528CA0" w14:textId="77777777" w:rsidR="00477FFD" w:rsidRPr="0074308D" w:rsidRDefault="00477FFD" w:rsidP="00477FFD">
            <w:pPr>
              <w:spacing w:before="60" w:after="60"/>
              <w:jc w:val="center"/>
              <w:rPr>
                <w:rFonts w:asciiTheme="majorBidi" w:hAnsiTheme="majorBidi" w:cstheme="majorBidi"/>
                <w:b/>
                <w:sz w:val="22"/>
                <w:szCs w:val="22"/>
              </w:rPr>
            </w:pPr>
          </w:p>
        </w:tc>
        <w:tc>
          <w:tcPr>
            <w:tcW w:w="2700" w:type="dxa"/>
            <w:vMerge/>
            <w:tcBorders>
              <w:top w:val="nil"/>
            </w:tcBorders>
          </w:tcPr>
          <w:p w14:paraId="17E99811" w14:textId="77777777" w:rsidR="00477FFD" w:rsidRPr="0074308D" w:rsidRDefault="00477FFD" w:rsidP="00477FFD">
            <w:pPr>
              <w:spacing w:before="60" w:after="60"/>
              <w:jc w:val="center"/>
              <w:rPr>
                <w:rFonts w:asciiTheme="majorBidi" w:hAnsiTheme="majorBidi" w:cstheme="majorBidi"/>
                <w:b/>
                <w:sz w:val="22"/>
                <w:szCs w:val="22"/>
              </w:rPr>
            </w:pPr>
          </w:p>
        </w:tc>
        <w:tc>
          <w:tcPr>
            <w:tcW w:w="1620" w:type="dxa"/>
            <w:vMerge/>
          </w:tcPr>
          <w:p w14:paraId="777B71A7" w14:textId="77777777" w:rsidR="00477FFD" w:rsidRPr="0074308D" w:rsidRDefault="00477FFD" w:rsidP="00477FFD">
            <w:pPr>
              <w:spacing w:before="60" w:after="60"/>
              <w:jc w:val="center"/>
              <w:rPr>
                <w:rFonts w:asciiTheme="majorBidi" w:hAnsiTheme="majorBidi" w:cstheme="majorBidi"/>
                <w:b/>
                <w:sz w:val="22"/>
                <w:szCs w:val="22"/>
              </w:rPr>
            </w:pPr>
          </w:p>
        </w:tc>
        <w:tc>
          <w:tcPr>
            <w:tcW w:w="1530" w:type="dxa"/>
            <w:tcBorders>
              <w:top w:val="nil"/>
            </w:tcBorders>
          </w:tcPr>
          <w:p w14:paraId="55C41DAF" w14:textId="77777777" w:rsidR="00477FFD" w:rsidRPr="0074308D" w:rsidRDefault="00477FFD" w:rsidP="00477FFD">
            <w:pPr>
              <w:spacing w:before="60" w:after="60"/>
              <w:jc w:val="center"/>
              <w:rPr>
                <w:rFonts w:asciiTheme="majorBidi" w:hAnsiTheme="majorBidi" w:cstheme="majorBidi"/>
                <w:b/>
                <w:sz w:val="22"/>
                <w:szCs w:val="22"/>
              </w:rPr>
            </w:pPr>
            <w:r w:rsidRPr="0074308D">
              <w:rPr>
                <w:rFonts w:asciiTheme="majorBidi" w:hAnsiTheme="majorBidi" w:cstheme="majorBidi"/>
                <w:b/>
                <w:sz w:val="22"/>
                <w:szCs w:val="22"/>
              </w:rPr>
              <w:t>Toutes Parties Combinées</w:t>
            </w:r>
          </w:p>
        </w:tc>
        <w:tc>
          <w:tcPr>
            <w:tcW w:w="1530" w:type="dxa"/>
            <w:tcBorders>
              <w:top w:val="nil"/>
            </w:tcBorders>
          </w:tcPr>
          <w:p w14:paraId="5FB3B2E4"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Chaque Membre</w:t>
            </w:r>
          </w:p>
        </w:tc>
        <w:tc>
          <w:tcPr>
            <w:tcW w:w="1350" w:type="dxa"/>
            <w:tcBorders>
              <w:top w:val="nil"/>
            </w:tcBorders>
          </w:tcPr>
          <w:p w14:paraId="0BE2B963" w14:textId="77777777" w:rsidR="00477FFD" w:rsidRPr="0074308D" w:rsidRDefault="00477FFD" w:rsidP="00477FFD">
            <w:pPr>
              <w:spacing w:before="60" w:after="60"/>
              <w:jc w:val="center"/>
              <w:rPr>
                <w:rFonts w:asciiTheme="majorBidi" w:hAnsiTheme="majorBidi" w:cstheme="majorBidi"/>
                <w:b/>
                <w:sz w:val="22"/>
                <w:szCs w:val="22"/>
              </w:rPr>
            </w:pPr>
            <w:r w:rsidRPr="0074308D">
              <w:rPr>
                <w:rFonts w:asciiTheme="majorBidi" w:hAnsiTheme="majorBidi" w:cstheme="majorBidi"/>
                <w:b/>
                <w:sz w:val="22"/>
                <w:szCs w:val="22"/>
              </w:rPr>
              <w:t>Un membre</w:t>
            </w:r>
          </w:p>
        </w:tc>
        <w:tc>
          <w:tcPr>
            <w:tcW w:w="2250" w:type="dxa"/>
            <w:vMerge/>
            <w:tcBorders>
              <w:top w:val="nil"/>
            </w:tcBorders>
          </w:tcPr>
          <w:p w14:paraId="13EEB54D" w14:textId="77777777" w:rsidR="00477FFD" w:rsidRPr="0074308D" w:rsidRDefault="00477FFD" w:rsidP="00477FFD">
            <w:pPr>
              <w:rPr>
                <w:rFonts w:asciiTheme="majorBidi" w:hAnsiTheme="majorBidi" w:cstheme="majorBidi"/>
                <w:b/>
                <w:sz w:val="22"/>
                <w:szCs w:val="22"/>
              </w:rPr>
            </w:pPr>
          </w:p>
        </w:tc>
      </w:tr>
      <w:tr w:rsidR="00477FFD" w:rsidRPr="0074308D" w14:paraId="5B59A53C" w14:textId="77777777" w:rsidTr="004A15F2">
        <w:trPr>
          <w:cantSplit/>
        </w:trPr>
        <w:tc>
          <w:tcPr>
            <w:tcW w:w="2178" w:type="dxa"/>
          </w:tcPr>
          <w:p w14:paraId="7CA209EF" w14:textId="77777777" w:rsidR="00477FFD" w:rsidRPr="0074308D" w:rsidRDefault="00477FFD" w:rsidP="00EB537F">
            <w:pPr>
              <w:pStyle w:val="Titre2"/>
              <w:keepNext w:val="0"/>
              <w:tabs>
                <w:tab w:val="left" w:pos="0"/>
              </w:tabs>
              <w:spacing w:before="60" w:after="60"/>
              <w:rPr>
                <w:rFonts w:asciiTheme="majorBidi" w:hAnsiTheme="majorBidi" w:cstheme="majorBidi"/>
                <w:b w:val="0"/>
                <w:bCs/>
                <w:sz w:val="22"/>
                <w:szCs w:val="22"/>
              </w:rPr>
            </w:pPr>
            <w:bookmarkStart w:id="504" w:name="_Toc485023646"/>
            <w:r w:rsidRPr="0074308D">
              <w:rPr>
                <w:rFonts w:asciiTheme="majorBidi" w:hAnsiTheme="majorBidi" w:cstheme="majorBidi"/>
                <w:b w:val="0"/>
                <w:bCs/>
                <w:sz w:val="22"/>
                <w:szCs w:val="22"/>
              </w:rPr>
              <w:t>2.2.1 Antécédents</w:t>
            </w:r>
            <w:r w:rsidR="009745EB" w:rsidRPr="0074308D">
              <w:rPr>
                <w:rFonts w:asciiTheme="majorBidi" w:hAnsiTheme="majorBidi" w:cstheme="majorBidi"/>
                <w:b w:val="0"/>
                <w:bCs/>
                <w:sz w:val="22"/>
                <w:szCs w:val="22"/>
              </w:rPr>
              <w:t xml:space="preserve"> </w:t>
            </w:r>
            <w:r w:rsidRPr="0074308D">
              <w:rPr>
                <w:rFonts w:asciiTheme="majorBidi" w:hAnsiTheme="majorBidi" w:cstheme="majorBidi"/>
                <w:b w:val="0"/>
                <w:bCs/>
                <w:sz w:val="22"/>
                <w:szCs w:val="22"/>
              </w:rPr>
              <w:t>de non-exécution de marché</w:t>
            </w:r>
            <w:bookmarkEnd w:id="504"/>
          </w:p>
        </w:tc>
        <w:tc>
          <w:tcPr>
            <w:tcW w:w="2700" w:type="dxa"/>
          </w:tcPr>
          <w:p w14:paraId="6F640311" w14:textId="20C37381" w:rsidR="00477FFD" w:rsidRPr="0074308D" w:rsidRDefault="00477FFD" w:rsidP="009B359E">
            <w:pPr>
              <w:pStyle w:val="Retraitcorpsdetexte"/>
              <w:spacing w:before="60" w:after="60"/>
              <w:ind w:left="0"/>
              <w:rPr>
                <w:rFonts w:asciiTheme="majorBidi" w:hAnsiTheme="majorBidi" w:cstheme="majorBidi"/>
                <w:i/>
                <w:sz w:val="22"/>
                <w:szCs w:val="22"/>
                <w:lang w:val="fr-FR"/>
              </w:rPr>
            </w:pPr>
            <w:r w:rsidRPr="0074308D">
              <w:rPr>
                <w:rFonts w:asciiTheme="majorBidi" w:hAnsiTheme="majorBidi" w:cstheme="majorBidi"/>
                <w:sz w:val="22"/>
                <w:szCs w:val="22"/>
                <w:lang w:val="fr-FR"/>
              </w:rPr>
              <w:t>Pas de défaut d’exécution incombant au Soumissionnaire d’un marché au cours des</w:t>
            </w:r>
            <w:r w:rsidR="009745EB" w:rsidRPr="0074308D">
              <w:rPr>
                <w:rFonts w:asciiTheme="majorBidi" w:hAnsiTheme="majorBidi" w:cstheme="majorBidi"/>
                <w:sz w:val="22"/>
                <w:szCs w:val="22"/>
                <w:lang w:val="fr-FR"/>
              </w:rPr>
              <w:t xml:space="preserve"> </w:t>
            </w:r>
            <w:r w:rsidRPr="0074308D">
              <w:rPr>
                <w:rFonts w:asciiTheme="majorBidi" w:hAnsiTheme="majorBidi" w:cstheme="majorBidi"/>
                <w:sz w:val="22"/>
                <w:szCs w:val="22"/>
                <w:lang w:val="fr-FR"/>
              </w:rPr>
              <w:t>__ dernières années [insérer le nombre d’années en toutes lettres et en chiffres] depuis le 1</w:t>
            </w:r>
            <w:r w:rsidRPr="0074308D">
              <w:rPr>
                <w:rFonts w:asciiTheme="majorBidi" w:hAnsiTheme="majorBidi" w:cstheme="majorBidi"/>
                <w:sz w:val="22"/>
                <w:szCs w:val="22"/>
                <w:vertAlign w:val="superscript"/>
                <w:lang w:val="fr-FR"/>
              </w:rPr>
              <w:t>er</w:t>
            </w:r>
            <w:r w:rsidRPr="0074308D">
              <w:rPr>
                <w:rFonts w:asciiTheme="majorBidi" w:hAnsiTheme="majorBidi" w:cstheme="majorBidi"/>
                <w:sz w:val="22"/>
                <w:szCs w:val="22"/>
                <w:lang w:val="fr-FR"/>
              </w:rPr>
              <w:t xml:space="preserve"> janvier</w:t>
            </w:r>
            <w:r w:rsidR="009745EB" w:rsidRPr="0074308D">
              <w:rPr>
                <w:rFonts w:asciiTheme="majorBidi" w:hAnsiTheme="majorBidi" w:cstheme="majorBidi"/>
                <w:sz w:val="22"/>
                <w:szCs w:val="22"/>
                <w:lang w:val="fr-FR"/>
              </w:rPr>
              <w:t xml:space="preserve"> </w:t>
            </w:r>
            <w:r w:rsidR="00EB537F" w:rsidRPr="0074308D">
              <w:rPr>
                <w:rFonts w:asciiTheme="majorBidi" w:hAnsiTheme="majorBidi" w:cstheme="majorBidi"/>
                <w:sz w:val="22"/>
                <w:szCs w:val="22"/>
                <w:lang w:val="fr-FR"/>
              </w:rPr>
              <w:t>de l’année</w:t>
            </w:r>
            <w:r w:rsidR="004A15F2" w:rsidRPr="0074308D">
              <w:rPr>
                <w:rFonts w:asciiTheme="majorBidi" w:hAnsiTheme="majorBidi" w:cstheme="majorBidi"/>
                <w:sz w:val="22"/>
                <w:szCs w:val="22"/>
                <w:lang w:val="fr-FR"/>
              </w:rPr>
              <w:t xml:space="preserve"> </w:t>
            </w:r>
            <w:r w:rsidR="004A15F2" w:rsidRPr="0074308D">
              <w:rPr>
                <w:i/>
                <w:sz w:val="22"/>
                <w:szCs w:val="22"/>
                <w:lang w:val="fr-FR"/>
              </w:rPr>
              <w:t>[ins</w:t>
            </w:r>
            <w:r w:rsidR="009B359E" w:rsidRPr="0074308D">
              <w:rPr>
                <w:i/>
                <w:sz w:val="22"/>
                <w:szCs w:val="22"/>
                <w:lang w:val="fr-FR"/>
              </w:rPr>
              <w:t>érer l’année</w:t>
            </w:r>
            <w:r w:rsidR="004A15F2" w:rsidRPr="0074308D">
              <w:rPr>
                <w:i/>
                <w:sz w:val="22"/>
                <w:szCs w:val="22"/>
                <w:lang w:val="fr-FR"/>
              </w:rPr>
              <w:t>]</w:t>
            </w:r>
            <w:r w:rsidRPr="0074308D">
              <w:rPr>
                <w:rStyle w:val="Appelnotedebasdep"/>
                <w:rFonts w:asciiTheme="majorBidi" w:hAnsiTheme="majorBidi" w:cstheme="majorBidi"/>
                <w:sz w:val="22"/>
                <w:szCs w:val="22"/>
                <w:lang w:val="fr-FR"/>
              </w:rPr>
              <w:footnoteReference w:id="19"/>
            </w:r>
            <w:r w:rsidRPr="0074308D">
              <w:rPr>
                <w:rFonts w:asciiTheme="majorBidi" w:hAnsiTheme="majorBidi" w:cstheme="majorBidi"/>
                <w:sz w:val="22"/>
                <w:szCs w:val="22"/>
                <w:lang w:val="fr-FR"/>
              </w:rPr>
              <w:t xml:space="preserve">. </w:t>
            </w:r>
          </w:p>
        </w:tc>
        <w:tc>
          <w:tcPr>
            <w:tcW w:w="1620" w:type="dxa"/>
            <w:vAlign w:val="center"/>
          </w:tcPr>
          <w:p w14:paraId="6AD69D15"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r w:rsidRPr="0074308D">
              <w:rPr>
                <w:rFonts w:asciiTheme="majorBidi" w:hAnsiTheme="majorBidi" w:cstheme="majorBidi"/>
                <w:sz w:val="22"/>
                <w:szCs w:val="22"/>
                <w:vertAlign w:val="superscript"/>
              </w:rPr>
              <w:t>2</w:t>
            </w:r>
            <w:r w:rsidRPr="0074308D">
              <w:rPr>
                <w:rFonts w:asciiTheme="majorBidi" w:hAnsiTheme="majorBidi" w:cstheme="majorBidi"/>
                <w:sz w:val="22"/>
                <w:szCs w:val="22"/>
              </w:rPr>
              <w:t xml:space="preserve">. </w:t>
            </w:r>
          </w:p>
        </w:tc>
        <w:tc>
          <w:tcPr>
            <w:tcW w:w="1530" w:type="dxa"/>
            <w:vAlign w:val="center"/>
          </w:tcPr>
          <w:p w14:paraId="46551CD9"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vAlign w:val="center"/>
          </w:tcPr>
          <w:p w14:paraId="4A40922A"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r w:rsidRPr="0074308D">
              <w:rPr>
                <w:rStyle w:val="Appelnotedebasdep"/>
                <w:rFonts w:asciiTheme="majorBidi" w:hAnsiTheme="majorBidi" w:cstheme="majorBidi"/>
                <w:sz w:val="22"/>
                <w:szCs w:val="22"/>
              </w:rPr>
              <w:footnoteReference w:id="20"/>
            </w:r>
            <w:r w:rsidRPr="0074308D">
              <w:rPr>
                <w:rFonts w:asciiTheme="majorBidi" w:hAnsiTheme="majorBidi" w:cstheme="majorBidi"/>
                <w:sz w:val="22"/>
                <w:szCs w:val="22"/>
              </w:rPr>
              <w:t>.</w:t>
            </w:r>
          </w:p>
        </w:tc>
        <w:tc>
          <w:tcPr>
            <w:tcW w:w="1350" w:type="dxa"/>
            <w:vAlign w:val="center"/>
          </w:tcPr>
          <w:p w14:paraId="2A342D3A"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250" w:type="dxa"/>
            <w:vAlign w:val="center"/>
          </w:tcPr>
          <w:p w14:paraId="2EB7C6FD" w14:textId="77777777" w:rsidR="00477FFD" w:rsidRPr="0074308D" w:rsidRDefault="00477FFD" w:rsidP="004A15F2">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Formulaire ANT - 2</w:t>
            </w:r>
          </w:p>
        </w:tc>
      </w:tr>
      <w:tr w:rsidR="00477FFD" w:rsidRPr="0074308D" w14:paraId="3693A5F0" w14:textId="77777777" w:rsidTr="004A15F2">
        <w:trPr>
          <w:cantSplit/>
        </w:trPr>
        <w:tc>
          <w:tcPr>
            <w:tcW w:w="2178" w:type="dxa"/>
          </w:tcPr>
          <w:p w14:paraId="1924DA06" w14:textId="77777777" w:rsidR="00477FFD" w:rsidRPr="0074308D" w:rsidRDefault="00477FFD" w:rsidP="00EB537F">
            <w:pPr>
              <w:pStyle w:val="Titre2"/>
              <w:keepNext w:val="0"/>
              <w:tabs>
                <w:tab w:val="left" w:pos="576"/>
              </w:tabs>
              <w:spacing w:before="60" w:after="60"/>
              <w:rPr>
                <w:rFonts w:asciiTheme="majorBidi" w:hAnsiTheme="majorBidi" w:cstheme="majorBidi"/>
                <w:b w:val="0"/>
                <w:bCs/>
                <w:sz w:val="22"/>
                <w:szCs w:val="22"/>
              </w:rPr>
            </w:pPr>
            <w:bookmarkStart w:id="505" w:name="_Toc485023647"/>
            <w:r w:rsidRPr="0074308D">
              <w:rPr>
                <w:rFonts w:asciiTheme="majorBidi" w:hAnsiTheme="majorBidi" w:cstheme="majorBidi"/>
                <w:b w:val="0"/>
                <w:bCs/>
                <w:sz w:val="22"/>
                <w:szCs w:val="22"/>
              </w:rPr>
              <w:t>2.2.2 Exclusion dans le cadre de la mise en œuvre d’une Déclaration de garantie de soumission</w:t>
            </w:r>
            <w:bookmarkEnd w:id="505"/>
            <w:r w:rsidRPr="0074308D">
              <w:rPr>
                <w:rFonts w:asciiTheme="majorBidi" w:hAnsiTheme="majorBidi" w:cstheme="majorBidi"/>
                <w:b w:val="0"/>
                <w:bCs/>
                <w:sz w:val="22"/>
                <w:szCs w:val="22"/>
              </w:rPr>
              <w:t xml:space="preserve"> </w:t>
            </w:r>
          </w:p>
        </w:tc>
        <w:tc>
          <w:tcPr>
            <w:tcW w:w="2700" w:type="dxa"/>
          </w:tcPr>
          <w:p w14:paraId="35CCC8E2" w14:textId="77777777" w:rsidR="00477FFD" w:rsidRPr="0074308D" w:rsidRDefault="00477FFD" w:rsidP="00EB537F">
            <w:pPr>
              <w:pStyle w:val="Retraitcorpsdetexte"/>
              <w:spacing w:before="60" w:after="60"/>
              <w:ind w:left="0"/>
              <w:rPr>
                <w:rFonts w:asciiTheme="majorBidi" w:hAnsiTheme="majorBidi" w:cstheme="majorBidi"/>
                <w:sz w:val="22"/>
                <w:szCs w:val="22"/>
                <w:lang w:val="fr-FR"/>
              </w:rPr>
            </w:pPr>
            <w:r w:rsidRPr="0074308D">
              <w:rPr>
                <w:rFonts w:asciiTheme="majorBidi" w:hAnsiTheme="majorBidi" w:cstheme="majorBidi"/>
                <w:sz w:val="22"/>
                <w:szCs w:val="22"/>
                <w:lang w:val="fr-FR"/>
              </w:rPr>
              <w:t xml:space="preserve">Ne pas être sous le coup d’une sanction relative à la mise en œuvre d’une Déclaration de garantie de soumission </w:t>
            </w:r>
            <w:r w:rsidR="002D2E45" w:rsidRPr="0074308D">
              <w:rPr>
                <w:rFonts w:asciiTheme="majorBidi" w:hAnsiTheme="majorBidi" w:cstheme="majorBidi"/>
                <w:sz w:val="22"/>
                <w:szCs w:val="22"/>
                <w:lang w:val="fr-FR"/>
              </w:rPr>
              <w:t xml:space="preserve">ou de proposition </w:t>
            </w:r>
            <w:r w:rsidRPr="0074308D">
              <w:rPr>
                <w:rFonts w:asciiTheme="majorBidi" w:hAnsiTheme="majorBidi" w:cstheme="majorBidi"/>
                <w:sz w:val="22"/>
                <w:szCs w:val="22"/>
                <w:lang w:val="fr-FR"/>
              </w:rPr>
              <w:t>en application de l’article 4.7 des IS.</w:t>
            </w:r>
          </w:p>
        </w:tc>
        <w:tc>
          <w:tcPr>
            <w:tcW w:w="1620" w:type="dxa"/>
            <w:vAlign w:val="center"/>
          </w:tcPr>
          <w:p w14:paraId="0C43627E"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vAlign w:val="center"/>
          </w:tcPr>
          <w:p w14:paraId="10262DD4"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vAlign w:val="center"/>
          </w:tcPr>
          <w:p w14:paraId="23B8DE62"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350" w:type="dxa"/>
            <w:vAlign w:val="center"/>
          </w:tcPr>
          <w:p w14:paraId="06380A35"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250" w:type="dxa"/>
            <w:vAlign w:val="center"/>
          </w:tcPr>
          <w:p w14:paraId="2EEC3400" w14:textId="77777777" w:rsidR="00477FFD" w:rsidRPr="0074308D" w:rsidRDefault="00477FFD" w:rsidP="004A15F2">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Soumission (Formulaire)</w:t>
            </w:r>
          </w:p>
        </w:tc>
      </w:tr>
      <w:tr w:rsidR="00477FFD" w:rsidRPr="0074308D" w14:paraId="161F3722" w14:textId="77777777" w:rsidTr="004A15F2">
        <w:trPr>
          <w:cantSplit/>
        </w:trPr>
        <w:tc>
          <w:tcPr>
            <w:tcW w:w="2178" w:type="dxa"/>
          </w:tcPr>
          <w:p w14:paraId="5951BC08" w14:textId="77777777" w:rsidR="00477FFD" w:rsidRPr="0074308D" w:rsidRDefault="00477FFD" w:rsidP="00477FFD">
            <w:pPr>
              <w:pStyle w:val="Titre2"/>
              <w:tabs>
                <w:tab w:val="left" w:pos="576"/>
              </w:tabs>
              <w:spacing w:before="60" w:after="60"/>
              <w:rPr>
                <w:rFonts w:asciiTheme="majorBidi" w:hAnsiTheme="majorBidi" w:cstheme="majorBidi"/>
                <w:b w:val="0"/>
                <w:bCs/>
                <w:sz w:val="22"/>
                <w:szCs w:val="22"/>
              </w:rPr>
            </w:pPr>
            <w:bookmarkStart w:id="506" w:name="_Toc485023648"/>
            <w:r w:rsidRPr="0074308D">
              <w:rPr>
                <w:rFonts w:asciiTheme="majorBidi" w:hAnsiTheme="majorBidi" w:cstheme="majorBidi"/>
                <w:b w:val="0"/>
                <w:bCs/>
                <w:sz w:val="22"/>
                <w:szCs w:val="22"/>
              </w:rPr>
              <w:t>2.2.3 Litiges en instance</w:t>
            </w:r>
            <w:bookmarkEnd w:id="506"/>
          </w:p>
        </w:tc>
        <w:tc>
          <w:tcPr>
            <w:tcW w:w="2700" w:type="dxa"/>
          </w:tcPr>
          <w:p w14:paraId="2FA76290" w14:textId="77777777" w:rsidR="00477FFD" w:rsidRPr="0074308D" w:rsidRDefault="00477FFD" w:rsidP="0072203B">
            <w:pPr>
              <w:pStyle w:val="Retraitcorpsdetexte"/>
              <w:spacing w:before="60" w:after="60"/>
              <w:ind w:left="0"/>
              <w:rPr>
                <w:rFonts w:asciiTheme="majorBidi" w:hAnsiTheme="majorBidi" w:cstheme="majorBidi"/>
                <w:sz w:val="22"/>
                <w:szCs w:val="22"/>
                <w:lang w:val="fr-FR"/>
              </w:rPr>
            </w:pPr>
            <w:r w:rsidRPr="0074308D">
              <w:rPr>
                <w:rFonts w:asciiTheme="majorBidi" w:hAnsiTheme="majorBidi" w:cstheme="majorBidi"/>
                <w:sz w:val="22"/>
                <w:szCs w:val="22"/>
                <w:lang w:val="fr-FR"/>
              </w:rPr>
              <w:t>La solvabilité actuelle et la rentabilité à long terme du Soumissionnaire telles qu’é</w:t>
            </w:r>
            <w:r w:rsidR="0072203B" w:rsidRPr="0074308D">
              <w:rPr>
                <w:rFonts w:asciiTheme="majorBidi" w:hAnsiTheme="majorBidi" w:cstheme="majorBidi"/>
                <w:sz w:val="22"/>
                <w:szCs w:val="22"/>
                <w:lang w:val="fr-FR"/>
              </w:rPr>
              <w:t>tabli</w:t>
            </w:r>
            <w:r w:rsidRPr="0074308D">
              <w:rPr>
                <w:rFonts w:asciiTheme="majorBidi" w:hAnsiTheme="majorBidi" w:cstheme="majorBidi"/>
                <w:sz w:val="22"/>
                <w:szCs w:val="22"/>
                <w:lang w:val="fr-FR"/>
              </w:rPr>
              <w:t xml:space="preserve">es au critère </w:t>
            </w:r>
            <w:r w:rsidR="003A7A22" w:rsidRPr="0074308D">
              <w:rPr>
                <w:rFonts w:asciiTheme="majorBidi" w:hAnsiTheme="majorBidi" w:cstheme="majorBidi"/>
                <w:sz w:val="22"/>
                <w:szCs w:val="22"/>
                <w:lang w:val="fr-FR"/>
              </w:rPr>
              <w:t>2.</w:t>
            </w:r>
            <w:r w:rsidRPr="0074308D">
              <w:rPr>
                <w:rFonts w:asciiTheme="majorBidi" w:hAnsiTheme="majorBidi" w:cstheme="majorBidi"/>
                <w:sz w:val="22"/>
                <w:szCs w:val="22"/>
                <w:lang w:val="fr-FR"/>
              </w:rPr>
              <w:t>3.1 ci-après restent acceptables même dans le cas où l’ensemble des litiges en instance seraient tranchés à l’encontre du Soumissionnaire.</w:t>
            </w:r>
          </w:p>
        </w:tc>
        <w:tc>
          <w:tcPr>
            <w:tcW w:w="1620" w:type="dxa"/>
            <w:vAlign w:val="center"/>
          </w:tcPr>
          <w:p w14:paraId="437CF81E"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 xml:space="preserve">Doit satisfaire au critère. </w:t>
            </w:r>
          </w:p>
        </w:tc>
        <w:tc>
          <w:tcPr>
            <w:tcW w:w="1530" w:type="dxa"/>
            <w:vAlign w:val="center"/>
          </w:tcPr>
          <w:p w14:paraId="2C476D84"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1530" w:type="dxa"/>
            <w:vAlign w:val="center"/>
          </w:tcPr>
          <w:p w14:paraId="4B4139E5"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350" w:type="dxa"/>
            <w:vAlign w:val="center"/>
          </w:tcPr>
          <w:p w14:paraId="2056D0F9" w14:textId="77777777" w:rsidR="00477FFD" w:rsidRPr="0074308D" w:rsidRDefault="00477FFD" w:rsidP="004A15F2">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250" w:type="dxa"/>
            <w:vAlign w:val="center"/>
          </w:tcPr>
          <w:p w14:paraId="3D9B9E93" w14:textId="77777777" w:rsidR="00477FFD" w:rsidRPr="0074308D" w:rsidRDefault="00477FFD" w:rsidP="004A15F2">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Formulaire ANT - 2</w:t>
            </w:r>
          </w:p>
        </w:tc>
      </w:tr>
    </w:tbl>
    <w:p w14:paraId="4692E300" w14:textId="77777777" w:rsidR="00477FFD" w:rsidRPr="0074308D" w:rsidRDefault="00477FFD" w:rsidP="00477FFD">
      <w:pPr>
        <w:pStyle w:val="Style9"/>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2070"/>
      </w:tblGrid>
      <w:tr w:rsidR="00477FFD" w:rsidRPr="0074308D" w14:paraId="0B3289FC" w14:textId="77777777" w:rsidTr="00C97707">
        <w:trPr>
          <w:cantSplit/>
          <w:tblHeader/>
        </w:trPr>
        <w:tc>
          <w:tcPr>
            <w:tcW w:w="2178" w:type="dxa"/>
            <w:tcBorders>
              <w:bottom w:val="single" w:sz="4" w:space="0" w:color="auto"/>
              <w:right w:val="single" w:sz="4" w:space="0" w:color="auto"/>
            </w:tcBorders>
          </w:tcPr>
          <w:p w14:paraId="0C1B5410" w14:textId="77777777" w:rsidR="00477FFD" w:rsidRPr="0074308D" w:rsidRDefault="00477FFD" w:rsidP="00477FFD">
            <w:pPr>
              <w:spacing w:before="60" w:after="60"/>
              <w:jc w:val="center"/>
              <w:rPr>
                <w:rFonts w:asciiTheme="majorBidi" w:hAnsiTheme="majorBidi" w:cstheme="majorBidi"/>
                <w:b/>
                <w:iCs/>
                <w:sz w:val="22"/>
                <w:szCs w:val="22"/>
              </w:rPr>
            </w:pPr>
            <w:r w:rsidRPr="0074308D">
              <w:rPr>
                <w:rFonts w:asciiTheme="majorBidi" w:hAnsiTheme="majorBidi" w:cstheme="majorBidi"/>
                <w:b/>
                <w:iCs/>
                <w:sz w:val="22"/>
                <w:szCs w:val="22"/>
              </w:rPr>
              <w:t>Objet</w:t>
            </w:r>
          </w:p>
        </w:tc>
        <w:tc>
          <w:tcPr>
            <w:tcW w:w="10890" w:type="dxa"/>
            <w:gridSpan w:val="6"/>
            <w:tcBorders>
              <w:left w:val="single" w:sz="4" w:space="0" w:color="auto"/>
            </w:tcBorders>
          </w:tcPr>
          <w:p w14:paraId="0F74B438" w14:textId="77777777" w:rsidR="00477FFD" w:rsidRPr="0074308D" w:rsidRDefault="00477FFD" w:rsidP="003A41C4">
            <w:pPr>
              <w:pStyle w:val="Titre1"/>
              <w:suppressAutoHyphens/>
              <w:spacing w:before="480" w:after="120"/>
              <w:rPr>
                <w:rFonts w:asciiTheme="majorBidi" w:hAnsiTheme="majorBidi" w:cstheme="majorBidi"/>
                <w:b w:val="0"/>
              </w:rPr>
            </w:pPr>
            <w:bookmarkStart w:id="507" w:name="_Toc466997667"/>
            <w:bookmarkStart w:id="508" w:name="_Toc469531577"/>
            <w:bookmarkStart w:id="509" w:name="_Toc485023649"/>
            <w:r w:rsidRPr="0074308D">
              <w:rPr>
                <w:smallCaps/>
                <w:kern w:val="0"/>
                <w:sz w:val="36"/>
                <w:lang w:eastAsia="en-US"/>
              </w:rPr>
              <w:t>2.3. Situation et Performance Financières</w:t>
            </w:r>
            <w:bookmarkEnd w:id="507"/>
            <w:bookmarkEnd w:id="508"/>
            <w:bookmarkEnd w:id="509"/>
            <w:r w:rsidRPr="0074308D">
              <w:rPr>
                <w:rFonts w:asciiTheme="majorBidi" w:hAnsiTheme="majorBidi" w:cstheme="majorBidi"/>
                <w:b w:val="0"/>
                <w:sz w:val="24"/>
                <w:szCs w:val="24"/>
              </w:rPr>
              <w:t xml:space="preserve"> </w:t>
            </w:r>
          </w:p>
        </w:tc>
      </w:tr>
      <w:tr w:rsidR="00477FFD" w:rsidRPr="0074308D" w14:paraId="0C5BE3E3" w14:textId="77777777" w:rsidTr="00C97707">
        <w:trPr>
          <w:cantSplit/>
          <w:tblHeader/>
        </w:trPr>
        <w:tc>
          <w:tcPr>
            <w:tcW w:w="2178" w:type="dxa"/>
            <w:vMerge w:val="restart"/>
            <w:tcBorders>
              <w:top w:val="single" w:sz="4" w:space="0" w:color="auto"/>
              <w:bottom w:val="single" w:sz="4" w:space="0" w:color="auto"/>
              <w:right w:val="single" w:sz="4" w:space="0" w:color="auto"/>
            </w:tcBorders>
            <w:vAlign w:val="center"/>
          </w:tcPr>
          <w:p w14:paraId="2CE44085" w14:textId="0532ED8A" w:rsidR="00477FFD" w:rsidRPr="0074308D" w:rsidRDefault="009B359E" w:rsidP="009B359E">
            <w:pPr>
              <w:pStyle w:val="titulo"/>
              <w:spacing w:before="60" w:after="60"/>
              <w:rPr>
                <w:rFonts w:asciiTheme="majorBidi" w:hAnsiTheme="majorBidi" w:cstheme="majorBidi"/>
                <w:b w:val="0"/>
                <w:sz w:val="22"/>
                <w:szCs w:val="22"/>
                <w:lang w:val="fr-FR"/>
              </w:rPr>
            </w:pPr>
            <w:r w:rsidRPr="0074308D">
              <w:rPr>
                <w:sz w:val="22"/>
                <w:szCs w:val="22"/>
                <w:lang w:val="fr-FR"/>
              </w:rPr>
              <w:t>Sous-Facteur</w:t>
            </w:r>
          </w:p>
        </w:tc>
        <w:tc>
          <w:tcPr>
            <w:tcW w:w="8820" w:type="dxa"/>
            <w:gridSpan w:val="5"/>
            <w:tcBorders>
              <w:top w:val="single" w:sz="4" w:space="0" w:color="auto"/>
              <w:left w:val="single" w:sz="4" w:space="0" w:color="auto"/>
              <w:right w:val="single" w:sz="4" w:space="0" w:color="auto"/>
            </w:tcBorders>
          </w:tcPr>
          <w:p w14:paraId="4B8BFC17"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b w:val="0"/>
                <w:sz w:val="22"/>
                <w:szCs w:val="22"/>
                <w:lang w:val="fr-FR"/>
              </w:rPr>
              <w:t>Spécification de conformité</w:t>
            </w:r>
          </w:p>
        </w:tc>
        <w:tc>
          <w:tcPr>
            <w:tcW w:w="2070" w:type="dxa"/>
            <w:vMerge w:val="restart"/>
            <w:tcBorders>
              <w:top w:val="single" w:sz="4" w:space="0" w:color="auto"/>
              <w:left w:val="single" w:sz="4" w:space="0" w:color="auto"/>
              <w:bottom w:val="single" w:sz="4" w:space="0" w:color="auto"/>
            </w:tcBorders>
            <w:vAlign w:val="center"/>
          </w:tcPr>
          <w:p w14:paraId="5452ED06"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Documentation Requise</w:t>
            </w:r>
          </w:p>
        </w:tc>
      </w:tr>
      <w:tr w:rsidR="00477FFD" w:rsidRPr="0074308D" w14:paraId="0A157012" w14:textId="77777777" w:rsidTr="00C97707">
        <w:trPr>
          <w:cantSplit/>
          <w:tblHeader/>
        </w:trPr>
        <w:tc>
          <w:tcPr>
            <w:tcW w:w="2178" w:type="dxa"/>
            <w:vMerge/>
            <w:tcBorders>
              <w:top w:val="nil"/>
              <w:bottom w:val="single" w:sz="4" w:space="0" w:color="auto"/>
              <w:right w:val="single" w:sz="4" w:space="0" w:color="auto"/>
            </w:tcBorders>
          </w:tcPr>
          <w:p w14:paraId="3C4233BD" w14:textId="77777777" w:rsidR="00477FFD" w:rsidRPr="0074308D" w:rsidRDefault="00477FFD" w:rsidP="00477FFD">
            <w:pPr>
              <w:spacing w:before="60" w:after="60"/>
              <w:jc w:val="center"/>
              <w:rPr>
                <w:rFonts w:asciiTheme="majorBidi" w:hAnsiTheme="majorBidi" w:cstheme="majorBidi"/>
                <w:b/>
                <w:sz w:val="22"/>
                <w:szCs w:val="22"/>
              </w:rPr>
            </w:pPr>
          </w:p>
        </w:tc>
        <w:tc>
          <w:tcPr>
            <w:tcW w:w="2880" w:type="dxa"/>
            <w:vMerge w:val="restart"/>
            <w:tcBorders>
              <w:top w:val="single" w:sz="4" w:space="0" w:color="auto"/>
              <w:left w:val="single" w:sz="4" w:space="0" w:color="auto"/>
              <w:right w:val="single" w:sz="4" w:space="0" w:color="auto"/>
            </w:tcBorders>
            <w:vAlign w:val="center"/>
          </w:tcPr>
          <w:p w14:paraId="52C79CF2" w14:textId="77777777" w:rsidR="00477FFD" w:rsidRPr="0074308D" w:rsidRDefault="00477FFD" w:rsidP="00477FFD">
            <w:pPr>
              <w:pStyle w:val="titulo"/>
              <w:spacing w:before="60" w:after="60"/>
              <w:rPr>
                <w:rFonts w:asciiTheme="majorBidi" w:hAnsiTheme="majorBidi" w:cstheme="majorBidi"/>
                <w:b w:val="0"/>
                <w:sz w:val="22"/>
                <w:szCs w:val="22"/>
                <w:lang w:val="fr-FR"/>
              </w:rPr>
            </w:pPr>
            <w:r w:rsidRPr="0074308D">
              <w:rPr>
                <w:rFonts w:asciiTheme="majorBidi" w:hAnsiTheme="majorBidi" w:cstheme="majorBidi"/>
                <w:sz w:val="22"/>
                <w:szCs w:val="22"/>
                <w:lang w:val="fr-FR"/>
              </w:rPr>
              <w:t>Critère</w:t>
            </w:r>
          </w:p>
        </w:tc>
        <w:tc>
          <w:tcPr>
            <w:tcW w:w="5940" w:type="dxa"/>
            <w:gridSpan w:val="4"/>
            <w:tcBorders>
              <w:top w:val="single" w:sz="4" w:space="0" w:color="auto"/>
              <w:left w:val="single" w:sz="4" w:space="0" w:color="auto"/>
              <w:right w:val="single" w:sz="4" w:space="0" w:color="auto"/>
            </w:tcBorders>
          </w:tcPr>
          <w:p w14:paraId="4EDCCE19"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Soumissionnaire</w:t>
            </w:r>
          </w:p>
        </w:tc>
        <w:tc>
          <w:tcPr>
            <w:tcW w:w="2070" w:type="dxa"/>
            <w:vMerge/>
            <w:tcBorders>
              <w:top w:val="nil"/>
              <w:left w:val="single" w:sz="4" w:space="0" w:color="auto"/>
              <w:bottom w:val="single" w:sz="4" w:space="0" w:color="auto"/>
            </w:tcBorders>
          </w:tcPr>
          <w:p w14:paraId="07DB7B4A" w14:textId="77777777" w:rsidR="00477FFD" w:rsidRPr="0074308D" w:rsidRDefault="00477FFD" w:rsidP="00477FFD">
            <w:pPr>
              <w:pStyle w:val="titulo"/>
              <w:spacing w:before="60" w:after="60"/>
              <w:rPr>
                <w:rFonts w:asciiTheme="majorBidi" w:hAnsiTheme="majorBidi" w:cstheme="majorBidi"/>
                <w:b w:val="0"/>
                <w:sz w:val="22"/>
                <w:szCs w:val="22"/>
                <w:lang w:val="fr-FR"/>
              </w:rPr>
            </w:pPr>
          </w:p>
        </w:tc>
      </w:tr>
      <w:tr w:rsidR="00477FFD" w:rsidRPr="0074308D" w14:paraId="5C91DF47" w14:textId="77777777" w:rsidTr="00C97707">
        <w:trPr>
          <w:cantSplit/>
          <w:tblHeader/>
        </w:trPr>
        <w:tc>
          <w:tcPr>
            <w:tcW w:w="2178" w:type="dxa"/>
            <w:vMerge/>
            <w:tcBorders>
              <w:top w:val="nil"/>
              <w:bottom w:val="single" w:sz="4" w:space="0" w:color="auto"/>
              <w:right w:val="single" w:sz="4" w:space="0" w:color="auto"/>
            </w:tcBorders>
          </w:tcPr>
          <w:p w14:paraId="73792021" w14:textId="77777777" w:rsidR="00477FFD" w:rsidRPr="0074308D" w:rsidRDefault="00477FFD" w:rsidP="00477FFD">
            <w:pPr>
              <w:spacing w:before="60" w:after="60"/>
              <w:jc w:val="center"/>
              <w:rPr>
                <w:rFonts w:asciiTheme="majorBidi" w:hAnsiTheme="majorBidi" w:cstheme="majorBidi"/>
                <w:b/>
                <w:sz w:val="22"/>
                <w:szCs w:val="22"/>
              </w:rPr>
            </w:pPr>
          </w:p>
        </w:tc>
        <w:tc>
          <w:tcPr>
            <w:tcW w:w="2880" w:type="dxa"/>
            <w:vMerge/>
            <w:tcBorders>
              <w:left w:val="single" w:sz="4" w:space="0" w:color="auto"/>
              <w:right w:val="single" w:sz="4" w:space="0" w:color="auto"/>
            </w:tcBorders>
          </w:tcPr>
          <w:p w14:paraId="08D277AB" w14:textId="77777777" w:rsidR="00477FFD" w:rsidRPr="0074308D" w:rsidRDefault="00477FFD" w:rsidP="00477FFD">
            <w:pPr>
              <w:spacing w:before="60" w:after="60"/>
              <w:jc w:val="center"/>
              <w:rPr>
                <w:rFonts w:asciiTheme="majorBidi" w:hAnsiTheme="majorBidi" w:cstheme="majorBidi"/>
                <w:b/>
                <w:sz w:val="22"/>
                <w:szCs w:val="22"/>
              </w:rPr>
            </w:pPr>
          </w:p>
        </w:tc>
        <w:tc>
          <w:tcPr>
            <w:tcW w:w="1440" w:type="dxa"/>
            <w:vMerge w:val="restart"/>
            <w:tcBorders>
              <w:top w:val="single" w:sz="4" w:space="0" w:color="auto"/>
              <w:left w:val="single" w:sz="4" w:space="0" w:color="auto"/>
              <w:right w:val="single" w:sz="4" w:space="0" w:color="auto"/>
            </w:tcBorders>
          </w:tcPr>
          <w:p w14:paraId="0D45A155" w14:textId="77777777" w:rsidR="00477FFD" w:rsidRPr="0074308D" w:rsidRDefault="00477FFD" w:rsidP="00477FFD">
            <w:pPr>
              <w:spacing w:before="60" w:after="60"/>
              <w:jc w:val="center"/>
              <w:rPr>
                <w:rFonts w:asciiTheme="majorBidi" w:hAnsiTheme="majorBidi" w:cstheme="majorBidi"/>
                <w:b/>
                <w:sz w:val="22"/>
                <w:szCs w:val="22"/>
              </w:rPr>
            </w:pPr>
            <w:r w:rsidRPr="0074308D">
              <w:rPr>
                <w:rFonts w:asciiTheme="majorBidi" w:hAnsiTheme="majorBidi" w:cstheme="majorBidi"/>
                <w:b/>
                <w:sz w:val="22"/>
                <w:szCs w:val="22"/>
              </w:rPr>
              <w:t>Entité unique</w:t>
            </w:r>
          </w:p>
        </w:tc>
        <w:tc>
          <w:tcPr>
            <w:tcW w:w="4500" w:type="dxa"/>
            <w:gridSpan w:val="3"/>
            <w:tcBorders>
              <w:top w:val="single" w:sz="4" w:space="0" w:color="auto"/>
              <w:left w:val="single" w:sz="4" w:space="0" w:color="auto"/>
              <w:right w:val="single" w:sz="4" w:space="0" w:color="auto"/>
            </w:tcBorders>
          </w:tcPr>
          <w:p w14:paraId="434AF4EC"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 xml:space="preserve">Groupement d’entreprises </w:t>
            </w:r>
          </w:p>
        </w:tc>
        <w:tc>
          <w:tcPr>
            <w:tcW w:w="2070" w:type="dxa"/>
            <w:vMerge/>
            <w:tcBorders>
              <w:top w:val="nil"/>
              <w:left w:val="single" w:sz="4" w:space="0" w:color="auto"/>
              <w:bottom w:val="single" w:sz="4" w:space="0" w:color="auto"/>
            </w:tcBorders>
          </w:tcPr>
          <w:p w14:paraId="2DA2E0AC" w14:textId="77777777" w:rsidR="00477FFD" w:rsidRPr="0074308D" w:rsidRDefault="00477FFD" w:rsidP="00477FFD">
            <w:pPr>
              <w:pStyle w:val="titulo"/>
              <w:spacing w:before="60" w:after="60"/>
              <w:rPr>
                <w:rFonts w:asciiTheme="majorBidi" w:hAnsiTheme="majorBidi" w:cstheme="majorBidi"/>
                <w:sz w:val="22"/>
                <w:szCs w:val="22"/>
                <w:lang w:val="fr-FR"/>
              </w:rPr>
            </w:pPr>
          </w:p>
        </w:tc>
      </w:tr>
      <w:tr w:rsidR="00477FFD" w:rsidRPr="0074308D" w14:paraId="0B689C15" w14:textId="77777777" w:rsidTr="00C97707">
        <w:trPr>
          <w:cantSplit/>
          <w:tblHeader/>
        </w:trPr>
        <w:tc>
          <w:tcPr>
            <w:tcW w:w="2178" w:type="dxa"/>
            <w:vMerge/>
            <w:tcBorders>
              <w:top w:val="nil"/>
              <w:bottom w:val="single" w:sz="4" w:space="0" w:color="auto"/>
              <w:right w:val="single" w:sz="4" w:space="0" w:color="auto"/>
            </w:tcBorders>
          </w:tcPr>
          <w:p w14:paraId="632F9ADB" w14:textId="77777777" w:rsidR="00477FFD" w:rsidRPr="0074308D" w:rsidRDefault="00477FFD" w:rsidP="00477FFD">
            <w:pPr>
              <w:spacing w:before="60" w:after="60"/>
              <w:jc w:val="center"/>
              <w:rPr>
                <w:rFonts w:asciiTheme="majorBidi" w:hAnsiTheme="majorBidi" w:cstheme="majorBidi"/>
                <w:b/>
                <w:sz w:val="22"/>
                <w:szCs w:val="22"/>
              </w:rPr>
            </w:pPr>
          </w:p>
        </w:tc>
        <w:tc>
          <w:tcPr>
            <w:tcW w:w="2880" w:type="dxa"/>
            <w:vMerge/>
            <w:tcBorders>
              <w:left w:val="single" w:sz="4" w:space="0" w:color="auto"/>
              <w:bottom w:val="single" w:sz="4" w:space="0" w:color="auto"/>
              <w:right w:val="single" w:sz="4" w:space="0" w:color="auto"/>
            </w:tcBorders>
          </w:tcPr>
          <w:p w14:paraId="3454AB43" w14:textId="77777777" w:rsidR="00477FFD" w:rsidRPr="0074308D" w:rsidRDefault="00477FFD" w:rsidP="00477FFD">
            <w:pPr>
              <w:spacing w:before="60" w:after="60"/>
              <w:jc w:val="center"/>
              <w:rPr>
                <w:rFonts w:asciiTheme="majorBidi" w:hAnsiTheme="majorBidi" w:cstheme="majorBidi"/>
                <w:b/>
                <w:sz w:val="22"/>
                <w:szCs w:val="22"/>
              </w:rPr>
            </w:pPr>
          </w:p>
        </w:tc>
        <w:tc>
          <w:tcPr>
            <w:tcW w:w="1440" w:type="dxa"/>
            <w:vMerge/>
            <w:tcBorders>
              <w:left w:val="single" w:sz="4" w:space="0" w:color="auto"/>
              <w:bottom w:val="single" w:sz="4" w:space="0" w:color="auto"/>
              <w:right w:val="single" w:sz="4" w:space="0" w:color="auto"/>
            </w:tcBorders>
          </w:tcPr>
          <w:p w14:paraId="2F3AEBCD" w14:textId="77777777" w:rsidR="00477FFD" w:rsidRPr="0074308D" w:rsidRDefault="00477FFD" w:rsidP="00477FFD">
            <w:pPr>
              <w:spacing w:before="60" w:after="60"/>
              <w:jc w:val="center"/>
              <w:rPr>
                <w:rFonts w:asciiTheme="majorBidi" w:hAnsiTheme="majorBidi" w:cstheme="majorBidi"/>
                <w:b/>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274F5BD" w14:textId="77777777" w:rsidR="00477FFD" w:rsidRPr="0074308D" w:rsidRDefault="00477FFD" w:rsidP="00477FFD">
            <w:pPr>
              <w:spacing w:before="60" w:after="60"/>
              <w:jc w:val="center"/>
              <w:rPr>
                <w:rFonts w:asciiTheme="majorBidi" w:hAnsiTheme="majorBidi" w:cstheme="majorBidi"/>
                <w:b/>
                <w:sz w:val="22"/>
                <w:szCs w:val="22"/>
              </w:rPr>
            </w:pPr>
            <w:r w:rsidRPr="0074308D">
              <w:rPr>
                <w:rFonts w:asciiTheme="majorBidi" w:hAnsiTheme="majorBidi" w:cstheme="majorBidi"/>
                <w:b/>
                <w:sz w:val="22"/>
                <w:szCs w:val="22"/>
              </w:rPr>
              <w:t>Toutes Parties Combinées</w:t>
            </w:r>
          </w:p>
        </w:tc>
        <w:tc>
          <w:tcPr>
            <w:tcW w:w="1440" w:type="dxa"/>
            <w:tcBorders>
              <w:top w:val="single" w:sz="4" w:space="0" w:color="auto"/>
              <w:left w:val="single" w:sz="4" w:space="0" w:color="auto"/>
              <w:bottom w:val="single" w:sz="4" w:space="0" w:color="auto"/>
              <w:right w:val="single" w:sz="4" w:space="0" w:color="auto"/>
            </w:tcBorders>
          </w:tcPr>
          <w:p w14:paraId="5C03F41A"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Chaque membre</w:t>
            </w:r>
          </w:p>
        </w:tc>
        <w:tc>
          <w:tcPr>
            <w:tcW w:w="1530" w:type="dxa"/>
            <w:tcBorders>
              <w:top w:val="single" w:sz="4" w:space="0" w:color="auto"/>
              <w:left w:val="single" w:sz="4" w:space="0" w:color="auto"/>
              <w:bottom w:val="single" w:sz="4" w:space="0" w:color="auto"/>
              <w:right w:val="single" w:sz="4" w:space="0" w:color="auto"/>
            </w:tcBorders>
          </w:tcPr>
          <w:p w14:paraId="1EB87C3D" w14:textId="77777777" w:rsidR="00477FFD" w:rsidRPr="0074308D" w:rsidRDefault="00477FFD" w:rsidP="00477FFD">
            <w:pPr>
              <w:spacing w:before="60" w:after="60"/>
              <w:jc w:val="center"/>
              <w:rPr>
                <w:rFonts w:asciiTheme="majorBidi" w:hAnsiTheme="majorBidi" w:cstheme="majorBidi"/>
                <w:b/>
                <w:sz w:val="22"/>
                <w:szCs w:val="22"/>
              </w:rPr>
            </w:pPr>
            <w:r w:rsidRPr="0074308D">
              <w:rPr>
                <w:rFonts w:asciiTheme="majorBidi" w:hAnsiTheme="majorBidi" w:cstheme="majorBidi"/>
                <w:b/>
                <w:sz w:val="22"/>
                <w:szCs w:val="22"/>
              </w:rPr>
              <w:t>Un membre</w:t>
            </w:r>
          </w:p>
        </w:tc>
        <w:tc>
          <w:tcPr>
            <w:tcW w:w="2070" w:type="dxa"/>
            <w:vMerge/>
            <w:tcBorders>
              <w:top w:val="nil"/>
              <w:left w:val="single" w:sz="4" w:space="0" w:color="auto"/>
              <w:bottom w:val="single" w:sz="4" w:space="0" w:color="auto"/>
            </w:tcBorders>
          </w:tcPr>
          <w:p w14:paraId="26830521" w14:textId="77777777" w:rsidR="00477FFD" w:rsidRPr="0074308D" w:rsidRDefault="00477FFD" w:rsidP="00477FFD">
            <w:pPr>
              <w:spacing w:before="60" w:after="60"/>
              <w:rPr>
                <w:rFonts w:asciiTheme="majorBidi" w:hAnsiTheme="majorBidi" w:cstheme="majorBidi"/>
                <w:b/>
                <w:sz w:val="22"/>
                <w:szCs w:val="22"/>
              </w:rPr>
            </w:pPr>
          </w:p>
        </w:tc>
      </w:tr>
      <w:tr w:rsidR="00477FFD" w:rsidRPr="0074308D" w14:paraId="1D3B4BC7" w14:textId="77777777" w:rsidTr="00C97707">
        <w:tc>
          <w:tcPr>
            <w:tcW w:w="2178" w:type="dxa"/>
            <w:tcBorders>
              <w:top w:val="single" w:sz="4" w:space="0" w:color="auto"/>
              <w:bottom w:val="single" w:sz="4" w:space="0" w:color="auto"/>
              <w:right w:val="single" w:sz="4" w:space="0" w:color="auto"/>
            </w:tcBorders>
          </w:tcPr>
          <w:p w14:paraId="473883FB" w14:textId="77777777" w:rsidR="00477FFD" w:rsidRPr="0074308D" w:rsidRDefault="0072203B" w:rsidP="00C97707">
            <w:pPr>
              <w:pStyle w:val="Titre2"/>
              <w:keepNext w:val="0"/>
              <w:tabs>
                <w:tab w:val="left" w:pos="90"/>
              </w:tabs>
              <w:spacing w:before="60" w:after="60"/>
              <w:rPr>
                <w:rFonts w:asciiTheme="majorBidi" w:hAnsiTheme="majorBidi" w:cstheme="majorBidi"/>
                <w:b w:val="0"/>
                <w:bCs/>
                <w:sz w:val="22"/>
                <w:szCs w:val="22"/>
              </w:rPr>
            </w:pPr>
            <w:bookmarkStart w:id="510" w:name="_Toc485023650"/>
            <w:r w:rsidRPr="0074308D">
              <w:rPr>
                <w:rFonts w:asciiTheme="majorBidi" w:hAnsiTheme="majorBidi" w:cstheme="majorBidi"/>
                <w:b w:val="0"/>
                <w:bCs/>
                <w:sz w:val="22"/>
                <w:szCs w:val="22"/>
              </w:rPr>
              <w:t xml:space="preserve">2.3.1 </w:t>
            </w:r>
            <w:r w:rsidR="00A77EE4" w:rsidRPr="0074308D">
              <w:rPr>
                <w:rFonts w:asciiTheme="majorBidi" w:hAnsiTheme="majorBidi" w:cstheme="majorBidi"/>
                <w:b w:val="0"/>
                <w:bCs/>
                <w:sz w:val="22"/>
                <w:szCs w:val="22"/>
              </w:rPr>
              <w:t xml:space="preserve">Performance </w:t>
            </w:r>
            <w:r w:rsidRPr="0074308D">
              <w:rPr>
                <w:rFonts w:asciiTheme="majorBidi" w:hAnsiTheme="majorBidi" w:cstheme="majorBidi"/>
                <w:b w:val="0"/>
                <w:bCs/>
                <w:sz w:val="22"/>
                <w:szCs w:val="22"/>
              </w:rPr>
              <w:t>financière</w:t>
            </w:r>
            <w:r w:rsidR="00A77EE4" w:rsidRPr="0074308D">
              <w:rPr>
                <w:rFonts w:asciiTheme="majorBidi" w:hAnsiTheme="majorBidi" w:cstheme="majorBidi"/>
                <w:b w:val="0"/>
                <w:bCs/>
                <w:sz w:val="22"/>
                <w:szCs w:val="22"/>
              </w:rPr>
              <w:t xml:space="preserve"> historique</w:t>
            </w:r>
            <w:bookmarkEnd w:id="510"/>
          </w:p>
        </w:tc>
        <w:tc>
          <w:tcPr>
            <w:tcW w:w="2880" w:type="dxa"/>
            <w:tcBorders>
              <w:top w:val="single" w:sz="4" w:space="0" w:color="auto"/>
              <w:left w:val="single" w:sz="4" w:space="0" w:color="auto"/>
              <w:bottom w:val="single" w:sz="4" w:space="0" w:color="auto"/>
              <w:right w:val="single" w:sz="4" w:space="0" w:color="auto"/>
            </w:tcBorders>
          </w:tcPr>
          <w:p w14:paraId="5E2C106B" w14:textId="3557B82A" w:rsidR="00477FFD" w:rsidRPr="0074308D" w:rsidRDefault="00477FFD" w:rsidP="00C97707">
            <w:pPr>
              <w:pStyle w:val="Retraitcorpsdetexte"/>
              <w:spacing w:before="60" w:after="60"/>
              <w:ind w:left="0"/>
              <w:jc w:val="left"/>
              <w:rPr>
                <w:rFonts w:asciiTheme="majorBidi" w:hAnsiTheme="majorBidi" w:cstheme="majorBidi"/>
                <w:sz w:val="22"/>
                <w:szCs w:val="22"/>
                <w:lang w:val="fr-FR"/>
              </w:rPr>
            </w:pPr>
            <w:r w:rsidRPr="0074308D">
              <w:rPr>
                <w:rFonts w:asciiTheme="majorBidi" w:hAnsiTheme="majorBidi" w:cstheme="majorBidi"/>
                <w:sz w:val="22"/>
                <w:szCs w:val="22"/>
                <w:lang w:val="fr-FR"/>
              </w:rPr>
              <w:t xml:space="preserve">Soumission de bilans vérifiés ou, si cela n’est pas requis par la réglementation du pays du Soumissionnaire, autres états financiers acceptables par </w:t>
            </w:r>
            <w:r w:rsidR="00780F42" w:rsidRPr="0074308D">
              <w:rPr>
                <w:rFonts w:asciiTheme="majorBidi" w:hAnsiTheme="majorBidi" w:cstheme="majorBidi"/>
                <w:sz w:val="22"/>
                <w:szCs w:val="22"/>
                <w:lang w:val="fr-FR"/>
              </w:rPr>
              <w:t>l’Acheteur</w:t>
            </w:r>
            <w:r w:rsidRPr="0074308D">
              <w:rPr>
                <w:rFonts w:asciiTheme="majorBidi" w:hAnsiTheme="majorBidi" w:cstheme="majorBidi"/>
                <w:sz w:val="22"/>
                <w:szCs w:val="22"/>
                <w:lang w:val="fr-FR"/>
              </w:rPr>
              <w:t xml:space="preserve"> pour les</w:t>
            </w:r>
            <w:r w:rsidR="009745EB" w:rsidRPr="0074308D">
              <w:rPr>
                <w:rFonts w:asciiTheme="majorBidi" w:hAnsiTheme="majorBidi" w:cstheme="majorBidi"/>
                <w:sz w:val="22"/>
                <w:szCs w:val="22"/>
                <w:lang w:val="fr-FR"/>
              </w:rPr>
              <w:t xml:space="preserve"> </w:t>
            </w:r>
            <w:r w:rsidR="00C97707" w:rsidRPr="0074308D">
              <w:rPr>
                <w:rFonts w:asciiTheme="majorBidi" w:hAnsiTheme="majorBidi" w:cstheme="majorBidi"/>
                <w:sz w:val="22"/>
                <w:szCs w:val="22"/>
                <w:lang w:val="fr-FR"/>
              </w:rPr>
              <w:t>____ [</w:t>
            </w:r>
            <w:r w:rsidRPr="0074308D">
              <w:rPr>
                <w:rFonts w:asciiTheme="majorBidi" w:hAnsiTheme="majorBidi" w:cstheme="majorBidi"/>
                <w:i/>
                <w:sz w:val="22"/>
                <w:szCs w:val="22"/>
                <w:lang w:val="fr-FR"/>
              </w:rPr>
              <w:t>insérer le nombre d’années</w:t>
            </w:r>
            <w:r w:rsidRPr="0074308D">
              <w:rPr>
                <w:rFonts w:asciiTheme="majorBidi" w:hAnsiTheme="majorBidi" w:cstheme="majorBidi"/>
                <w:sz w:val="22"/>
                <w:szCs w:val="22"/>
                <w:lang w:val="fr-FR"/>
              </w:rPr>
              <w:t>] dernières années démontrant la solvabilité actuelle et la rentabilité à long terme du Soumissionnaire.</w:t>
            </w:r>
          </w:p>
        </w:tc>
        <w:tc>
          <w:tcPr>
            <w:tcW w:w="1440" w:type="dxa"/>
            <w:tcBorders>
              <w:top w:val="single" w:sz="4" w:space="0" w:color="auto"/>
              <w:left w:val="single" w:sz="4" w:space="0" w:color="auto"/>
              <w:bottom w:val="single" w:sz="4" w:space="0" w:color="auto"/>
              <w:right w:val="single" w:sz="4" w:space="0" w:color="auto"/>
            </w:tcBorders>
            <w:vAlign w:val="center"/>
          </w:tcPr>
          <w:p w14:paraId="5B7EC9B6" w14:textId="77777777" w:rsidR="00477FFD" w:rsidRPr="0074308D" w:rsidRDefault="00477FFD"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tcBorders>
              <w:top w:val="single" w:sz="4" w:space="0" w:color="auto"/>
              <w:left w:val="single" w:sz="4" w:space="0" w:color="auto"/>
              <w:bottom w:val="single" w:sz="4" w:space="0" w:color="auto"/>
              <w:right w:val="single" w:sz="4" w:space="0" w:color="auto"/>
            </w:tcBorders>
            <w:vAlign w:val="center"/>
          </w:tcPr>
          <w:p w14:paraId="2A0D3A16" w14:textId="77777777" w:rsidR="00477FFD" w:rsidRPr="0074308D" w:rsidRDefault="00477FFD"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1440" w:type="dxa"/>
            <w:tcBorders>
              <w:top w:val="single" w:sz="4" w:space="0" w:color="auto"/>
              <w:left w:val="single" w:sz="4" w:space="0" w:color="auto"/>
              <w:bottom w:val="single" w:sz="4" w:space="0" w:color="auto"/>
              <w:right w:val="single" w:sz="4" w:space="0" w:color="auto"/>
            </w:tcBorders>
            <w:vAlign w:val="center"/>
          </w:tcPr>
          <w:p w14:paraId="587A3834" w14:textId="77777777" w:rsidR="00477FFD" w:rsidRPr="0074308D" w:rsidRDefault="00477FFD"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tcBorders>
              <w:top w:val="single" w:sz="4" w:space="0" w:color="auto"/>
              <w:left w:val="single" w:sz="4" w:space="0" w:color="auto"/>
              <w:bottom w:val="single" w:sz="4" w:space="0" w:color="auto"/>
              <w:right w:val="single" w:sz="4" w:space="0" w:color="auto"/>
            </w:tcBorders>
            <w:vAlign w:val="center"/>
          </w:tcPr>
          <w:p w14:paraId="63CB1767" w14:textId="77777777" w:rsidR="00477FFD" w:rsidRPr="0074308D" w:rsidRDefault="00477FFD"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070" w:type="dxa"/>
            <w:tcBorders>
              <w:top w:val="single" w:sz="4" w:space="0" w:color="auto"/>
              <w:left w:val="single" w:sz="4" w:space="0" w:color="auto"/>
              <w:bottom w:val="single" w:sz="4" w:space="0" w:color="auto"/>
            </w:tcBorders>
            <w:vAlign w:val="center"/>
          </w:tcPr>
          <w:p w14:paraId="014DB592" w14:textId="77777777" w:rsidR="00477FFD" w:rsidRPr="0074308D" w:rsidRDefault="0072203B" w:rsidP="00C97707">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Formulaire FIN – 2.3.1 avec pièces jointes</w:t>
            </w:r>
          </w:p>
        </w:tc>
      </w:tr>
      <w:tr w:rsidR="0072203B" w:rsidRPr="0074308D" w14:paraId="6508B1E5" w14:textId="77777777" w:rsidTr="00C97707">
        <w:trPr>
          <w:cantSplit/>
        </w:trPr>
        <w:tc>
          <w:tcPr>
            <w:tcW w:w="2178" w:type="dxa"/>
            <w:tcBorders>
              <w:top w:val="single" w:sz="4" w:space="0" w:color="auto"/>
              <w:bottom w:val="single" w:sz="4" w:space="0" w:color="auto"/>
              <w:right w:val="single" w:sz="4" w:space="0" w:color="auto"/>
            </w:tcBorders>
          </w:tcPr>
          <w:p w14:paraId="06D6CB71" w14:textId="77777777" w:rsidR="0072203B" w:rsidRPr="0074308D" w:rsidRDefault="0072203B" w:rsidP="00C97707">
            <w:pPr>
              <w:pStyle w:val="Titre2"/>
              <w:keepNext w:val="0"/>
              <w:tabs>
                <w:tab w:val="left" w:pos="576"/>
              </w:tabs>
              <w:spacing w:before="60" w:after="60"/>
              <w:rPr>
                <w:rFonts w:asciiTheme="majorBidi" w:hAnsiTheme="majorBidi" w:cstheme="majorBidi"/>
                <w:b w:val="0"/>
                <w:bCs/>
                <w:sz w:val="22"/>
                <w:szCs w:val="22"/>
              </w:rPr>
            </w:pPr>
            <w:bookmarkStart w:id="511" w:name="_Toc485023651"/>
            <w:r w:rsidRPr="0074308D">
              <w:rPr>
                <w:rFonts w:asciiTheme="majorBidi" w:hAnsiTheme="majorBidi" w:cstheme="majorBidi"/>
                <w:b w:val="0"/>
                <w:bCs/>
                <w:sz w:val="22"/>
                <w:szCs w:val="22"/>
              </w:rPr>
              <w:t>2.3.2 Chiffre d’affaires annuel moyen</w:t>
            </w:r>
            <w:bookmarkEnd w:id="511"/>
            <w:r w:rsidRPr="0074308D">
              <w:rPr>
                <w:rFonts w:asciiTheme="majorBidi" w:hAnsiTheme="majorBidi" w:cstheme="majorBidi"/>
                <w:b w:val="0"/>
                <w:bCs/>
                <w:sz w:val="22"/>
                <w:szCs w:val="22"/>
              </w:rPr>
              <w:t xml:space="preserve"> </w:t>
            </w:r>
          </w:p>
        </w:tc>
        <w:tc>
          <w:tcPr>
            <w:tcW w:w="2880" w:type="dxa"/>
            <w:tcBorders>
              <w:top w:val="single" w:sz="4" w:space="0" w:color="auto"/>
              <w:left w:val="single" w:sz="4" w:space="0" w:color="auto"/>
              <w:bottom w:val="single" w:sz="4" w:space="0" w:color="auto"/>
              <w:right w:val="single" w:sz="4" w:space="0" w:color="auto"/>
            </w:tcBorders>
          </w:tcPr>
          <w:p w14:paraId="79476B3A" w14:textId="60EB8378" w:rsidR="0072203B" w:rsidRPr="0074308D" w:rsidRDefault="0072203B" w:rsidP="00C97707">
            <w:pPr>
              <w:pStyle w:val="Retraitcorpsdetexte"/>
              <w:spacing w:before="60" w:after="60"/>
              <w:ind w:left="0"/>
              <w:jc w:val="left"/>
              <w:rPr>
                <w:rFonts w:asciiTheme="majorBidi" w:hAnsiTheme="majorBidi" w:cstheme="majorBidi"/>
                <w:i/>
                <w:sz w:val="22"/>
                <w:szCs w:val="22"/>
                <w:lang w:val="fr-FR"/>
              </w:rPr>
            </w:pPr>
            <w:r w:rsidRPr="0074308D">
              <w:rPr>
                <w:rFonts w:asciiTheme="majorBidi" w:hAnsiTheme="majorBidi" w:cstheme="majorBidi"/>
                <w:sz w:val="22"/>
                <w:szCs w:val="22"/>
                <w:lang w:val="fr-FR"/>
              </w:rPr>
              <w:t>Avoir un chiffre d’affaires annuel moyen d’au moins__ [</w:t>
            </w:r>
            <w:r w:rsidRPr="0074308D">
              <w:rPr>
                <w:rFonts w:asciiTheme="majorBidi" w:hAnsiTheme="majorBidi" w:cstheme="majorBidi"/>
                <w:i/>
                <w:sz w:val="22"/>
                <w:szCs w:val="22"/>
                <w:lang w:val="fr-FR"/>
              </w:rPr>
              <w:t>insérer montant en équivalent en US$ en toutes lettres et en chiffres</w:t>
            </w:r>
            <w:r w:rsidRPr="0074308D">
              <w:rPr>
                <w:rFonts w:asciiTheme="majorBidi" w:hAnsiTheme="majorBidi" w:cstheme="majorBidi"/>
                <w:sz w:val="22"/>
                <w:szCs w:val="22"/>
                <w:lang w:val="fr-FR"/>
              </w:rPr>
              <w:t>], calculé de la manière suivante</w:t>
            </w:r>
            <w:r w:rsidR="009745EB" w:rsidRPr="0074308D">
              <w:rPr>
                <w:rFonts w:asciiTheme="majorBidi" w:hAnsiTheme="majorBidi" w:cstheme="majorBidi"/>
                <w:sz w:val="22"/>
                <w:szCs w:val="22"/>
                <w:lang w:val="fr-FR"/>
              </w:rPr>
              <w:t> :</w:t>
            </w:r>
            <w:r w:rsidRPr="0074308D">
              <w:rPr>
                <w:rFonts w:asciiTheme="majorBidi" w:hAnsiTheme="majorBidi" w:cstheme="majorBidi"/>
                <w:sz w:val="22"/>
                <w:szCs w:val="22"/>
                <w:lang w:val="fr-FR"/>
              </w:rPr>
              <w:t xml:space="preserve"> le total des paiements mandatés reçus pour les marchés en cours et/ou achevés au cours des</w:t>
            </w:r>
            <w:r w:rsidR="009745EB" w:rsidRPr="0074308D">
              <w:rPr>
                <w:rFonts w:asciiTheme="majorBidi" w:hAnsiTheme="majorBidi" w:cstheme="majorBidi"/>
                <w:sz w:val="22"/>
                <w:szCs w:val="22"/>
                <w:lang w:val="fr-FR"/>
              </w:rPr>
              <w:t xml:space="preserve"> </w:t>
            </w:r>
            <w:r w:rsidRPr="0074308D">
              <w:rPr>
                <w:rFonts w:asciiTheme="majorBidi" w:hAnsiTheme="majorBidi" w:cstheme="majorBidi"/>
                <w:sz w:val="22"/>
                <w:szCs w:val="22"/>
                <w:lang w:val="fr-FR"/>
              </w:rPr>
              <w:t>[</w:t>
            </w:r>
            <w:r w:rsidRPr="0074308D">
              <w:rPr>
                <w:rFonts w:asciiTheme="majorBidi" w:hAnsiTheme="majorBidi" w:cstheme="majorBidi"/>
                <w:i/>
                <w:sz w:val="22"/>
                <w:szCs w:val="22"/>
                <w:lang w:val="fr-FR"/>
              </w:rPr>
              <w:t>insérer nombre d’années (___)</w:t>
            </w:r>
            <w:r w:rsidRPr="0074308D">
              <w:rPr>
                <w:rFonts w:asciiTheme="majorBidi" w:hAnsiTheme="majorBidi" w:cstheme="majorBidi"/>
                <w:sz w:val="22"/>
                <w:szCs w:val="22"/>
                <w:lang w:val="fr-FR"/>
              </w:rPr>
              <w:t xml:space="preserve">] </w:t>
            </w:r>
            <w:r w:rsidR="0074308D" w:rsidRPr="0074308D">
              <w:rPr>
                <w:rFonts w:asciiTheme="majorBidi" w:hAnsiTheme="majorBidi" w:cstheme="majorBidi"/>
                <w:sz w:val="22"/>
                <w:szCs w:val="22"/>
                <w:lang w:val="fr-FR"/>
              </w:rPr>
              <w:t>dernières années divisées</w:t>
            </w:r>
            <w:r w:rsidRPr="0074308D">
              <w:rPr>
                <w:rFonts w:asciiTheme="majorBidi" w:hAnsiTheme="majorBidi" w:cstheme="majorBidi"/>
                <w:sz w:val="22"/>
                <w:szCs w:val="22"/>
                <w:lang w:val="fr-FR"/>
              </w:rPr>
              <w:t xml:space="preserve"> par </w:t>
            </w:r>
            <w:r w:rsidRPr="0074308D">
              <w:rPr>
                <w:rFonts w:asciiTheme="majorBidi" w:hAnsiTheme="majorBidi" w:cstheme="majorBidi"/>
                <w:i/>
                <w:sz w:val="22"/>
                <w:szCs w:val="22"/>
                <w:lang w:val="fr-FR"/>
              </w:rPr>
              <w:t>[insérer le nombre d’années de la période considérée</w:t>
            </w:r>
            <w:r w:rsidRPr="0074308D">
              <w:rPr>
                <w:rFonts w:asciiTheme="majorBidi" w:hAnsiTheme="majorBidi" w:cstheme="majorBidi"/>
                <w:sz w:val="22"/>
                <w:szCs w:val="22"/>
                <w:lang w:val="fr-FR"/>
              </w:rPr>
              <w:t>.</w:t>
            </w:r>
          </w:p>
        </w:tc>
        <w:tc>
          <w:tcPr>
            <w:tcW w:w="1440" w:type="dxa"/>
            <w:tcBorders>
              <w:top w:val="single" w:sz="4" w:space="0" w:color="auto"/>
              <w:left w:val="single" w:sz="4" w:space="0" w:color="auto"/>
              <w:bottom w:val="single" w:sz="4" w:space="0" w:color="auto"/>
              <w:right w:val="single" w:sz="4" w:space="0" w:color="auto"/>
            </w:tcBorders>
            <w:vAlign w:val="center"/>
          </w:tcPr>
          <w:p w14:paraId="43E988F8" w14:textId="77777777" w:rsidR="0072203B" w:rsidRPr="0074308D" w:rsidRDefault="0072203B"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tcBorders>
              <w:top w:val="single" w:sz="4" w:space="0" w:color="auto"/>
              <w:left w:val="single" w:sz="4" w:space="0" w:color="auto"/>
              <w:bottom w:val="single" w:sz="4" w:space="0" w:color="auto"/>
              <w:right w:val="single" w:sz="4" w:space="0" w:color="auto"/>
            </w:tcBorders>
            <w:vAlign w:val="center"/>
          </w:tcPr>
          <w:p w14:paraId="71385BBF" w14:textId="77777777" w:rsidR="0072203B" w:rsidRPr="0074308D" w:rsidRDefault="0072203B"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Doivent satisfaire au critère</w:t>
            </w:r>
          </w:p>
        </w:tc>
        <w:tc>
          <w:tcPr>
            <w:tcW w:w="1440" w:type="dxa"/>
            <w:tcBorders>
              <w:top w:val="single" w:sz="4" w:space="0" w:color="auto"/>
              <w:left w:val="single" w:sz="4" w:space="0" w:color="auto"/>
              <w:bottom w:val="single" w:sz="4" w:space="0" w:color="auto"/>
              <w:right w:val="single" w:sz="4" w:space="0" w:color="auto"/>
            </w:tcBorders>
            <w:vAlign w:val="center"/>
          </w:tcPr>
          <w:p w14:paraId="1A249D6F" w14:textId="77777777" w:rsidR="0072203B" w:rsidRPr="0074308D" w:rsidRDefault="0072203B"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1530" w:type="dxa"/>
            <w:tcBorders>
              <w:top w:val="single" w:sz="4" w:space="0" w:color="auto"/>
              <w:left w:val="single" w:sz="4" w:space="0" w:color="auto"/>
              <w:bottom w:val="single" w:sz="4" w:space="0" w:color="auto"/>
              <w:right w:val="single" w:sz="4" w:space="0" w:color="auto"/>
            </w:tcBorders>
            <w:vAlign w:val="center"/>
          </w:tcPr>
          <w:p w14:paraId="09B8664C" w14:textId="77777777" w:rsidR="0072203B" w:rsidRPr="0074308D" w:rsidRDefault="0072203B"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070" w:type="dxa"/>
            <w:tcBorders>
              <w:top w:val="single" w:sz="4" w:space="0" w:color="auto"/>
              <w:left w:val="single" w:sz="4" w:space="0" w:color="auto"/>
              <w:bottom w:val="single" w:sz="4" w:space="0" w:color="auto"/>
            </w:tcBorders>
            <w:vAlign w:val="center"/>
          </w:tcPr>
          <w:p w14:paraId="02392337" w14:textId="77777777" w:rsidR="0072203B" w:rsidRPr="0074308D" w:rsidRDefault="0072203B" w:rsidP="00C97707">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Formulaire FIN – 2.3.2</w:t>
            </w:r>
          </w:p>
        </w:tc>
      </w:tr>
      <w:tr w:rsidR="0072203B" w:rsidRPr="0074308D" w14:paraId="19E7F7F4" w14:textId="77777777" w:rsidTr="00C97707">
        <w:trPr>
          <w:cantSplit/>
        </w:trPr>
        <w:tc>
          <w:tcPr>
            <w:tcW w:w="2178" w:type="dxa"/>
            <w:tcBorders>
              <w:top w:val="single" w:sz="4" w:space="0" w:color="auto"/>
              <w:bottom w:val="single" w:sz="4" w:space="0" w:color="auto"/>
              <w:right w:val="single" w:sz="4" w:space="0" w:color="auto"/>
            </w:tcBorders>
          </w:tcPr>
          <w:p w14:paraId="199D91E3" w14:textId="77777777" w:rsidR="0072203B" w:rsidRPr="0074308D" w:rsidRDefault="00A77EE4" w:rsidP="00477FFD">
            <w:pPr>
              <w:pStyle w:val="Titre2"/>
              <w:tabs>
                <w:tab w:val="left" w:pos="576"/>
              </w:tabs>
              <w:spacing w:before="60" w:after="60"/>
              <w:rPr>
                <w:rFonts w:asciiTheme="majorBidi" w:hAnsiTheme="majorBidi" w:cstheme="majorBidi"/>
                <w:b w:val="0"/>
                <w:bCs/>
                <w:sz w:val="22"/>
                <w:szCs w:val="22"/>
              </w:rPr>
            </w:pPr>
            <w:bookmarkStart w:id="512" w:name="_Toc485023652"/>
            <w:r w:rsidRPr="0074308D">
              <w:rPr>
                <w:rFonts w:asciiTheme="majorBidi" w:hAnsiTheme="majorBidi" w:cstheme="majorBidi"/>
                <w:b w:val="0"/>
                <w:bCs/>
                <w:sz w:val="22"/>
                <w:szCs w:val="22"/>
              </w:rPr>
              <w:t>2</w:t>
            </w:r>
            <w:r w:rsidR="0072203B" w:rsidRPr="0074308D">
              <w:rPr>
                <w:rFonts w:asciiTheme="majorBidi" w:hAnsiTheme="majorBidi" w:cstheme="majorBidi"/>
                <w:b w:val="0"/>
                <w:bCs/>
                <w:sz w:val="22"/>
                <w:szCs w:val="22"/>
              </w:rPr>
              <w:t>.3.3 Ressources financières</w:t>
            </w:r>
            <w:bookmarkEnd w:id="512"/>
          </w:p>
        </w:tc>
        <w:tc>
          <w:tcPr>
            <w:tcW w:w="2880" w:type="dxa"/>
            <w:tcBorders>
              <w:top w:val="single" w:sz="4" w:space="0" w:color="auto"/>
              <w:left w:val="single" w:sz="4" w:space="0" w:color="auto"/>
              <w:bottom w:val="single" w:sz="4" w:space="0" w:color="auto"/>
              <w:right w:val="single" w:sz="4" w:space="0" w:color="auto"/>
            </w:tcBorders>
          </w:tcPr>
          <w:p w14:paraId="72025AFA" w14:textId="2119BE80" w:rsidR="0072203B" w:rsidRPr="0074308D" w:rsidRDefault="0072203B" w:rsidP="0072203B">
            <w:pPr>
              <w:pStyle w:val="Retraitcorpsdetexte"/>
              <w:spacing w:before="60" w:after="60"/>
              <w:ind w:left="0"/>
              <w:jc w:val="left"/>
              <w:rPr>
                <w:rFonts w:asciiTheme="majorBidi" w:hAnsiTheme="majorBidi" w:cstheme="majorBidi"/>
                <w:sz w:val="22"/>
                <w:szCs w:val="22"/>
                <w:lang w:val="fr-FR"/>
              </w:rPr>
            </w:pPr>
            <w:r w:rsidRPr="0074308D">
              <w:rPr>
                <w:rFonts w:asciiTheme="majorBidi" w:hAnsiTheme="majorBidi" w:cstheme="majorBidi"/>
                <w:sz w:val="22"/>
                <w:szCs w:val="22"/>
                <w:lang w:val="fr-FR"/>
              </w:rPr>
              <w:t>Le Soumissionnaire doit démontrer qu’il dispose d’</w:t>
            </w:r>
            <w:r w:rsidR="0074308D" w:rsidRPr="0074308D">
              <w:rPr>
                <w:rFonts w:asciiTheme="majorBidi" w:hAnsiTheme="majorBidi" w:cstheme="majorBidi"/>
                <w:sz w:val="22"/>
                <w:szCs w:val="22"/>
                <w:lang w:val="fr-FR"/>
              </w:rPr>
              <w:t>avoir</w:t>
            </w:r>
            <w:r w:rsidRPr="0074308D">
              <w:rPr>
                <w:rFonts w:asciiTheme="majorBidi" w:hAnsiTheme="majorBidi" w:cstheme="majorBidi"/>
                <w:sz w:val="22"/>
                <w:szCs w:val="22"/>
                <w:lang w:val="fr-FR"/>
              </w:rPr>
              <w:t xml:space="preserve"> liquides ou a accès à des actifs non grevés ou des lignes de crédit, etc. autres que l’avance de </w:t>
            </w:r>
            <w:r w:rsidR="0074308D" w:rsidRPr="0074308D">
              <w:rPr>
                <w:rFonts w:asciiTheme="majorBidi" w:hAnsiTheme="majorBidi" w:cstheme="majorBidi"/>
                <w:sz w:val="22"/>
                <w:szCs w:val="22"/>
                <w:lang w:val="fr-FR"/>
              </w:rPr>
              <w:t>démarrage éventuel</w:t>
            </w:r>
            <w:r w:rsidRPr="0074308D">
              <w:rPr>
                <w:rFonts w:asciiTheme="majorBidi" w:hAnsiTheme="majorBidi" w:cstheme="majorBidi"/>
                <w:sz w:val="22"/>
                <w:szCs w:val="22"/>
                <w:lang w:val="fr-FR"/>
              </w:rPr>
              <w:t>, à des montants suffisants pour subvenir aux besoins de trésorerie nécessaires à l’exécution du Marché objet du présent Appel d’Offres à hauteur de [</w:t>
            </w:r>
            <w:r w:rsidRPr="0074308D">
              <w:rPr>
                <w:rFonts w:asciiTheme="majorBidi" w:hAnsiTheme="majorBidi" w:cstheme="majorBidi"/>
                <w:i/>
                <w:sz w:val="22"/>
                <w:szCs w:val="22"/>
                <w:lang w:val="fr-FR"/>
              </w:rPr>
              <w:t>insérer le montant en US$]</w:t>
            </w:r>
            <w:r w:rsidRPr="0074308D">
              <w:rPr>
                <w:rFonts w:asciiTheme="majorBidi" w:hAnsiTheme="majorBidi" w:cstheme="majorBidi"/>
                <w:sz w:val="22"/>
                <w:szCs w:val="22"/>
                <w:lang w:val="fr-FR"/>
              </w:rPr>
              <w:t xml:space="preserve"> et nets de ses autres engagements</w:t>
            </w:r>
            <w:r w:rsidR="009745EB" w:rsidRPr="0074308D">
              <w:rPr>
                <w:rFonts w:asciiTheme="majorBidi" w:hAnsiTheme="majorBidi" w:cstheme="majorBidi"/>
                <w:sz w:val="22"/>
                <w:szCs w:val="22"/>
                <w:lang w:val="fr-FR"/>
              </w:rPr>
              <w:t> ;</w:t>
            </w:r>
            <w:r w:rsidRPr="0074308D">
              <w:rPr>
                <w:rFonts w:asciiTheme="majorBidi" w:hAnsiTheme="majorBidi" w:cstheme="majorBidi"/>
                <w:sz w:val="22"/>
                <w:szCs w:val="22"/>
                <w:lang w:val="fr-FR"/>
              </w:rPr>
              <w:t xml:space="preserve"> </w:t>
            </w:r>
          </w:p>
          <w:p w14:paraId="4FDBFDF5" w14:textId="2E938961" w:rsidR="00C97707" w:rsidRPr="0074308D" w:rsidRDefault="00C97707" w:rsidP="0072203B">
            <w:pPr>
              <w:pStyle w:val="Retraitcorpsdetexte"/>
              <w:spacing w:before="60" w:after="60"/>
              <w:ind w:left="0"/>
              <w:jc w:val="left"/>
              <w:rPr>
                <w:rFonts w:asciiTheme="majorBidi" w:hAnsiTheme="majorBidi" w:cstheme="majorBidi"/>
                <w:sz w:val="22"/>
                <w:szCs w:val="22"/>
                <w:lang w:val="fr-FR"/>
              </w:rPr>
            </w:pPr>
            <w:r w:rsidRPr="0074308D">
              <w:rPr>
                <w:rFonts w:asciiTheme="majorBidi" w:hAnsiTheme="majorBidi" w:cstheme="majorBidi"/>
                <w:sz w:val="22"/>
                <w:szCs w:val="22"/>
                <w:lang w:val="fr-FR"/>
              </w:rPr>
              <w:t>…………………………………………………………………………………</w:t>
            </w:r>
          </w:p>
          <w:p w14:paraId="4CF266F7" w14:textId="5952BAFC" w:rsidR="00C97707" w:rsidRPr="0074308D" w:rsidRDefault="00C97707" w:rsidP="0072203B">
            <w:pPr>
              <w:pStyle w:val="Retraitcorpsdetexte"/>
              <w:spacing w:before="60" w:after="60"/>
              <w:ind w:left="0"/>
              <w:jc w:val="left"/>
              <w:rPr>
                <w:rFonts w:asciiTheme="majorBidi" w:hAnsiTheme="majorBidi" w:cstheme="majorBidi"/>
                <w:sz w:val="22"/>
                <w:szCs w:val="22"/>
                <w:lang w:val="fr-FR"/>
              </w:rPr>
            </w:pPr>
          </w:p>
        </w:tc>
        <w:tc>
          <w:tcPr>
            <w:tcW w:w="1440" w:type="dxa"/>
            <w:tcBorders>
              <w:top w:val="single" w:sz="4" w:space="0" w:color="auto"/>
              <w:left w:val="single" w:sz="4" w:space="0" w:color="auto"/>
              <w:bottom w:val="single" w:sz="4" w:space="0" w:color="auto"/>
              <w:right w:val="single" w:sz="4" w:space="0" w:color="auto"/>
            </w:tcBorders>
            <w:vAlign w:val="center"/>
          </w:tcPr>
          <w:p w14:paraId="0A64DFBC" w14:textId="77777777" w:rsidR="0072203B" w:rsidRPr="0074308D" w:rsidRDefault="0072203B"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tcBorders>
              <w:top w:val="single" w:sz="4" w:space="0" w:color="auto"/>
              <w:left w:val="single" w:sz="4" w:space="0" w:color="auto"/>
              <w:bottom w:val="single" w:sz="4" w:space="0" w:color="auto"/>
              <w:right w:val="single" w:sz="4" w:space="0" w:color="auto"/>
            </w:tcBorders>
            <w:vAlign w:val="center"/>
          </w:tcPr>
          <w:p w14:paraId="5AE7E625" w14:textId="77777777" w:rsidR="0072203B" w:rsidRPr="0074308D" w:rsidRDefault="0072203B"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440" w:type="dxa"/>
            <w:tcBorders>
              <w:top w:val="single" w:sz="4" w:space="0" w:color="auto"/>
              <w:left w:val="single" w:sz="4" w:space="0" w:color="auto"/>
              <w:bottom w:val="single" w:sz="4" w:space="0" w:color="auto"/>
              <w:right w:val="single" w:sz="4" w:space="0" w:color="auto"/>
            </w:tcBorders>
            <w:vAlign w:val="center"/>
          </w:tcPr>
          <w:p w14:paraId="0D74F1C9" w14:textId="77777777" w:rsidR="0072203B" w:rsidRPr="0074308D" w:rsidRDefault="0072203B"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1530" w:type="dxa"/>
            <w:tcBorders>
              <w:top w:val="single" w:sz="4" w:space="0" w:color="auto"/>
              <w:left w:val="single" w:sz="4" w:space="0" w:color="auto"/>
              <w:bottom w:val="single" w:sz="4" w:space="0" w:color="auto"/>
              <w:right w:val="single" w:sz="4" w:space="0" w:color="auto"/>
            </w:tcBorders>
            <w:vAlign w:val="center"/>
          </w:tcPr>
          <w:p w14:paraId="5A6C656A" w14:textId="77777777" w:rsidR="0072203B" w:rsidRPr="0074308D" w:rsidRDefault="0072203B" w:rsidP="00C97707">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070" w:type="dxa"/>
            <w:tcBorders>
              <w:top w:val="single" w:sz="4" w:space="0" w:color="auto"/>
              <w:left w:val="single" w:sz="4" w:space="0" w:color="auto"/>
              <w:bottom w:val="single" w:sz="4" w:space="0" w:color="auto"/>
            </w:tcBorders>
            <w:vAlign w:val="center"/>
          </w:tcPr>
          <w:p w14:paraId="0B7B7298" w14:textId="77777777" w:rsidR="0072203B" w:rsidRPr="0074308D" w:rsidRDefault="00066BED" w:rsidP="00C97707">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Formulaire FIN – 2.3.3</w:t>
            </w:r>
          </w:p>
        </w:tc>
      </w:tr>
    </w:tbl>
    <w:p w14:paraId="73201119" w14:textId="77777777" w:rsidR="00066BED" w:rsidRPr="0074308D" w:rsidRDefault="00066BED" w:rsidP="00477FFD">
      <w:pPr>
        <w:pStyle w:val="Style9"/>
        <w:rPr>
          <w:rFonts w:asciiTheme="majorBidi" w:hAnsiTheme="majorBidi" w:cstheme="majorBidi"/>
        </w:rPr>
      </w:pPr>
    </w:p>
    <w:p w14:paraId="303CD489" w14:textId="77777777" w:rsidR="00066BED" w:rsidRPr="0074308D" w:rsidRDefault="00066BED">
      <w:pPr>
        <w:rPr>
          <w:rFonts w:asciiTheme="majorBidi" w:hAnsiTheme="majorBidi" w:cstheme="majorBidi"/>
          <w:sz w:val="24"/>
          <w:szCs w:val="24"/>
        </w:rPr>
      </w:pPr>
      <w:r w:rsidRPr="0074308D">
        <w:rPr>
          <w:rFonts w:asciiTheme="majorBidi" w:hAnsiTheme="majorBidi" w:cstheme="majorBidi"/>
        </w:rPr>
        <w:br w:type="page"/>
      </w:r>
    </w:p>
    <w:p w14:paraId="28B24757" w14:textId="77777777" w:rsidR="00477FFD" w:rsidRPr="0074308D" w:rsidRDefault="00477FFD" w:rsidP="00477FFD">
      <w:pPr>
        <w:pStyle w:val="Style9"/>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2160"/>
      </w:tblGrid>
      <w:tr w:rsidR="00477FFD" w:rsidRPr="0074308D" w14:paraId="5C3085BA" w14:textId="77777777" w:rsidTr="001D26BB">
        <w:trPr>
          <w:cantSplit/>
          <w:tblHeader/>
        </w:trPr>
        <w:tc>
          <w:tcPr>
            <w:tcW w:w="2178" w:type="dxa"/>
            <w:tcBorders>
              <w:bottom w:val="single" w:sz="4" w:space="0" w:color="auto"/>
              <w:right w:val="single" w:sz="4" w:space="0" w:color="auto"/>
            </w:tcBorders>
          </w:tcPr>
          <w:p w14:paraId="5A679797" w14:textId="77777777" w:rsidR="00477FFD" w:rsidRPr="0074308D" w:rsidRDefault="00477FFD" w:rsidP="00477FFD">
            <w:pPr>
              <w:spacing w:before="60" w:after="60"/>
              <w:jc w:val="center"/>
              <w:rPr>
                <w:rFonts w:asciiTheme="majorBidi" w:hAnsiTheme="majorBidi" w:cstheme="majorBidi"/>
                <w:b/>
                <w:iCs/>
                <w:sz w:val="22"/>
                <w:szCs w:val="22"/>
              </w:rPr>
            </w:pPr>
            <w:r w:rsidRPr="0074308D">
              <w:rPr>
                <w:rFonts w:asciiTheme="majorBidi" w:hAnsiTheme="majorBidi" w:cstheme="majorBidi"/>
                <w:b/>
                <w:iCs/>
                <w:sz w:val="22"/>
                <w:szCs w:val="22"/>
              </w:rPr>
              <w:t>Objet</w:t>
            </w:r>
          </w:p>
        </w:tc>
        <w:tc>
          <w:tcPr>
            <w:tcW w:w="10980" w:type="dxa"/>
            <w:gridSpan w:val="6"/>
            <w:tcBorders>
              <w:left w:val="single" w:sz="4" w:space="0" w:color="auto"/>
            </w:tcBorders>
          </w:tcPr>
          <w:p w14:paraId="532F6488" w14:textId="77777777" w:rsidR="00477FFD" w:rsidRPr="0074308D" w:rsidRDefault="00477FFD" w:rsidP="001D26BB">
            <w:pPr>
              <w:pStyle w:val="Titre1"/>
              <w:suppressAutoHyphens/>
              <w:spacing w:before="480" w:after="120"/>
              <w:rPr>
                <w:rFonts w:asciiTheme="majorBidi" w:hAnsiTheme="majorBidi" w:cstheme="majorBidi"/>
                <w:b w:val="0"/>
                <w:sz w:val="22"/>
                <w:szCs w:val="22"/>
              </w:rPr>
            </w:pPr>
            <w:bookmarkStart w:id="513" w:name="_Toc466997668"/>
            <w:bookmarkStart w:id="514" w:name="_Toc469531578"/>
            <w:bookmarkStart w:id="515" w:name="_Toc485023653"/>
            <w:r w:rsidRPr="0074308D">
              <w:rPr>
                <w:smallCaps/>
                <w:kern w:val="0"/>
                <w:sz w:val="36"/>
                <w:lang w:eastAsia="en-US"/>
              </w:rPr>
              <w:t>2.4. Expérience</w:t>
            </w:r>
            <w:bookmarkEnd w:id="513"/>
            <w:bookmarkEnd w:id="514"/>
            <w:bookmarkEnd w:id="515"/>
          </w:p>
        </w:tc>
      </w:tr>
      <w:tr w:rsidR="00477FFD" w:rsidRPr="0074308D" w14:paraId="1330C259" w14:textId="77777777" w:rsidTr="001D26BB">
        <w:trPr>
          <w:cantSplit/>
          <w:tblHeader/>
        </w:trPr>
        <w:tc>
          <w:tcPr>
            <w:tcW w:w="2178" w:type="dxa"/>
            <w:vMerge w:val="restart"/>
            <w:tcBorders>
              <w:top w:val="single" w:sz="4" w:space="0" w:color="auto"/>
              <w:bottom w:val="single" w:sz="4" w:space="0" w:color="auto"/>
              <w:right w:val="single" w:sz="4" w:space="0" w:color="auto"/>
            </w:tcBorders>
            <w:vAlign w:val="center"/>
          </w:tcPr>
          <w:p w14:paraId="4C8725FC" w14:textId="0DCF7A2A" w:rsidR="00477FFD" w:rsidRPr="0074308D" w:rsidRDefault="001D26BB" w:rsidP="009B359E">
            <w:pPr>
              <w:pStyle w:val="titulo"/>
              <w:spacing w:before="60" w:after="60"/>
              <w:rPr>
                <w:rFonts w:asciiTheme="majorBidi" w:hAnsiTheme="majorBidi" w:cstheme="majorBidi"/>
                <w:b w:val="0"/>
                <w:sz w:val="22"/>
                <w:szCs w:val="22"/>
                <w:lang w:val="fr-FR"/>
              </w:rPr>
            </w:pPr>
            <w:r w:rsidRPr="0074308D">
              <w:rPr>
                <w:sz w:val="22"/>
                <w:szCs w:val="22"/>
                <w:lang w:val="fr-FR"/>
              </w:rPr>
              <w:t>S</w:t>
            </w:r>
            <w:r w:rsidR="009B359E" w:rsidRPr="0074308D">
              <w:rPr>
                <w:sz w:val="22"/>
                <w:szCs w:val="22"/>
                <w:lang w:val="fr-FR"/>
              </w:rPr>
              <w:t>ous-Facteur</w:t>
            </w:r>
          </w:p>
        </w:tc>
        <w:tc>
          <w:tcPr>
            <w:tcW w:w="8820" w:type="dxa"/>
            <w:gridSpan w:val="5"/>
            <w:tcBorders>
              <w:top w:val="single" w:sz="4" w:space="0" w:color="auto"/>
              <w:left w:val="single" w:sz="4" w:space="0" w:color="auto"/>
              <w:right w:val="single" w:sz="4" w:space="0" w:color="auto"/>
            </w:tcBorders>
          </w:tcPr>
          <w:p w14:paraId="77C90039"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b w:val="0"/>
                <w:sz w:val="22"/>
                <w:szCs w:val="22"/>
                <w:lang w:val="fr-FR"/>
              </w:rPr>
              <w:t>Spécification de conformité</w:t>
            </w:r>
          </w:p>
        </w:tc>
        <w:tc>
          <w:tcPr>
            <w:tcW w:w="2160" w:type="dxa"/>
            <w:vMerge w:val="restart"/>
            <w:tcBorders>
              <w:top w:val="single" w:sz="4" w:space="0" w:color="auto"/>
              <w:left w:val="single" w:sz="4" w:space="0" w:color="auto"/>
            </w:tcBorders>
            <w:vAlign w:val="center"/>
          </w:tcPr>
          <w:p w14:paraId="751A7614"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Documentation Requise</w:t>
            </w:r>
          </w:p>
        </w:tc>
      </w:tr>
      <w:tr w:rsidR="00477FFD" w:rsidRPr="0074308D" w14:paraId="29D35856" w14:textId="77777777" w:rsidTr="001D26BB">
        <w:trPr>
          <w:cantSplit/>
          <w:tblHeader/>
        </w:trPr>
        <w:tc>
          <w:tcPr>
            <w:tcW w:w="2178" w:type="dxa"/>
            <w:vMerge/>
            <w:tcBorders>
              <w:top w:val="nil"/>
              <w:bottom w:val="single" w:sz="4" w:space="0" w:color="auto"/>
              <w:right w:val="single" w:sz="4" w:space="0" w:color="auto"/>
            </w:tcBorders>
          </w:tcPr>
          <w:p w14:paraId="509C8528" w14:textId="77777777" w:rsidR="00477FFD" w:rsidRPr="0074308D" w:rsidRDefault="00477FFD" w:rsidP="00477FFD">
            <w:pPr>
              <w:spacing w:before="60" w:after="60"/>
              <w:jc w:val="center"/>
              <w:rPr>
                <w:rFonts w:asciiTheme="majorBidi" w:hAnsiTheme="majorBidi" w:cstheme="majorBidi"/>
                <w:b/>
                <w:sz w:val="22"/>
                <w:szCs w:val="22"/>
              </w:rPr>
            </w:pPr>
          </w:p>
        </w:tc>
        <w:tc>
          <w:tcPr>
            <w:tcW w:w="2880" w:type="dxa"/>
            <w:vMerge w:val="restart"/>
            <w:tcBorders>
              <w:top w:val="single" w:sz="4" w:space="0" w:color="auto"/>
              <w:left w:val="single" w:sz="4" w:space="0" w:color="auto"/>
              <w:right w:val="single" w:sz="4" w:space="0" w:color="auto"/>
            </w:tcBorders>
            <w:vAlign w:val="center"/>
          </w:tcPr>
          <w:p w14:paraId="1FAD2B8C" w14:textId="77777777" w:rsidR="00477FFD" w:rsidRPr="0074308D" w:rsidRDefault="00477FFD" w:rsidP="00477FFD">
            <w:pPr>
              <w:pStyle w:val="titulo"/>
              <w:spacing w:before="60" w:after="60"/>
              <w:rPr>
                <w:rFonts w:asciiTheme="majorBidi" w:hAnsiTheme="majorBidi" w:cstheme="majorBidi"/>
                <w:b w:val="0"/>
                <w:sz w:val="22"/>
                <w:szCs w:val="22"/>
                <w:lang w:val="fr-FR"/>
              </w:rPr>
            </w:pPr>
            <w:r w:rsidRPr="0074308D">
              <w:rPr>
                <w:rFonts w:asciiTheme="majorBidi" w:hAnsiTheme="majorBidi" w:cstheme="majorBidi"/>
                <w:sz w:val="22"/>
                <w:szCs w:val="22"/>
                <w:lang w:val="fr-FR"/>
              </w:rPr>
              <w:t>Critère</w:t>
            </w:r>
          </w:p>
        </w:tc>
        <w:tc>
          <w:tcPr>
            <w:tcW w:w="5940" w:type="dxa"/>
            <w:gridSpan w:val="4"/>
            <w:tcBorders>
              <w:top w:val="single" w:sz="4" w:space="0" w:color="auto"/>
              <w:left w:val="single" w:sz="4" w:space="0" w:color="auto"/>
              <w:right w:val="single" w:sz="4" w:space="0" w:color="auto"/>
            </w:tcBorders>
          </w:tcPr>
          <w:p w14:paraId="516C4F6F"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Soumissionnaire</w:t>
            </w:r>
          </w:p>
        </w:tc>
        <w:tc>
          <w:tcPr>
            <w:tcW w:w="2160" w:type="dxa"/>
            <w:vMerge/>
            <w:tcBorders>
              <w:left w:val="single" w:sz="4" w:space="0" w:color="auto"/>
            </w:tcBorders>
          </w:tcPr>
          <w:p w14:paraId="43302A4B" w14:textId="77777777" w:rsidR="00477FFD" w:rsidRPr="0074308D" w:rsidRDefault="00477FFD" w:rsidP="00477FFD">
            <w:pPr>
              <w:pStyle w:val="titulo"/>
              <w:spacing w:before="60" w:after="60"/>
              <w:rPr>
                <w:rFonts w:asciiTheme="majorBidi" w:hAnsiTheme="majorBidi" w:cstheme="majorBidi"/>
                <w:b w:val="0"/>
                <w:sz w:val="22"/>
                <w:szCs w:val="22"/>
                <w:lang w:val="fr-FR"/>
              </w:rPr>
            </w:pPr>
          </w:p>
        </w:tc>
      </w:tr>
      <w:tr w:rsidR="00477FFD" w:rsidRPr="0074308D" w14:paraId="7B7719D9" w14:textId="77777777" w:rsidTr="001D26BB">
        <w:trPr>
          <w:cantSplit/>
          <w:tblHeader/>
        </w:trPr>
        <w:tc>
          <w:tcPr>
            <w:tcW w:w="2178" w:type="dxa"/>
            <w:vMerge/>
            <w:tcBorders>
              <w:top w:val="nil"/>
              <w:bottom w:val="single" w:sz="4" w:space="0" w:color="auto"/>
              <w:right w:val="single" w:sz="4" w:space="0" w:color="auto"/>
            </w:tcBorders>
          </w:tcPr>
          <w:p w14:paraId="2BF0B3F5" w14:textId="77777777" w:rsidR="00477FFD" w:rsidRPr="0074308D" w:rsidRDefault="00477FFD" w:rsidP="00477FFD">
            <w:pPr>
              <w:spacing w:before="60" w:after="60"/>
              <w:jc w:val="center"/>
              <w:rPr>
                <w:rFonts w:asciiTheme="majorBidi" w:hAnsiTheme="majorBidi" w:cstheme="majorBidi"/>
                <w:b/>
                <w:sz w:val="22"/>
                <w:szCs w:val="22"/>
              </w:rPr>
            </w:pPr>
          </w:p>
        </w:tc>
        <w:tc>
          <w:tcPr>
            <w:tcW w:w="2880" w:type="dxa"/>
            <w:vMerge/>
            <w:tcBorders>
              <w:left w:val="single" w:sz="4" w:space="0" w:color="auto"/>
              <w:right w:val="single" w:sz="4" w:space="0" w:color="auto"/>
            </w:tcBorders>
          </w:tcPr>
          <w:p w14:paraId="4C349A3D" w14:textId="77777777" w:rsidR="00477FFD" w:rsidRPr="0074308D" w:rsidRDefault="00477FFD" w:rsidP="00477FFD">
            <w:pPr>
              <w:spacing w:before="60" w:after="60"/>
              <w:jc w:val="center"/>
              <w:rPr>
                <w:rFonts w:asciiTheme="majorBidi" w:hAnsiTheme="majorBidi" w:cstheme="majorBidi"/>
                <w:b/>
                <w:sz w:val="22"/>
                <w:szCs w:val="22"/>
              </w:rPr>
            </w:pPr>
          </w:p>
        </w:tc>
        <w:tc>
          <w:tcPr>
            <w:tcW w:w="1440" w:type="dxa"/>
            <w:vMerge w:val="restart"/>
            <w:tcBorders>
              <w:top w:val="single" w:sz="4" w:space="0" w:color="auto"/>
              <w:left w:val="single" w:sz="4" w:space="0" w:color="auto"/>
              <w:right w:val="single" w:sz="4" w:space="0" w:color="auto"/>
            </w:tcBorders>
          </w:tcPr>
          <w:p w14:paraId="190E0701" w14:textId="77777777" w:rsidR="00477FFD" w:rsidRPr="0074308D" w:rsidRDefault="00477FFD" w:rsidP="00477FFD">
            <w:pPr>
              <w:spacing w:before="60" w:after="60"/>
              <w:jc w:val="center"/>
              <w:rPr>
                <w:rFonts w:asciiTheme="majorBidi" w:hAnsiTheme="majorBidi" w:cstheme="majorBidi"/>
                <w:b/>
                <w:sz w:val="22"/>
                <w:szCs w:val="22"/>
              </w:rPr>
            </w:pPr>
            <w:r w:rsidRPr="0074308D">
              <w:rPr>
                <w:rFonts w:asciiTheme="majorBidi" w:hAnsiTheme="majorBidi" w:cstheme="majorBidi"/>
                <w:b/>
                <w:sz w:val="22"/>
                <w:szCs w:val="22"/>
              </w:rPr>
              <w:t>Entité unique</w:t>
            </w:r>
          </w:p>
        </w:tc>
        <w:tc>
          <w:tcPr>
            <w:tcW w:w="4500" w:type="dxa"/>
            <w:gridSpan w:val="3"/>
            <w:tcBorders>
              <w:top w:val="single" w:sz="4" w:space="0" w:color="auto"/>
              <w:left w:val="single" w:sz="4" w:space="0" w:color="auto"/>
              <w:right w:val="single" w:sz="4" w:space="0" w:color="auto"/>
            </w:tcBorders>
          </w:tcPr>
          <w:p w14:paraId="4A2F79F8"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 xml:space="preserve">Groupement d’entreprises </w:t>
            </w:r>
          </w:p>
        </w:tc>
        <w:tc>
          <w:tcPr>
            <w:tcW w:w="2160" w:type="dxa"/>
            <w:vMerge/>
            <w:tcBorders>
              <w:left w:val="single" w:sz="4" w:space="0" w:color="auto"/>
            </w:tcBorders>
          </w:tcPr>
          <w:p w14:paraId="1A66F94F" w14:textId="77777777" w:rsidR="00477FFD" w:rsidRPr="0074308D" w:rsidRDefault="00477FFD" w:rsidP="00477FFD">
            <w:pPr>
              <w:pStyle w:val="titulo"/>
              <w:spacing w:before="60" w:after="60"/>
              <w:rPr>
                <w:rFonts w:asciiTheme="majorBidi" w:hAnsiTheme="majorBidi" w:cstheme="majorBidi"/>
                <w:sz w:val="22"/>
                <w:szCs w:val="22"/>
                <w:lang w:val="fr-FR"/>
              </w:rPr>
            </w:pPr>
          </w:p>
        </w:tc>
      </w:tr>
      <w:tr w:rsidR="00477FFD" w:rsidRPr="0074308D" w14:paraId="7C2D480F" w14:textId="77777777" w:rsidTr="001D26BB">
        <w:trPr>
          <w:cantSplit/>
          <w:tblHeader/>
        </w:trPr>
        <w:tc>
          <w:tcPr>
            <w:tcW w:w="2178" w:type="dxa"/>
            <w:vMerge/>
            <w:tcBorders>
              <w:top w:val="nil"/>
              <w:bottom w:val="single" w:sz="4" w:space="0" w:color="auto"/>
              <w:right w:val="single" w:sz="4" w:space="0" w:color="auto"/>
            </w:tcBorders>
          </w:tcPr>
          <w:p w14:paraId="232784FB" w14:textId="77777777" w:rsidR="00477FFD" w:rsidRPr="0074308D" w:rsidRDefault="00477FFD" w:rsidP="00477FFD">
            <w:pPr>
              <w:spacing w:before="60" w:after="60"/>
              <w:jc w:val="center"/>
              <w:rPr>
                <w:rFonts w:asciiTheme="majorBidi" w:hAnsiTheme="majorBidi" w:cstheme="majorBidi"/>
                <w:b/>
                <w:sz w:val="22"/>
                <w:szCs w:val="22"/>
              </w:rPr>
            </w:pPr>
          </w:p>
        </w:tc>
        <w:tc>
          <w:tcPr>
            <w:tcW w:w="2880" w:type="dxa"/>
            <w:vMerge/>
            <w:tcBorders>
              <w:left w:val="single" w:sz="4" w:space="0" w:color="auto"/>
              <w:bottom w:val="single" w:sz="4" w:space="0" w:color="auto"/>
              <w:right w:val="single" w:sz="4" w:space="0" w:color="auto"/>
            </w:tcBorders>
          </w:tcPr>
          <w:p w14:paraId="3E25616F" w14:textId="77777777" w:rsidR="00477FFD" w:rsidRPr="0074308D" w:rsidRDefault="00477FFD" w:rsidP="00477FFD">
            <w:pPr>
              <w:spacing w:before="60" w:after="60"/>
              <w:jc w:val="center"/>
              <w:rPr>
                <w:rFonts w:asciiTheme="majorBidi" w:hAnsiTheme="majorBidi" w:cstheme="majorBidi"/>
                <w:b/>
                <w:sz w:val="22"/>
                <w:szCs w:val="22"/>
              </w:rPr>
            </w:pPr>
          </w:p>
        </w:tc>
        <w:tc>
          <w:tcPr>
            <w:tcW w:w="1440" w:type="dxa"/>
            <w:vMerge/>
            <w:tcBorders>
              <w:left w:val="single" w:sz="4" w:space="0" w:color="auto"/>
              <w:bottom w:val="single" w:sz="4" w:space="0" w:color="auto"/>
              <w:right w:val="single" w:sz="4" w:space="0" w:color="auto"/>
            </w:tcBorders>
          </w:tcPr>
          <w:p w14:paraId="3B17A768" w14:textId="77777777" w:rsidR="00477FFD" w:rsidRPr="0074308D" w:rsidRDefault="00477FFD" w:rsidP="00477FFD">
            <w:pPr>
              <w:spacing w:before="60" w:after="60"/>
              <w:jc w:val="center"/>
              <w:rPr>
                <w:rFonts w:asciiTheme="majorBidi" w:hAnsiTheme="majorBidi" w:cstheme="majorBidi"/>
                <w:b/>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57E1095" w14:textId="77777777" w:rsidR="00477FFD" w:rsidRPr="0074308D" w:rsidRDefault="00477FFD" w:rsidP="00477FFD">
            <w:pPr>
              <w:spacing w:before="60" w:after="60"/>
              <w:jc w:val="center"/>
              <w:rPr>
                <w:rFonts w:asciiTheme="majorBidi" w:hAnsiTheme="majorBidi" w:cstheme="majorBidi"/>
                <w:b/>
                <w:sz w:val="22"/>
                <w:szCs w:val="22"/>
              </w:rPr>
            </w:pPr>
            <w:r w:rsidRPr="0074308D">
              <w:rPr>
                <w:rFonts w:asciiTheme="majorBidi" w:hAnsiTheme="majorBidi" w:cstheme="majorBidi"/>
                <w:b/>
                <w:sz w:val="22"/>
                <w:szCs w:val="22"/>
              </w:rPr>
              <w:t>Toutes Parties Combinées</w:t>
            </w:r>
          </w:p>
        </w:tc>
        <w:tc>
          <w:tcPr>
            <w:tcW w:w="1440" w:type="dxa"/>
            <w:tcBorders>
              <w:top w:val="single" w:sz="4" w:space="0" w:color="auto"/>
              <w:left w:val="single" w:sz="4" w:space="0" w:color="auto"/>
              <w:bottom w:val="single" w:sz="4" w:space="0" w:color="auto"/>
              <w:right w:val="single" w:sz="4" w:space="0" w:color="auto"/>
            </w:tcBorders>
          </w:tcPr>
          <w:p w14:paraId="204EE8C4" w14:textId="77777777" w:rsidR="00477FFD" w:rsidRPr="0074308D" w:rsidRDefault="00477FFD" w:rsidP="00477FFD">
            <w:pPr>
              <w:pStyle w:val="titulo"/>
              <w:spacing w:before="60" w:after="60"/>
              <w:rPr>
                <w:rFonts w:asciiTheme="majorBidi" w:hAnsiTheme="majorBidi" w:cstheme="majorBidi"/>
                <w:sz w:val="22"/>
                <w:szCs w:val="22"/>
                <w:lang w:val="fr-FR"/>
              </w:rPr>
            </w:pPr>
            <w:r w:rsidRPr="0074308D">
              <w:rPr>
                <w:rFonts w:asciiTheme="majorBidi" w:hAnsiTheme="majorBidi" w:cstheme="majorBidi"/>
                <w:sz w:val="22"/>
                <w:szCs w:val="22"/>
                <w:lang w:val="fr-FR"/>
              </w:rPr>
              <w:t>Chaque membre</w:t>
            </w:r>
          </w:p>
        </w:tc>
        <w:tc>
          <w:tcPr>
            <w:tcW w:w="1530" w:type="dxa"/>
            <w:tcBorders>
              <w:top w:val="single" w:sz="4" w:space="0" w:color="auto"/>
              <w:left w:val="single" w:sz="4" w:space="0" w:color="auto"/>
              <w:bottom w:val="single" w:sz="4" w:space="0" w:color="auto"/>
              <w:right w:val="single" w:sz="4" w:space="0" w:color="auto"/>
            </w:tcBorders>
          </w:tcPr>
          <w:p w14:paraId="0E44695E" w14:textId="77777777" w:rsidR="00477FFD" w:rsidRPr="0074308D" w:rsidRDefault="00477FFD" w:rsidP="00477FFD">
            <w:pPr>
              <w:spacing w:before="60" w:after="60"/>
              <w:jc w:val="center"/>
              <w:rPr>
                <w:rFonts w:asciiTheme="majorBidi" w:hAnsiTheme="majorBidi" w:cstheme="majorBidi"/>
                <w:b/>
                <w:sz w:val="22"/>
                <w:szCs w:val="22"/>
              </w:rPr>
            </w:pPr>
            <w:r w:rsidRPr="0074308D">
              <w:rPr>
                <w:rFonts w:asciiTheme="majorBidi" w:hAnsiTheme="majorBidi" w:cstheme="majorBidi"/>
                <w:b/>
                <w:sz w:val="22"/>
                <w:szCs w:val="22"/>
              </w:rPr>
              <w:t>Un membre</w:t>
            </w:r>
          </w:p>
        </w:tc>
        <w:tc>
          <w:tcPr>
            <w:tcW w:w="2160" w:type="dxa"/>
            <w:vMerge/>
            <w:tcBorders>
              <w:left w:val="single" w:sz="4" w:space="0" w:color="auto"/>
              <w:bottom w:val="single" w:sz="4" w:space="0" w:color="auto"/>
            </w:tcBorders>
          </w:tcPr>
          <w:p w14:paraId="718AFD88" w14:textId="77777777" w:rsidR="00477FFD" w:rsidRPr="0074308D" w:rsidRDefault="00477FFD" w:rsidP="00477FFD">
            <w:pPr>
              <w:spacing w:before="60" w:after="60"/>
              <w:rPr>
                <w:rFonts w:asciiTheme="majorBidi" w:hAnsiTheme="majorBidi" w:cstheme="majorBidi"/>
                <w:b/>
                <w:sz w:val="22"/>
                <w:szCs w:val="22"/>
              </w:rPr>
            </w:pPr>
          </w:p>
        </w:tc>
      </w:tr>
      <w:tr w:rsidR="00477FFD" w:rsidRPr="0074308D" w14:paraId="63EA7B64" w14:textId="77777777" w:rsidTr="001D26BB">
        <w:trPr>
          <w:cantSplit/>
        </w:trPr>
        <w:tc>
          <w:tcPr>
            <w:tcW w:w="2178" w:type="dxa"/>
            <w:tcBorders>
              <w:top w:val="single" w:sz="4" w:space="0" w:color="auto"/>
              <w:bottom w:val="single" w:sz="4" w:space="0" w:color="auto"/>
              <w:right w:val="single" w:sz="4" w:space="0" w:color="auto"/>
            </w:tcBorders>
          </w:tcPr>
          <w:p w14:paraId="703258D0" w14:textId="77777777" w:rsidR="00477FFD" w:rsidRPr="0074308D" w:rsidRDefault="00477FFD" w:rsidP="001D26BB">
            <w:pPr>
              <w:pStyle w:val="Titre2"/>
              <w:keepNext w:val="0"/>
              <w:tabs>
                <w:tab w:val="left" w:pos="90"/>
              </w:tabs>
              <w:spacing w:before="60" w:after="60"/>
              <w:rPr>
                <w:rFonts w:asciiTheme="majorBidi" w:hAnsiTheme="majorBidi" w:cstheme="majorBidi"/>
                <w:b w:val="0"/>
                <w:sz w:val="22"/>
                <w:szCs w:val="22"/>
              </w:rPr>
            </w:pPr>
            <w:bookmarkStart w:id="516" w:name="_Toc485023654"/>
            <w:r w:rsidRPr="0074308D">
              <w:rPr>
                <w:rFonts w:asciiTheme="majorBidi" w:hAnsiTheme="majorBidi" w:cstheme="majorBidi"/>
                <w:sz w:val="22"/>
                <w:szCs w:val="22"/>
              </w:rPr>
              <w:t>2 .4.1</w:t>
            </w:r>
            <w:r w:rsidR="009745EB" w:rsidRPr="0074308D">
              <w:rPr>
                <w:rFonts w:asciiTheme="majorBidi" w:hAnsiTheme="majorBidi" w:cstheme="majorBidi"/>
                <w:sz w:val="22"/>
                <w:szCs w:val="22"/>
              </w:rPr>
              <w:t xml:space="preserve"> </w:t>
            </w:r>
            <w:r w:rsidRPr="0074308D">
              <w:rPr>
                <w:rFonts w:asciiTheme="majorBidi" w:hAnsiTheme="majorBidi" w:cstheme="majorBidi"/>
                <w:sz w:val="22"/>
                <w:szCs w:val="22"/>
              </w:rPr>
              <w:t>Expérience générale</w:t>
            </w:r>
            <w:bookmarkEnd w:id="516"/>
            <w:r w:rsidRPr="0074308D">
              <w:rPr>
                <w:rFonts w:asciiTheme="majorBidi" w:hAnsiTheme="majorBidi" w:cstheme="majorBidi"/>
                <w:sz w:val="22"/>
                <w:szCs w:val="22"/>
              </w:rPr>
              <w:t xml:space="preserve"> </w:t>
            </w:r>
          </w:p>
        </w:tc>
        <w:tc>
          <w:tcPr>
            <w:tcW w:w="2880" w:type="dxa"/>
            <w:tcBorders>
              <w:top w:val="single" w:sz="4" w:space="0" w:color="auto"/>
              <w:left w:val="single" w:sz="4" w:space="0" w:color="auto"/>
              <w:bottom w:val="single" w:sz="4" w:space="0" w:color="auto"/>
              <w:right w:val="single" w:sz="4" w:space="0" w:color="auto"/>
            </w:tcBorders>
          </w:tcPr>
          <w:p w14:paraId="56861D05" w14:textId="77777777" w:rsidR="00477FFD" w:rsidRPr="0074308D" w:rsidRDefault="00477FFD" w:rsidP="001D26BB">
            <w:pPr>
              <w:pStyle w:val="Retraitcorpsdetexte"/>
              <w:spacing w:before="60" w:after="60"/>
              <w:ind w:left="0"/>
              <w:jc w:val="left"/>
              <w:rPr>
                <w:rFonts w:asciiTheme="majorBidi" w:hAnsiTheme="majorBidi" w:cstheme="majorBidi"/>
                <w:sz w:val="22"/>
                <w:szCs w:val="22"/>
                <w:lang w:val="fr-FR"/>
              </w:rPr>
            </w:pPr>
            <w:r w:rsidRPr="0074308D">
              <w:rPr>
                <w:rFonts w:asciiTheme="majorBidi" w:hAnsiTheme="majorBidi" w:cstheme="majorBidi"/>
                <w:sz w:val="22"/>
                <w:szCs w:val="22"/>
                <w:lang w:val="fr-FR"/>
              </w:rPr>
              <w:t xml:space="preserve">Expérience de marchés </w:t>
            </w:r>
            <w:r w:rsidR="00066BED" w:rsidRPr="0074308D">
              <w:rPr>
                <w:rFonts w:asciiTheme="majorBidi" w:hAnsiTheme="majorBidi" w:cstheme="majorBidi"/>
                <w:sz w:val="22"/>
                <w:szCs w:val="22"/>
                <w:lang w:val="fr-FR"/>
              </w:rPr>
              <w:t xml:space="preserve">de Systèmes d’Information </w:t>
            </w:r>
            <w:r w:rsidRPr="0074308D">
              <w:rPr>
                <w:rFonts w:asciiTheme="majorBidi" w:hAnsiTheme="majorBidi" w:cstheme="majorBidi"/>
                <w:sz w:val="22"/>
                <w:szCs w:val="22"/>
                <w:lang w:val="fr-FR"/>
              </w:rPr>
              <w:t>à titre d’entrepreneur principal, de membre de groupement, d’ensemblier ou de sous-traitant au cours des ________ [____] dernières années à partir du 1</w:t>
            </w:r>
            <w:r w:rsidRPr="0074308D">
              <w:rPr>
                <w:rFonts w:asciiTheme="majorBidi" w:hAnsiTheme="majorBidi" w:cstheme="majorBidi"/>
                <w:sz w:val="22"/>
                <w:szCs w:val="22"/>
                <w:vertAlign w:val="superscript"/>
                <w:lang w:val="fr-FR"/>
              </w:rPr>
              <w:t>er</w:t>
            </w:r>
            <w:r w:rsidRPr="0074308D">
              <w:rPr>
                <w:rFonts w:asciiTheme="majorBidi" w:hAnsiTheme="majorBidi" w:cstheme="majorBidi"/>
                <w:sz w:val="22"/>
                <w:szCs w:val="22"/>
                <w:lang w:val="fr-FR"/>
              </w:rPr>
              <w:t xml:space="preserve"> janvier de l’année [</w:t>
            </w:r>
            <w:r w:rsidR="009745EB" w:rsidRPr="0074308D">
              <w:rPr>
                <w:rFonts w:asciiTheme="majorBidi" w:hAnsiTheme="majorBidi" w:cstheme="majorBidi"/>
                <w:sz w:val="22"/>
                <w:szCs w:val="22"/>
                <w:u w:val="single"/>
                <w:lang w:val="fr-FR"/>
              </w:rPr>
              <w:t xml:space="preserve">  </w:t>
            </w:r>
            <w:r w:rsidRPr="0074308D">
              <w:rPr>
                <w:rFonts w:asciiTheme="majorBidi" w:hAnsiTheme="majorBidi" w:cstheme="majorBidi"/>
                <w:sz w:val="22"/>
                <w:szCs w:val="22"/>
                <w:lang w:val="fr-FR"/>
              </w:rPr>
              <w:t>]</w:t>
            </w:r>
          </w:p>
        </w:tc>
        <w:tc>
          <w:tcPr>
            <w:tcW w:w="1440" w:type="dxa"/>
            <w:tcBorders>
              <w:top w:val="single" w:sz="4" w:space="0" w:color="auto"/>
              <w:left w:val="single" w:sz="4" w:space="0" w:color="auto"/>
              <w:bottom w:val="single" w:sz="4" w:space="0" w:color="auto"/>
              <w:right w:val="single" w:sz="4" w:space="0" w:color="auto"/>
            </w:tcBorders>
            <w:vAlign w:val="center"/>
          </w:tcPr>
          <w:p w14:paraId="72143396" w14:textId="77777777" w:rsidR="00477FFD" w:rsidRPr="0074308D" w:rsidRDefault="00477FFD" w:rsidP="001D26BB">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tcBorders>
              <w:top w:val="single" w:sz="4" w:space="0" w:color="auto"/>
              <w:left w:val="single" w:sz="4" w:space="0" w:color="auto"/>
              <w:bottom w:val="single" w:sz="4" w:space="0" w:color="auto"/>
              <w:right w:val="single" w:sz="4" w:space="0" w:color="auto"/>
            </w:tcBorders>
            <w:vAlign w:val="center"/>
          </w:tcPr>
          <w:p w14:paraId="0C0BFB7B" w14:textId="77777777" w:rsidR="00477FFD" w:rsidRPr="0074308D" w:rsidRDefault="00477FFD" w:rsidP="001D26BB">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1440" w:type="dxa"/>
            <w:tcBorders>
              <w:top w:val="single" w:sz="4" w:space="0" w:color="auto"/>
              <w:left w:val="single" w:sz="4" w:space="0" w:color="auto"/>
              <w:bottom w:val="single" w:sz="4" w:space="0" w:color="auto"/>
              <w:right w:val="single" w:sz="4" w:space="0" w:color="auto"/>
            </w:tcBorders>
            <w:vAlign w:val="center"/>
          </w:tcPr>
          <w:p w14:paraId="42BB4612" w14:textId="77777777" w:rsidR="00477FFD" w:rsidRPr="0074308D" w:rsidRDefault="00477FFD" w:rsidP="001D26BB">
            <w:pPr>
              <w:spacing w:before="60" w:after="60"/>
              <w:rPr>
                <w:rFonts w:asciiTheme="majorBidi" w:hAnsiTheme="majorBidi" w:cstheme="majorBidi"/>
                <w:sz w:val="22"/>
                <w:szCs w:val="22"/>
              </w:rPr>
            </w:pPr>
            <w:r w:rsidRPr="0074308D">
              <w:rPr>
                <w:rFonts w:asciiTheme="majorBidi" w:hAnsiTheme="majorBidi" w:cstheme="majorBidi"/>
                <w:sz w:val="22"/>
                <w:szCs w:val="22"/>
              </w:rPr>
              <w:t>Doit satisfaire au critère</w:t>
            </w:r>
          </w:p>
        </w:tc>
        <w:tc>
          <w:tcPr>
            <w:tcW w:w="1530" w:type="dxa"/>
            <w:tcBorders>
              <w:top w:val="single" w:sz="4" w:space="0" w:color="auto"/>
              <w:left w:val="single" w:sz="4" w:space="0" w:color="auto"/>
              <w:bottom w:val="single" w:sz="4" w:space="0" w:color="auto"/>
              <w:right w:val="single" w:sz="4" w:space="0" w:color="auto"/>
            </w:tcBorders>
            <w:vAlign w:val="center"/>
          </w:tcPr>
          <w:p w14:paraId="257BF6B5" w14:textId="77777777" w:rsidR="00477FFD" w:rsidRPr="0074308D" w:rsidRDefault="00477FFD" w:rsidP="001D26BB">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160" w:type="dxa"/>
            <w:tcBorders>
              <w:top w:val="single" w:sz="4" w:space="0" w:color="auto"/>
              <w:left w:val="single" w:sz="4" w:space="0" w:color="auto"/>
              <w:bottom w:val="single" w:sz="4" w:space="0" w:color="auto"/>
            </w:tcBorders>
            <w:vAlign w:val="center"/>
          </w:tcPr>
          <w:p w14:paraId="1FB45340" w14:textId="77777777" w:rsidR="00477FFD" w:rsidRPr="0074308D" w:rsidRDefault="00477FFD" w:rsidP="001D26BB">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 xml:space="preserve">Formulaire EXP – </w:t>
            </w:r>
            <w:r w:rsidR="00066BED" w:rsidRPr="0074308D">
              <w:rPr>
                <w:rFonts w:asciiTheme="majorBidi" w:hAnsiTheme="majorBidi" w:cstheme="majorBidi"/>
                <w:sz w:val="22"/>
                <w:szCs w:val="22"/>
              </w:rPr>
              <w:t>2.</w:t>
            </w:r>
            <w:r w:rsidRPr="0074308D">
              <w:rPr>
                <w:rFonts w:asciiTheme="majorBidi" w:hAnsiTheme="majorBidi" w:cstheme="majorBidi"/>
                <w:sz w:val="22"/>
                <w:szCs w:val="22"/>
              </w:rPr>
              <w:t>4.1</w:t>
            </w:r>
          </w:p>
        </w:tc>
      </w:tr>
      <w:tr w:rsidR="00477FFD" w:rsidRPr="0074308D" w14:paraId="718BDDB0" w14:textId="77777777" w:rsidTr="001D26BB">
        <w:tc>
          <w:tcPr>
            <w:tcW w:w="2178" w:type="dxa"/>
            <w:tcBorders>
              <w:top w:val="single" w:sz="4" w:space="0" w:color="auto"/>
              <w:bottom w:val="single" w:sz="4" w:space="0" w:color="auto"/>
              <w:right w:val="single" w:sz="4" w:space="0" w:color="auto"/>
            </w:tcBorders>
          </w:tcPr>
          <w:p w14:paraId="358C8D8F" w14:textId="77777777" w:rsidR="00477FFD" w:rsidRPr="0074308D" w:rsidRDefault="00477FFD" w:rsidP="001D26BB">
            <w:pPr>
              <w:pStyle w:val="Titre2"/>
              <w:keepNext w:val="0"/>
              <w:tabs>
                <w:tab w:val="left" w:pos="90"/>
              </w:tabs>
              <w:spacing w:before="60" w:after="60"/>
              <w:rPr>
                <w:rFonts w:asciiTheme="majorBidi" w:hAnsiTheme="majorBidi" w:cstheme="majorBidi"/>
                <w:sz w:val="22"/>
                <w:szCs w:val="22"/>
              </w:rPr>
            </w:pPr>
            <w:bookmarkStart w:id="517" w:name="_Toc485023655"/>
            <w:r w:rsidRPr="0074308D">
              <w:rPr>
                <w:rFonts w:asciiTheme="majorBidi" w:hAnsiTheme="majorBidi" w:cstheme="majorBidi"/>
                <w:sz w:val="22"/>
                <w:szCs w:val="22"/>
              </w:rPr>
              <w:t>2.4.2. Expérience spécifique</w:t>
            </w:r>
            <w:bookmarkEnd w:id="517"/>
            <w:r w:rsidRPr="0074308D">
              <w:rPr>
                <w:rFonts w:asciiTheme="majorBidi" w:hAnsiTheme="majorBidi" w:cstheme="majorBidi"/>
                <w:sz w:val="22"/>
                <w:szCs w:val="22"/>
              </w:rPr>
              <w:t xml:space="preserve"> </w:t>
            </w:r>
          </w:p>
        </w:tc>
        <w:tc>
          <w:tcPr>
            <w:tcW w:w="2880" w:type="dxa"/>
            <w:tcBorders>
              <w:top w:val="single" w:sz="4" w:space="0" w:color="auto"/>
              <w:left w:val="single" w:sz="4" w:space="0" w:color="auto"/>
              <w:bottom w:val="single" w:sz="4" w:space="0" w:color="auto"/>
              <w:right w:val="single" w:sz="4" w:space="0" w:color="auto"/>
            </w:tcBorders>
          </w:tcPr>
          <w:p w14:paraId="6C1F85CE" w14:textId="2A2F0956" w:rsidR="00477FFD" w:rsidRPr="0074308D" w:rsidRDefault="00477FFD" w:rsidP="001D26BB">
            <w:pPr>
              <w:pStyle w:val="Retraitcorpsdetexte"/>
              <w:spacing w:before="60" w:after="60"/>
              <w:ind w:left="0"/>
              <w:jc w:val="left"/>
              <w:rPr>
                <w:rFonts w:asciiTheme="majorBidi" w:hAnsiTheme="majorBidi" w:cstheme="majorBidi"/>
                <w:sz w:val="22"/>
                <w:szCs w:val="22"/>
                <w:lang w:val="fr-FR"/>
              </w:rPr>
            </w:pPr>
            <w:r w:rsidRPr="0074308D">
              <w:rPr>
                <w:rFonts w:asciiTheme="majorBidi" w:hAnsiTheme="majorBidi" w:cstheme="majorBidi"/>
                <w:sz w:val="22"/>
                <w:szCs w:val="22"/>
                <w:lang w:val="fr-FR"/>
              </w:rPr>
              <w:t>Réalisation à titre d’entrepreneur principal, de membre d’un groupement</w:t>
            </w:r>
            <w:r w:rsidRPr="0074308D">
              <w:rPr>
                <w:rStyle w:val="Appelnotedebasdep"/>
                <w:rFonts w:asciiTheme="majorBidi" w:hAnsiTheme="majorBidi" w:cstheme="majorBidi"/>
                <w:sz w:val="22"/>
                <w:szCs w:val="22"/>
                <w:lang w:val="fr-FR"/>
              </w:rPr>
              <w:footnoteReference w:id="21"/>
            </w:r>
            <w:r w:rsidRPr="0074308D">
              <w:rPr>
                <w:rFonts w:asciiTheme="majorBidi" w:hAnsiTheme="majorBidi" w:cstheme="majorBidi"/>
                <w:sz w:val="22"/>
                <w:szCs w:val="22"/>
                <w:lang w:val="fr-FR"/>
              </w:rPr>
              <w:t>, d’ensemblier, ou de sous-traitant</w:t>
            </w:r>
            <w:r w:rsidR="00066BED" w:rsidRPr="0074308D">
              <w:rPr>
                <w:rFonts w:asciiTheme="majorBidi" w:hAnsiTheme="majorBidi" w:cstheme="majorBidi"/>
                <w:sz w:val="22"/>
                <w:szCs w:val="22"/>
                <w:lang w:val="fr-FR"/>
              </w:rPr>
              <w:t xml:space="preserve"> </w:t>
            </w:r>
            <w:r w:rsidRPr="0074308D">
              <w:rPr>
                <w:rFonts w:asciiTheme="majorBidi" w:hAnsiTheme="majorBidi" w:cstheme="majorBidi"/>
                <w:sz w:val="22"/>
                <w:szCs w:val="22"/>
                <w:lang w:val="fr-FR"/>
              </w:rPr>
              <w:t>d’un nombre minimal de marchés similaires</w:t>
            </w:r>
            <w:r w:rsidRPr="0074308D">
              <w:rPr>
                <w:rFonts w:asciiTheme="majorBidi" w:hAnsiTheme="majorBidi" w:cstheme="majorBidi"/>
                <w:sz w:val="22"/>
                <w:szCs w:val="22"/>
                <w:vertAlign w:val="superscript"/>
                <w:lang w:val="fr-FR"/>
              </w:rPr>
              <w:footnoteReference w:id="22"/>
            </w:r>
            <w:r w:rsidRPr="0074308D">
              <w:rPr>
                <w:rFonts w:asciiTheme="majorBidi" w:hAnsiTheme="majorBidi" w:cstheme="majorBidi"/>
                <w:sz w:val="22"/>
                <w:szCs w:val="22"/>
                <w:lang w:val="fr-FR"/>
              </w:rPr>
              <w:t>stipulé ci-après, de manière satisfaisante et achevés pour l’essentiel</w:t>
            </w:r>
            <w:r w:rsidRPr="0074308D">
              <w:rPr>
                <w:rFonts w:asciiTheme="majorBidi" w:hAnsiTheme="majorBidi" w:cstheme="majorBidi"/>
                <w:sz w:val="22"/>
                <w:szCs w:val="22"/>
                <w:vertAlign w:val="superscript"/>
                <w:lang w:val="fr-FR"/>
              </w:rPr>
              <w:footnoteReference w:id="23"/>
            </w:r>
            <w:r w:rsidR="009745EB" w:rsidRPr="0074308D">
              <w:rPr>
                <w:rFonts w:asciiTheme="majorBidi" w:hAnsiTheme="majorBidi" w:cstheme="majorBidi"/>
                <w:sz w:val="22"/>
                <w:szCs w:val="22"/>
                <w:vertAlign w:val="superscript"/>
                <w:lang w:val="fr-FR"/>
              </w:rPr>
              <w:t xml:space="preserve"> </w:t>
            </w:r>
            <w:r w:rsidRPr="0074308D">
              <w:rPr>
                <w:rFonts w:asciiTheme="majorBidi" w:hAnsiTheme="majorBidi" w:cstheme="majorBidi"/>
                <w:sz w:val="22"/>
                <w:szCs w:val="22"/>
                <w:lang w:val="fr-FR"/>
              </w:rPr>
              <w:t xml:space="preserve">exécutés au cours des ________ ( ) dernières années à compter du </w:t>
            </w:r>
            <w:r w:rsidR="00F64749" w:rsidRPr="0074308D">
              <w:rPr>
                <w:rFonts w:asciiTheme="majorBidi" w:hAnsiTheme="majorBidi" w:cstheme="majorBidi"/>
                <w:sz w:val="22"/>
                <w:szCs w:val="22"/>
                <w:lang w:val="fr-FR"/>
              </w:rPr>
              <w:br/>
            </w:r>
            <w:r w:rsidRPr="0074308D">
              <w:rPr>
                <w:rFonts w:asciiTheme="majorBidi" w:hAnsiTheme="majorBidi" w:cstheme="majorBidi"/>
                <w:sz w:val="22"/>
                <w:szCs w:val="22"/>
                <w:lang w:val="fr-FR"/>
              </w:rPr>
              <w:t>1</w:t>
            </w:r>
            <w:r w:rsidRPr="0074308D">
              <w:rPr>
                <w:rFonts w:asciiTheme="majorBidi" w:hAnsiTheme="majorBidi" w:cstheme="majorBidi"/>
                <w:sz w:val="22"/>
                <w:szCs w:val="22"/>
                <w:vertAlign w:val="superscript"/>
                <w:lang w:val="fr-FR"/>
              </w:rPr>
              <w:t>er</w:t>
            </w:r>
            <w:r w:rsidRPr="0074308D">
              <w:rPr>
                <w:rFonts w:asciiTheme="majorBidi" w:hAnsiTheme="majorBidi" w:cstheme="majorBidi"/>
                <w:sz w:val="22"/>
                <w:szCs w:val="22"/>
                <w:lang w:val="fr-FR"/>
              </w:rPr>
              <w:t xml:space="preserve"> janvier </w:t>
            </w:r>
            <w:r w:rsidRPr="0074308D">
              <w:rPr>
                <w:rFonts w:asciiTheme="majorBidi" w:hAnsiTheme="majorBidi" w:cstheme="majorBidi"/>
                <w:i/>
                <w:iCs/>
                <w:sz w:val="22"/>
                <w:szCs w:val="22"/>
                <w:lang w:val="fr-FR"/>
              </w:rPr>
              <w:t>[insérer l’année]</w:t>
            </w:r>
            <w:r w:rsidRPr="0074308D">
              <w:rPr>
                <w:rFonts w:asciiTheme="majorBidi" w:hAnsiTheme="majorBidi" w:cstheme="majorBidi"/>
                <w:sz w:val="22"/>
                <w:szCs w:val="22"/>
                <w:lang w:val="fr-FR"/>
              </w:rPr>
              <w:t xml:space="preserve"> jusqu’à la date limite de remise des offres</w:t>
            </w:r>
            <w:r w:rsidR="009745EB" w:rsidRPr="0074308D">
              <w:rPr>
                <w:rFonts w:asciiTheme="majorBidi" w:hAnsiTheme="majorBidi" w:cstheme="majorBidi"/>
                <w:sz w:val="22"/>
                <w:szCs w:val="22"/>
                <w:lang w:val="fr-FR"/>
              </w:rPr>
              <w:t xml:space="preserve"> : </w:t>
            </w:r>
            <w:r w:rsidRPr="0074308D">
              <w:rPr>
                <w:rFonts w:asciiTheme="majorBidi" w:hAnsiTheme="majorBidi" w:cstheme="majorBidi"/>
                <w:sz w:val="22"/>
                <w:szCs w:val="22"/>
                <w:lang w:val="fr-FR"/>
              </w:rPr>
              <w:t xml:space="preserve"> N marchés d’un montant minimum de V </w:t>
            </w:r>
            <w:r w:rsidRPr="0074308D">
              <w:rPr>
                <w:rFonts w:asciiTheme="majorBidi" w:hAnsiTheme="majorBidi" w:cstheme="majorBidi"/>
                <w:i/>
                <w:sz w:val="22"/>
                <w:szCs w:val="22"/>
                <w:lang w:val="fr-FR"/>
              </w:rPr>
              <w:t>[insérer des valeurs pour N et V].</w:t>
            </w:r>
          </w:p>
        </w:tc>
        <w:tc>
          <w:tcPr>
            <w:tcW w:w="1440" w:type="dxa"/>
            <w:tcBorders>
              <w:top w:val="single" w:sz="4" w:space="0" w:color="auto"/>
              <w:left w:val="single" w:sz="4" w:space="0" w:color="auto"/>
              <w:bottom w:val="single" w:sz="4" w:space="0" w:color="auto"/>
              <w:right w:val="single" w:sz="4" w:space="0" w:color="auto"/>
            </w:tcBorders>
            <w:vAlign w:val="center"/>
          </w:tcPr>
          <w:p w14:paraId="105D2E65" w14:textId="77777777" w:rsidR="00477FFD" w:rsidRPr="0074308D" w:rsidRDefault="00477FFD" w:rsidP="001D26BB">
            <w:pPr>
              <w:spacing w:before="60" w:after="60"/>
              <w:rPr>
                <w:rFonts w:asciiTheme="majorBidi" w:hAnsiTheme="majorBidi" w:cstheme="majorBidi"/>
                <w:i/>
                <w:sz w:val="22"/>
                <w:szCs w:val="22"/>
              </w:rPr>
            </w:pPr>
            <w:r w:rsidRPr="0074308D">
              <w:rPr>
                <w:rFonts w:asciiTheme="majorBidi" w:hAnsiTheme="majorBidi" w:cstheme="majorBidi"/>
                <w:sz w:val="22"/>
                <w:szCs w:val="22"/>
              </w:rPr>
              <w:t xml:space="preserve">Doit satisfaire au critère </w:t>
            </w:r>
          </w:p>
        </w:tc>
        <w:tc>
          <w:tcPr>
            <w:tcW w:w="1530" w:type="dxa"/>
            <w:tcBorders>
              <w:top w:val="single" w:sz="4" w:space="0" w:color="auto"/>
              <w:left w:val="single" w:sz="4" w:space="0" w:color="auto"/>
              <w:bottom w:val="single" w:sz="4" w:space="0" w:color="auto"/>
              <w:right w:val="single" w:sz="4" w:space="0" w:color="auto"/>
            </w:tcBorders>
            <w:vAlign w:val="center"/>
          </w:tcPr>
          <w:p w14:paraId="61C98439" w14:textId="77777777" w:rsidR="00477FFD" w:rsidRPr="0074308D" w:rsidRDefault="00477FFD" w:rsidP="001D26BB">
            <w:pPr>
              <w:spacing w:before="60" w:after="60"/>
              <w:rPr>
                <w:rFonts w:asciiTheme="majorBidi" w:hAnsiTheme="majorBidi" w:cstheme="majorBidi"/>
                <w:sz w:val="22"/>
                <w:szCs w:val="22"/>
              </w:rPr>
            </w:pPr>
            <w:r w:rsidRPr="0074308D">
              <w:rPr>
                <w:rFonts w:asciiTheme="majorBidi" w:hAnsiTheme="majorBidi" w:cstheme="majorBidi"/>
                <w:sz w:val="22"/>
                <w:szCs w:val="22"/>
              </w:rPr>
              <w:t>Doivent satisfaire au critère</w:t>
            </w:r>
          </w:p>
        </w:tc>
        <w:tc>
          <w:tcPr>
            <w:tcW w:w="1440" w:type="dxa"/>
            <w:tcBorders>
              <w:top w:val="single" w:sz="4" w:space="0" w:color="auto"/>
              <w:left w:val="single" w:sz="4" w:space="0" w:color="auto"/>
              <w:bottom w:val="single" w:sz="4" w:space="0" w:color="auto"/>
              <w:right w:val="single" w:sz="4" w:space="0" w:color="auto"/>
            </w:tcBorders>
            <w:vAlign w:val="center"/>
          </w:tcPr>
          <w:p w14:paraId="0AE26D01" w14:textId="77777777" w:rsidR="00477FFD" w:rsidRPr="0074308D" w:rsidRDefault="00477FFD" w:rsidP="001D26BB">
            <w:pPr>
              <w:spacing w:before="60" w:after="60"/>
              <w:rPr>
                <w:rFonts w:asciiTheme="majorBidi" w:hAnsiTheme="majorBidi" w:cstheme="majorBidi"/>
                <w:sz w:val="22"/>
                <w:szCs w:val="22"/>
              </w:rPr>
            </w:pPr>
            <w:r w:rsidRPr="0074308D">
              <w:rPr>
                <w:rFonts w:asciiTheme="majorBidi" w:hAnsiTheme="majorBidi" w:cstheme="majorBidi"/>
                <w:sz w:val="22"/>
                <w:szCs w:val="22"/>
              </w:rPr>
              <w:t xml:space="preserve">Sans objet </w:t>
            </w:r>
          </w:p>
        </w:tc>
        <w:tc>
          <w:tcPr>
            <w:tcW w:w="1530" w:type="dxa"/>
            <w:tcBorders>
              <w:top w:val="single" w:sz="4" w:space="0" w:color="auto"/>
              <w:left w:val="single" w:sz="4" w:space="0" w:color="auto"/>
              <w:bottom w:val="single" w:sz="4" w:space="0" w:color="auto"/>
              <w:right w:val="single" w:sz="4" w:space="0" w:color="auto"/>
            </w:tcBorders>
            <w:vAlign w:val="center"/>
          </w:tcPr>
          <w:p w14:paraId="2B7C813A" w14:textId="77777777" w:rsidR="00477FFD" w:rsidRPr="0074308D" w:rsidRDefault="00477FFD" w:rsidP="001D26BB">
            <w:pPr>
              <w:spacing w:before="60" w:after="60"/>
              <w:rPr>
                <w:rFonts w:asciiTheme="majorBidi" w:hAnsiTheme="majorBidi" w:cstheme="majorBidi"/>
                <w:sz w:val="22"/>
                <w:szCs w:val="22"/>
              </w:rPr>
            </w:pPr>
            <w:r w:rsidRPr="0074308D">
              <w:rPr>
                <w:rFonts w:asciiTheme="majorBidi" w:hAnsiTheme="majorBidi" w:cstheme="majorBidi"/>
                <w:sz w:val="22"/>
                <w:szCs w:val="22"/>
              </w:rPr>
              <w:t>Sans objet</w:t>
            </w:r>
          </w:p>
        </w:tc>
        <w:tc>
          <w:tcPr>
            <w:tcW w:w="2160" w:type="dxa"/>
            <w:tcBorders>
              <w:top w:val="single" w:sz="4" w:space="0" w:color="auto"/>
              <w:left w:val="single" w:sz="4" w:space="0" w:color="auto"/>
              <w:bottom w:val="single" w:sz="4" w:space="0" w:color="auto"/>
            </w:tcBorders>
            <w:vAlign w:val="center"/>
          </w:tcPr>
          <w:p w14:paraId="62765AF2" w14:textId="77777777" w:rsidR="00477FFD" w:rsidRPr="0074308D" w:rsidRDefault="00477FFD" w:rsidP="001D26BB">
            <w:pPr>
              <w:spacing w:before="60" w:after="60"/>
              <w:jc w:val="center"/>
              <w:rPr>
                <w:rFonts w:asciiTheme="majorBidi" w:hAnsiTheme="majorBidi" w:cstheme="majorBidi"/>
                <w:sz w:val="22"/>
                <w:szCs w:val="22"/>
              </w:rPr>
            </w:pPr>
            <w:r w:rsidRPr="0074308D">
              <w:rPr>
                <w:rFonts w:asciiTheme="majorBidi" w:hAnsiTheme="majorBidi" w:cstheme="majorBidi"/>
                <w:sz w:val="22"/>
                <w:szCs w:val="22"/>
              </w:rPr>
              <w:t xml:space="preserve">Formulaire EXP </w:t>
            </w:r>
            <w:r w:rsidR="00066BED" w:rsidRPr="0074308D">
              <w:rPr>
                <w:rFonts w:asciiTheme="majorBidi" w:hAnsiTheme="majorBidi" w:cstheme="majorBidi"/>
                <w:sz w:val="22"/>
                <w:szCs w:val="22"/>
              </w:rPr>
              <w:t>2.</w:t>
            </w:r>
            <w:r w:rsidRPr="0074308D">
              <w:rPr>
                <w:rFonts w:asciiTheme="majorBidi" w:hAnsiTheme="majorBidi" w:cstheme="majorBidi"/>
                <w:sz w:val="22"/>
                <w:szCs w:val="22"/>
              </w:rPr>
              <w:t>4.2</w:t>
            </w:r>
          </w:p>
        </w:tc>
      </w:tr>
    </w:tbl>
    <w:p w14:paraId="1DC498BC" w14:textId="77777777" w:rsidR="00477FFD" w:rsidRPr="0074308D" w:rsidRDefault="00477FFD" w:rsidP="00477FFD">
      <w:pPr>
        <w:pStyle w:val="Pieddepage"/>
        <w:tabs>
          <w:tab w:val="clear" w:pos="9504"/>
        </w:tabs>
        <w:spacing w:before="0" w:after="120"/>
        <w:ind w:left="1440"/>
        <w:rPr>
          <w:rFonts w:asciiTheme="majorBidi" w:hAnsiTheme="majorBidi" w:cstheme="majorBidi"/>
          <w:szCs w:val="24"/>
          <w:lang w:val="fr-FR"/>
        </w:rPr>
      </w:pPr>
    </w:p>
    <w:p w14:paraId="1A241813" w14:textId="77777777" w:rsidR="00477FFD" w:rsidRPr="0074308D" w:rsidRDefault="00477FFD" w:rsidP="00477FFD">
      <w:pPr>
        <w:pStyle w:val="Pieddepage"/>
        <w:tabs>
          <w:tab w:val="clear" w:pos="9504"/>
        </w:tabs>
        <w:spacing w:before="0" w:after="120"/>
        <w:ind w:left="1440"/>
        <w:rPr>
          <w:rFonts w:asciiTheme="majorBidi" w:hAnsiTheme="majorBidi" w:cstheme="majorBidi"/>
          <w:szCs w:val="24"/>
          <w:lang w:val="fr-FR"/>
        </w:rPr>
        <w:sectPr w:rsidR="00477FFD" w:rsidRPr="0074308D" w:rsidSect="00477FFD">
          <w:headerReference w:type="default" r:id="rId52"/>
          <w:footnotePr>
            <w:numRestart w:val="eachSect"/>
          </w:footnotePr>
          <w:pgSz w:w="15840" w:h="12240" w:orient="landscape" w:code="1"/>
          <w:pgMar w:top="1800" w:right="1440" w:bottom="1440" w:left="1440" w:header="720" w:footer="720" w:gutter="0"/>
          <w:paperSrc w:first="19532" w:other="19532"/>
          <w:cols w:space="720"/>
          <w:docGrid w:linePitch="272"/>
        </w:sectPr>
      </w:pPr>
    </w:p>
    <w:p w14:paraId="75BC5815" w14:textId="77777777" w:rsidR="00477FFD" w:rsidRPr="0074308D" w:rsidRDefault="00477FFD" w:rsidP="00477FFD">
      <w:pPr>
        <w:pStyle w:val="Pieddepage"/>
        <w:tabs>
          <w:tab w:val="clear" w:pos="9504"/>
        </w:tabs>
        <w:spacing w:before="0" w:after="120"/>
        <w:ind w:left="1440"/>
        <w:rPr>
          <w:rFonts w:asciiTheme="majorBidi" w:hAnsiTheme="majorBidi" w:cstheme="majorBidi"/>
          <w:szCs w:val="24"/>
          <w:lang w:val="fr-FR"/>
        </w:rPr>
      </w:pPr>
    </w:p>
    <w:p w14:paraId="558C0CE5" w14:textId="77777777" w:rsidR="00477FFD" w:rsidRPr="0074308D" w:rsidRDefault="00477FFD" w:rsidP="00FF3EBE">
      <w:pPr>
        <w:pStyle w:val="Style15"/>
        <w:rPr>
          <w:rFonts w:asciiTheme="majorBidi" w:hAnsiTheme="majorBidi" w:cstheme="majorBidi"/>
          <w:b/>
          <w:bCs/>
        </w:rPr>
      </w:pPr>
      <w:bookmarkStart w:id="518" w:name="_Toc466997669"/>
      <w:bookmarkStart w:id="519" w:name="_Toc469531579"/>
      <w:r w:rsidRPr="0074308D">
        <w:rPr>
          <w:rFonts w:asciiTheme="majorBidi" w:hAnsiTheme="majorBidi" w:cstheme="majorBidi"/>
          <w:b/>
          <w:bCs/>
          <w:sz w:val="24"/>
          <w:szCs w:val="24"/>
        </w:rPr>
        <w:t>2.5</w:t>
      </w:r>
      <w:r w:rsidRPr="0074308D">
        <w:rPr>
          <w:rFonts w:asciiTheme="majorBidi" w:hAnsiTheme="majorBidi" w:cstheme="majorBidi"/>
          <w:b/>
          <w:bCs/>
          <w:sz w:val="24"/>
          <w:szCs w:val="24"/>
        </w:rPr>
        <w:tab/>
        <w:t>Personnel</w:t>
      </w:r>
      <w:bookmarkEnd w:id="518"/>
      <w:bookmarkEnd w:id="519"/>
    </w:p>
    <w:p w14:paraId="03A29EB2" w14:textId="1E75C906" w:rsidR="00477FFD" w:rsidRPr="0074308D" w:rsidRDefault="00477FFD" w:rsidP="00E75886">
      <w:pPr>
        <w:tabs>
          <w:tab w:val="right" w:pos="7254"/>
        </w:tabs>
        <w:spacing w:before="120" w:after="200"/>
        <w:ind w:left="560"/>
        <w:rPr>
          <w:rFonts w:asciiTheme="majorBidi" w:hAnsiTheme="majorBidi" w:cstheme="majorBidi"/>
          <w:i/>
          <w:sz w:val="24"/>
          <w:szCs w:val="24"/>
        </w:rPr>
      </w:pPr>
      <w:r w:rsidRPr="0074308D">
        <w:rPr>
          <w:rFonts w:asciiTheme="majorBidi" w:hAnsiTheme="majorBidi" w:cstheme="majorBidi"/>
          <w:sz w:val="24"/>
          <w:szCs w:val="24"/>
        </w:rPr>
        <w:t>Le Soumissionnaire doit établir qu’il a le personnel pour les positions-clés suivantes</w:t>
      </w:r>
      <w:r w:rsidR="009745EB" w:rsidRPr="0074308D">
        <w:rPr>
          <w:rFonts w:asciiTheme="majorBidi" w:hAnsiTheme="majorBidi" w:cstheme="majorBidi"/>
          <w:sz w:val="24"/>
          <w:szCs w:val="24"/>
        </w:rPr>
        <w:t> :</w:t>
      </w:r>
      <w:r w:rsidR="00E75886" w:rsidRPr="0074308D">
        <w:rPr>
          <w:rFonts w:asciiTheme="majorBidi" w:hAnsiTheme="majorBidi" w:cstheme="majorBidi"/>
          <w:sz w:val="24"/>
          <w:szCs w:val="24"/>
        </w:rPr>
        <w:br/>
      </w:r>
      <w:r w:rsidRPr="0074308D">
        <w:rPr>
          <w:rFonts w:asciiTheme="majorBidi" w:hAnsiTheme="majorBidi" w:cstheme="majorBidi"/>
          <w:i/>
          <w:sz w:val="24"/>
          <w:szCs w:val="24"/>
        </w:rPr>
        <w:t>[spécifier par lot le cas échéant]</w:t>
      </w:r>
    </w:p>
    <w:p w14:paraId="27ADB98E" w14:textId="77777777" w:rsidR="00E75886" w:rsidRPr="0074308D" w:rsidRDefault="00E75886" w:rsidP="00E75886">
      <w:pPr>
        <w:tabs>
          <w:tab w:val="right" w:pos="7254"/>
        </w:tabs>
        <w:spacing w:before="120" w:after="200"/>
        <w:ind w:left="560"/>
        <w:rPr>
          <w:rFonts w:asciiTheme="majorBidi" w:hAnsiTheme="majorBidi" w:cstheme="majorBidi"/>
          <w:i/>
          <w:sz w:val="24"/>
          <w:szCs w:val="24"/>
        </w:rPr>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3891"/>
        <w:gridCol w:w="3055"/>
      </w:tblGrid>
      <w:tr w:rsidR="00F47741" w:rsidRPr="0074308D" w14:paraId="676F0DFE" w14:textId="77777777" w:rsidTr="00E75886">
        <w:tc>
          <w:tcPr>
            <w:tcW w:w="597" w:type="dxa"/>
            <w:tcBorders>
              <w:top w:val="single" w:sz="12" w:space="0" w:color="auto"/>
              <w:left w:val="single" w:sz="12" w:space="0" w:color="auto"/>
              <w:bottom w:val="single" w:sz="12" w:space="0" w:color="auto"/>
              <w:right w:val="single" w:sz="12" w:space="0" w:color="auto"/>
            </w:tcBorders>
          </w:tcPr>
          <w:p w14:paraId="10AED4D4" w14:textId="77777777" w:rsidR="00F47741" w:rsidRPr="0074308D" w:rsidRDefault="00F47741" w:rsidP="00F47741">
            <w:pPr>
              <w:jc w:val="center"/>
              <w:rPr>
                <w:rFonts w:asciiTheme="majorBidi" w:hAnsiTheme="majorBidi" w:cstheme="majorBidi"/>
                <w:b/>
              </w:rPr>
            </w:pPr>
            <w:r w:rsidRPr="0074308D">
              <w:rPr>
                <w:rFonts w:asciiTheme="majorBidi" w:hAnsiTheme="majorBidi" w:cstheme="majorBidi"/>
                <w:b/>
              </w:rPr>
              <w:t>No</w:t>
            </w:r>
          </w:p>
        </w:tc>
        <w:tc>
          <w:tcPr>
            <w:tcW w:w="3891" w:type="dxa"/>
            <w:tcBorders>
              <w:top w:val="single" w:sz="12" w:space="0" w:color="auto"/>
              <w:left w:val="single" w:sz="12" w:space="0" w:color="auto"/>
              <w:bottom w:val="single" w:sz="12" w:space="0" w:color="auto"/>
              <w:right w:val="single" w:sz="12" w:space="0" w:color="auto"/>
            </w:tcBorders>
          </w:tcPr>
          <w:p w14:paraId="1E278B68" w14:textId="77777777" w:rsidR="00F47741" w:rsidRPr="0074308D" w:rsidRDefault="00F47741" w:rsidP="00477FFD">
            <w:pPr>
              <w:jc w:val="center"/>
              <w:rPr>
                <w:rFonts w:asciiTheme="majorBidi" w:hAnsiTheme="majorBidi" w:cstheme="majorBidi"/>
                <w:b/>
              </w:rPr>
            </w:pPr>
            <w:r w:rsidRPr="0074308D">
              <w:rPr>
                <w:rFonts w:asciiTheme="majorBidi" w:hAnsiTheme="majorBidi" w:cstheme="majorBidi"/>
                <w:b/>
              </w:rPr>
              <w:t>Position</w:t>
            </w:r>
          </w:p>
        </w:tc>
        <w:tc>
          <w:tcPr>
            <w:tcW w:w="3055" w:type="dxa"/>
            <w:tcBorders>
              <w:top w:val="single" w:sz="12" w:space="0" w:color="auto"/>
              <w:left w:val="single" w:sz="12" w:space="0" w:color="auto"/>
              <w:bottom w:val="single" w:sz="12" w:space="0" w:color="auto"/>
              <w:right w:val="single" w:sz="12" w:space="0" w:color="auto"/>
            </w:tcBorders>
          </w:tcPr>
          <w:p w14:paraId="6E1BC5B5" w14:textId="77777777" w:rsidR="00F47741" w:rsidRPr="0074308D" w:rsidRDefault="00F47741" w:rsidP="00477FFD">
            <w:pPr>
              <w:jc w:val="center"/>
              <w:rPr>
                <w:rFonts w:asciiTheme="majorBidi" w:hAnsiTheme="majorBidi" w:cstheme="majorBidi"/>
                <w:b/>
              </w:rPr>
            </w:pPr>
            <w:r w:rsidRPr="0074308D">
              <w:rPr>
                <w:rFonts w:asciiTheme="majorBidi" w:hAnsiTheme="majorBidi" w:cstheme="majorBidi"/>
                <w:b/>
              </w:rPr>
              <w:t xml:space="preserve">Expérience de Systèmes d’Information </w:t>
            </w:r>
          </w:p>
          <w:p w14:paraId="3A7CA20C" w14:textId="77777777" w:rsidR="00F47741" w:rsidRPr="0074308D" w:rsidRDefault="00F47741" w:rsidP="00477FFD">
            <w:pPr>
              <w:jc w:val="center"/>
              <w:rPr>
                <w:rFonts w:asciiTheme="majorBidi" w:hAnsiTheme="majorBidi" w:cstheme="majorBidi"/>
                <w:b/>
              </w:rPr>
            </w:pPr>
            <w:r w:rsidRPr="0074308D">
              <w:rPr>
                <w:rFonts w:asciiTheme="majorBidi" w:hAnsiTheme="majorBidi" w:cstheme="majorBidi"/>
                <w:b/>
              </w:rPr>
              <w:t>(années)</w:t>
            </w:r>
          </w:p>
          <w:p w14:paraId="5A617269" w14:textId="77777777" w:rsidR="00F47741" w:rsidRPr="0074308D" w:rsidRDefault="00F47741" w:rsidP="00506385">
            <w:pPr>
              <w:jc w:val="center"/>
              <w:rPr>
                <w:rFonts w:asciiTheme="majorBidi" w:hAnsiTheme="majorBidi" w:cstheme="majorBidi"/>
                <w:b/>
                <w:bCs/>
                <w:i/>
              </w:rPr>
            </w:pPr>
            <w:r w:rsidRPr="0074308D">
              <w:rPr>
                <w:rFonts w:asciiTheme="majorBidi" w:hAnsiTheme="majorBidi" w:cstheme="majorBidi"/>
                <w:b/>
                <w:bCs/>
                <w:i/>
              </w:rPr>
              <w:t>[indiquer l’expérience spécifique demandée pour chacune des positions clés]</w:t>
            </w:r>
          </w:p>
        </w:tc>
      </w:tr>
      <w:tr w:rsidR="00F47741" w:rsidRPr="0074308D" w14:paraId="2FEF0183" w14:textId="77777777" w:rsidTr="00E75886">
        <w:tc>
          <w:tcPr>
            <w:tcW w:w="597" w:type="dxa"/>
            <w:tcBorders>
              <w:top w:val="single" w:sz="12" w:space="0" w:color="auto"/>
            </w:tcBorders>
          </w:tcPr>
          <w:p w14:paraId="2A78C009" w14:textId="77777777" w:rsidR="00F47741" w:rsidRPr="0074308D" w:rsidRDefault="00F47741" w:rsidP="00506385">
            <w:pPr>
              <w:pStyle w:val="En-tte"/>
              <w:pBdr>
                <w:bottom w:val="none" w:sz="0" w:space="0" w:color="auto"/>
              </w:pBdr>
              <w:tabs>
                <w:tab w:val="clear" w:pos="9000"/>
              </w:tabs>
              <w:spacing w:before="60" w:after="60"/>
              <w:jc w:val="center"/>
              <w:rPr>
                <w:rFonts w:asciiTheme="majorBidi" w:hAnsiTheme="majorBidi" w:cstheme="majorBidi"/>
                <w:iCs/>
                <w:sz w:val="24"/>
                <w:szCs w:val="24"/>
                <w:lang w:val="fr-FR"/>
              </w:rPr>
            </w:pPr>
            <w:r w:rsidRPr="0074308D">
              <w:rPr>
                <w:rFonts w:asciiTheme="majorBidi" w:hAnsiTheme="majorBidi" w:cstheme="majorBidi"/>
                <w:iCs/>
                <w:sz w:val="24"/>
                <w:szCs w:val="24"/>
                <w:lang w:val="fr-FR"/>
              </w:rPr>
              <w:t>1</w:t>
            </w:r>
          </w:p>
        </w:tc>
        <w:tc>
          <w:tcPr>
            <w:tcW w:w="3891" w:type="dxa"/>
            <w:tcBorders>
              <w:top w:val="single" w:sz="12" w:space="0" w:color="auto"/>
            </w:tcBorders>
          </w:tcPr>
          <w:p w14:paraId="756BEF49" w14:textId="77777777" w:rsidR="00F47741" w:rsidRPr="0074308D" w:rsidRDefault="00F47741" w:rsidP="00477FFD">
            <w:pPr>
              <w:rPr>
                <w:rFonts w:asciiTheme="majorBidi" w:hAnsiTheme="majorBidi" w:cstheme="majorBidi"/>
                <w:i/>
              </w:rPr>
            </w:pPr>
          </w:p>
        </w:tc>
        <w:tc>
          <w:tcPr>
            <w:tcW w:w="3055" w:type="dxa"/>
            <w:tcBorders>
              <w:top w:val="single" w:sz="12" w:space="0" w:color="auto"/>
            </w:tcBorders>
          </w:tcPr>
          <w:p w14:paraId="48C7B170" w14:textId="77777777" w:rsidR="00F47741" w:rsidRPr="0074308D" w:rsidRDefault="00F47741" w:rsidP="00477FFD">
            <w:pPr>
              <w:rPr>
                <w:rFonts w:asciiTheme="majorBidi" w:hAnsiTheme="majorBidi" w:cstheme="majorBidi"/>
                <w:i/>
              </w:rPr>
            </w:pPr>
          </w:p>
        </w:tc>
      </w:tr>
      <w:tr w:rsidR="00F47741" w:rsidRPr="0074308D" w14:paraId="77F1F557" w14:textId="77777777" w:rsidTr="00E75886">
        <w:tc>
          <w:tcPr>
            <w:tcW w:w="597" w:type="dxa"/>
          </w:tcPr>
          <w:p w14:paraId="7F19C0AC" w14:textId="77777777" w:rsidR="00F47741" w:rsidRPr="0074308D" w:rsidRDefault="00F47741" w:rsidP="00506385">
            <w:pPr>
              <w:spacing w:before="60" w:after="60"/>
              <w:jc w:val="center"/>
              <w:rPr>
                <w:rFonts w:asciiTheme="majorBidi" w:hAnsiTheme="majorBidi" w:cstheme="majorBidi"/>
                <w:iCs/>
                <w:sz w:val="24"/>
                <w:szCs w:val="24"/>
              </w:rPr>
            </w:pPr>
            <w:r w:rsidRPr="0074308D">
              <w:rPr>
                <w:rFonts w:asciiTheme="majorBidi" w:hAnsiTheme="majorBidi" w:cstheme="majorBidi"/>
                <w:iCs/>
                <w:sz w:val="24"/>
                <w:szCs w:val="24"/>
              </w:rPr>
              <w:t>2</w:t>
            </w:r>
          </w:p>
        </w:tc>
        <w:tc>
          <w:tcPr>
            <w:tcW w:w="3891" w:type="dxa"/>
          </w:tcPr>
          <w:p w14:paraId="1A018EA2" w14:textId="77777777" w:rsidR="00F47741" w:rsidRPr="0074308D" w:rsidRDefault="00F47741" w:rsidP="00477FFD">
            <w:pPr>
              <w:rPr>
                <w:rFonts w:asciiTheme="majorBidi" w:hAnsiTheme="majorBidi" w:cstheme="majorBidi"/>
                <w:i/>
              </w:rPr>
            </w:pPr>
          </w:p>
        </w:tc>
        <w:tc>
          <w:tcPr>
            <w:tcW w:w="3055" w:type="dxa"/>
          </w:tcPr>
          <w:p w14:paraId="48C991FA" w14:textId="77777777" w:rsidR="00F47741" w:rsidRPr="0074308D" w:rsidRDefault="00F47741" w:rsidP="00477FFD">
            <w:pPr>
              <w:rPr>
                <w:rFonts w:asciiTheme="majorBidi" w:hAnsiTheme="majorBidi" w:cstheme="majorBidi"/>
                <w:i/>
              </w:rPr>
            </w:pPr>
          </w:p>
        </w:tc>
      </w:tr>
      <w:tr w:rsidR="00F47741" w:rsidRPr="0074308D" w14:paraId="5A1C6C9A" w14:textId="77777777" w:rsidTr="00E75886">
        <w:tc>
          <w:tcPr>
            <w:tcW w:w="597" w:type="dxa"/>
          </w:tcPr>
          <w:p w14:paraId="185DFC6D" w14:textId="77777777" w:rsidR="00F47741" w:rsidRPr="0074308D" w:rsidRDefault="00F47741" w:rsidP="00506385">
            <w:pPr>
              <w:spacing w:before="60" w:after="60"/>
              <w:jc w:val="center"/>
              <w:rPr>
                <w:rFonts w:asciiTheme="majorBidi" w:hAnsiTheme="majorBidi" w:cstheme="majorBidi"/>
                <w:iCs/>
                <w:sz w:val="24"/>
                <w:szCs w:val="24"/>
                <w:u w:val="single"/>
              </w:rPr>
            </w:pPr>
            <w:r w:rsidRPr="0074308D">
              <w:rPr>
                <w:rFonts w:asciiTheme="majorBidi" w:hAnsiTheme="majorBidi" w:cstheme="majorBidi"/>
                <w:iCs/>
                <w:sz w:val="24"/>
                <w:szCs w:val="24"/>
                <w:u w:val="single"/>
              </w:rPr>
              <w:t>3</w:t>
            </w:r>
          </w:p>
        </w:tc>
        <w:tc>
          <w:tcPr>
            <w:tcW w:w="3891" w:type="dxa"/>
          </w:tcPr>
          <w:p w14:paraId="68A991C6" w14:textId="77777777" w:rsidR="00F47741" w:rsidRPr="0074308D" w:rsidRDefault="00F47741" w:rsidP="00477FFD">
            <w:pPr>
              <w:rPr>
                <w:rFonts w:asciiTheme="majorBidi" w:hAnsiTheme="majorBidi" w:cstheme="majorBidi"/>
                <w:i/>
              </w:rPr>
            </w:pPr>
          </w:p>
        </w:tc>
        <w:tc>
          <w:tcPr>
            <w:tcW w:w="3055" w:type="dxa"/>
          </w:tcPr>
          <w:p w14:paraId="4C4A5144" w14:textId="77777777" w:rsidR="00F47741" w:rsidRPr="0074308D" w:rsidRDefault="00F47741" w:rsidP="00477FFD">
            <w:pPr>
              <w:rPr>
                <w:rFonts w:asciiTheme="majorBidi" w:hAnsiTheme="majorBidi" w:cstheme="majorBidi"/>
                <w:i/>
                <w:u w:val="single"/>
              </w:rPr>
            </w:pPr>
          </w:p>
        </w:tc>
      </w:tr>
      <w:tr w:rsidR="00F47741" w:rsidRPr="0074308D" w14:paraId="1CD0004F" w14:textId="77777777" w:rsidTr="00E75886">
        <w:tc>
          <w:tcPr>
            <w:tcW w:w="597" w:type="dxa"/>
          </w:tcPr>
          <w:p w14:paraId="0F7F340E" w14:textId="171FFE8E" w:rsidR="00F47741" w:rsidRPr="0074308D" w:rsidRDefault="00E75886" w:rsidP="00506385">
            <w:pPr>
              <w:spacing w:before="60" w:after="60"/>
              <w:jc w:val="center"/>
              <w:rPr>
                <w:rFonts w:asciiTheme="majorBidi" w:hAnsiTheme="majorBidi" w:cstheme="majorBidi"/>
                <w:iCs/>
                <w:sz w:val="24"/>
                <w:szCs w:val="24"/>
              </w:rPr>
            </w:pPr>
            <w:r w:rsidRPr="0074308D">
              <w:rPr>
                <w:rFonts w:asciiTheme="majorBidi" w:hAnsiTheme="majorBidi" w:cstheme="majorBidi"/>
                <w:iCs/>
                <w:sz w:val="24"/>
                <w:szCs w:val="24"/>
              </w:rPr>
              <w:t>…</w:t>
            </w:r>
          </w:p>
        </w:tc>
        <w:tc>
          <w:tcPr>
            <w:tcW w:w="3891" w:type="dxa"/>
          </w:tcPr>
          <w:p w14:paraId="1DFCA3FA" w14:textId="77777777" w:rsidR="00F47741" w:rsidRPr="0074308D" w:rsidRDefault="00F47741" w:rsidP="00477FFD">
            <w:pPr>
              <w:rPr>
                <w:rFonts w:asciiTheme="majorBidi" w:hAnsiTheme="majorBidi" w:cstheme="majorBidi"/>
                <w:i/>
              </w:rPr>
            </w:pPr>
          </w:p>
        </w:tc>
        <w:tc>
          <w:tcPr>
            <w:tcW w:w="3055" w:type="dxa"/>
          </w:tcPr>
          <w:p w14:paraId="002B6BB7" w14:textId="77777777" w:rsidR="00F47741" w:rsidRPr="0074308D" w:rsidRDefault="00F47741" w:rsidP="00477FFD">
            <w:pPr>
              <w:rPr>
                <w:rFonts w:asciiTheme="majorBidi" w:hAnsiTheme="majorBidi" w:cstheme="majorBidi"/>
                <w:i/>
              </w:rPr>
            </w:pPr>
          </w:p>
        </w:tc>
      </w:tr>
    </w:tbl>
    <w:p w14:paraId="44A11C41" w14:textId="77777777" w:rsidR="00477FFD" w:rsidRPr="0074308D" w:rsidRDefault="00477FFD" w:rsidP="00506385">
      <w:pPr>
        <w:spacing w:before="120" w:after="200"/>
        <w:ind w:left="567"/>
        <w:jc w:val="both"/>
        <w:rPr>
          <w:rFonts w:asciiTheme="majorBidi" w:hAnsiTheme="majorBidi" w:cstheme="majorBidi"/>
          <w:sz w:val="24"/>
          <w:szCs w:val="24"/>
        </w:rPr>
      </w:pPr>
      <w:r w:rsidRPr="0074308D">
        <w:rPr>
          <w:rFonts w:asciiTheme="majorBidi" w:hAnsiTheme="majorBidi" w:cstheme="majorBidi"/>
          <w:sz w:val="24"/>
          <w:szCs w:val="24"/>
        </w:rPr>
        <w:t>Le Soumissionnaire doit fournir les détails concernant le personnel proposé et son expérience en utilisant les formulaires PER 1 et PER 2 de la Section IV, Formulaires de soumission.</w:t>
      </w:r>
    </w:p>
    <w:p w14:paraId="73C5B48A" w14:textId="77777777" w:rsidR="00477FFD" w:rsidRPr="0074308D" w:rsidRDefault="00477FFD" w:rsidP="00506385">
      <w:pPr>
        <w:pStyle w:val="Style15"/>
        <w:spacing w:after="200"/>
        <w:rPr>
          <w:rFonts w:asciiTheme="majorBidi" w:hAnsiTheme="majorBidi" w:cstheme="majorBidi"/>
          <w:b/>
          <w:bCs/>
        </w:rPr>
      </w:pPr>
      <w:bookmarkStart w:id="520" w:name="_Toc466997670"/>
      <w:bookmarkStart w:id="521" w:name="_Toc469531580"/>
      <w:r w:rsidRPr="0074308D">
        <w:rPr>
          <w:rFonts w:asciiTheme="majorBidi" w:hAnsiTheme="majorBidi" w:cstheme="majorBidi"/>
          <w:b/>
          <w:bCs/>
          <w:sz w:val="24"/>
          <w:szCs w:val="24"/>
        </w:rPr>
        <w:t>2.6</w:t>
      </w:r>
      <w:r w:rsidRPr="0074308D">
        <w:rPr>
          <w:rFonts w:asciiTheme="majorBidi" w:hAnsiTheme="majorBidi" w:cstheme="majorBidi"/>
          <w:b/>
          <w:bCs/>
          <w:sz w:val="24"/>
          <w:szCs w:val="24"/>
        </w:rPr>
        <w:tab/>
      </w:r>
      <w:bookmarkStart w:id="522" w:name="_Toc466997671"/>
      <w:bookmarkEnd w:id="520"/>
      <w:r w:rsidRPr="0074308D">
        <w:rPr>
          <w:rFonts w:asciiTheme="majorBidi" w:hAnsiTheme="majorBidi" w:cstheme="majorBidi"/>
          <w:b/>
          <w:bCs/>
          <w:sz w:val="24"/>
          <w:szCs w:val="24"/>
        </w:rPr>
        <w:t>Sous-traitants/fabricants</w:t>
      </w:r>
      <w:bookmarkEnd w:id="521"/>
      <w:bookmarkEnd w:id="522"/>
      <w:r w:rsidRPr="0074308D">
        <w:rPr>
          <w:rFonts w:asciiTheme="majorBidi" w:hAnsiTheme="majorBidi" w:cstheme="majorBidi"/>
          <w:b/>
          <w:bCs/>
          <w:sz w:val="24"/>
          <w:szCs w:val="24"/>
        </w:rPr>
        <w:t xml:space="preserve"> </w:t>
      </w:r>
    </w:p>
    <w:p w14:paraId="02AC048D" w14:textId="142B149B" w:rsidR="00477FFD" w:rsidRPr="0074308D" w:rsidRDefault="00477FFD" w:rsidP="00506385">
      <w:pPr>
        <w:spacing w:after="200"/>
        <w:ind w:left="567" w:right="-72"/>
        <w:jc w:val="both"/>
        <w:rPr>
          <w:rFonts w:asciiTheme="majorBidi" w:hAnsiTheme="majorBidi" w:cstheme="majorBidi"/>
          <w:sz w:val="24"/>
          <w:szCs w:val="24"/>
        </w:rPr>
      </w:pPr>
      <w:r w:rsidRPr="0074308D">
        <w:rPr>
          <w:rFonts w:asciiTheme="majorBidi" w:hAnsiTheme="majorBidi" w:cstheme="majorBidi"/>
          <w:sz w:val="24"/>
          <w:szCs w:val="24"/>
        </w:rPr>
        <w:t>Les sous-traitants et/ou fabricants de composants importants suivants doivent satisfaire aux exigences minimales ci-après, relatives à chaque composant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53C22951" w14:textId="77777777" w:rsidR="00506385" w:rsidRPr="0074308D" w:rsidRDefault="00506385" w:rsidP="00506385">
      <w:pPr>
        <w:spacing w:after="200"/>
        <w:ind w:right="-72"/>
        <w:jc w:val="both"/>
        <w:rPr>
          <w:rFonts w:asciiTheme="majorBidi" w:hAnsiTheme="majorBidi" w:cstheme="majorBidi"/>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08"/>
        <w:gridCol w:w="4209"/>
      </w:tblGrid>
      <w:tr w:rsidR="00477FFD" w:rsidRPr="0074308D" w14:paraId="5313DD83" w14:textId="77777777" w:rsidTr="00506385">
        <w:trPr>
          <w:trHeight w:val="483"/>
        </w:trPr>
        <w:tc>
          <w:tcPr>
            <w:tcW w:w="851" w:type="dxa"/>
            <w:tcBorders>
              <w:top w:val="single" w:sz="12" w:space="0" w:color="auto"/>
              <w:left w:val="single" w:sz="12" w:space="0" w:color="auto"/>
              <w:bottom w:val="single" w:sz="12" w:space="0" w:color="auto"/>
              <w:right w:val="single" w:sz="12" w:space="0" w:color="auto"/>
            </w:tcBorders>
            <w:vAlign w:val="center"/>
          </w:tcPr>
          <w:p w14:paraId="1C3756CA" w14:textId="77777777" w:rsidR="00477FFD" w:rsidRPr="0074308D" w:rsidRDefault="00477FFD" w:rsidP="00477FFD">
            <w:pPr>
              <w:suppressAutoHyphens/>
              <w:ind w:right="-72"/>
              <w:jc w:val="center"/>
              <w:rPr>
                <w:rFonts w:asciiTheme="majorBidi" w:hAnsiTheme="majorBidi" w:cstheme="majorBidi"/>
                <w:b/>
                <w:sz w:val="24"/>
                <w:szCs w:val="24"/>
              </w:rPr>
            </w:pPr>
            <w:r w:rsidRPr="0074308D">
              <w:rPr>
                <w:rFonts w:asciiTheme="majorBidi" w:hAnsiTheme="majorBidi" w:cstheme="majorBidi"/>
                <w:b/>
                <w:sz w:val="24"/>
                <w:szCs w:val="24"/>
              </w:rPr>
              <w:t>Article No.</w:t>
            </w:r>
          </w:p>
        </w:tc>
        <w:tc>
          <w:tcPr>
            <w:tcW w:w="2608" w:type="dxa"/>
            <w:tcBorders>
              <w:top w:val="single" w:sz="12" w:space="0" w:color="auto"/>
              <w:left w:val="single" w:sz="12" w:space="0" w:color="auto"/>
              <w:bottom w:val="single" w:sz="12" w:space="0" w:color="auto"/>
              <w:right w:val="single" w:sz="12" w:space="0" w:color="auto"/>
            </w:tcBorders>
            <w:vAlign w:val="center"/>
          </w:tcPr>
          <w:p w14:paraId="12093464" w14:textId="77777777" w:rsidR="00477FFD" w:rsidRPr="0074308D" w:rsidRDefault="00477FFD" w:rsidP="00F47741">
            <w:pPr>
              <w:suppressAutoHyphens/>
              <w:ind w:right="-72"/>
              <w:jc w:val="center"/>
              <w:rPr>
                <w:rFonts w:asciiTheme="majorBidi" w:hAnsiTheme="majorBidi" w:cstheme="majorBidi"/>
                <w:b/>
                <w:sz w:val="24"/>
                <w:szCs w:val="24"/>
              </w:rPr>
            </w:pPr>
            <w:r w:rsidRPr="0074308D">
              <w:rPr>
                <w:rFonts w:asciiTheme="majorBidi" w:hAnsiTheme="majorBidi" w:cstheme="majorBidi"/>
                <w:b/>
                <w:sz w:val="24"/>
                <w:szCs w:val="24"/>
              </w:rPr>
              <w:t xml:space="preserve">Description </w:t>
            </w:r>
            <w:r w:rsidR="00F47741" w:rsidRPr="0074308D">
              <w:rPr>
                <w:rFonts w:asciiTheme="majorBidi" w:hAnsiTheme="majorBidi" w:cstheme="majorBidi"/>
                <w:b/>
                <w:sz w:val="24"/>
                <w:szCs w:val="24"/>
              </w:rPr>
              <w:t>du composant</w:t>
            </w:r>
          </w:p>
        </w:tc>
        <w:tc>
          <w:tcPr>
            <w:tcW w:w="4209" w:type="dxa"/>
            <w:tcBorders>
              <w:top w:val="single" w:sz="12" w:space="0" w:color="auto"/>
              <w:left w:val="single" w:sz="12" w:space="0" w:color="auto"/>
              <w:bottom w:val="single" w:sz="12" w:space="0" w:color="auto"/>
              <w:right w:val="single" w:sz="12" w:space="0" w:color="auto"/>
            </w:tcBorders>
            <w:vAlign w:val="center"/>
          </w:tcPr>
          <w:p w14:paraId="062BA2DE" w14:textId="77777777" w:rsidR="00477FFD" w:rsidRPr="0074308D" w:rsidRDefault="00477FFD" w:rsidP="00477FFD">
            <w:pPr>
              <w:suppressAutoHyphens/>
              <w:ind w:right="-72"/>
              <w:jc w:val="center"/>
              <w:rPr>
                <w:rFonts w:asciiTheme="majorBidi" w:hAnsiTheme="majorBidi" w:cstheme="majorBidi"/>
                <w:b/>
                <w:sz w:val="24"/>
                <w:szCs w:val="24"/>
              </w:rPr>
            </w:pPr>
            <w:r w:rsidRPr="0074308D">
              <w:rPr>
                <w:rFonts w:asciiTheme="majorBidi" w:hAnsiTheme="majorBidi" w:cstheme="majorBidi"/>
                <w:b/>
                <w:sz w:val="24"/>
                <w:szCs w:val="24"/>
              </w:rPr>
              <w:t>Critère minimum à satisfaire</w:t>
            </w:r>
          </w:p>
        </w:tc>
      </w:tr>
      <w:tr w:rsidR="00477FFD" w:rsidRPr="0074308D" w14:paraId="308D9AE9" w14:textId="77777777" w:rsidTr="00506385">
        <w:tc>
          <w:tcPr>
            <w:tcW w:w="851" w:type="dxa"/>
            <w:tcBorders>
              <w:top w:val="single" w:sz="12" w:space="0" w:color="auto"/>
            </w:tcBorders>
          </w:tcPr>
          <w:p w14:paraId="3C25D3A4" w14:textId="77777777" w:rsidR="00477FFD" w:rsidRPr="0074308D" w:rsidRDefault="00477FFD" w:rsidP="00506385">
            <w:pPr>
              <w:suppressAutoHyphens/>
              <w:spacing w:before="60" w:after="60"/>
              <w:ind w:right="-72"/>
              <w:jc w:val="center"/>
              <w:rPr>
                <w:rFonts w:asciiTheme="majorBidi" w:hAnsiTheme="majorBidi" w:cstheme="majorBidi"/>
                <w:sz w:val="24"/>
                <w:szCs w:val="24"/>
              </w:rPr>
            </w:pPr>
            <w:r w:rsidRPr="0074308D">
              <w:rPr>
                <w:rFonts w:asciiTheme="majorBidi" w:hAnsiTheme="majorBidi" w:cstheme="majorBidi"/>
                <w:sz w:val="24"/>
                <w:szCs w:val="24"/>
              </w:rPr>
              <w:t>1</w:t>
            </w:r>
          </w:p>
        </w:tc>
        <w:tc>
          <w:tcPr>
            <w:tcW w:w="2608" w:type="dxa"/>
            <w:tcBorders>
              <w:top w:val="single" w:sz="12" w:space="0" w:color="auto"/>
            </w:tcBorders>
          </w:tcPr>
          <w:p w14:paraId="12350762" w14:textId="77777777" w:rsidR="00477FFD" w:rsidRPr="0074308D" w:rsidRDefault="00477FFD" w:rsidP="00506385">
            <w:pPr>
              <w:suppressAutoHyphens/>
              <w:spacing w:before="60" w:after="60"/>
              <w:ind w:left="1440" w:right="-72" w:hanging="720"/>
              <w:rPr>
                <w:rFonts w:asciiTheme="majorBidi" w:hAnsiTheme="majorBidi" w:cstheme="majorBidi"/>
                <w:sz w:val="24"/>
                <w:szCs w:val="24"/>
              </w:rPr>
            </w:pPr>
          </w:p>
        </w:tc>
        <w:tc>
          <w:tcPr>
            <w:tcW w:w="4209" w:type="dxa"/>
            <w:tcBorders>
              <w:top w:val="single" w:sz="12" w:space="0" w:color="auto"/>
            </w:tcBorders>
          </w:tcPr>
          <w:p w14:paraId="1768F50C" w14:textId="77777777" w:rsidR="00477FFD" w:rsidRPr="0074308D" w:rsidRDefault="00477FFD" w:rsidP="00506385">
            <w:pPr>
              <w:suppressAutoHyphens/>
              <w:spacing w:before="60" w:after="60"/>
              <w:ind w:left="1440" w:right="-72" w:hanging="720"/>
              <w:rPr>
                <w:rFonts w:asciiTheme="majorBidi" w:hAnsiTheme="majorBidi" w:cstheme="majorBidi"/>
                <w:sz w:val="24"/>
                <w:szCs w:val="24"/>
              </w:rPr>
            </w:pPr>
          </w:p>
        </w:tc>
      </w:tr>
      <w:tr w:rsidR="00477FFD" w:rsidRPr="0074308D" w14:paraId="4B155BD2" w14:textId="77777777" w:rsidTr="00506385">
        <w:tc>
          <w:tcPr>
            <w:tcW w:w="851" w:type="dxa"/>
          </w:tcPr>
          <w:p w14:paraId="437CB669" w14:textId="77777777" w:rsidR="00477FFD" w:rsidRPr="0074308D" w:rsidRDefault="00477FFD" w:rsidP="00506385">
            <w:pPr>
              <w:suppressAutoHyphens/>
              <w:spacing w:before="60" w:after="60"/>
              <w:ind w:right="-72"/>
              <w:jc w:val="center"/>
              <w:rPr>
                <w:rFonts w:asciiTheme="majorBidi" w:hAnsiTheme="majorBidi" w:cstheme="majorBidi"/>
                <w:sz w:val="24"/>
                <w:szCs w:val="24"/>
              </w:rPr>
            </w:pPr>
            <w:r w:rsidRPr="0074308D">
              <w:rPr>
                <w:rFonts w:asciiTheme="majorBidi" w:hAnsiTheme="majorBidi" w:cstheme="majorBidi"/>
                <w:sz w:val="24"/>
                <w:szCs w:val="24"/>
              </w:rPr>
              <w:t>2</w:t>
            </w:r>
          </w:p>
        </w:tc>
        <w:tc>
          <w:tcPr>
            <w:tcW w:w="2608" w:type="dxa"/>
          </w:tcPr>
          <w:p w14:paraId="226EA4DA" w14:textId="77777777" w:rsidR="00477FFD" w:rsidRPr="0074308D" w:rsidRDefault="00477FFD" w:rsidP="00506385">
            <w:pPr>
              <w:suppressAutoHyphens/>
              <w:spacing w:before="60" w:after="60"/>
              <w:ind w:left="1440" w:right="-72" w:hanging="720"/>
              <w:rPr>
                <w:rFonts w:asciiTheme="majorBidi" w:hAnsiTheme="majorBidi" w:cstheme="majorBidi"/>
                <w:sz w:val="24"/>
                <w:szCs w:val="24"/>
              </w:rPr>
            </w:pPr>
          </w:p>
        </w:tc>
        <w:tc>
          <w:tcPr>
            <w:tcW w:w="4209" w:type="dxa"/>
          </w:tcPr>
          <w:p w14:paraId="09B6F659" w14:textId="77777777" w:rsidR="00477FFD" w:rsidRPr="0074308D" w:rsidRDefault="00477FFD" w:rsidP="00506385">
            <w:pPr>
              <w:suppressAutoHyphens/>
              <w:spacing w:before="60" w:after="60"/>
              <w:ind w:left="1440" w:right="-72" w:hanging="720"/>
              <w:rPr>
                <w:rFonts w:asciiTheme="majorBidi" w:hAnsiTheme="majorBidi" w:cstheme="majorBidi"/>
                <w:sz w:val="24"/>
                <w:szCs w:val="24"/>
              </w:rPr>
            </w:pPr>
          </w:p>
        </w:tc>
      </w:tr>
      <w:tr w:rsidR="00477FFD" w:rsidRPr="0074308D" w14:paraId="2E6BBCA8" w14:textId="77777777" w:rsidTr="00506385">
        <w:tc>
          <w:tcPr>
            <w:tcW w:w="851" w:type="dxa"/>
          </w:tcPr>
          <w:p w14:paraId="0D705691" w14:textId="77777777" w:rsidR="00477FFD" w:rsidRPr="0074308D" w:rsidRDefault="00477FFD" w:rsidP="00506385">
            <w:pPr>
              <w:suppressAutoHyphens/>
              <w:spacing w:before="60" w:after="60"/>
              <w:ind w:right="-72"/>
              <w:jc w:val="center"/>
              <w:rPr>
                <w:rFonts w:asciiTheme="majorBidi" w:hAnsiTheme="majorBidi" w:cstheme="majorBidi"/>
                <w:sz w:val="24"/>
                <w:szCs w:val="24"/>
              </w:rPr>
            </w:pPr>
            <w:r w:rsidRPr="0074308D">
              <w:rPr>
                <w:rFonts w:asciiTheme="majorBidi" w:hAnsiTheme="majorBidi" w:cstheme="majorBidi"/>
                <w:sz w:val="24"/>
                <w:szCs w:val="24"/>
              </w:rPr>
              <w:t>3</w:t>
            </w:r>
          </w:p>
        </w:tc>
        <w:tc>
          <w:tcPr>
            <w:tcW w:w="2608" w:type="dxa"/>
          </w:tcPr>
          <w:p w14:paraId="29B5B2E6" w14:textId="77777777" w:rsidR="00477FFD" w:rsidRPr="0074308D" w:rsidRDefault="00477FFD" w:rsidP="00506385">
            <w:pPr>
              <w:suppressAutoHyphens/>
              <w:spacing w:before="60" w:after="60"/>
              <w:ind w:left="1440" w:right="-72" w:hanging="720"/>
              <w:rPr>
                <w:rFonts w:asciiTheme="majorBidi" w:hAnsiTheme="majorBidi" w:cstheme="majorBidi"/>
                <w:sz w:val="24"/>
                <w:szCs w:val="24"/>
              </w:rPr>
            </w:pPr>
          </w:p>
        </w:tc>
        <w:tc>
          <w:tcPr>
            <w:tcW w:w="4209" w:type="dxa"/>
          </w:tcPr>
          <w:p w14:paraId="3A9CDA33" w14:textId="77777777" w:rsidR="00477FFD" w:rsidRPr="0074308D" w:rsidRDefault="00477FFD" w:rsidP="00506385">
            <w:pPr>
              <w:suppressAutoHyphens/>
              <w:spacing w:before="60" w:after="60"/>
              <w:ind w:left="1440" w:right="-72" w:hanging="720"/>
              <w:rPr>
                <w:rFonts w:asciiTheme="majorBidi" w:hAnsiTheme="majorBidi" w:cstheme="majorBidi"/>
                <w:sz w:val="24"/>
                <w:szCs w:val="24"/>
              </w:rPr>
            </w:pPr>
          </w:p>
        </w:tc>
      </w:tr>
      <w:tr w:rsidR="00477FFD" w:rsidRPr="0074308D" w14:paraId="2401F5D4" w14:textId="77777777" w:rsidTr="00506385">
        <w:tc>
          <w:tcPr>
            <w:tcW w:w="851" w:type="dxa"/>
          </w:tcPr>
          <w:p w14:paraId="7631429C" w14:textId="77777777" w:rsidR="00477FFD" w:rsidRPr="0074308D" w:rsidRDefault="00477FFD" w:rsidP="00506385">
            <w:pPr>
              <w:suppressAutoHyphens/>
              <w:spacing w:before="60" w:after="60"/>
              <w:ind w:right="-72"/>
              <w:jc w:val="center"/>
              <w:rPr>
                <w:rFonts w:asciiTheme="majorBidi" w:hAnsiTheme="majorBidi" w:cstheme="majorBidi"/>
                <w:sz w:val="24"/>
                <w:szCs w:val="24"/>
              </w:rPr>
            </w:pPr>
            <w:r w:rsidRPr="0074308D">
              <w:rPr>
                <w:rFonts w:asciiTheme="majorBidi" w:hAnsiTheme="majorBidi" w:cstheme="majorBidi"/>
                <w:sz w:val="24"/>
                <w:szCs w:val="24"/>
              </w:rPr>
              <w:t>…</w:t>
            </w:r>
          </w:p>
        </w:tc>
        <w:tc>
          <w:tcPr>
            <w:tcW w:w="2608" w:type="dxa"/>
          </w:tcPr>
          <w:p w14:paraId="5AD542BF" w14:textId="77777777" w:rsidR="00477FFD" w:rsidRPr="0074308D" w:rsidRDefault="00477FFD" w:rsidP="00506385">
            <w:pPr>
              <w:suppressAutoHyphens/>
              <w:spacing w:before="60" w:after="60"/>
              <w:ind w:left="1440" w:right="-72" w:hanging="720"/>
              <w:rPr>
                <w:rFonts w:asciiTheme="majorBidi" w:hAnsiTheme="majorBidi" w:cstheme="majorBidi"/>
                <w:sz w:val="24"/>
                <w:szCs w:val="24"/>
              </w:rPr>
            </w:pPr>
          </w:p>
        </w:tc>
        <w:tc>
          <w:tcPr>
            <w:tcW w:w="4209" w:type="dxa"/>
          </w:tcPr>
          <w:p w14:paraId="426E7EC4" w14:textId="77777777" w:rsidR="00477FFD" w:rsidRPr="0074308D" w:rsidRDefault="00477FFD" w:rsidP="00506385">
            <w:pPr>
              <w:suppressAutoHyphens/>
              <w:spacing w:before="60" w:after="60"/>
              <w:ind w:left="1440" w:right="-72" w:hanging="720"/>
              <w:rPr>
                <w:rFonts w:asciiTheme="majorBidi" w:hAnsiTheme="majorBidi" w:cstheme="majorBidi"/>
                <w:sz w:val="24"/>
                <w:szCs w:val="24"/>
              </w:rPr>
            </w:pPr>
          </w:p>
        </w:tc>
      </w:tr>
    </w:tbl>
    <w:p w14:paraId="7A408A92" w14:textId="77777777" w:rsidR="00477FFD" w:rsidRPr="0074308D" w:rsidRDefault="00477FFD" w:rsidP="00506385">
      <w:pPr>
        <w:spacing w:before="120" w:after="120"/>
        <w:ind w:left="567" w:right="-72"/>
        <w:rPr>
          <w:rFonts w:asciiTheme="majorBidi" w:hAnsiTheme="majorBidi" w:cstheme="majorBidi"/>
          <w:sz w:val="24"/>
          <w:szCs w:val="24"/>
        </w:rPr>
      </w:pPr>
      <w:r w:rsidRPr="0074308D">
        <w:rPr>
          <w:rFonts w:asciiTheme="majorBidi" w:hAnsiTheme="majorBidi" w:cstheme="majorBidi"/>
          <w:sz w:val="24"/>
          <w:szCs w:val="24"/>
        </w:rPr>
        <w:t xml:space="preserve">Tout manquement à satisfaire ces critères conduira au rejet dudit sous-traitant. </w:t>
      </w:r>
    </w:p>
    <w:p w14:paraId="3DDE4606" w14:textId="2C8DA77C" w:rsidR="00477FFD" w:rsidRPr="0074308D" w:rsidRDefault="00477FFD" w:rsidP="00506385">
      <w:pPr>
        <w:pStyle w:val="i"/>
        <w:suppressAutoHyphens w:val="0"/>
        <w:spacing w:after="240"/>
        <w:ind w:left="567"/>
        <w:rPr>
          <w:rFonts w:asciiTheme="majorBidi" w:hAnsiTheme="majorBidi" w:cstheme="majorBidi"/>
          <w:i/>
          <w:lang w:val="fr-FR"/>
        </w:rPr>
      </w:pPr>
      <w:r w:rsidRPr="0074308D">
        <w:rPr>
          <w:rFonts w:asciiTheme="majorBidi" w:hAnsiTheme="majorBidi" w:cstheme="majorBidi"/>
          <w:szCs w:val="24"/>
          <w:lang w:val="fr-FR"/>
        </w:rPr>
        <w:t xml:space="preserve">Si le Soumissionnaire offre de fournir et installer des composants importants </w:t>
      </w:r>
      <w:r w:rsidR="00F47741" w:rsidRPr="0074308D">
        <w:rPr>
          <w:rFonts w:asciiTheme="majorBidi" w:hAnsiTheme="majorBidi" w:cstheme="majorBidi"/>
          <w:szCs w:val="24"/>
          <w:lang w:val="fr-FR"/>
        </w:rPr>
        <w:t xml:space="preserve">du système </w:t>
      </w:r>
      <w:r w:rsidRPr="0074308D">
        <w:rPr>
          <w:rFonts w:asciiTheme="majorBidi" w:hAnsiTheme="majorBidi" w:cstheme="majorBidi"/>
          <w:szCs w:val="24"/>
          <w:lang w:val="fr-FR"/>
        </w:rPr>
        <w:t xml:space="preserve">qu’il ne fabrique ou ne produit pas lui-même, il doit soumettra une Autorisation du Fabriquant, en utilisant à cet effet le formulaire inclus dans la Section IV, Formulaires de soumission, pour attester du fait qu’il a été dûment autorisé par le fabriquant ou le producteur </w:t>
      </w:r>
      <w:r w:rsidR="00F47741" w:rsidRPr="0074308D">
        <w:rPr>
          <w:rFonts w:asciiTheme="majorBidi" w:hAnsiTheme="majorBidi" w:cstheme="majorBidi"/>
          <w:szCs w:val="24"/>
          <w:lang w:val="fr-FR"/>
        </w:rPr>
        <w:t>du composant</w:t>
      </w:r>
      <w:r w:rsidRPr="0074308D">
        <w:rPr>
          <w:rFonts w:asciiTheme="majorBidi" w:hAnsiTheme="majorBidi" w:cstheme="majorBidi"/>
          <w:szCs w:val="24"/>
          <w:lang w:val="fr-FR"/>
        </w:rPr>
        <w:t xml:space="preserve"> pour fournir ces </w:t>
      </w:r>
      <w:r w:rsidR="00F47741" w:rsidRPr="0074308D">
        <w:rPr>
          <w:rFonts w:asciiTheme="majorBidi" w:hAnsiTheme="majorBidi" w:cstheme="majorBidi"/>
          <w:szCs w:val="24"/>
          <w:lang w:val="fr-FR"/>
        </w:rPr>
        <w:t xml:space="preserve">derniers </w:t>
      </w:r>
      <w:r w:rsidRPr="0074308D">
        <w:rPr>
          <w:rFonts w:asciiTheme="majorBidi" w:hAnsiTheme="majorBidi" w:cstheme="majorBidi"/>
          <w:szCs w:val="24"/>
          <w:lang w:val="fr-FR"/>
        </w:rPr>
        <w:t xml:space="preserve">dans le pays </w:t>
      </w:r>
      <w:r w:rsidR="00780F42" w:rsidRPr="0074308D">
        <w:rPr>
          <w:rFonts w:asciiTheme="majorBidi" w:hAnsiTheme="majorBidi" w:cstheme="majorBidi"/>
          <w:szCs w:val="24"/>
          <w:lang w:val="fr-FR"/>
        </w:rPr>
        <w:t>de l’Acheteur</w:t>
      </w:r>
      <w:r w:rsidRPr="0074308D">
        <w:rPr>
          <w:rFonts w:asciiTheme="majorBidi" w:hAnsiTheme="majorBidi" w:cstheme="majorBidi"/>
          <w:szCs w:val="24"/>
          <w:lang w:val="fr-FR"/>
        </w:rPr>
        <w:t>. Le Soumissionnaire est responsable de s’assurer que le fabricant ou le producteur satisfait aux exigences des articles 4 et 5 des IS, et aux critères minimaux stipulés pour chaque composant.</w:t>
      </w:r>
    </w:p>
    <w:p w14:paraId="13313909" w14:textId="77777777" w:rsidR="00477FFD" w:rsidRPr="0074308D" w:rsidRDefault="00477FFD" w:rsidP="00477FFD">
      <w:pPr>
        <w:pBdr>
          <w:bottom w:val="single" w:sz="12" w:space="0" w:color="auto"/>
        </w:pBdr>
        <w:tabs>
          <w:tab w:val="left" w:pos="-1440"/>
          <w:tab w:val="left" w:pos="-720"/>
          <w:tab w:val="left" w:pos="0"/>
          <w:tab w:val="left" w:pos="1440"/>
          <w:tab w:val="left" w:pos="2160"/>
          <w:tab w:val="left" w:pos="4680"/>
          <w:tab w:val="center" w:pos="7380"/>
        </w:tabs>
        <w:ind w:left="720"/>
        <w:rPr>
          <w:rFonts w:asciiTheme="majorBidi" w:hAnsiTheme="majorBidi" w:cstheme="majorBidi"/>
        </w:rPr>
        <w:sectPr w:rsidR="00477FFD" w:rsidRPr="0074308D" w:rsidSect="00477FFD">
          <w:headerReference w:type="default" r:id="rId53"/>
          <w:pgSz w:w="12240" w:h="15840" w:code="1"/>
          <w:pgMar w:top="1440" w:right="1440" w:bottom="1440" w:left="1800" w:header="720" w:footer="720" w:gutter="0"/>
          <w:paperSrc w:first="19532" w:other="19532"/>
          <w:cols w:space="720"/>
          <w:docGrid w:linePitch="272"/>
        </w:sectPr>
      </w:pPr>
    </w:p>
    <w:tbl>
      <w:tblPr>
        <w:tblW w:w="0" w:type="auto"/>
        <w:tblLayout w:type="fixed"/>
        <w:tblLook w:val="0000" w:firstRow="0" w:lastRow="0" w:firstColumn="0" w:lastColumn="0" w:noHBand="0" w:noVBand="0"/>
      </w:tblPr>
      <w:tblGrid>
        <w:gridCol w:w="9198"/>
      </w:tblGrid>
      <w:tr w:rsidR="00AF135B" w:rsidRPr="0074308D" w14:paraId="31081781" w14:textId="77777777">
        <w:trPr>
          <w:trHeight w:val="1100"/>
        </w:trPr>
        <w:tc>
          <w:tcPr>
            <w:tcW w:w="9198" w:type="dxa"/>
            <w:vAlign w:val="center"/>
          </w:tcPr>
          <w:p w14:paraId="77952DB9" w14:textId="6FF54CF7" w:rsidR="00AF135B" w:rsidRPr="0074308D" w:rsidRDefault="00AF135B" w:rsidP="00910DE8">
            <w:pPr>
              <w:pStyle w:val="Head02"/>
              <w:rPr>
                <w:rFonts w:asciiTheme="majorBidi" w:hAnsiTheme="majorBidi" w:cstheme="majorBidi"/>
                <w:lang w:val="fr-FR"/>
              </w:rPr>
            </w:pPr>
            <w:bookmarkStart w:id="523" w:name="_Toc438266927"/>
            <w:bookmarkStart w:id="524" w:name="_Toc438267901"/>
            <w:bookmarkStart w:id="525" w:name="_Toc438366667"/>
            <w:bookmarkStart w:id="526" w:name="_Toc213669839"/>
            <w:bookmarkStart w:id="527" w:name="_Toc481661101"/>
            <w:bookmarkStart w:id="528" w:name="_Toc485126301"/>
            <w:r w:rsidRPr="0074308D">
              <w:rPr>
                <w:rFonts w:ascii="Times New Roman" w:hAnsi="Times New Roman"/>
                <w:lang w:val="fr-FR"/>
              </w:rPr>
              <w:t>Section IV.</w:t>
            </w:r>
            <w:r w:rsidR="009745EB" w:rsidRPr="0074308D">
              <w:rPr>
                <w:rFonts w:ascii="Times New Roman" w:hAnsi="Times New Roman"/>
                <w:lang w:val="fr-FR"/>
              </w:rPr>
              <w:t xml:space="preserve"> </w:t>
            </w:r>
            <w:r w:rsidRPr="0074308D">
              <w:rPr>
                <w:rFonts w:ascii="Times New Roman" w:hAnsi="Times New Roman"/>
                <w:lang w:val="fr-FR"/>
              </w:rPr>
              <w:t>Formulaires de soumission</w:t>
            </w:r>
            <w:bookmarkEnd w:id="523"/>
            <w:bookmarkEnd w:id="524"/>
            <w:bookmarkEnd w:id="525"/>
            <w:bookmarkEnd w:id="526"/>
            <w:bookmarkEnd w:id="527"/>
            <w:bookmarkEnd w:id="528"/>
          </w:p>
        </w:tc>
      </w:tr>
    </w:tbl>
    <w:p w14:paraId="34EE335B" w14:textId="77777777" w:rsidR="00910DE8" w:rsidRPr="0074308D" w:rsidRDefault="00910DE8" w:rsidP="00910DE8">
      <w:pPr>
        <w:jc w:val="center"/>
        <w:rPr>
          <w:b/>
          <w:sz w:val="32"/>
          <w:u w:val="single"/>
        </w:rPr>
      </w:pPr>
      <w:bookmarkStart w:id="529" w:name="_Toc494778738"/>
    </w:p>
    <w:p w14:paraId="5ED086C0" w14:textId="1A75B72B" w:rsidR="00AF135B" w:rsidRPr="0074308D" w:rsidRDefault="00AF135B" w:rsidP="00910DE8">
      <w:pPr>
        <w:pStyle w:val="Subtitle2"/>
        <w:tabs>
          <w:tab w:val="center" w:pos="4320"/>
          <w:tab w:val="right" w:pos="8640"/>
        </w:tabs>
        <w:suppressAutoHyphens/>
        <w:jc w:val="center"/>
        <w:outlineLvl w:val="9"/>
        <w:rPr>
          <w:sz w:val="36"/>
          <w:szCs w:val="20"/>
          <w:lang w:eastAsia="en-US"/>
        </w:rPr>
      </w:pPr>
      <w:bookmarkStart w:id="530" w:name="_Toc485023656"/>
      <w:r w:rsidRPr="0074308D">
        <w:rPr>
          <w:sz w:val="36"/>
          <w:szCs w:val="20"/>
          <w:lang w:eastAsia="en-US"/>
        </w:rPr>
        <w:t>Liste des formulaires</w:t>
      </w:r>
      <w:bookmarkEnd w:id="529"/>
      <w:bookmarkEnd w:id="530"/>
    </w:p>
    <w:p w14:paraId="495FDCED" w14:textId="280D698A" w:rsidR="002F2E70" w:rsidRPr="0074308D" w:rsidRDefault="00910DE8" w:rsidP="00CD27DB">
      <w:pPr>
        <w:pStyle w:val="TM1"/>
        <w:rPr>
          <w:rFonts w:asciiTheme="minorHAnsi" w:eastAsiaTheme="minorEastAsia" w:hAnsiTheme="minorHAnsi" w:cstheme="minorBidi"/>
          <w:sz w:val="22"/>
          <w:szCs w:val="22"/>
          <w:lang w:eastAsia="zh-CN"/>
        </w:rPr>
      </w:pPr>
      <w:r w:rsidRPr="0074308D">
        <w:fldChar w:fldCharType="begin"/>
      </w:r>
      <w:r w:rsidRPr="0074308D">
        <w:instrText xml:space="preserve"> TOC \h \z \t "S4 Header,2,S4-header1,1" </w:instrText>
      </w:r>
      <w:r w:rsidRPr="0074308D">
        <w:fldChar w:fldCharType="separate"/>
      </w:r>
      <w:hyperlink w:anchor="_Toc485126926" w:history="1">
        <w:r w:rsidR="002F2E70" w:rsidRPr="0074308D">
          <w:rPr>
            <w:rStyle w:val="Lienhypertexte"/>
          </w:rPr>
          <w:t>Lettre de Soumission</w:t>
        </w:r>
        <w:r w:rsidR="002F2E70" w:rsidRPr="0074308D">
          <w:rPr>
            <w:webHidden/>
          </w:rPr>
          <w:tab/>
        </w:r>
        <w:r w:rsidR="002F2E70" w:rsidRPr="0074308D">
          <w:rPr>
            <w:webHidden/>
          </w:rPr>
          <w:fldChar w:fldCharType="begin"/>
        </w:r>
        <w:r w:rsidR="002F2E70" w:rsidRPr="0074308D">
          <w:rPr>
            <w:webHidden/>
          </w:rPr>
          <w:instrText xml:space="preserve"> PAGEREF _Toc485126926 \h </w:instrText>
        </w:r>
        <w:r w:rsidR="002F2E70" w:rsidRPr="0074308D">
          <w:rPr>
            <w:webHidden/>
          </w:rPr>
        </w:r>
        <w:r w:rsidR="002F2E70" w:rsidRPr="0074308D">
          <w:rPr>
            <w:webHidden/>
          </w:rPr>
          <w:fldChar w:fldCharType="separate"/>
        </w:r>
        <w:r w:rsidR="002512FF" w:rsidRPr="0074308D">
          <w:rPr>
            <w:webHidden/>
          </w:rPr>
          <w:t>75</w:t>
        </w:r>
        <w:r w:rsidR="002F2E70" w:rsidRPr="0074308D">
          <w:rPr>
            <w:webHidden/>
          </w:rPr>
          <w:fldChar w:fldCharType="end"/>
        </w:r>
      </w:hyperlink>
    </w:p>
    <w:p w14:paraId="7DAB5D57" w14:textId="1BA8557C" w:rsidR="002F2E70" w:rsidRPr="0074308D" w:rsidRDefault="008522F1" w:rsidP="00CD27DB">
      <w:pPr>
        <w:pStyle w:val="TM1"/>
        <w:rPr>
          <w:rFonts w:asciiTheme="minorHAnsi" w:eastAsiaTheme="minorEastAsia" w:hAnsiTheme="minorHAnsi" w:cstheme="minorBidi"/>
          <w:sz w:val="22"/>
          <w:szCs w:val="22"/>
          <w:lang w:eastAsia="zh-CN"/>
        </w:rPr>
      </w:pPr>
      <w:hyperlink w:anchor="_Toc485126927" w:history="1">
        <w:r w:rsidR="002F2E70" w:rsidRPr="0074308D">
          <w:rPr>
            <w:rStyle w:val="Lienhypertexte"/>
          </w:rPr>
          <w:t>Antécédents de marchés non exécutés, de litiges en instance</w:t>
        </w:r>
        <w:r w:rsidR="002F2E70" w:rsidRPr="0074308D">
          <w:rPr>
            <w:webHidden/>
          </w:rPr>
          <w:tab/>
        </w:r>
        <w:r w:rsidR="002F2E70" w:rsidRPr="0074308D">
          <w:rPr>
            <w:webHidden/>
          </w:rPr>
          <w:fldChar w:fldCharType="begin"/>
        </w:r>
        <w:r w:rsidR="002F2E70" w:rsidRPr="0074308D">
          <w:rPr>
            <w:webHidden/>
          </w:rPr>
          <w:instrText xml:space="preserve"> PAGEREF _Toc485126927 \h </w:instrText>
        </w:r>
        <w:r w:rsidR="002F2E70" w:rsidRPr="0074308D">
          <w:rPr>
            <w:webHidden/>
          </w:rPr>
        </w:r>
        <w:r w:rsidR="002F2E70" w:rsidRPr="0074308D">
          <w:rPr>
            <w:webHidden/>
          </w:rPr>
          <w:fldChar w:fldCharType="separate"/>
        </w:r>
        <w:r w:rsidR="002512FF" w:rsidRPr="0074308D">
          <w:rPr>
            <w:webHidden/>
          </w:rPr>
          <w:t>90</w:t>
        </w:r>
        <w:r w:rsidR="002F2E70" w:rsidRPr="0074308D">
          <w:rPr>
            <w:webHidden/>
          </w:rPr>
          <w:fldChar w:fldCharType="end"/>
        </w:r>
      </w:hyperlink>
    </w:p>
    <w:p w14:paraId="3228CC5D" w14:textId="02E60DAF" w:rsidR="002F2E70" w:rsidRPr="0074308D" w:rsidRDefault="008522F1" w:rsidP="00CD27DB">
      <w:pPr>
        <w:pStyle w:val="TM1"/>
        <w:rPr>
          <w:rFonts w:asciiTheme="minorHAnsi" w:eastAsiaTheme="minorEastAsia" w:hAnsiTheme="minorHAnsi" w:cstheme="minorBidi"/>
          <w:sz w:val="22"/>
          <w:szCs w:val="22"/>
          <w:lang w:eastAsia="zh-CN"/>
        </w:rPr>
      </w:pPr>
      <w:hyperlink w:anchor="_Toc485126928" w:history="1">
        <w:r w:rsidR="002F2E70" w:rsidRPr="0074308D">
          <w:rPr>
            <w:rStyle w:val="Lienhypertexte"/>
          </w:rPr>
          <w:t>Expérience générale</w:t>
        </w:r>
        <w:r w:rsidR="002F2E70" w:rsidRPr="0074308D">
          <w:rPr>
            <w:webHidden/>
          </w:rPr>
          <w:tab/>
        </w:r>
        <w:r w:rsidR="002F2E70" w:rsidRPr="0074308D">
          <w:rPr>
            <w:webHidden/>
          </w:rPr>
          <w:fldChar w:fldCharType="begin"/>
        </w:r>
        <w:r w:rsidR="002F2E70" w:rsidRPr="0074308D">
          <w:rPr>
            <w:webHidden/>
          </w:rPr>
          <w:instrText xml:space="preserve"> PAGEREF _Toc485126928 \h </w:instrText>
        </w:r>
        <w:r w:rsidR="002F2E70" w:rsidRPr="0074308D">
          <w:rPr>
            <w:webHidden/>
          </w:rPr>
        </w:r>
        <w:r w:rsidR="002F2E70" w:rsidRPr="0074308D">
          <w:rPr>
            <w:webHidden/>
          </w:rPr>
          <w:fldChar w:fldCharType="separate"/>
        </w:r>
        <w:r w:rsidR="002512FF" w:rsidRPr="0074308D">
          <w:rPr>
            <w:webHidden/>
          </w:rPr>
          <w:t>92</w:t>
        </w:r>
        <w:r w:rsidR="002F2E70" w:rsidRPr="0074308D">
          <w:rPr>
            <w:webHidden/>
          </w:rPr>
          <w:fldChar w:fldCharType="end"/>
        </w:r>
      </w:hyperlink>
    </w:p>
    <w:p w14:paraId="6234EC11" w14:textId="10271793" w:rsidR="002F2E70" w:rsidRPr="0074308D" w:rsidRDefault="008522F1" w:rsidP="00CD27DB">
      <w:pPr>
        <w:pStyle w:val="TM2"/>
        <w:rPr>
          <w:rFonts w:asciiTheme="minorHAnsi" w:eastAsiaTheme="minorEastAsia" w:hAnsiTheme="minorHAnsi" w:cstheme="minorBidi"/>
          <w:sz w:val="22"/>
          <w:szCs w:val="22"/>
          <w:lang w:eastAsia="zh-CN"/>
        </w:rPr>
      </w:pPr>
      <w:hyperlink w:anchor="_Toc485126929" w:history="1">
        <w:r w:rsidR="002F2E70" w:rsidRPr="0074308D">
          <w:rPr>
            <w:rStyle w:val="Lienhypertexte"/>
          </w:rPr>
          <w:t>Expérience spécifique</w:t>
        </w:r>
        <w:r w:rsidR="002F2E70" w:rsidRPr="0074308D">
          <w:rPr>
            <w:webHidden/>
          </w:rPr>
          <w:tab/>
        </w:r>
        <w:r w:rsidR="002F2E70" w:rsidRPr="0074308D">
          <w:rPr>
            <w:webHidden/>
          </w:rPr>
          <w:fldChar w:fldCharType="begin"/>
        </w:r>
        <w:r w:rsidR="002F2E70" w:rsidRPr="0074308D">
          <w:rPr>
            <w:webHidden/>
          </w:rPr>
          <w:instrText xml:space="preserve"> PAGEREF _Toc485126929 \h </w:instrText>
        </w:r>
        <w:r w:rsidR="002F2E70" w:rsidRPr="0074308D">
          <w:rPr>
            <w:webHidden/>
          </w:rPr>
        </w:r>
        <w:r w:rsidR="002F2E70" w:rsidRPr="0074308D">
          <w:rPr>
            <w:webHidden/>
          </w:rPr>
          <w:fldChar w:fldCharType="separate"/>
        </w:r>
        <w:r w:rsidR="002512FF" w:rsidRPr="0074308D">
          <w:rPr>
            <w:webHidden/>
          </w:rPr>
          <w:t>94</w:t>
        </w:r>
        <w:r w:rsidR="002F2E70" w:rsidRPr="0074308D">
          <w:rPr>
            <w:webHidden/>
          </w:rPr>
          <w:fldChar w:fldCharType="end"/>
        </w:r>
      </w:hyperlink>
    </w:p>
    <w:p w14:paraId="235131AD" w14:textId="516A920A" w:rsidR="002F2E70" w:rsidRPr="0074308D" w:rsidRDefault="008522F1" w:rsidP="00CD27DB">
      <w:pPr>
        <w:pStyle w:val="TM1"/>
        <w:rPr>
          <w:rFonts w:asciiTheme="minorHAnsi" w:eastAsiaTheme="minorEastAsia" w:hAnsiTheme="minorHAnsi" w:cstheme="minorBidi"/>
          <w:sz w:val="22"/>
          <w:szCs w:val="22"/>
          <w:lang w:eastAsia="zh-CN"/>
        </w:rPr>
      </w:pPr>
      <w:hyperlink w:anchor="_Toc485126930" w:history="1">
        <w:r w:rsidR="002F2E70" w:rsidRPr="0074308D">
          <w:rPr>
            <w:rStyle w:val="Lienhypertexte"/>
          </w:rPr>
          <w:t>Situation et Performance financières</w:t>
        </w:r>
        <w:r w:rsidR="002F2E70" w:rsidRPr="0074308D">
          <w:rPr>
            <w:webHidden/>
          </w:rPr>
          <w:tab/>
        </w:r>
        <w:r w:rsidR="002F2E70" w:rsidRPr="0074308D">
          <w:rPr>
            <w:webHidden/>
          </w:rPr>
          <w:fldChar w:fldCharType="begin"/>
        </w:r>
        <w:r w:rsidR="002F2E70" w:rsidRPr="0074308D">
          <w:rPr>
            <w:webHidden/>
          </w:rPr>
          <w:instrText xml:space="preserve"> PAGEREF _Toc485126930 \h </w:instrText>
        </w:r>
        <w:r w:rsidR="002F2E70" w:rsidRPr="0074308D">
          <w:rPr>
            <w:webHidden/>
          </w:rPr>
        </w:r>
        <w:r w:rsidR="002F2E70" w:rsidRPr="0074308D">
          <w:rPr>
            <w:webHidden/>
          </w:rPr>
          <w:fldChar w:fldCharType="separate"/>
        </w:r>
        <w:r w:rsidR="002512FF" w:rsidRPr="0074308D">
          <w:rPr>
            <w:webHidden/>
          </w:rPr>
          <w:t>97</w:t>
        </w:r>
        <w:r w:rsidR="002F2E70" w:rsidRPr="0074308D">
          <w:rPr>
            <w:webHidden/>
          </w:rPr>
          <w:fldChar w:fldCharType="end"/>
        </w:r>
      </w:hyperlink>
    </w:p>
    <w:p w14:paraId="7CEB8A18" w14:textId="1AE1F509" w:rsidR="002F2E70" w:rsidRPr="0074308D" w:rsidRDefault="008522F1" w:rsidP="00CD27DB">
      <w:pPr>
        <w:pStyle w:val="TM2"/>
        <w:rPr>
          <w:rFonts w:asciiTheme="minorHAnsi" w:eastAsiaTheme="minorEastAsia" w:hAnsiTheme="minorHAnsi" w:cstheme="minorBidi"/>
          <w:sz w:val="22"/>
          <w:szCs w:val="22"/>
          <w:lang w:eastAsia="zh-CN"/>
        </w:rPr>
      </w:pPr>
      <w:hyperlink w:anchor="_Toc485126931" w:history="1">
        <w:r w:rsidR="002F2E70" w:rsidRPr="0074308D">
          <w:rPr>
            <w:rStyle w:val="Lienhypertexte"/>
          </w:rPr>
          <w:t>Données financières historiques</w:t>
        </w:r>
        <w:r w:rsidR="002F2E70" w:rsidRPr="0074308D">
          <w:rPr>
            <w:webHidden/>
          </w:rPr>
          <w:tab/>
        </w:r>
        <w:r w:rsidR="002F2E70" w:rsidRPr="0074308D">
          <w:rPr>
            <w:webHidden/>
          </w:rPr>
          <w:fldChar w:fldCharType="begin"/>
        </w:r>
        <w:r w:rsidR="002F2E70" w:rsidRPr="0074308D">
          <w:rPr>
            <w:webHidden/>
          </w:rPr>
          <w:instrText xml:space="preserve"> PAGEREF _Toc485126931 \h </w:instrText>
        </w:r>
        <w:r w:rsidR="002F2E70" w:rsidRPr="0074308D">
          <w:rPr>
            <w:webHidden/>
          </w:rPr>
        </w:r>
        <w:r w:rsidR="002F2E70" w:rsidRPr="0074308D">
          <w:rPr>
            <w:webHidden/>
          </w:rPr>
          <w:fldChar w:fldCharType="separate"/>
        </w:r>
        <w:r w:rsidR="002512FF" w:rsidRPr="0074308D">
          <w:rPr>
            <w:webHidden/>
          </w:rPr>
          <w:t>97</w:t>
        </w:r>
        <w:r w:rsidR="002F2E70" w:rsidRPr="0074308D">
          <w:rPr>
            <w:webHidden/>
          </w:rPr>
          <w:fldChar w:fldCharType="end"/>
        </w:r>
      </w:hyperlink>
    </w:p>
    <w:p w14:paraId="731DA929" w14:textId="3D9E1254" w:rsidR="002F2E70" w:rsidRPr="0074308D" w:rsidRDefault="008522F1" w:rsidP="00CD27DB">
      <w:pPr>
        <w:pStyle w:val="TM2"/>
        <w:rPr>
          <w:rFonts w:asciiTheme="minorHAnsi" w:eastAsiaTheme="minorEastAsia" w:hAnsiTheme="minorHAnsi" w:cstheme="minorBidi"/>
          <w:sz w:val="22"/>
          <w:szCs w:val="22"/>
          <w:lang w:eastAsia="zh-CN"/>
        </w:rPr>
      </w:pPr>
      <w:hyperlink w:anchor="_Toc485126932" w:history="1">
        <w:r w:rsidR="002F2E70" w:rsidRPr="0074308D">
          <w:rPr>
            <w:rStyle w:val="Lienhypertexte"/>
          </w:rPr>
          <w:t>Chiffre d’affaires annuel moyen</w:t>
        </w:r>
        <w:r w:rsidR="002F2E70" w:rsidRPr="0074308D">
          <w:rPr>
            <w:webHidden/>
          </w:rPr>
          <w:tab/>
        </w:r>
        <w:r w:rsidR="002F2E70" w:rsidRPr="0074308D">
          <w:rPr>
            <w:webHidden/>
          </w:rPr>
          <w:fldChar w:fldCharType="begin"/>
        </w:r>
        <w:r w:rsidR="002F2E70" w:rsidRPr="0074308D">
          <w:rPr>
            <w:webHidden/>
          </w:rPr>
          <w:instrText xml:space="preserve"> PAGEREF _Toc485126932 \h </w:instrText>
        </w:r>
        <w:r w:rsidR="002F2E70" w:rsidRPr="0074308D">
          <w:rPr>
            <w:webHidden/>
          </w:rPr>
        </w:r>
        <w:r w:rsidR="002F2E70" w:rsidRPr="0074308D">
          <w:rPr>
            <w:webHidden/>
          </w:rPr>
          <w:fldChar w:fldCharType="separate"/>
        </w:r>
        <w:r w:rsidR="002512FF" w:rsidRPr="0074308D">
          <w:rPr>
            <w:webHidden/>
          </w:rPr>
          <w:t>98</w:t>
        </w:r>
        <w:r w:rsidR="002F2E70" w:rsidRPr="0074308D">
          <w:rPr>
            <w:webHidden/>
          </w:rPr>
          <w:fldChar w:fldCharType="end"/>
        </w:r>
      </w:hyperlink>
    </w:p>
    <w:p w14:paraId="53EF8035" w14:textId="3A8F7B8D" w:rsidR="002F2E70" w:rsidRPr="0074308D" w:rsidRDefault="008522F1" w:rsidP="00CD27DB">
      <w:pPr>
        <w:pStyle w:val="TM2"/>
        <w:rPr>
          <w:rFonts w:asciiTheme="minorHAnsi" w:eastAsiaTheme="minorEastAsia" w:hAnsiTheme="minorHAnsi" w:cstheme="minorBidi"/>
          <w:sz w:val="22"/>
          <w:szCs w:val="22"/>
          <w:lang w:eastAsia="zh-CN"/>
        </w:rPr>
      </w:pPr>
      <w:hyperlink w:anchor="_Toc485126933" w:history="1">
        <w:r w:rsidR="002F2E70" w:rsidRPr="0074308D">
          <w:rPr>
            <w:rStyle w:val="Lienhypertexte"/>
          </w:rPr>
          <w:t>Ressources financières</w:t>
        </w:r>
        <w:r w:rsidR="002F2E70" w:rsidRPr="0074308D">
          <w:rPr>
            <w:webHidden/>
          </w:rPr>
          <w:tab/>
        </w:r>
        <w:r w:rsidR="002F2E70" w:rsidRPr="0074308D">
          <w:rPr>
            <w:webHidden/>
          </w:rPr>
          <w:fldChar w:fldCharType="begin"/>
        </w:r>
        <w:r w:rsidR="002F2E70" w:rsidRPr="0074308D">
          <w:rPr>
            <w:webHidden/>
          </w:rPr>
          <w:instrText xml:space="preserve"> PAGEREF _Toc485126933 \h </w:instrText>
        </w:r>
        <w:r w:rsidR="002F2E70" w:rsidRPr="0074308D">
          <w:rPr>
            <w:webHidden/>
          </w:rPr>
        </w:r>
        <w:r w:rsidR="002F2E70" w:rsidRPr="0074308D">
          <w:rPr>
            <w:webHidden/>
          </w:rPr>
          <w:fldChar w:fldCharType="separate"/>
        </w:r>
        <w:r w:rsidR="002512FF" w:rsidRPr="0074308D">
          <w:rPr>
            <w:webHidden/>
          </w:rPr>
          <w:t>99</w:t>
        </w:r>
        <w:r w:rsidR="002F2E70" w:rsidRPr="0074308D">
          <w:rPr>
            <w:webHidden/>
          </w:rPr>
          <w:fldChar w:fldCharType="end"/>
        </w:r>
      </w:hyperlink>
    </w:p>
    <w:p w14:paraId="261643E7" w14:textId="30C3A69B" w:rsidR="002F2E70" w:rsidRPr="0074308D" w:rsidRDefault="008522F1" w:rsidP="00CD27DB">
      <w:pPr>
        <w:pStyle w:val="TM1"/>
        <w:rPr>
          <w:rFonts w:asciiTheme="minorHAnsi" w:eastAsiaTheme="minorEastAsia" w:hAnsiTheme="minorHAnsi" w:cstheme="minorBidi"/>
          <w:sz w:val="22"/>
          <w:szCs w:val="22"/>
          <w:lang w:eastAsia="zh-CN"/>
        </w:rPr>
      </w:pPr>
      <w:hyperlink w:anchor="_Toc485126934" w:history="1">
        <w:r w:rsidR="002F2E70" w:rsidRPr="0074308D">
          <w:rPr>
            <w:rStyle w:val="Lienhypertexte"/>
          </w:rPr>
          <w:t>Modèles de Garanties de Soumission</w:t>
        </w:r>
        <w:r w:rsidR="002F2E70" w:rsidRPr="0074308D">
          <w:rPr>
            <w:webHidden/>
          </w:rPr>
          <w:tab/>
        </w:r>
        <w:r w:rsidR="002F2E70" w:rsidRPr="0074308D">
          <w:rPr>
            <w:webHidden/>
          </w:rPr>
          <w:fldChar w:fldCharType="begin"/>
        </w:r>
        <w:r w:rsidR="002F2E70" w:rsidRPr="0074308D">
          <w:rPr>
            <w:webHidden/>
          </w:rPr>
          <w:instrText xml:space="preserve"> PAGEREF _Toc485126934 \h </w:instrText>
        </w:r>
        <w:r w:rsidR="002F2E70" w:rsidRPr="0074308D">
          <w:rPr>
            <w:webHidden/>
          </w:rPr>
        </w:r>
        <w:r w:rsidR="002F2E70" w:rsidRPr="0074308D">
          <w:rPr>
            <w:webHidden/>
          </w:rPr>
          <w:fldChar w:fldCharType="separate"/>
        </w:r>
        <w:r w:rsidR="002512FF" w:rsidRPr="0074308D">
          <w:rPr>
            <w:webHidden/>
          </w:rPr>
          <w:t>113</w:t>
        </w:r>
        <w:r w:rsidR="002F2E70" w:rsidRPr="0074308D">
          <w:rPr>
            <w:webHidden/>
          </w:rPr>
          <w:fldChar w:fldCharType="end"/>
        </w:r>
      </w:hyperlink>
    </w:p>
    <w:p w14:paraId="3F37B5CE" w14:textId="6351CB84" w:rsidR="002F2E70" w:rsidRPr="0074308D" w:rsidRDefault="008522F1" w:rsidP="00CD27DB">
      <w:pPr>
        <w:pStyle w:val="TM2"/>
        <w:rPr>
          <w:rFonts w:asciiTheme="minorHAnsi" w:eastAsiaTheme="minorEastAsia" w:hAnsiTheme="minorHAnsi" w:cstheme="minorBidi"/>
          <w:sz w:val="22"/>
          <w:szCs w:val="22"/>
          <w:lang w:eastAsia="zh-CN"/>
        </w:rPr>
      </w:pPr>
      <w:hyperlink w:anchor="_Toc485126935" w:history="1">
        <w:r w:rsidR="002F2E70" w:rsidRPr="0074308D">
          <w:rPr>
            <w:rStyle w:val="Lienhypertexte"/>
          </w:rPr>
          <w:t>Option 1 : garantie bancaire</w:t>
        </w:r>
        <w:r w:rsidR="002F2E70" w:rsidRPr="0074308D">
          <w:rPr>
            <w:webHidden/>
          </w:rPr>
          <w:tab/>
        </w:r>
        <w:r w:rsidR="002F2E70" w:rsidRPr="0074308D">
          <w:rPr>
            <w:webHidden/>
          </w:rPr>
          <w:fldChar w:fldCharType="begin"/>
        </w:r>
        <w:r w:rsidR="002F2E70" w:rsidRPr="0074308D">
          <w:rPr>
            <w:webHidden/>
          </w:rPr>
          <w:instrText xml:space="preserve"> PAGEREF _Toc485126935 \h </w:instrText>
        </w:r>
        <w:r w:rsidR="002F2E70" w:rsidRPr="0074308D">
          <w:rPr>
            <w:webHidden/>
          </w:rPr>
        </w:r>
        <w:r w:rsidR="002F2E70" w:rsidRPr="0074308D">
          <w:rPr>
            <w:webHidden/>
          </w:rPr>
          <w:fldChar w:fldCharType="separate"/>
        </w:r>
        <w:r w:rsidR="002512FF" w:rsidRPr="0074308D">
          <w:rPr>
            <w:webHidden/>
          </w:rPr>
          <w:t>113</w:t>
        </w:r>
        <w:r w:rsidR="002F2E70" w:rsidRPr="0074308D">
          <w:rPr>
            <w:webHidden/>
          </w:rPr>
          <w:fldChar w:fldCharType="end"/>
        </w:r>
      </w:hyperlink>
    </w:p>
    <w:p w14:paraId="57468536" w14:textId="22564E29" w:rsidR="002F2E70" w:rsidRPr="0074308D" w:rsidRDefault="008522F1" w:rsidP="00CD27DB">
      <w:pPr>
        <w:pStyle w:val="TM2"/>
        <w:rPr>
          <w:rFonts w:asciiTheme="minorHAnsi" w:eastAsiaTheme="minorEastAsia" w:hAnsiTheme="minorHAnsi" w:cstheme="minorBidi"/>
          <w:sz w:val="22"/>
          <w:szCs w:val="22"/>
          <w:lang w:eastAsia="zh-CN"/>
        </w:rPr>
      </w:pPr>
      <w:hyperlink w:anchor="_Toc485126936" w:history="1">
        <w:r w:rsidR="002F2E70" w:rsidRPr="0074308D">
          <w:rPr>
            <w:rStyle w:val="Lienhypertexte"/>
          </w:rPr>
          <w:t>Option 2 : Cautionnement émis par une compagnie de garantie</w:t>
        </w:r>
        <w:r w:rsidR="002F2E70" w:rsidRPr="0074308D">
          <w:rPr>
            <w:webHidden/>
          </w:rPr>
          <w:tab/>
        </w:r>
        <w:r w:rsidR="002F2E70" w:rsidRPr="0074308D">
          <w:rPr>
            <w:webHidden/>
          </w:rPr>
          <w:fldChar w:fldCharType="begin"/>
        </w:r>
        <w:r w:rsidR="002F2E70" w:rsidRPr="0074308D">
          <w:rPr>
            <w:webHidden/>
          </w:rPr>
          <w:instrText xml:space="preserve"> PAGEREF _Toc485126936 \h </w:instrText>
        </w:r>
        <w:r w:rsidR="002F2E70" w:rsidRPr="0074308D">
          <w:rPr>
            <w:webHidden/>
          </w:rPr>
        </w:r>
        <w:r w:rsidR="002F2E70" w:rsidRPr="0074308D">
          <w:rPr>
            <w:webHidden/>
          </w:rPr>
          <w:fldChar w:fldCharType="separate"/>
        </w:r>
        <w:r w:rsidR="002512FF" w:rsidRPr="0074308D">
          <w:rPr>
            <w:webHidden/>
          </w:rPr>
          <w:t>115</w:t>
        </w:r>
        <w:r w:rsidR="002F2E70" w:rsidRPr="0074308D">
          <w:rPr>
            <w:webHidden/>
          </w:rPr>
          <w:fldChar w:fldCharType="end"/>
        </w:r>
      </w:hyperlink>
    </w:p>
    <w:p w14:paraId="47715F9A" w14:textId="1E28AF7E" w:rsidR="002F2E70" w:rsidRPr="0074308D" w:rsidRDefault="008522F1" w:rsidP="00CD27DB">
      <w:pPr>
        <w:pStyle w:val="TM2"/>
        <w:rPr>
          <w:rFonts w:asciiTheme="minorHAnsi" w:eastAsiaTheme="minorEastAsia" w:hAnsiTheme="minorHAnsi" w:cstheme="minorBidi"/>
          <w:sz w:val="22"/>
          <w:szCs w:val="22"/>
          <w:lang w:eastAsia="zh-CN"/>
        </w:rPr>
      </w:pPr>
      <w:hyperlink w:anchor="_Toc485126937" w:history="1">
        <w:r w:rsidR="002F2E70" w:rsidRPr="0074308D">
          <w:rPr>
            <w:rStyle w:val="Lienhypertexte"/>
          </w:rPr>
          <w:t>Option 3 : Modèle de déclaration de garantie</w:t>
        </w:r>
        <w:r w:rsidR="002F2E70" w:rsidRPr="0074308D">
          <w:rPr>
            <w:webHidden/>
          </w:rPr>
          <w:tab/>
        </w:r>
        <w:r w:rsidR="002F2E70" w:rsidRPr="0074308D">
          <w:rPr>
            <w:webHidden/>
          </w:rPr>
          <w:fldChar w:fldCharType="begin"/>
        </w:r>
        <w:r w:rsidR="002F2E70" w:rsidRPr="0074308D">
          <w:rPr>
            <w:webHidden/>
          </w:rPr>
          <w:instrText xml:space="preserve"> PAGEREF _Toc485126937 \h </w:instrText>
        </w:r>
        <w:r w:rsidR="002F2E70" w:rsidRPr="0074308D">
          <w:rPr>
            <w:webHidden/>
          </w:rPr>
        </w:r>
        <w:r w:rsidR="002F2E70" w:rsidRPr="0074308D">
          <w:rPr>
            <w:webHidden/>
          </w:rPr>
          <w:fldChar w:fldCharType="separate"/>
        </w:r>
        <w:r w:rsidR="002512FF" w:rsidRPr="0074308D">
          <w:rPr>
            <w:webHidden/>
          </w:rPr>
          <w:t>117</w:t>
        </w:r>
        <w:r w:rsidR="002F2E70" w:rsidRPr="0074308D">
          <w:rPr>
            <w:webHidden/>
          </w:rPr>
          <w:fldChar w:fldCharType="end"/>
        </w:r>
      </w:hyperlink>
    </w:p>
    <w:p w14:paraId="2E01E0FF" w14:textId="63BC4996" w:rsidR="00910DE8" w:rsidRPr="0074308D" w:rsidRDefault="00910DE8" w:rsidP="00910DE8">
      <w:pPr>
        <w:rPr>
          <w:szCs w:val="24"/>
        </w:rPr>
      </w:pPr>
      <w:r w:rsidRPr="0074308D">
        <w:rPr>
          <w:szCs w:val="24"/>
        </w:rPr>
        <w:fldChar w:fldCharType="end"/>
      </w:r>
    </w:p>
    <w:p w14:paraId="4DE3F059" w14:textId="1EF8EEE3" w:rsidR="00044C0E" w:rsidRPr="0074308D" w:rsidRDefault="00044C0E" w:rsidP="00AF135B">
      <w:pPr>
        <w:tabs>
          <w:tab w:val="right" w:leader="dot" w:pos="8820"/>
        </w:tabs>
        <w:ind w:right="180"/>
        <w:rPr>
          <w:rFonts w:asciiTheme="majorBidi" w:hAnsiTheme="majorBidi" w:cstheme="majorBidi"/>
          <w:b/>
        </w:rPr>
      </w:pPr>
      <w:r w:rsidRPr="0074308D">
        <w:rPr>
          <w:rFonts w:asciiTheme="majorBidi" w:hAnsiTheme="majorBidi" w:cstheme="majorBidi"/>
          <w:b/>
        </w:rPr>
        <w:br w:type="page"/>
      </w:r>
    </w:p>
    <w:p w14:paraId="26F4C477" w14:textId="309BFFFC" w:rsidR="00FB36C1" w:rsidRPr="0074308D" w:rsidRDefault="004E3F22" w:rsidP="00044C0E">
      <w:pPr>
        <w:pStyle w:val="S4-header1"/>
        <w:rPr>
          <w:lang w:val="fr-FR"/>
        </w:rPr>
      </w:pPr>
      <w:bookmarkStart w:id="531" w:name="_Toc469532309"/>
      <w:bookmarkStart w:id="532" w:name="_Toc485126926"/>
      <w:r w:rsidRPr="0074308D">
        <w:rPr>
          <w:lang w:val="fr-FR"/>
        </w:rPr>
        <w:t>Lettre de Soumission</w:t>
      </w:r>
      <w:bookmarkEnd w:id="531"/>
      <w:bookmarkEnd w:id="532"/>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98"/>
      </w:tblGrid>
      <w:tr w:rsidR="004E3F22" w:rsidRPr="0074308D" w14:paraId="5AF45CF1" w14:textId="77777777" w:rsidTr="00913E93">
        <w:trPr>
          <w:trHeight w:val="900"/>
        </w:trPr>
        <w:tc>
          <w:tcPr>
            <w:tcW w:w="9198" w:type="dxa"/>
          </w:tcPr>
          <w:p w14:paraId="1721D7FC" w14:textId="77777777" w:rsidR="004E3F22" w:rsidRPr="0074308D" w:rsidRDefault="004E3F22" w:rsidP="00044C0E">
            <w:pPr>
              <w:tabs>
                <w:tab w:val="right" w:pos="9000"/>
              </w:tabs>
              <w:spacing w:before="120" w:after="120"/>
              <w:ind w:left="108"/>
              <w:rPr>
                <w:rFonts w:asciiTheme="majorBidi" w:hAnsiTheme="majorBidi" w:cstheme="majorBidi"/>
                <w:i/>
                <w:iCs/>
                <w:sz w:val="24"/>
                <w:szCs w:val="24"/>
              </w:rPr>
            </w:pPr>
            <w:bookmarkStart w:id="533" w:name="_Toc383555434"/>
            <w:r w:rsidRPr="0074308D">
              <w:rPr>
                <w:rFonts w:asciiTheme="majorBidi" w:hAnsiTheme="majorBidi" w:cstheme="majorBidi"/>
                <w:i/>
                <w:iCs/>
                <w:sz w:val="24"/>
                <w:szCs w:val="24"/>
              </w:rPr>
              <w:t>INSTRUCTIONS AUX SOUMISSIONNAIRES</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 xml:space="preserve"> SUPPRIMER CE CARTOUCHE APRES AVOIR REMPLI LE FORMULAIRE</w:t>
            </w:r>
          </w:p>
          <w:p w14:paraId="08678E5B" w14:textId="77777777" w:rsidR="004E3F22" w:rsidRPr="0074308D" w:rsidRDefault="004E3F22" w:rsidP="00044C0E">
            <w:pPr>
              <w:tabs>
                <w:tab w:val="right" w:pos="9000"/>
              </w:tabs>
              <w:spacing w:before="120" w:after="120"/>
              <w:ind w:left="108"/>
              <w:rPr>
                <w:rFonts w:asciiTheme="majorBidi" w:hAnsiTheme="majorBidi" w:cstheme="majorBidi"/>
                <w:i/>
                <w:iCs/>
                <w:sz w:val="24"/>
                <w:szCs w:val="24"/>
              </w:rPr>
            </w:pPr>
            <w:r w:rsidRPr="0074308D">
              <w:rPr>
                <w:rFonts w:asciiTheme="majorBidi" w:hAnsiTheme="majorBidi" w:cstheme="majorBidi"/>
                <w:i/>
                <w:iCs/>
                <w:sz w:val="24"/>
                <w:szCs w:val="24"/>
              </w:rPr>
              <w:t>Le Soumissionnaire devra remplir la lettre ci-dessous avec son entête, indiquant clairement le nom et l’adresse commerciale complets.</w:t>
            </w:r>
          </w:p>
          <w:p w14:paraId="07CCE831" w14:textId="7E8363B7" w:rsidR="004E3F22" w:rsidRPr="0074308D" w:rsidRDefault="004E3F22" w:rsidP="00044C0E">
            <w:pPr>
              <w:tabs>
                <w:tab w:val="right" w:pos="9000"/>
              </w:tabs>
              <w:spacing w:before="120" w:after="120"/>
              <w:ind w:left="108"/>
              <w:rPr>
                <w:rFonts w:asciiTheme="majorBidi" w:hAnsiTheme="majorBidi" w:cstheme="majorBidi"/>
                <w:sz w:val="24"/>
                <w:szCs w:val="24"/>
              </w:rPr>
            </w:pPr>
            <w:r w:rsidRPr="0074308D">
              <w:rPr>
                <w:rFonts w:asciiTheme="majorBidi" w:hAnsiTheme="majorBidi" w:cstheme="majorBidi"/>
                <w:i/>
                <w:iCs/>
                <w:sz w:val="24"/>
                <w:szCs w:val="24"/>
                <w:u w:val="single"/>
              </w:rPr>
              <w:t>Notes</w:t>
            </w:r>
            <w:r w:rsidR="009745EB" w:rsidRPr="0074308D">
              <w:rPr>
                <w:rFonts w:asciiTheme="majorBidi" w:hAnsiTheme="majorBidi" w:cstheme="majorBidi"/>
                <w:i/>
                <w:iCs/>
                <w:sz w:val="24"/>
                <w:szCs w:val="24"/>
                <w:u w:val="single"/>
              </w:rPr>
              <w:t> :</w:t>
            </w:r>
            <w:r w:rsidRPr="0074308D">
              <w:rPr>
                <w:rFonts w:asciiTheme="majorBidi" w:hAnsiTheme="majorBidi" w:cstheme="majorBidi"/>
                <w:i/>
                <w:iCs/>
                <w:sz w:val="24"/>
                <w:szCs w:val="24"/>
              </w:rPr>
              <w:t xml:space="preserve"> le texte en italiques est destiné à faciliter la préparation des formulaires et devra être supprim</w:t>
            </w:r>
            <w:r w:rsidR="00044C0E" w:rsidRPr="0074308D">
              <w:rPr>
                <w:rFonts w:asciiTheme="majorBidi" w:hAnsiTheme="majorBidi" w:cstheme="majorBidi"/>
                <w:i/>
                <w:iCs/>
                <w:sz w:val="24"/>
                <w:szCs w:val="24"/>
              </w:rPr>
              <w:t>é dans les formulaires d’offres</w:t>
            </w:r>
          </w:p>
        </w:tc>
      </w:tr>
    </w:tbl>
    <w:p w14:paraId="6647417F" w14:textId="77777777" w:rsidR="00044C0E" w:rsidRPr="0074308D" w:rsidRDefault="00044C0E" w:rsidP="00BD7C48">
      <w:pPr>
        <w:spacing w:before="120" w:after="120"/>
        <w:rPr>
          <w:rFonts w:asciiTheme="majorBidi" w:hAnsiTheme="majorBidi" w:cstheme="majorBidi"/>
          <w:sz w:val="24"/>
          <w:szCs w:val="24"/>
        </w:rPr>
      </w:pPr>
    </w:p>
    <w:p w14:paraId="6B9E6BC8" w14:textId="23E6BF57" w:rsidR="004E3F22" w:rsidRPr="0074308D" w:rsidRDefault="004E3F22" w:rsidP="00BD7C48">
      <w:pPr>
        <w:spacing w:before="120" w:after="120"/>
        <w:rPr>
          <w:rFonts w:asciiTheme="majorBidi" w:hAnsiTheme="majorBidi" w:cstheme="majorBidi"/>
          <w:sz w:val="24"/>
          <w:szCs w:val="24"/>
        </w:rPr>
      </w:pPr>
      <w:r w:rsidRPr="0074308D">
        <w:rPr>
          <w:rFonts w:asciiTheme="majorBidi" w:hAnsiTheme="majorBidi" w:cstheme="majorBidi"/>
          <w:b/>
          <w:bCs/>
          <w:sz w:val="24"/>
          <w:szCs w:val="24"/>
        </w:rPr>
        <w:t>Date de soumission</w:t>
      </w:r>
      <w:r w:rsidR="009745EB" w:rsidRPr="0074308D">
        <w:rPr>
          <w:rFonts w:asciiTheme="majorBidi" w:hAnsiTheme="majorBidi" w:cstheme="majorBidi"/>
          <w:b/>
          <w:bCs/>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[insérer la date (jour, mois, année) de remise de l’offre]</w:t>
      </w:r>
    </w:p>
    <w:p w14:paraId="3799B684" w14:textId="77777777" w:rsidR="004E3F22" w:rsidRPr="0074308D" w:rsidRDefault="004E3F22" w:rsidP="00BD7C48">
      <w:pPr>
        <w:tabs>
          <w:tab w:val="right" w:pos="9000"/>
        </w:tabs>
        <w:spacing w:after="120"/>
        <w:rPr>
          <w:rFonts w:asciiTheme="majorBidi" w:hAnsiTheme="majorBidi" w:cstheme="majorBidi"/>
          <w:b/>
          <w:sz w:val="24"/>
          <w:szCs w:val="24"/>
        </w:rPr>
      </w:pPr>
      <w:r w:rsidRPr="0074308D">
        <w:rPr>
          <w:rFonts w:asciiTheme="majorBidi" w:hAnsiTheme="majorBidi" w:cstheme="majorBidi"/>
          <w:b/>
          <w:bCs/>
          <w:sz w:val="24"/>
          <w:szCs w:val="24"/>
        </w:rPr>
        <w:t>Avis d’appel d’offres No.</w:t>
      </w:r>
      <w:r w:rsidR="009745EB" w:rsidRPr="0074308D">
        <w:rPr>
          <w:rFonts w:asciiTheme="majorBidi" w:hAnsiTheme="majorBidi" w:cstheme="majorBidi"/>
          <w:b/>
          <w:bCs/>
          <w:sz w:val="24"/>
          <w:szCs w:val="24"/>
        </w:rPr>
        <w:t> :</w:t>
      </w:r>
      <w:r w:rsidRPr="0074308D">
        <w:rPr>
          <w:rFonts w:asciiTheme="majorBidi" w:hAnsiTheme="majorBidi" w:cstheme="majorBidi"/>
          <w:b/>
          <w:sz w:val="24"/>
          <w:szCs w:val="24"/>
        </w:rPr>
        <w:t xml:space="preserve"> </w:t>
      </w:r>
      <w:r w:rsidRPr="0074308D">
        <w:rPr>
          <w:rFonts w:asciiTheme="majorBidi" w:hAnsiTheme="majorBidi" w:cstheme="majorBidi"/>
          <w:bCs/>
          <w:i/>
          <w:iCs/>
          <w:sz w:val="24"/>
          <w:szCs w:val="24"/>
        </w:rPr>
        <w:t>[insérer le numéro de l’avis d’Appel d’Offres]</w:t>
      </w:r>
    </w:p>
    <w:p w14:paraId="1EFBBE4C" w14:textId="77777777" w:rsidR="004E3F22" w:rsidRPr="0074308D" w:rsidRDefault="004E3F22" w:rsidP="00BD7C48">
      <w:pPr>
        <w:tabs>
          <w:tab w:val="right" w:pos="9000"/>
        </w:tabs>
        <w:spacing w:after="120"/>
        <w:rPr>
          <w:rFonts w:asciiTheme="majorBidi" w:hAnsiTheme="majorBidi" w:cstheme="majorBidi"/>
          <w:bCs/>
          <w:i/>
          <w:iCs/>
          <w:sz w:val="24"/>
          <w:szCs w:val="24"/>
        </w:rPr>
      </w:pPr>
      <w:r w:rsidRPr="0074308D">
        <w:rPr>
          <w:rFonts w:asciiTheme="majorBidi" w:hAnsiTheme="majorBidi" w:cstheme="majorBidi"/>
          <w:b/>
          <w:bCs/>
          <w:sz w:val="24"/>
          <w:szCs w:val="24"/>
        </w:rPr>
        <w:t>Variante No.</w:t>
      </w:r>
      <w:r w:rsidR="009745EB" w:rsidRPr="0074308D">
        <w:rPr>
          <w:rFonts w:asciiTheme="majorBidi" w:hAnsiTheme="majorBidi" w:cstheme="majorBidi"/>
          <w:b/>
          <w:bCs/>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Cs/>
          <w:i/>
          <w:iCs/>
          <w:spacing w:val="-4"/>
          <w:sz w:val="24"/>
          <w:szCs w:val="24"/>
        </w:rPr>
        <w:t>[insérer le numéro d’identification si cette offre est proposée pour une variante]</w:t>
      </w:r>
    </w:p>
    <w:p w14:paraId="3AC02301" w14:textId="77777777" w:rsidR="003465F4" w:rsidRPr="0074308D" w:rsidRDefault="003465F4" w:rsidP="004E3F22">
      <w:pPr>
        <w:rPr>
          <w:rFonts w:asciiTheme="majorBidi" w:hAnsiTheme="majorBidi" w:cstheme="majorBidi"/>
          <w:sz w:val="24"/>
          <w:szCs w:val="24"/>
        </w:rPr>
      </w:pPr>
    </w:p>
    <w:p w14:paraId="780BBC72" w14:textId="77777777" w:rsidR="004E3F22" w:rsidRPr="0074308D" w:rsidRDefault="004E3F22" w:rsidP="004E3F22">
      <w:pPr>
        <w:rPr>
          <w:rFonts w:asciiTheme="majorBidi" w:hAnsiTheme="majorBidi" w:cstheme="majorBidi"/>
          <w:sz w:val="24"/>
          <w:szCs w:val="24"/>
        </w:rPr>
      </w:pPr>
      <w:r w:rsidRPr="0074308D">
        <w:rPr>
          <w:rFonts w:asciiTheme="majorBidi" w:hAnsiTheme="majorBidi" w:cstheme="majorBidi"/>
          <w:sz w:val="24"/>
          <w:szCs w:val="24"/>
        </w:rPr>
        <w:t>À</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i/>
          <w:iCs/>
          <w:sz w:val="24"/>
          <w:szCs w:val="24"/>
        </w:rPr>
        <w:t xml:space="preserve">[insérer le nom complet </w:t>
      </w:r>
      <w:r w:rsidR="00780F42" w:rsidRPr="0074308D">
        <w:rPr>
          <w:rFonts w:asciiTheme="majorBidi" w:hAnsiTheme="majorBidi" w:cstheme="majorBidi"/>
          <w:b/>
          <w:i/>
          <w:iCs/>
          <w:sz w:val="24"/>
          <w:szCs w:val="24"/>
        </w:rPr>
        <w:t>de l’Acheteur</w:t>
      </w:r>
      <w:r w:rsidRPr="0074308D">
        <w:rPr>
          <w:rFonts w:asciiTheme="majorBidi" w:hAnsiTheme="majorBidi" w:cstheme="majorBidi"/>
          <w:b/>
          <w:i/>
          <w:iCs/>
          <w:sz w:val="24"/>
          <w:szCs w:val="24"/>
        </w:rPr>
        <w:t>]</w:t>
      </w:r>
    </w:p>
    <w:p w14:paraId="75494E82" w14:textId="77777777" w:rsidR="004E3F22" w:rsidRPr="0074308D" w:rsidRDefault="004E3F22" w:rsidP="004E3F22">
      <w:pPr>
        <w:rPr>
          <w:rFonts w:asciiTheme="majorBidi" w:hAnsiTheme="majorBidi" w:cstheme="majorBidi"/>
          <w:sz w:val="24"/>
          <w:szCs w:val="24"/>
        </w:rPr>
      </w:pPr>
    </w:p>
    <w:p w14:paraId="1855BD0D" w14:textId="77777777" w:rsidR="004E3F22" w:rsidRPr="0074308D" w:rsidRDefault="004E3F22" w:rsidP="004E3F22">
      <w:pPr>
        <w:rPr>
          <w:rFonts w:asciiTheme="majorBidi" w:hAnsiTheme="majorBidi" w:cstheme="majorBidi"/>
          <w:sz w:val="24"/>
          <w:szCs w:val="24"/>
        </w:rPr>
      </w:pPr>
      <w:r w:rsidRPr="0074308D">
        <w:rPr>
          <w:rFonts w:asciiTheme="majorBidi" w:hAnsiTheme="majorBidi" w:cstheme="majorBidi"/>
          <w:sz w:val="24"/>
          <w:szCs w:val="24"/>
        </w:rPr>
        <w:t>Nous, les soussignés attestons que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2C425DE3" w14:textId="77777777" w:rsidR="004E3F22" w:rsidRPr="0074308D" w:rsidRDefault="004E3F22" w:rsidP="004E3F22">
      <w:pPr>
        <w:rPr>
          <w:rFonts w:asciiTheme="majorBidi" w:hAnsiTheme="majorBidi" w:cstheme="majorBidi"/>
          <w:sz w:val="24"/>
          <w:szCs w:val="24"/>
        </w:rPr>
      </w:pPr>
    </w:p>
    <w:p w14:paraId="09188FDB" w14:textId="6A3A8C0C" w:rsidR="004E3F22" w:rsidRPr="0074308D" w:rsidRDefault="004E3F22" w:rsidP="00B04C7C">
      <w:pPr>
        <w:numPr>
          <w:ilvl w:val="0"/>
          <w:numId w:val="21"/>
        </w:numPr>
        <w:tabs>
          <w:tab w:val="left" w:pos="360"/>
          <w:tab w:val="right" w:pos="9000"/>
        </w:tab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sz w:val="24"/>
          <w:szCs w:val="24"/>
        </w:rPr>
        <w:t>nous avons examiné le Dossier d’Appel</w:t>
      </w:r>
      <w:r w:rsidR="00B04C7C" w:rsidRPr="0074308D">
        <w:rPr>
          <w:rFonts w:asciiTheme="majorBidi" w:hAnsiTheme="majorBidi" w:cstheme="majorBidi"/>
          <w:sz w:val="24"/>
          <w:szCs w:val="24"/>
        </w:rPr>
        <w:t xml:space="preserve"> d’Offres</w:t>
      </w:r>
      <w:r w:rsidR="009B359E" w:rsidRPr="0074308D">
        <w:rPr>
          <w:rFonts w:asciiTheme="majorBidi" w:hAnsiTheme="majorBidi" w:cstheme="majorBidi"/>
          <w:sz w:val="24"/>
          <w:szCs w:val="24"/>
        </w:rPr>
        <w:t xml:space="preserve"> et n’avons pas de réserve</w:t>
      </w:r>
      <w:r w:rsidR="00B04C7C" w:rsidRPr="0074308D">
        <w:rPr>
          <w:rFonts w:asciiTheme="majorBidi" w:hAnsiTheme="majorBidi" w:cstheme="majorBidi"/>
          <w:sz w:val="24"/>
          <w:szCs w:val="24"/>
        </w:rPr>
        <w:t>, y compris l’additif/</w:t>
      </w:r>
      <w:r w:rsidRPr="0074308D">
        <w:rPr>
          <w:rFonts w:asciiTheme="majorBidi" w:hAnsiTheme="majorBidi" w:cstheme="majorBidi"/>
          <w:sz w:val="24"/>
          <w:szCs w:val="24"/>
        </w:rPr>
        <w:t>les additifs No.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Cs/>
          <w:i/>
          <w:iCs/>
          <w:sz w:val="24"/>
          <w:szCs w:val="24"/>
        </w:rPr>
        <w:t>[insérer les numéros et date</w:t>
      </w:r>
      <w:r w:rsidR="00415A71" w:rsidRPr="0074308D">
        <w:rPr>
          <w:rFonts w:asciiTheme="majorBidi" w:hAnsiTheme="majorBidi" w:cstheme="majorBidi"/>
          <w:bCs/>
          <w:i/>
          <w:iCs/>
          <w:sz w:val="24"/>
          <w:szCs w:val="24"/>
        </w:rPr>
        <w:t>]</w:t>
      </w:r>
      <w:r w:rsidR="009745EB" w:rsidRPr="0074308D">
        <w:rPr>
          <w:rFonts w:asciiTheme="majorBidi" w:hAnsiTheme="majorBidi" w:cstheme="majorBidi"/>
          <w:sz w:val="24"/>
          <w:szCs w:val="24"/>
        </w:rPr>
        <w:t> ;</w:t>
      </w:r>
    </w:p>
    <w:p w14:paraId="0E53757D" w14:textId="77777777" w:rsidR="004E3F22" w:rsidRPr="0074308D" w:rsidRDefault="004E3F22" w:rsidP="00B04C7C">
      <w:pPr>
        <w:numPr>
          <w:ilvl w:val="0"/>
          <w:numId w:val="21"/>
        </w:numPr>
        <w:tabs>
          <w:tab w:val="left" w:pos="360"/>
          <w:tab w:val="right" w:pos="9000"/>
        </w:tab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sz w:val="24"/>
          <w:szCs w:val="24"/>
        </w:rPr>
        <w:t>nous remplissons les critères d’</w:t>
      </w:r>
      <w:r w:rsidRPr="0074308D">
        <w:rPr>
          <w:rFonts w:asciiTheme="majorBidi" w:hAnsiTheme="majorBidi" w:cstheme="majorBidi"/>
          <w:b/>
          <w:bCs/>
          <w:sz w:val="24"/>
          <w:szCs w:val="24"/>
        </w:rPr>
        <w:t>éligibilité</w:t>
      </w:r>
      <w:r w:rsidRPr="0074308D">
        <w:rPr>
          <w:rFonts w:asciiTheme="majorBidi" w:hAnsiTheme="majorBidi" w:cstheme="majorBidi"/>
          <w:sz w:val="24"/>
          <w:szCs w:val="24"/>
        </w:rPr>
        <w:t xml:space="preserve"> et nous n’avons pas de conflit d’intérêt tels que définis à l’article 4 des IS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32CF0757" w14:textId="77777777" w:rsidR="004E3F22" w:rsidRPr="0074308D" w:rsidRDefault="004E3F22" w:rsidP="00B04C7C">
      <w:pPr>
        <w:numPr>
          <w:ilvl w:val="0"/>
          <w:numId w:val="21"/>
        </w:numPr>
        <w:tabs>
          <w:tab w:val="left" w:pos="360"/>
          <w:tab w:val="right" w:pos="9000"/>
        </w:tab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sz w:val="24"/>
          <w:szCs w:val="24"/>
        </w:rPr>
        <w:t xml:space="preserve">nous n’avons pas été exclus 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sur la base de la mise en œuvre de la </w:t>
      </w:r>
      <w:r w:rsidRPr="0074308D">
        <w:rPr>
          <w:rFonts w:asciiTheme="majorBidi" w:hAnsiTheme="majorBidi" w:cstheme="majorBidi"/>
          <w:b/>
          <w:bCs/>
          <w:sz w:val="24"/>
          <w:szCs w:val="24"/>
        </w:rPr>
        <w:t>déclaration de garantie de soumission</w:t>
      </w:r>
      <w:r w:rsidR="002D2E45" w:rsidRPr="0074308D">
        <w:rPr>
          <w:rFonts w:asciiTheme="majorBidi" w:hAnsiTheme="majorBidi" w:cstheme="majorBidi"/>
          <w:sz w:val="24"/>
          <w:szCs w:val="24"/>
        </w:rPr>
        <w:t xml:space="preserve"> ou de proposition</w:t>
      </w:r>
      <w:r w:rsidRPr="0074308D">
        <w:rPr>
          <w:rFonts w:asciiTheme="majorBidi" w:hAnsiTheme="majorBidi" w:cstheme="majorBidi"/>
          <w:sz w:val="24"/>
          <w:szCs w:val="24"/>
        </w:rPr>
        <w:t xml:space="preserve"> telle que</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prévue à l’article 4.7 des IS</w:t>
      </w:r>
      <w:r w:rsidR="009745EB" w:rsidRPr="0074308D">
        <w:rPr>
          <w:rFonts w:asciiTheme="majorBidi" w:hAnsiTheme="majorBidi" w:cstheme="majorBidi"/>
          <w:sz w:val="24"/>
          <w:szCs w:val="24"/>
        </w:rPr>
        <w:t> ;</w:t>
      </w:r>
    </w:p>
    <w:p w14:paraId="4B5960A8" w14:textId="77777777" w:rsidR="004E3F22" w:rsidRPr="0074308D" w:rsidRDefault="004E3F22" w:rsidP="00B04C7C">
      <w:pPr>
        <w:numPr>
          <w:ilvl w:val="0"/>
          <w:numId w:val="21"/>
        </w:numPr>
        <w:tabs>
          <w:tab w:val="left" w:pos="360"/>
          <w:tab w:val="right" w:pos="9000"/>
        </w:tab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sz w:val="24"/>
          <w:szCs w:val="24"/>
        </w:rPr>
        <w:t xml:space="preserve">nous nous engageons à exécuter </w:t>
      </w:r>
      <w:r w:rsidRPr="0074308D">
        <w:rPr>
          <w:rFonts w:asciiTheme="majorBidi" w:hAnsiTheme="majorBidi" w:cstheme="majorBidi"/>
          <w:b/>
          <w:bCs/>
          <w:sz w:val="24"/>
          <w:szCs w:val="24"/>
        </w:rPr>
        <w:t>conformément</w:t>
      </w:r>
      <w:r w:rsidRPr="0074308D">
        <w:rPr>
          <w:rFonts w:asciiTheme="majorBidi" w:hAnsiTheme="majorBidi" w:cstheme="majorBidi"/>
          <w:sz w:val="24"/>
          <w:szCs w:val="24"/>
        </w:rPr>
        <w:t xml:space="preserve"> au Dossier d’Appel d’Offres les </w:t>
      </w:r>
      <w:r w:rsidR="004E4EE5" w:rsidRPr="0074308D">
        <w:rPr>
          <w:rFonts w:asciiTheme="majorBidi" w:hAnsiTheme="majorBidi" w:cstheme="majorBidi"/>
          <w:sz w:val="24"/>
          <w:szCs w:val="24"/>
        </w:rPr>
        <w:t>Systèmes d’Information</w:t>
      </w:r>
      <w:r w:rsidRPr="0074308D">
        <w:rPr>
          <w:rFonts w:asciiTheme="majorBidi" w:hAnsiTheme="majorBidi" w:cstheme="majorBidi"/>
          <w:sz w:val="24"/>
          <w:szCs w:val="24"/>
        </w:rPr>
        <w:t xml:space="preserve"> et Ouvrages ci-après</w:t>
      </w:r>
      <w:r w:rsidR="009745EB" w:rsidRPr="0074308D">
        <w:rPr>
          <w:rFonts w:asciiTheme="majorBidi" w:hAnsiTheme="majorBidi" w:cstheme="majorBidi"/>
          <w:sz w:val="24"/>
          <w:szCs w:val="24"/>
        </w:rPr>
        <w:t> :</w:t>
      </w:r>
      <w:r w:rsidRPr="0074308D">
        <w:rPr>
          <w:rFonts w:asciiTheme="majorBidi" w:hAnsiTheme="majorBidi" w:cstheme="majorBidi"/>
          <w:i/>
          <w:sz w:val="24"/>
          <w:szCs w:val="24"/>
        </w:rPr>
        <w:t xml:space="preserve">[insérer une brève description des </w:t>
      </w:r>
      <w:r w:rsidR="004E4EE5" w:rsidRPr="0074308D">
        <w:rPr>
          <w:rFonts w:asciiTheme="majorBidi" w:hAnsiTheme="majorBidi" w:cstheme="majorBidi"/>
          <w:i/>
          <w:sz w:val="24"/>
          <w:szCs w:val="24"/>
        </w:rPr>
        <w:t>Systèmes d’Information</w:t>
      </w:r>
      <w:r w:rsidRPr="0074308D">
        <w:rPr>
          <w:rFonts w:asciiTheme="majorBidi" w:hAnsiTheme="majorBidi" w:cstheme="majorBidi"/>
          <w:i/>
          <w:sz w:val="24"/>
          <w:szCs w:val="24"/>
        </w:rPr>
        <w:t xml:space="preserve"> et Services de montage</w:t>
      </w:r>
      <w:r w:rsidRPr="0074308D">
        <w:rPr>
          <w:rFonts w:asciiTheme="majorBidi" w:hAnsiTheme="majorBidi" w:cstheme="majorBidi"/>
          <w:sz w:val="24"/>
          <w:szCs w:val="24"/>
        </w:rPr>
        <w:t>]</w:t>
      </w:r>
      <w:r w:rsidR="009745EB" w:rsidRPr="0074308D">
        <w:rPr>
          <w:rFonts w:asciiTheme="majorBidi" w:hAnsiTheme="majorBidi" w:cstheme="majorBidi"/>
          <w:sz w:val="24"/>
          <w:szCs w:val="24"/>
          <w:u w:val="single"/>
        </w:rPr>
        <w:t> ;</w:t>
      </w:r>
      <w:r w:rsidRPr="0074308D">
        <w:rPr>
          <w:rFonts w:asciiTheme="majorBidi" w:hAnsiTheme="majorBidi" w:cstheme="majorBidi"/>
          <w:sz w:val="24"/>
          <w:szCs w:val="24"/>
          <w:u w:val="single"/>
        </w:rPr>
        <w:t xml:space="preserve"> </w:t>
      </w:r>
    </w:p>
    <w:p w14:paraId="3EDDF4E2" w14:textId="77777777" w:rsidR="004E3F22" w:rsidRPr="0074308D" w:rsidRDefault="004E3F22" w:rsidP="00B04C7C">
      <w:pPr>
        <w:numPr>
          <w:ilvl w:val="0"/>
          <w:numId w:val="21"/>
        </w:numPr>
        <w:tabs>
          <w:tab w:val="right" w:pos="9000"/>
        </w:tabs>
        <w:suppressAutoHyphen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sz w:val="24"/>
          <w:szCs w:val="24"/>
        </w:rPr>
        <w:t xml:space="preserve">le </w:t>
      </w:r>
      <w:r w:rsidRPr="0074308D">
        <w:rPr>
          <w:rFonts w:asciiTheme="majorBidi" w:hAnsiTheme="majorBidi" w:cstheme="majorBidi"/>
          <w:b/>
          <w:bCs/>
          <w:sz w:val="24"/>
          <w:szCs w:val="24"/>
        </w:rPr>
        <w:t>montant total de notre offre</w:t>
      </w:r>
      <w:r w:rsidRPr="0074308D">
        <w:rPr>
          <w:rFonts w:asciiTheme="majorBidi" w:hAnsiTheme="majorBidi" w:cstheme="majorBidi"/>
          <w:sz w:val="24"/>
          <w:szCs w:val="24"/>
        </w:rPr>
        <w:t>, hors rabais offert à l’alinéa (f) ci-après</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est de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[Montant total de l’offre en lettres et en chiffres, précisant les divers montants et monnaies respectives]</w:t>
      </w:r>
      <w:r w:rsidR="009745EB" w:rsidRPr="0074308D">
        <w:rPr>
          <w:rFonts w:asciiTheme="majorBidi" w:hAnsiTheme="majorBidi" w:cstheme="majorBidi"/>
          <w:sz w:val="24"/>
          <w:szCs w:val="24"/>
        </w:rPr>
        <w:t> ;</w:t>
      </w:r>
    </w:p>
    <w:p w14:paraId="6408527F" w14:textId="77777777" w:rsidR="004E3F22" w:rsidRPr="0074308D" w:rsidRDefault="004E3F22" w:rsidP="00B04C7C">
      <w:pPr>
        <w:pStyle w:val="Paragraphedeliste"/>
        <w:tabs>
          <w:tab w:val="left" w:pos="540"/>
          <w:tab w:val="right" w:pos="9000"/>
        </w:tabs>
        <w:spacing w:after="200"/>
        <w:ind w:left="709"/>
        <w:rPr>
          <w:rFonts w:asciiTheme="majorBidi" w:hAnsiTheme="majorBidi" w:cstheme="majorBidi"/>
          <w:sz w:val="24"/>
          <w:szCs w:val="24"/>
        </w:rPr>
      </w:pPr>
      <w:r w:rsidRPr="0074308D">
        <w:rPr>
          <w:rFonts w:asciiTheme="majorBidi" w:hAnsiTheme="majorBidi" w:cstheme="majorBidi"/>
          <w:sz w:val="24"/>
          <w:szCs w:val="24"/>
        </w:rPr>
        <w:t>Dans le cas de lots multiples, le montant total de chaque lot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[insérer le montant total de l’offre pour chacun des lots en lettres et en chiffres, précisant les divers montants et monnaies respectives]</w:t>
      </w:r>
      <w:r w:rsidR="009745EB" w:rsidRPr="0074308D">
        <w:rPr>
          <w:rFonts w:asciiTheme="majorBidi" w:hAnsiTheme="majorBidi" w:cstheme="majorBidi"/>
          <w:sz w:val="24"/>
          <w:szCs w:val="24"/>
        </w:rPr>
        <w:t> ;</w:t>
      </w:r>
    </w:p>
    <w:p w14:paraId="7EF14C0F" w14:textId="6B8E451E" w:rsidR="00B04C7C" w:rsidRPr="0074308D" w:rsidRDefault="00B04C7C" w:rsidP="00B04C7C">
      <w:pPr>
        <w:spacing w:after="200"/>
        <w:ind w:left="720"/>
        <w:rPr>
          <w:noProof/>
          <w:sz w:val="24"/>
          <w:szCs w:val="24"/>
        </w:rPr>
      </w:pPr>
      <w:r w:rsidRPr="0074308D">
        <w:rPr>
          <w:noProof/>
          <w:sz w:val="24"/>
          <w:szCs w:val="24"/>
        </w:rPr>
        <w:t>O</w:t>
      </w:r>
      <w:r w:rsidR="009B359E" w:rsidRPr="0074308D">
        <w:rPr>
          <w:noProof/>
          <w:sz w:val="24"/>
          <w:szCs w:val="24"/>
        </w:rPr>
        <w:t>u</w:t>
      </w:r>
    </w:p>
    <w:p w14:paraId="2E51CE85" w14:textId="4F7F461F" w:rsidR="004E3F22" w:rsidRPr="0074308D" w:rsidRDefault="004E3F22" w:rsidP="00B04C7C">
      <w:pPr>
        <w:tabs>
          <w:tab w:val="right" w:pos="9000"/>
        </w:tabs>
        <w:spacing w:after="200"/>
        <w:ind w:left="709"/>
        <w:rPr>
          <w:rFonts w:asciiTheme="majorBidi" w:hAnsiTheme="majorBidi" w:cstheme="majorBidi"/>
          <w:i/>
          <w:sz w:val="24"/>
          <w:szCs w:val="24"/>
        </w:rPr>
      </w:pPr>
      <w:r w:rsidRPr="0074308D">
        <w:rPr>
          <w:rFonts w:asciiTheme="majorBidi" w:hAnsiTheme="majorBidi" w:cstheme="majorBidi"/>
          <w:sz w:val="24"/>
          <w:szCs w:val="24"/>
        </w:rPr>
        <w:t>Dans le cas de lots multiples, le montant total pour l’ensemble des lots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 le montant total de l’offre en lettres et en chiffres, précisant les divers montants et monnaies respectives</w:t>
      </w:r>
      <w:r w:rsidRPr="0074308D">
        <w:rPr>
          <w:rFonts w:asciiTheme="majorBidi" w:hAnsiTheme="majorBidi" w:cstheme="majorBidi"/>
          <w:sz w:val="24"/>
          <w:szCs w:val="24"/>
        </w:rPr>
        <w:t>]</w:t>
      </w:r>
      <w:r w:rsidR="009745EB" w:rsidRPr="0074308D">
        <w:rPr>
          <w:rFonts w:asciiTheme="majorBidi" w:hAnsiTheme="majorBidi" w:cstheme="majorBidi"/>
          <w:sz w:val="24"/>
          <w:szCs w:val="24"/>
        </w:rPr>
        <w:t> ;</w:t>
      </w:r>
    </w:p>
    <w:p w14:paraId="136C8BE0" w14:textId="77777777" w:rsidR="004E3F22" w:rsidRPr="0074308D" w:rsidRDefault="004E3F22" w:rsidP="00FA14C7">
      <w:pPr>
        <w:numPr>
          <w:ilvl w:val="0"/>
          <w:numId w:val="21"/>
        </w:numPr>
        <w:tabs>
          <w:tab w:val="right" w:pos="9000"/>
        </w:tabs>
        <w:suppressAutoHyphen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sz w:val="24"/>
          <w:szCs w:val="24"/>
        </w:rPr>
        <w:t xml:space="preserve">les </w:t>
      </w:r>
      <w:r w:rsidRPr="0074308D">
        <w:rPr>
          <w:rFonts w:asciiTheme="majorBidi" w:hAnsiTheme="majorBidi" w:cstheme="majorBidi"/>
          <w:b/>
          <w:sz w:val="24"/>
          <w:szCs w:val="24"/>
        </w:rPr>
        <w:t xml:space="preserve">rabais </w:t>
      </w:r>
      <w:r w:rsidRPr="0074308D">
        <w:rPr>
          <w:rFonts w:asciiTheme="majorBidi" w:hAnsiTheme="majorBidi" w:cstheme="majorBidi"/>
          <w:b/>
          <w:bCs/>
          <w:sz w:val="24"/>
          <w:szCs w:val="24"/>
        </w:rPr>
        <w:t>offerts</w:t>
      </w:r>
      <w:r w:rsidRPr="0074308D">
        <w:rPr>
          <w:rFonts w:asciiTheme="majorBidi" w:hAnsiTheme="majorBidi" w:cstheme="majorBidi"/>
          <w:sz w:val="24"/>
          <w:szCs w:val="24"/>
        </w:rPr>
        <w:t xml:space="preserve"> et les modalités d’application desdits rabais sont les suivants</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w:t>
      </w:r>
    </w:p>
    <w:p w14:paraId="463ED5C2" w14:textId="77777777" w:rsidR="004E3F22" w:rsidRPr="0074308D" w:rsidRDefault="004E3F22" w:rsidP="00FA14C7">
      <w:pPr>
        <w:tabs>
          <w:tab w:val="right" w:pos="9000"/>
        </w:tabs>
        <w:spacing w:after="200"/>
        <w:ind w:left="1560" w:hanging="540"/>
        <w:rPr>
          <w:rFonts w:asciiTheme="majorBidi" w:hAnsiTheme="majorBidi" w:cstheme="majorBidi"/>
          <w:sz w:val="24"/>
          <w:szCs w:val="24"/>
        </w:rPr>
      </w:pPr>
      <w:r w:rsidRPr="0074308D">
        <w:rPr>
          <w:rFonts w:asciiTheme="majorBidi" w:hAnsiTheme="majorBidi" w:cstheme="majorBidi"/>
          <w:sz w:val="24"/>
          <w:szCs w:val="24"/>
        </w:rPr>
        <w:t>(i)</w:t>
      </w:r>
      <w:r w:rsidRPr="0074308D">
        <w:rPr>
          <w:rFonts w:asciiTheme="majorBidi" w:hAnsiTheme="majorBidi" w:cstheme="majorBidi"/>
          <w:sz w:val="24"/>
          <w:szCs w:val="24"/>
        </w:rPr>
        <w:tab/>
        <w:t>Les rabais offerts sont les suivants</w:t>
      </w:r>
      <w:r w:rsidR="009745EB" w:rsidRPr="0074308D">
        <w:rPr>
          <w:rFonts w:asciiTheme="majorBidi" w:hAnsiTheme="majorBidi" w:cstheme="majorBidi"/>
          <w:sz w:val="24"/>
          <w:szCs w:val="24"/>
        </w:rPr>
        <w:t> :</w:t>
      </w:r>
      <w:r w:rsidRPr="0074308D">
        <w:rPr>
          <w:rFonts w:asciiTheme="majorBidi" w:hAnsiTheme="majorBidi" w:cstheme="majorBidi"/>
          <w:i/>
          <w:sz w:val="24"/>
          <w:szCs w:val="24"/>
        </w:rPr>
        <w:t xml:space="preserve"> [indiquer en détail chacun des rabais offerts] </w:t>
      </w:r>
    </w:p>
    <w:p w14:paraId="739B54F5" w14:textId="5EC0F70C" w:rsidR="004E3F22" w:rsidRPr="0074308D" w:rsidRDefault="00FA14C7" w:rsidP="00FA14C7">
      <w:pPr>
        <w:tabs>
          <w:tab w:val="right" w:pos="9000"/>
        </w:tabs>
        <w:spacing w:after="200"/>
        <w:ind w:left="1560" w:hanging="540"/>
        <w:rPr>
          <w:rFonts w:asciiTheme="majorBidi" w:hAnsiTheme="majorBidi" w:cstheme="majorBidi"/>
          <w:sz w:val="24"/>
          <w:szCs w:val="24"/>
        </w:rPr>
      </w:pPr>
      <w:r w:rsidRPr="0074308D">
        <w:rPr>
          <w:rFonts w:asciiTheme="majorBidi" w:hAnsiTheme="majorBidi" w:cstheme="majorBidi"/>
          <w:sz w:val="24"/>
          <w:szCs w:val="24"/>
        </w:rPr>
        <w:t>(</w:t>
      </w:r>
      <w:r w:rsidR="004E3F22" w:rsidRPr="0074308D">
        <w:rPr>
          <w:rFonts w:asciiTheme="majorBidi" w:hAnsiTheme="majorBidi" w:cstheme="majorBidi"/>
          <w:sz w:val="24"/>
          <w:szCs w:val="24"/>
        </w:rPr>
        <w:t xml:space="preserve">ii) </w:t>
      </w:r>
      <w:r w:rsidR="004E3F22" w:rsidRPr="0074308D">
        <w:rPr>
          <w:rFonts w:asciiTheme="majorBidi" w:hAnsiTheme="majorBidi" w:cstheme="majorBidi"/>
          <w:sz w:val="24"/>
          <w:szCs w:val="24"/>
        </w:rPr>
        <w:tab/>
        <w:t>la méthode précise de calcul de ces rabais</w:t>
      </w:r>
      <w:r w:rsidR="009745EB" w:rsidRPr="0074308D">
        <w:rPr>
          <w:rFonts w:asciiTheme="majorBidi" w:hAnsiTheme="majorBidi" w:cstheme="majorBidi"/>
          <w:sz w:val="24"/>
          <w:szCs w:val="24"/>
        </w:rPr>
        <w:t xml:space="preserve"> </w:t>
      </w:r>
      <w:r w:rsidR="004E3F22" w:rsidRPr="0074308D">
        <w:rPr>
          <w:rFonts w:asciiTheme="majorBidi" w:hAnsiTheme="majorBidi" w:cstheme="majorBidi"/>
          <w:sz w:val="24"/>
          <w:szCs w:val="24"/>
        </w:rPr>
        <w:t>pour déterminer le montant de l’offre est la suivante</w:t>
      </w:r>
      <w:r w:rsidR="009745EB" w:rsidRPr="0074308D">
        <w:rPr>
          <w:rFonts w:asciiTheme="majorBidi" w:hAnsiTheme="majorBidi" w:cstheme="majorBidi"/>
          <w:sz w:val="24"/>
          <w:szCs w:val="24"/>
        </w:rPr>
        <w:t> :</w:t>
      </w:r>
      <w:r w:rsidR="004E3F22" w:rsidRPr="0074308D">
        <w:rPr>
          <w:rFonts w:asciiTheme="majorBidi" w:hAnsiTheme="majorBidi" w:cstheme="majorBidi"/>
          <w:i/>
          <w:sz w:val="24"/>
          <w:szCs w:val="24"/>
        </w:rPr>
        <w:t xml:space="preserve"> [indiquer en détail la méthode d’application de chacun des rabais offerts]</w:t>
      </w:r>
      <w:r w:rsidR="009745EB" w:rsidRPr="0074308D">
        <w:rPr>
          <w:rFonts w:asciiTheme="majorBidi" w:hAnsiTheme="majorBidi" w:cstheme="majorBidi"/>
          <w:sz w:val="24"/>
          <w:szCs w:val="24"/>
        </w:rPr>
        <w:t> ;</w:t>
      </w:r>
    </w:p>
    <w:p w14:paraId="291720E8" w14:textId="77777777" w:rsidR="004E3F22" w:rsidRPr="0074308D" w:rsidRDefault="004E3F22" w:rsidP="00A52577">
      <w:pPr>
        <w:numPr>
          <w:ilvl w:val="0"/>
          <w:numId w:val="21"/>
        </w:numPr>
        <w:tabs>
          <w:tab w:val="left" w:pos="360"/>
          <w:tab w:val="right" w:pos="9000"/>
        </w:tab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sz w:val="24"/>
          <w:szCs w:val="24"/>
        </w:rPr>
        <w:t xml:space="preserve">notre </w:t>
      </w:r>
      <w:r w:rsidRPr="0074308D">
        <w:rPr>
          <w:rFonts w:asciiTheme="majorBidi" w:hAnsiTheme="majorBidi" w:cstheme="majorBidi"/>
          <w:b/>
          <w:bCs/>
          <w:sz w:val="24"/>
          <w:szCs w:val="24"/>
        </w:rPr>
        <w:t>offre demeurera valide</w:t>
      </w:r>
      <w:r w:rsidRPr="0074308D">
        <w:rPr>
          <w:rFonts w:asciiTheme="majorBidi" w:hAnsiTheme="majorBidi" w:cstheme="majorBidi"/>
          <w:sz w:val="24"/>
          <w:szCs w:val="24"/>
        </w:rPr>
        <w:t xml:space="preserve"> pendant la période indiquée aux DPAO - IS 19.1 (telle que modifiée par additif le cas échéant)à compter de la date limite fixée pour la remise des offres aux DPAO - IS 23.1 (telle que modifiée par additif le cas échéant)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cette offre nous engage et pourra être acceptée à tout moment avant l’expiration de cette période</w:t>
      </w:r>
      <w:r w:rsidR="009745EB" w:rsidRPr="0074308D">
        <w:rPr>
          <w:rFonts w:asciiTheme="majorBidi" w:hAnsiTheme="majorBidi" w:cstheme="majorBidi"/>
          <w:sz w:val="24"/>
          <w:szCs w:val="24"/>
        </w:rPr>
        <w:t> ;</w:t>
      </w:r>
    </w:p>
    <w:p w14:paraId="77563F51" w14:textId="77777777" w:rsidR="004E3F22" w:rsidRPr="0074308D" w:rsidRDefault="004E3F22" w:rsidP="00A52577">
      <w:pPr>
        <w:numPr>
          <w:ilvl w:val="0"/>
          <w:numId w:val="21"/>
        </w:numPr>
        <w:tabs>
          <w:tab w:val="left" w:pos="360"/>
          <w:tab w:val="right" w:pos="9000"/>
        </w:tab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sz w:val="24"/>
          <w:szCs w:val="24"/>
        </w:rPr>
        <w:t xml:space="preserve">si notre offre est acceptée, nous nous engageons à obtenir une </w:t>
      </w:r>
      <w:r w:rsidRPr="0074308D">
        <w:rPr>
          <w:rFonts w:asciiTheme="majorBidi" w:hAnsiTheme="majorBidi" w:cstheme="majorBidi"/>
          <w:b/>
          <w:bCs/>
          <w:sz w:val="24"/>
          <w:szCs w:val="24"/>
        </w:rPr>
        <w:t>garantie de bonne exécution</w:t>
      </w:r>
      <w:r w:rsidRPr="0074308D">
        <w:rPr>
          <w:rFonts w:asciiTheme="majorBidi" w:hAnsiTheme="majorBidi" w:cstheme="majorBidi"/>
          <w:sz w:val="24"/>
          <w:szCs w:val="24"/>
        </w:rPr>
        <w:t xml:space="preserve"> du Marché conformément au Dossier d’appel d’offres</w:t>
      </w:r>
      <w:r w:rsidR="009745EB" w:rsidRPr="0074308D">
        <w:rPr>
          <w:rFonts w:asciiTheme="majorBidi" w:hAnsiTheme="majorBidi" w:cstheme="majorBidi"/>
          <w:sz w:val="24"/>
          <w:szCs w:val="24"/>
        </w:rPr>
        <w:t> ;</w:t>
      </w:r>
    </w:p>
    <w:p w14:paraId="42C7FADD" w14:textId="77777777" w:rsidR="004E3F22" w:rsidRPr="0074308D" w:rsidRDefault="004E3F22" w:rsidP="00A52577">
      <w:pPr>
        <w:numPr>
          <w:ilvl w:val="0"/>
          <w:numId w:val="21"/>
        </w:numPr>
        <w:tabs>
          <w:tab w:val="left" w:pos="360"/>
          <w:tab w:val="right" w:pos="9000"/>
        </w:tab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sz w:val="24"/>
          <w:szCs w:val="24"/>
        </w:rPr>
        <w:t xml:space="preserve">conformément à l’article 4.3 des Instructions aux soumissionnaires, nous ne participons pas, en qualité de soumissionnaire </w:t>
      </w:r>
      <w:r w:rsidR="00596082" w:rsidRPr="0074308D">
        <w:rPr>
          <w:rFonts w:asciiTheme="majorBidi" w:hAnsiTheme="majorBidi" w:cstheme="majorBidi"/>
          <w:sz w:val="24"/>
          <w:szCs w:val="24"/>
        </w:rPr>
        <w:t xml:space="preserve">individuel ou de partenaire de groupement dans une autre Offre </w:t>
      </w:r>
      <w:r w:rsidRPr="0074308D">
        <w:rPr>
          <w:rFonts w:asciiTheme="majorBidi" w:hAnsiTheme="majorBidi" w:cstheme="majorBidi"/>
          <w:sz w:val="24"/>
          <w:szCs w:val="24"/>
        </w:rPr>
        <w:t>dans le cadre du présent Appel d’offres, à l’exception des offres variantes présentées conformément à l’article 13 des Instructions aux Soumissionnaires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0CEFD49E" w14:textId="77777777" w:rsidR="004E3F22" w:rsidRPr="0074308D" w:rsidRDefault="004E3F22" w:rsidP="00A52577">
      <w:pPr>
        <w:numPr>
          <w:ilvl w:val="0"/>
          <w:numId w:val="21"/>
        </w:numPr>
        <w:tabs>
          <w:tab w:val="left" w:pos="360"/>
          <w:tab w:val="right" w:pos="9000"/>
        </w:tab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sz w:val="24"/>
          <w:szCs w:val="24"/>
        </w:rPr>
        <w:t xml:space="preserve">ni notre entreprise, ni nos sous-traitants, fournisseurs, consultants, fabricants ou prestataires de services pour toute partie du marché, ne faisons l’objet et ne sommes pas sous le contrôle d’une entité ou d’une personne faisant l’objet de </w:t>
      </w:r>
      <w:r w:rsidRPr="0074308D">
        <w:rPr>
          <w:rFonts w:asciiTheme="majorBidi" w:hAnsiTheme="majorBidi" w:cstheme="majorBidi"/>
          <w:b/>
          <w:bCs/>
          <w:sz w:val="24"/>
          <w:szCs w:val="24"/>
        </w:rPr>
        <w:t>suspension temporaire ou d’exclusion</w:t>
      </w:r>
      <w:r w:rsidRPr="0074308D">
        <w:rPr>
          <w:rFonts w:asciiTheme="majorBidi" w:hAnsiTheme="majorBidi" w:cstheme="majorBidi"/>
          <w:sz w:val="24"/>
          <w:szCs w:val="24"/>
        </w:rPr>
        <w:t xml:space="preserve"> prononcée par une entreprise du Groupe de la Banque mondiale ou d’exclusion imposée en vertu de l’Accord Mutuel d’Exclusion entre la Banque mondiale et les autres banques de développement. En outre nous ne sommes pas inéligibles au titre de la législation, ou d’une autre réglementation officielle du pays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ou</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en application d’une décision prise par le Conseil de sécurité des Nations Unies</w:t>
      </w:r>
      <w:r w:rsidR="009745EB" w:rsidRPr="0074308D">
        <w:rPr>
          <w:rFonts w:asciiTheme="majorBidi" w:hAnsiTheme="majorBidi" w:cstheme="majorBidi"/>
          <w:sz w:val="24"/>
          <w:szCs w:val="24"/>
        </w:rPr>
        <w:t> ;</w:t>
      </w:r>
      <w:r w:rsidRPr="0074308D">
        <w:rPr>
          <w:rFonts w:asciiTheme="majorBidi" w:hAnsiTheme="majorBidi" w:cstheme="majorBidi"/>
          <w:sz w:val="24"/>
          <w:szCs w:val="24"/>
        </w:rPr>
        <w:t> </w:t>
      </w:r>
    </w:p>
    <w:p w14:paraId="67BC6D30" w14:textId="77777777" w:rsidR="004E3F22" w:rsidRPr="0074308D" w:rsidRDefault="004E3F22" w:rsidP="00A52577">
      <w:pPr>
        <w:numPr>
          <w:ilvl w:val="0"/>
          <w:numId w:val="21"/>
        </w:numPr>
        <w:tabs>
          <w:tab w:val="left" w:pos="360"/>
          <w:tab w:val="right" w:pos="9000"/>
        </w:tab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i/>
          <w:iCs/>
          <w:spacing w:val="-2"/>
          <w:sz w:val="24"/>
          <w:szCs w:val="24"/>
        </w:rPr>
        <w:t>[insérer soit </w:t>
      </w:r>
      <w:r w:rsidR="009745EB" w:rsidRPr="0074308D">
        <w:rPr>
          <w:rFonts w:asciiTheme="majorBidi" w:hAnsiTheme="majorBidi" w:cstheme="majorBidi"/>
          <w:i/>
          <w:iCs/>
          <w:spacing w:val="-2"/>
          <w:sz w:val="24"/>
          <w:szCs w:val="24"/>
        </w:rPr>
        <w:t xml:space="preserve">« </w:t>
      </w:r>
      <w:r w:rsidRPr="0074308D">
        <w:rPr>
          <w:rFonts w:asciiTheme="majorBidi" w:hAnsiTheme="majorBidi" w:cstheme="majorBidi"/>
          <w:i/>
          <w:iCs/>
          <w:spacing w:val="-2"/>
          <w:sz w:val="24"/>
          <w:szCs w:val="24"/>
        </w:rPr>
        <w:t xml:space="preserve">nous ne sommes pas </w:t>
      </w:r>
      <w:r w:rsidRPr="0074308D">
        <w:rPr>
          <w:rFonts w:asciiTheme="majorBidi" w:hAnsiTheme="majorBidi" w:cstheme="majorBidi"/>
          <w:b/>
          <w:i/>
          <w:iCs/>
          <w:spacing w:val="-2"/>
          <w:sz w:val="24"/>
          <w:szCs w:val="24"/>
        </w:rPr>
        <w:t xml:space="preserve">une entreprise publique du pays </w:t>
      </w:r>
      <w:r w:rsidR="00780F42" w:rsidRPr="0074308D">
        <w:rPr>
          <w:rFonts w:asciiTheme="majorBidi" w:hAnsiTheme="majorBidi" w:cstheme="majorBidi"/>
          <w:b/>
          <w:i/>
          <w:iCs/>
          <w:spacing w:val="-2"/>
          <w:sz w:val="24"/>
          <w:szCs w:val="24"/>
        </w:rPr>
        <w:t>de l’Acheteur</w:t>
      </w:r>
      <w:r w:rsidR="009745EB" w:rsidRPr="0074308D">
        <w:rPr>
          <w:rFonts w:asciiTheme="majorBidi" w:hAnsiTheme="majorBidi" w:cstheme="majorBidi"/>
          <w:i/>
          <w:iCs/>
          <w:spacing w:val="-2"/>
          <w:sz w:val="24"/>
          <w:szCs w:val="24"/>
        </w:rPr>
        <w:t> »</w:t>
      </w:r>
      <w:r w:rsidRPr="0074308D">
        <w:rPr>
          <w:rFonts w:asciiTheme="majorBidi" w:hAnsiTheme="majorBidi" w:cstheme="majorBidi"/>
          <w:i/>
          <w:iCs/>
          <w:spacing w:val="-2"/>
          <w:sz w:val="24"/>
          <w:szCs w:val="24"/>
        </w:rPr>
        <w:t xml:space="preserve"> ou </w:t>
      </w:r>
      <w:r w:rsidR="009745EB" w:rsidRPr="0074308D">
        <w:rPr>
          <w:rFonts w:asciiTheme="majorBidi" w:hAnsiTheme="majorBidi" w:cstheme="majorBidi"/>
          <w:i/>
          <w:iCs/>
          <w:spacing w:val="-2"/>
          <w:sz w:val="24"/>
          <w:szCs w:val="24"/>
        </w:rPr>
        <w:t xml:space="preserve">« </w:t>
      </w:r>
      <w:r w:rsidRPr="0074308D">
        <w:rPr>
          <w:rFonts w:asciiTheme="majorBidi" w:hAnsiTheme="majorBidi" w:cstheme="majorBidi"/>
          <w:i/>
          <w:iCs/>
          <w:spacing w:val="-2"/>
          <w:sz w:val="24"/>
          <w:szCs w:val="24"/>
        </w:rPr>
        <w:t xml:space="preserve">nous sommes une entreprise publique du pays </w:t>
      </w:r>
      <w:r w:rsidR="00780F42" w:rsidRPr="0074308D">
        <w:rPr>
          <w:rFonts w:asciiTheme="majorBidi" w:hAnsiTheme="majorBidi" w:cstheme="majorBidi"/>
          <w:i/>
          <w:iCs/>
          <w:spacing w:val="-2"/>
          <w:sz w:val="24"/>
          <w:szCs w:val="24"/>
        </w:rPr>
        <w:t>de l’Acheteur</w:t>
      </w:r>
      <w:r w:rsidR="009745EB" w:rsidRPr="0074308D">
        <w:rPr>
          <w:rFonts w:asciiTheme="majorBidi" w:hAnsiTheme="majorBidi" w:cstheme="majorBidi"/>
          <w:i/>
          <w:iCs/>
          <w:spacing w:val="-2"/>
          <w:sz w:val="24"/>
          <w:szCs w:val="24"/>
        </w:rPr>
        <w:t xml:space="preserve"> </w:t>
      </w:r>
      <w:r w:rsidRPr="0074308D">
        <w:rPr>
          <w:rFonts w:asciiTheme="majorBidi" w:hAnsiTheme="majorBidi" w:cstheme="majorBidi"/>
          <w:i/>
          <w:iCs/>
          <w:spacing w:val="-2"/>
          <w:sz w:val="24"/>
          <w:szCs w:val="24"/>
        </w:rPr>
        <w:t>et nous satisfaisons aux dispositions de l’article 4.6 des IS</w:t>
      </w:r>
      <w:r w:rsidR="009745EB" w:rsidRPr="0074308D">
        <w:rPr>
          <w:rFonts w:asciiTheme="majorBidi" w:hAnsiTheme="majorBidi" w:cstheme="majorBidi"/>
          <w:i/>
          <w:iCs/>
          <w:spacing w:val="-2"/>
          <w:sz w:val="24"/>
          <w:szCs w:val="24"/>
        </w:rPr>
        <w:t> »</w:t>
      </w:r>
      <w:r w:rsidRPr="0074308D">
        <w:rPr>
          <w:rFonts w:asciiTheme="majorBidi" w:hAnsiTheme="majorBidi" w:cstheme="majorBidi"/>
          <w:i/>
          <w:iCs/>
          <w:spacing w:val="-2"/>
          <w:sz w:val="24"/>
          <w:szCs w:val="24"/>
        </w:rPr>
        <w:t>]</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p>
    <w:p w14:paraId="52E10A9D" w14:textId="77777777" w:rsidR="004E3F22" w:rsidRPr="0074308D" w:rsidRDefault="004E3F22" w:rsidP="00A52577">
      <w:pPr>
        <w:numPr>
          <w:ilvl w:val="0"/>
          <w:numId w:val="21"/>
        </w:numPr>
        <w:tabs>
          <w:tab w:val="left" w:pos="360"/>
          <w:tab w:val="right" w:pos="9000"/>
        </w:tabs>
        <w:overflowPunct w:val="0"/>
        <w:autoSpaceDE w:val="0"/>
        <w:autoSpaceDN w:val="0"/>
        <w:adjustRightInd w:val="0"/>
        <w:spacing w:after="200"/>
        <w:ind w:left="993"/>
        <w:jc w:val="both"/>
        <w:textAlignment w:val="baseline"/>
        <w:rPr>
          <w:rFonts w:asciiTheme="majorBidi" w:hAnsiTheme="majorBidi" w:cstheme="majorBidi"/>
          <w:sz w:val="24"/>
          <w:szCs w:val="24"/>
        </w:rPr>
      </w:pPr>
      <w:r w:rsidRPr="0074308D">
        <w:rPr>
          <w:rFonts w:asciiTheme="majorBidi" w:hAnsiTheme="majorBidi" w:cstheme="majorBidi"/>
          <w:b/>
          <w:bCs/>
          <w:sz w:val="24"/>
          <w:szCs w:val="24"/>
        </w:rPr>
        <w:t>les avantages,</w:t>
      </w:r>
      <w:r w:rsidR="009745EB" w:rsidRPr="0074308D">
        <w:rPr>
          <w:rFonts w:asciiTheme="majorBidi" w:hAnsiTheme="majorBidi" w:cstheme="majorBidi"/>
          <w:b/>
          <w:bCs/>
          <w:sz w:val="24"/>
          <w:szCs w:val="24"/>
        </w:rPr>
        <w:t xml:space="preserve"> </w:t>
      </w:r>
      <w:r w:rsidRPr="0074308D">
        <w:rPr>
          <w:rFonts w:asciiTheme="majorBidi" w:hAnsiTheme="majorBidi" w:cstheme="majorBidi"/>
          <w:b/>
          <w:bCs/>
          <w:sz w:val="24"/>
          <w:szCs w:val="24"/>
        </w:rPr>
        <w:t>honoraires ou commissions</w:t>
      </w:r>
      <w:r w:rsidRPr="0074308D">
        <w:rPr>
          <w:rFonts w:asciiTheme="majorBidi" w:hAnsiTheme="majorBidi" w:cstheme="majorBidi"/>
          <w:sz w:val="24"/>
          <w:szCs w:val="24"/>
        </w:rPr>
        <w:t xml:space="preserve"> ci-après ont été versés ou doivent être versés en rapport avec la procédure d’Appel d’offres ou l’exécution/signature du Marché</w:t>
      </w:r>
      <w:r w:rsidR="009745EB" w:rsidRPr="0074308D">
        <w:rPr>
          <w:rFonts w:asciiTheme="majorBidi" w:hAnsiTheme="majorBidi" w:cstheme="majorBidi"/>
          <w:sz w:val="24"/>
          <w:szCs w:val="24"/>
        </w:rPr>
        <w:t>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2070"/>
        <w:gridCol w:w="1548"/>
      </w:tblGrid>
      <w:tr w:rsidR="004E3F22" w:rsidRPr="0074308D" w14:paraId="62CAD8DB" w14:textId="77777777" w:rsidTr="00F444D2">
        <w:trPr>
          <w:trHeight w:val="419"/>
        </w:trPr>
        <w:tc>
          <w:tcPr>
            <w:tcW w:w="2700" w:type="dxa"/>
          </w:tcPr>
          <w:p w14:paraId="09762B89" w14:textId="77777777" w:rsidR="004E3F22" w:rsidRPr="0074308D" w:rsidRDefault="004E3F22" w:rsidP="00F444D2">
            <w:pPr>
              <w:keepNext/>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heme="majorBidi" w:hAnsiTheme="majorBidi" w:cstheme="majorBidi"/>
                <w:sz w:val="24"/>
                <w:szCs w:val="24"/>
              </w:rPr>
            </w:pPr>
            <w:r w:rsidRPr="0074308D">
              <w:rPr>
                <w:rFonts w:asciiTheme="majorBidi" w:hAnsiTheme="majorBidi" w:cstheme="majorBidi"/>
                <w:sz w:val="24"/>
                <w:szCs w:val="24"/>
              </w:rPr>
              <w:t>Nom du Bénéficiaire</w:t>
            </w:r>
          </w:p>
        </w:tc>
        <w:tc>
          <w:tcPr>
            <w:tcW w:w="2520" w:type="dxa"/>
          </w:tcPr>
          <w:p w14:paraId="1570DAFF" w14:textId="77777777" w:rsidR="004E3F22" w:rsidRPr="0074308D" w:rsidRDefault="004E3F22" w:rsidP="00F444D2">
            <w:pPr>
              <w:keepNext/>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heme="majorBidi" w:hAnsiTheme="majorBidi" w:cstheme="majorBidi"/>
                <w:sz w:val="24"/>
                <w:szCs w:val="24"/>
              </w:rPr>
            </w:pPr>
            <w:r w:rsidRPr="0074308D">
              <w:rPr>
                <w:rFonts w:asciiTheme="majorBidi" w:hAnsiTheme="majorBidi" w:cstheme="majorBidi"/>
                <w:sz w:val="24"/>
                <w:szCs w:val="24"/>
              </w:rPr>
              <w:t>Adresse</w:t>
            </w:r>
          </w:p>
        </w:tc>
        <w:tc>
          <w:tcPr>
            <w:tcW w:w="2070" w:type="dxa"/>
          </w:tcPr>
          <w:p w14:paraId="258E3344" w14:textId="77777777" w:rsidR="004E3F22" w:rsidRPr="0074308D" w:rsidRDefault="004E3F22" w:rsidP="00F444D2">
            <w:pPr>
              <w:keepNext/>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heme="majorBidi" w:hAnsiTheme="majorBidi" w:cstheme="majorBidi"/>
                <w:sz w:val="24"/>
                <w:szCs w:val="24"/>
              </w:rPr>
            </w:pPr>
            <w:r w:rsidRPr="0074308D">
              <w:rPr>
                <w:rFonts w:asciiTheme="majorBidi" w:hAnsiTheme="majorBidi" w:cstheme="majorBidi"/>
                <w:sz w:val="24"/>
                <w:szCs w:val="24"/>
              </w:rPr>
              <w:t>Motif</w:t>
            </w:r>
          </w:p>
        </w:tc>
        <w:tc>
          <w:tcPr>
            <w:tcW w:w="1548" w:type="dxa"/>
          </w:tcPr>
          <w:p w14:paraId="5B518E3E" w14:textId="77777777" w:rsidR="004E3F22" w:rsidRPr="0074308D" w:rsidRDefault="004E3F22" w:rsidP="00F444D2">
            <w:pPr>
              <w:keepNext/>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heme="majorBidi" w:hAnsiTheme="majorBidi" w:cstheme="majorBidi"/>
                <w:sz w:val="24"/>
                <w:szCs w:val="24"/>
              </w:rPr>
            </w:pPr>
            <w:r w:rsidRPr="0074308D">
              <w:rPr>
                <w:rFonts w:asciiTheme="majorBidi" w:hAnsiTheme="majorBidi" w:cstheme="majorBidi"/>
                <w:sz w:val="24"/>
                <w:szCs w:val="24"/>
              </w:rPr>
              <w:t>Montant</w:t>
            </w:r>
          </w:p>
        </w:tc>
      </w:tr>
      <w:tr w:rsidR="004E3F22" w:rsidRPr="0074308D" w14:paraId="16B12807" w14:textId="77777777" w:rsidTr="00AE46C5">
        <w:tc>
          <w:tcPr>
            <w:tcW w:w="2700" w:type="dxa"/>
          </w:tcPr>
          <w:p w14:paraId="1AEE3ED3" w14:textId="645A7DF6" w:rsidR="004E3F22" w:rsidRPr="0074308D" w:rsidRDefault="00E32E9C" w:rsidP="00F444D2">
            <w:pPr>
              <w:keepNext/>
              <w:tabs>
                <w:tab w:val="right" w:pos="2304"/>
              </w:tabs>
              <w:spacing w:before="120"/>
              <w:rPr>
                <w:rFonts w:asciiTheme="majorBidi" w:hAnsiTheme="majorBidi" w:cstheme="majorBidi"/>
                <w:i/>
                <w:sz w:val="24"/>
                <w:szCs w:val="24"/>
                <w:u w:val="single"/>
              </w:rPr>
            </w:pPr>
            <w:r w:rsidRPr="0074308D">
              <w:rPr>
                <w:rFonts w:asciiTheme="majorBidi" w:hAnsiTheme="majorBidi" w:cstheme="majorBidi"/>
                <w:i/>
                <w:sz w:val="24"/>
                <w:szCs w:val="24"/>
                <w:u w:val="single"/>
              </w:rPr>
              <w:t>[insérer le nom complet de chacun]</w:t>
            </w:r>
          </w:p>
        </w:tc>
        <w:tc>
          <w:tcPr>
            <w:tcW w:w="2520" w:type="dxa"/>
          </w:tcPr>
          <w:p w14:paraId="40ECE265" w14:textId="70A0C199" w:rsidR="004E3F22" w:rsidRPr="0074308D" w:rsidRDefault="00E32E9C" w:rsidP="00F444D2">
            <w:pPr>
              <w:keepNext/>
              <w:tabs>
                <w:tab w:val="right" w:pos="2232"/>
              </w:tabs>
              <w:spacing w:before="120"/>
              <w:rPr>
                <w:rFonts w:asciiTheme="majorBidi" w:hAnsiTheme="majorBidi" w:cstheme="majorBidi"/>
                <w:i/>
                <w:sz w:val="24"/>
                <w:szCs w:val="24"/>
                <w:u w:val="single"/>
              </w:rPr>
            </w:pPr>
            <w:r w:rsidRPr="0074308D">
              <w:rPr>
                <w:rFonts w:asciiTheme="majorBidi" w:hAnsiTheme="majorBidi" w:cstheme="majorBidi"/>
                <w:i/>
                <w:sz w:val="24"/>
                <w:szCs w:val="24"/>
                <w:u w:val="single"/>
              </w:rPr>
              <w:t>[insérer l’adresse complète]</w:t>
            </w:r>
          </w:p>
        </w:tc>
        <w:tc>
          <w:tcPr>
            <w:tcW w:w="2070" w:type="dxa"/>
          </w:tcPr>
          <w:p w14:paraId="5AB609F1" w14:textId="5CB21B5B" w:rsidR="004E3F22" w:rsidRPr="0074308D" w:rsidRDefault="00E32E9C" w:rsidP="00F444D2">
            <w:pPr>
              <w:keepNext/>
              <w:tabs>
                <w:tab w:val="right" w:pos="1782"/>
              </w:tabs>
              <w:spacing w:before="120"/>
              <w:rPr>
                <w:rFonts w:asciiTheme="majorBidi" w:hAnsiTheme="majorBidi" w:cstheme="majorBidi"/>
                <w:i/>
                <w:sz w:val="24"/>
                <w:szCs w:val="24"/>
                <w:u w:val="single"/>
              </w:rPr>
            </w:pPr>
            <w:r w:rsidRPr="0074308D">
              <w:rPr>
                <w:rFonts w:asciiTheme="majorBidi" w:hAnsiTheme="majorBidi" w:cstheme="majorBidi"/>
                <w:i/>
                <w:sz w:val="24"/>
                <w:szCs w:val="24"/>
                <w:u w:val="single"/>
              </w:rPr>
              <w:t>[insére le motif]</w:t>
            </w:r>
          </w:p>
        </w:tc>
        <w:tc>
          <w:tcPr>
            <w:tcW w:w="1548" w:type="dxa"/>
          </w:tcPr>
          <w:p w14:paraId="14A846CF" w14:textId="56BBB885" w:rsidR="004E3F22" w:rsidRPr="0074308D" w:rsidRDefault="00E32E9C" w:rsidP="00F444D2">
            <w:pPr>
              <w:keepNext/>
              <w:tabs>
                <w:tab w:val="right" w:pos="1242"/>
              </w:tabs>
              <w:spacing w:before="120"/>
              <w:rPr>
                <w:rFonts w:asciiTheme="majorBidi" w:hAnsiTheme="majorBidi" w:cstheme="majorBidi"/>
                <w:i/>
                <w:sz w:val="24"/>
                <w:szCs w:val="24"/>
                <w:u w:val="single"/>
              </w:rPr>
            </w:pPr>
            <w:r w:rsidRPr="0074308D">
              <w:rPr>
                <w:rFonts w:asciiTheme="majorBidi" w:hAnsiTheme="majorBidi" w:cstheme="majorBidi"/>
                <w:i/>
                <w:sz w:val="24"/>
                <w:szCs w:val="24"/>
                <w:u w:val="single"/>
              </w:rPr>
              <w:t>[insérer le montant, la monnaie, le taux de change et l’équivalent US$]</w:t>
            </w:r>
          </w:p>
        </w:tc>
      </w:tr>
      <w:tr w:rsidR="004E3F22" w:rsidRPr="0074308D" w14:paraId="45904339" w14:textId="77777777" w:rsidTr="00AE46C5">
        <w:tc>
          <w:tcPr>
            <w:tcW w:w="2700" w:type="dxa"/>
          </w:tcPr>
          <w:p w14:paraId="25594A32" w14:textId="1DD6D579" w:rsidR="004E3F22" w:rsidRPr="0074308D" w:rsidRDefault="004E3F22" w:rsidP="00F444D2">
            <w:pPr>
              <w:keepNext/>
              <w:tabs>
                <w:tab w:val="right" w:pos="2304"/>
              </w:tabs>
              <w:spacing w:before="120"/>
              <w:rPr>
                <w:rFonts w:asciiTheme="majorBidi" w:hAnsiTheme="majorBidi" w:cstheme="majorBidi"/>
                <w:sz w:val="24"/>
                <w:szCs w:val="24"/>
                <w:u w:val="single"/>
              </w:rPr>
            </w:pPr>
          </w:p>
        </w:tc>
        <w:tc>
          <w:tcPr>
            <w:tcW w:w="2520" w:type="dxa"/>
          </w:tcPr>
          <w:p w14:paraId="6D8015BC" w14:textId="64D0A7E8" w:rsidR="004E3F22" w:rsidRPr="0074308D" w:rsidRDefault="004E3F22" w:rsidP="00F444D2">
            <w:pPr>
              <w:keepNext/>
              <w:tabs>
                <w:tab w:val="right" w:pos="2232"/>
              </w:tabs>
              <w:spacing w:before="120"/>
              <w:rPr>
                <w:rFonts w:asciiTheme="majorBidi" w:hAnsiTheme="majorBidi" w:cstheme="majorBidi"/>
                <w:sz w:val="24"/>
                <w:szCs w:val="24"/>
                <w:u w:val="single"/>
              </w:rPr>
            </w:pPr>
          </w:p>
        </w:tc>
        <w:tc>
          <w:tcPr>
            <w:tcW w:w="2070" w:type="dxa"/>
          </w:tcPr>
          <w:p w14:paraId="65CEC8A0" w14:textId="35D49C4A" w:rsidR="004E3F22" w:rsidRPr="0074308D" w:rsidRDefault="004E3F22" w:rsidP="00F444D2">
            <w:pPr>
              <w:keepNext/>
              <w:tabs>
                <w:tab w:val="right" w:pos="1782"/>
              </w:tabs>
              <w:spacing w:before="120"/>
              <w:rPr>
                <w:rFonts w:asciiTheme="majorBidi" w:hAnsiTheme="majorBidi" w:cstheme="majorBidi"/>
                <w:sz w:val="24"/>
                <w:szCs w:val="24"/>
                <w:u w:val="single"/>
              </w:rPr>
            </w:pPr>
          </w:p>
        </w:tc>
        <w:tc>
          <w:tcPr>
            <w:tcW w:w="1548" w:type="dxa"/>
          </w:tcPr>
          <w:p w14:paraId="48F3A1BA" w14:textId="5E9FF783" w:rsidR="004E3F22" w:rsidRPr="0074308D" w:rsidRDefault="004E3F22" w:rsidP="00F444D2">
            <w:pPr>
              <w:keepNext/>
              <w:tabs>
                <w:tab w:val="right" w:pos="1242"/>
              </w:tabs>
              <w:spacing w:before="120"/>
              <w:rPr>
                <w:rFonts w:asciiTheme="majorBidi" w:hAnsiTheme="majorBidi" w:cstheme="majorBidi"/>
                <w:sz w:val="24"/>
                <w:szCs w:val="24"/>
                <w:u w:val="single"/>
              </w:rPr>
            </w:pPr>
          </w:p>
        </w:tc>
      </w:tr>
      <w:tr w:rsidR="004E3F22" w:rsidRPr="0074308D" w14:paraId="2C802137" w14:textId="77777777" w:rsidTr="00AE46C5">
        <w:tc>
          <w:tcPr>
            <w:tcW w:w="2700" w:type="dxa"/>
          </w:tcPr>
          <w:p w14:paraId="4A6FB5B4" w14:textId="6BE29722" w:rsidR="004E3F22" w:rsidRPr="0074308D" w:rsidRDefault="004E3F22" w:rsidP="00F444D2">
            <w:pPr>
              <w:keepNext/>
              <w:tabs>
                <w:tab w:val="right" w:pos="2304"/>
              </w:tabs>
              <w:spacing w:before="120"/>
              <w:rPr>
                <w:rFonts w:asciiTheme="majorBidi" w:hAnsiTheme="majorBidi" w:cstheme="majorBidi"/>
                <w:sz w:val="24"/>
                <w:szCs w:val="24"/>
                <w:u w:val="single"/>
              </w:rPr>
            </w:pPr>
          </w:p>
        </w:tc>
        <w:tc>
          <w:tcPr>
            <w:tcW w:w="2520" w:type="dxa"/>
          </w:tcPr>
          <w:p w14:paraId="3A9A859F" w14:textId="1D5CE38A" w:rsidR="004E3F22" w:rsidRPr="0074308D" w:rsidRDefault="004E3F22" w:rsidP="00F444D2">
            <w:pPr>
              <w:keepNext/>
              <w:tabs>
                <w:tab w:val="right" w:pos="2232"/>
              </w:tabs>
              <w:spacing w:before="120"/>
              <w:rPr>
                <w:rFonts w:asciiTheme="majorBidi" w:hAnsiTheme="majorBidi" w:cstheme="majorBidi"/>
                <w:sz w:val="24"/>
                <w:szCs w:val="24"/>
                <w:u w:val="single"/>
              </w:rPr>
            </w:pPr>
          </w:p>
        </w:tc>
        <w:tc>
          <w:tcPr>
            <w:tcW w:w="2070" w:type="dxa"/>
          </w:tcPr>
          <w:p w14:paraId="5504E653" w14:textId="3C8A44CF" w:rsidR="004E3F22" w:rsidRPr="0074308D" w:rsidRDefault="004E3F22" w:rsidP="00F444D2">
            <w:pPr>
              <w:keepNext/>
              <w:tabs>
                <w:tab w:val="right" w:pos="1782"/>
              </w:tabs>
              <w:spacing w:before="120"/>
              <w:rPr>
                <w:rFonts w:asciiTheme="majorBidi" w:hAnsiTheme="majorBidi" w:cstheme="majorBidi"/>
                <w:sz w:val="24"/>
                <w:szCs w:val="24"/>
                <w:u w:val="single"/>
              </w:rPr>
            </w:pPr>
          </w:p>
        </w:tc>
        <w:tc>
          <w:tcPr>
            <w:tcW w:w="1548" w:type="dxa"/>
          </w:tcPr>
          <w:p w14:paraId="3804D585" w14:textId="00ABA0BC" w:rsidR="004E3F22" w:rsidRPr="0074308D" w:rsidRDefault="004E3F22" w:rsidP="00F444D2">
            <w:pPr>
              <w:keepNext/>
              <w:tabs>
                <w:tab w:val="right" w:pos="1242"/>
              </w:tabs>
              <w:spacing w:before="120"/>
              <w:rPr>
                <w:rFonts w:asciiTheme="majorBidi" w:hAnsiTheme="majorBidi" w:cstheme="majorBidi"/>
                <w:sz w:val="24"/>
                <w:szCs w:val="24"/>
                <w:u w:val="single"/>
              </w:rPr>
            </w:pPr>
          </w:p>
        </w:tc>
      </w:tr>
      <w:tr w:rsidR="004E3F22" w:rsidRPr="0074308D" w14:paraId="5513BAF4" w14:textId="77777777" w:rsidTr="00AE46C5">
        <w:tc>
          <w:tcPr>
            <w:tcW w:w="2700" w:type="dxa"/>
          </w:tcPr>
          <w:p w14:paraId="4A8702E9" w14:textId="6D9A8711" w:rsidR="004E3F22" w:rsidRPr="0074308D" w:rsidRDefault="004E3F22" w:rsidP="00F444D2">
            <w:pPr>
              <w:keepNext/>
              <w:tabs>
                <w:tab w:val="right" w:pos="2304"/>
              </w:tabs>
              <w:spacing w:before="120"/>
              <w:rPr>
                <w:rFonts w:asciiTheme="majorBidi" w:hAnsiTheme="majorBidi" w:cstheme="majorBidi"/>
                <w:sz w:val="24"/>
                <w:szCs w:val="24"/>
                <w:u w:val="single"/>
              </w:rPr>
            </w:pPr>
          </w:p>
        </w:tc>
        <w:tc>
          <w:tcPr>
            <w:tcW w:w="2520" w:type="dxa"/>
          </w:tcPr>
          <w:p w14:paraId="38878CDF" w14:textId="1E5B6A1D" w:rsidR="004E3F22" w:rsidRPr="0074308D" w:rsidRDefault="004E3F22" w:rsidP="00F444D2">
            <w:pPr>
              <w:keepNext/>
              <w:tabs>
                <w:tab w:val="right" w:pos="2232"/>
              </w:tabs>
              <w:spacing w:before="120"/>
              <w:rPr>
                <w:rFonts w:asciiTheme="majorBidi" w:hAnsiTheme="majorBidi" w:cstheme="majorBidi"/>
                <w:sz w:val="24"/>
                <w:szCs w:val="24"/>
                <w:u w:val="single"/>
              </w:rPr>
            </w:pPr>
          </w:p>
        </w:tc>
        <w:tc>
          <w:tcPr>
            <w:tcW w:w="2070" w:type="dxa"/>
          </w:tcPr>
          <w:p w14:paraId="433413E3" w14:textId="0C6C486F" w:rsidR="004E3F22" w:rsidRPr="0074308D" w:rsidRDefault="004E3F22" w:rsidP="00F444D2">
            <w:pPr>
              <w:keepNext/>
              <w:tabs>
                <w:tab w:val="right" w:pos="1782"/>
              </w:tabs>
              <w:spacing w:before="120"/>
              <w:rPr>
                <w:rFonts w:asciiTheme="majorBidi" w:hAnsiTheme="majorBidi" w:cstheme="majorBidi"/>
                <w:sz w:val="24"/>
                <w:szCs w:val="24"/>
                <w:u w:val="single"/>
              </w:rPr>
            </w:pPr>
          </w:p>
        </w:tc>
        <w:tc>
          <w:tcPr>
            <w:tcW w:w="1548" w:type="dxa"/>
          </w:tcPr>
          <w:p w14:paraId="3FEBD33E" w14:textId="47AE49D2" w:rsidR="004E3F22" w:rsidRPr="0074308D" w:rsidRDefault="004E3F22" w:rsidP="00F444D2">
            <w:pPr>
              <w:keepNext/>
              <w:tabs>
                <w:tab w:val="right" w:pos="1242"/>
              </w:tabs>
              <w:spacing w:before="120"/>
              <w:rPr>
                <w:rFonts w:asciiTheme="majorBidi" w:hAnsiTheme="majorBidi" w:cstheme="majorBidi"/>
                <w:sz w:val="24"/>
                <w:szCs w:val="24"/>
                <w:u w:val="single"/>
              </w:rPr>
            </w:pPr>
          </w:p>
        </w:tc>
      </w:tr>
    </w:tbl>
    <w:p w14:paraId="74A94BD6" w14:textId="700D79CC" w:rsidR="004E3F22" w:rsidRPr="0074308D" w:rsidRDefault="004E3F22" w:rsidP="00DE6C80">
      <w:pPr>
        <w:spacing w:after="200"/>
        <w:ind w:left="284"/>
        <w:rPr>
          <w:rFonts w:asciiTheme="majorBidi" w:hAnsiTheme="majorBidi" w:cstheme="majorBidi"/>
          <w:i/>
          <w:sz w:val="24"/>
          <w:szCs w:val="24"/>
        </w:rPr>
      </w:pPr>
      <w:r w:rsidRPr="0074308D">
        <w:rPr>
          <w:rFonts w:asciiTheme="majorBidi" w:hAnsiTheme="majorBidi" w:cstheme="majorBidi"/>
          <w:i/>
          <w:sz w:val="24"/>
          <w:szCs w:val="24"/>
        </w:rPr>
        <w:t xml:space="preserve">(Si aucune somme n’a été versée ou ne doit être versée, porter la mention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néant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w:t>
      </w:r>
    </w:p>
    <w:p w14:paraId="1DCF402A" w14:textId="64917B44" w:rsidR="004E3F22" w:rsidRPr="0074308D" w:rsidRDefault="00F444D2" w:rsidP="00F444D2">
      <w:pPr>
        <w:pStyle w:val="Outline1"/>
        <w:keepNext w:val="0"/>
        <w:spacing w:before="0" w:after="200"/>
        <w:ind w:left="1008" w:hanging="441"/>
        <w:jc w:val="both"/>
        <w:rPr>
          <w:rFonts w:asciiTheme="majorBidi" w:hAnsiTheme="majorBidi" w:cstheme="majorBidi"/>
          <w:szCs w:val="24"/>
        </w:rPr>
      </w:pPr>
      <w:r w:rsidRPr="0074308D">
        <w:rPr>
          <w:rFonts w:asciiTheme="majorBidi" w:hAnsiTheme="majorBidi" w:cstheme="majorBidi"/>
          <w:kern w:val="0"/>
          <w:szCs w:val="24"/>
        </w:rPr>
        <w:t>(</w:t>
      </w:r>
      <w:r w:rsidR="00415A71" w:rsidRPr="0074308D">
        <w:rPr>
          <w:rFonts w:asciiTheme="majorBidi" w:hAnsiTheme="majorBidi" w:cstheme="majorBidi"/>
          <w:kern w:val="0"/>
          <w:szCs w:val="24"/>
        </w:rPr>
        <w:t>m</w:t>
      </w:r>
      <w:r w:rsidR="004E3F22" w:rsidRPr="0074308D">
        <w:rPr>
          <w:rFonts w:asciiTheme="majorBidi" w:hAnsiTheme="majorBidi" w:cstheme="majorBidi"/>
          <w:kern w:val="0"/>
          <w:szCs w:val="24"/>
        </w:rPr>
        <w:t>)</w:t>
      </w:r>
      <w:r w:rsidR="004E3F22" w:rsidRPr="0074308D">
        <w:rPr>
          <w:rFonts w:asciiTheme="majorBidi" w:hAnsiTheme="majorBidi" w:cstheme="majorBidi"/>
          <w:kern w:val="0"/>
          <w:szCs w:val="24"/>
        </w:rPr>
        <w:tab/>
        <w:t>il est entendu que la présente offre, et votre acceptation écrite de ladite offre par le moyen de la notification d’attribution du Marché que vous nous adresserez, tiendra lieu d’engagement ferme entre nous, jusqu’à ce qu’un marché soit formellement établi et signé</w:t>
      </w:r>
      <w:r w:rsidR="009745EB" w:rsidRPr="0074308D">
        <w:rPr>
          <w:rFonts w:asciiTheme="majorBidi" w:hAnsiTheme="majorBidi" w:cstheme="majorBidi"/>
          <w:szCs w:val="24"/>
        </w:rPr>
        <w:t> ;</w:t>
      </w:r>
    </w:p>
    <w:p w14:paraId="32DD42A2" w14:textId="374768EE" w:rsidR="004E3F22" w:rsidRPr="0074308D" w:rsidRDefault="00F444D2" w:rsidP="00F444D2">
      <w:pPr>
        <w:spacing w:after="200"/>
        <w:ind w:left="1008" w:hanging="441"/>
        <w:rPr>
          <w:rFonts w:asciiTheme="majorBidi" w:hAnsiTheme="majorBidi" w:cstheme="majorBidi"/>
          <w:sz w:val="24"/>
          <w:szCs w:val="24"/>
        </w:rPr>
      </w:pPr>
      <w:r w:rsidRPr="0074308D">
        <w:rPr>
          <w:rFonts w:asciiTheme="majorBidi" w:hAnsiTheme="majorBidi" w:cstheme="majorBidi"/>
          <w:sz w:val="24"/>
          <w:szCs w:val="24"/>
        </w:rPr>
        <w:t>(</w:t>
      </w:r>
      <w:r w:rsidR="00415A71" w:rsidRPr="0074308D">
        <w:rPr>
          <w:rFonts w:asciiTheme="majorBidi" w:hAnsiTheme="majorBidi" w:cstheme="majorBidi"/>
          <w:sz w:val="24"/>
          <w:szCs w:val="24"/>
        </w:rPr>
        <w:t>n</w:t>
      </w:r>
      <w:r w:rsidR="004E3F22" w:rsidRPr="0074308D">
        <w:rPr>
          <w:rFonts w:asciiTheme="majorBidi" w:hAnsiTheme="majorBidi" w:cstheme="majorBidi"/>
          <w:sz w:val="24"/>
          <w:szCs w:val="24"/>
        </w:rPr>
        <w:t>)</w:t>
      </w:r>
      <w:r w:rsidR="004E3F22" w:rsidRPr="0074308D">
        <w:rPr>
          <w:rFonts w:asciiTheme="majorBidi" w:hAnsiTheme="majorBidi" w:cstheme="majorBidi"/>
          <w:sz w:val="24"/>
          <w:szCs w:val="24"/>
        </w:rPr>
        <w:tab/>
        <w:t>nous comprenons que vous n’êtes pas tenu d’accepter l’offre évaluée de moindre coût ou toute offre que vous avez pu recevoir</w:t>
      </w:r>
      <w:r w:rsidR="009745EB" w:rsidRPr="0074308D">
        <w:rPr>
          <w:rFonts w:asciiTheme="majorBidi" w:hAnsiTheme="majorBidi" w:cstheme="majorBidi"/>
          <w:sz w:val="24"/>
          <w:szCs w:val="24"/>
        </w:rPr>
        <w:t> ;</w:t>
      </w:r>
    </w:p>
    <w:p w14:paraId="6D51FD3E" w14:textId="085F9170" w:rsidR="004E3F22" w:rsidRPr="0074308D" w:rsidRDefault="00F444D2" w:rsidP="00F444D2">
      <w:pPr>
        <w:spacing w:after="120"/>
        <w:ind w:left="1008" w:hanging="441"/>
        <w:rPr>
          <w:rFonts w:asciiTheme="majorBidi" w:hAnsiTheme="majorBidi" w:cstheme="majorBidi"/>
          <w:sz w:val="24"/>
          <w:szCs w:val="24"/>
        </w:rPr>
      </w:pPr>
      <w:r w:rsidRPr="0074308D">
        <w:rPr>
          <w:rFonts w:asciiTheme="majorBidi" w:hAnsiTheme="majorBidi" w:cstheme="majorBidi"/>
          <w:sz w:val="24"/>
          <w:szCs w:val="24"/>
        </w:rPr>
        <w:t>(</w:t>
      </w:r>
      <w:r w:rsidR="00415A71" w:rsidRPr="0074308D">
        <w:rPr>
          <w:rFonts w:asciiTheme="majorBidi" w:hAnsiTheme="majorBidi" w:cstheme="majorBidi"/>
          <w:sz w:val="24"/>
          <w:szCs w:val="24"/>
        </w:rPr>
        <w:t>o</w:t>
      </w:r>
      <w:r w:rsidR="004E3F22" w:rsidRPr="0074308D">
        <w:rPr>
          <w:rFonts w:asciiTheme="majorBidi" w:hAnsiTheme="majorBidi" w:cstheme="majorBidi"/>
          <w:sz w:val="24"/>
          <w:szCs w:val="24"/>
        </w:rPr>
        <w:t>)</w:t>
      </w:r>
      <w:r w:rsidR="004E3F22" w:rsidRPr="0074308D">
        <w:rPr>
          <w:rFonts w:asciiTheme="majorBidi" w:hAnsiTheme="majorBidi" w:cstheme="majorBidi"/>
          <w:sz w:val="24"/>
          <w:szCs w:val="24"/>
        </w:rPr>
        <w:tab/>
        <w:t xml:space="preserve">nous certifions que nous avons adopté toute mesure appropriée afin d’assurer qu’aucune personne agissant en notre nom ou pour notre compte ne puisse se livrer à des actions de </w:t>
      </w:r>
      <w:r w:rsidR="004E3F22" w:rsidRPr="0074308D">
        <w:rPr>
          <w:rFonts w:asciiTheme="majorBidi" w:hAnsiTheme="majorBidi" w:cstheme="majorBidi"/>
          <w:b/>
          <w:bCs/>
          <w:sz w:val="24"/>
          <w:szCs w:val="24"/>
        </w:rPr>
        <w:t>fraude et corruption</w:t>
      </w:r>
      <w:r w:rsidR="004E3F22" w:rsidRPr="0074308D">
        <w:rPr>
          <w:rFonts w:asciiTheme="majorBidi" w:hAnsiTheme="majorBidi" w:cstheme="majorBidi"/>
          <w:sz w:val="24"/>
          <w:szCs w:val="24"/>
        </w:rPr>
        <w:t xml:space="preserve">. </w:t>
      </w:r>
    </w:p>
    <w:p w14:paraId="336B7445" w14:textId="77777777" w:rsidR="00F444D2" w:rsidRPr="0074308D" w:rsidRDefault="00F444D2" w:rsidP="00F444D2">
      <w:pPr>
        <w:tabs>
          <w:tab w:val="right" w:pos="4140"/>
          <w:tab w:val="left" w:pos="4500"/>
          <w:tab w:val="right" w:pos="9000"/>
        </w:tabs>
        <w:spacing w:after="120"/>
        <w:rPr>
          <w:rFonts w:asciiTheme="majorBidi" w:hAnsiTheme="majorBidi" w:cstheme="majorBidi"/>
          <w:sz w:val="24"/>
          <w:szCs w:val="24"/>
        </w:rPr>
      </w:pPr>
    </w:p>
    <w:p w14:paraId="7D6D1CCB" w14:textId="2D4B0E2C" w:rsidR="004E3F22" w:rsidRPr="0074308D" w:rsidRDefault="004E3F22" w:rsidP="00F444D2">
      <w:pPr>
        <w:tabs>
          <w:tab w:val="right" w:pos="4140"/>
          <w:tab w:val="left" w:pos="4500"/>
          <w:tab w:val="right" w:pos="9000"/>
        </w:tabs>
        <w:spacing w:after="120"/>
        <w:rPr>
          <w:rFonts w:asciiTheme="majorBidi" w:hAnsiTheme="majorBidi" w:cstheme="majorBidi"/>
          <w:sz w:val="24"/>
          <w:szCs w:val="24"/>
        </w:rPr>
      </w:pPr>
      <w:r w:rsidRPr="0074308D">
        <w:rPr>
          <w:rFonts w:asciiTheme="majorBidi" w:hAnsiTheme="majorBidi" w:cstheme="majorBidi"/>
          <w:b/>
          <w:bCs/>
          <w:sz w:val="24"/>
          <w:szCs w:val="24"/>
        </w:rPr>
        <w:t>Nom du Soumissionnaire*</w:t>
      </w:r>
      <w:r w:rsidRPr="0074308D">
        <w:rPr>
          <w:rFonts w:asciiTheme="majorBidi" w:hAnsiTheme="majorBidi" w:cstheme="majorBidi"/>
          <w:sz w:val="24"/>
          <w:szCs w:val="24"/>
        </w:rPr>
        <w:t xml:space="preserve"> </w:t>
      </w:r>
      <w:r w:rsidRPr="0074308D">
        <w:rPr>
          <w:rFonts w:asciiTheme="majorBidi" w:hAnsiTheme="majorBidi" w:cstheme="majorBidi"/>
          <w:bCs/>
          <w:i/>
          <w:iCs/>
          <w:sz w:val="24"/>
          <w:szCs w:val="24"/>
        </w:rPr>
        <w:t>[insérer le nom complet du Soumissionnaire]</w:t>
      </w:r>
    </w:p>
    <w:p w14:paraId="28074228" w14:textId="77777777" w:rsidR="00F444D2" w:rsidRPr="0074308D" w:rsidRDefault="00F444D2" w:rsidP="00F444D2">
      <w:pPr>
        <w:tabs>
          <w:tab w:val="right" w:pos="4140"/>
          <w:tab w:val="left" w:pos="4500"/>
          <w:tab w:val="right" w:pos="9000"/>
        </w:tabs>
        <w:spacing w:after="120"/>
        <w:rPr>
          <w:rFonts w:asciiTheme="majorBidi" w:hAnsiTheme="majorBidi" w:cstheme="majorBidi"/>
          <w:sz w:val="24"/>
          <w:szCs w:val="24"/>
        </w:rPr>
      </w:pPr>
    </w:p>
    <w:p w14:paraId="5DF69FE4" w14:textId="5BCB79A9" w:rsidR="004E3F22" w:rsidRPr="0074308D" w:rsidRDefault="004E3F22" w:rsidP="00F444D2">
      <w:pPr>
        <w:tabs>
          <w:tab w:val="right" w:pos="4140"/>
          <w:tab w:val="left" w:pos="4500"/>
          <w:tab w:val="right" w:pos="9000"/>
        </w:tabs>
        <w:spacing w:after="120"/>
        <w:rPr>
          <w:rFonts w:asciiTheme="majorBidi" w:hAnsiTheme="majorBidi" w:cstheme="majorBidi"/>
          <w:sz w:val="24"/>
          <w:szCs w:val="24"/>
        </w:rPr>
      </w:pPr>
      <w:r w:rsidRPr="0074308D">
        <w:rPr>
          <w:rFonts w:asciiTheme="majorBidi" w:hAnsiTheme="majorBidi" w:cstheme="majorBidi"/>
          <w:b/>
          <w:bCs/>
          <w:sz w:val="24"/>
          <w:szCs w:val="24"/>
        </w:rPr>
        <w:t xml:space="preserve">Nom </w:t>
      </w:r>
      <w:r w:rsidRPr="0074308D">
        <w:rPr>
          <w:rFonts w:asciiTheme="majorBidi" w:hAnsiTheme="majorBidi" w:cstheme="majorBidi"/>
          <w:b/>
          <w:bCs/>
          <w:iCs/>
          <w:sz w:val="24"/>
          <w:szCs w:val="24"/>
        </w:rPr>
        <w:t>de la personne signataire de l’offre**</w:t>
      </w:r>
      <w:r w:rsidRPr="0074308D">
        <w:rPr>
          <w:rFonts w:asciiTheme="majorBidi" w:hAnsiTheme="majorBidi" w:cstheme="majorBidi"/>
          <w:bCs/>
          <w:i/>
          <w:iCs/>
          <w:sz w:val="24"/>
          <w:szCs w:val="24"/>
        </w:rPr>
        <w:t xml:space="preserve"> [insérer le titre/capacité complet de la personne signataire de l’offre]</w:t>
      </w:r>
    </w:p>
    <w:p w14:paraId="1D101B86" w14:textId="77777777" w:rsidR="00F444D2" w:rsidRPr="0074308D" w:rsidRDefault="00F444D2" w:rsidP="00F444D2">
      <w:pPr>
        <w:tabs>
          <w:tab w:val="right" w:pos="4140"/>
          <w:tab w:val="left" w:pos="4500"/>
          <w:tab w:val="right" w:pos="9000"/>
        </w:tabs>
        <w:spacing w:after="120"/>
        <w:rPr>
          <w:rFonts w:asciiTheme="majorBidi" w:hAnsiTheme="majorBidi" w:cstheme="majorBidi"/>
          <w:sz w:val="24"/>
          <w:szCs w:val="24"/>
        </w:rPr>
      </w:pPr>
    </w:p>
    <w:p w14:paraId="5960C950" w14:textId="0D7D5AC6" w:rsidR="004E3F22" w:rsidRPr="0074308D" w:rsidRDefault="004E3F22" w:rsidP="00F444D2">
      <w:pPr>
        <w:tabs>
          <w:tab w:val="right" w:pos="4140"/>
          <w:tab w:val="left" w:pos="4500"/>
          <w:tab w:val="right" w:pos="9000"/>
        </w:tabs>
        <w:spacing w:after="120"/>
        <w:rPr>
          <w:rFonts w:asciiTheme="majorBidi" w:hAnsiTheme="majorBidi" w:cstheme="majorBidi"/>
          <w:sz w:val="24"/>
          <w:szCs w:val="24"/>
        </w:rPr>
      </w:pPr>
      <w:r w:rsidRPr="0074308D">
        <w:rPr>
          <w:rFonts w:asciiTheme="majorBidi" w:hAnsiTheme="majorBidi" w:cstheme="majorBidi"/>
          <w:b/>
          <w:bCs/>
          <w:sz w:val="24"/>
          <w:szCs w:val="24"/>
        </w:rPr>
        <w:t>En tant que</w:t>
      </w:r>
      <w:r w:rsidRPr="0074308D">
        <w:rPr>
          <w:rFonts w:asciiTheme="majorBidi" w:hAnsiTheme="majorBidi" w:cstheme="majorBidi"/>
          <w:sz w:val="24"/>
          <w:szCs w:val="24"/>
        </w:rPr>
        <w:t xml:space="preserve"> </w:t>
      </w:r>
      <w:r w:rsidRPr="0074308D">
        <w:rPr>
          <w:rFonts w:asciiTheme="majorBidi" w:hAnsiTheme="majorBidi" w:cstheme="majorBidi"/>
          <w:bCs/>
          <w:i/>
          <w:iCs/>
          <w:sz w:val="24"/>
          <w:szCs w:val="24"/>
        </w:rPr>
        <w:t>[indiquer la capacité du signataire]</w:t>
      </w:r>
    </w:p>
    <w:p w14:paraId="3C4A9247" w14:textId="77777777" w:rsidR="00F444D2" w:rsidRPr="0074308D" w:rsidRDefault="00F444D2" w:rsidP="00F444D2">
      <w:pPr>
        <w:tabs>
          <w:tab w:val="right" w:pos="4140"/>
          <w:tab w:val="left" w:pos="4500"/>
          <w:tab w:val="right" w:pos="9000"/>
        </w:tabs>
        <w:spacing w:after="120"/>
        <w:rPr>
          <w:rFonts w:asciiTheme="majorBidi" w:hAnsiTheme="majorBidi" w:cstheme="majorBidi"/>
          <w:sz w:val="24"/>
          <w:szCs w:val="24"/>
        </w:rPr>
      </w:pPr>
    </w:p>
    <w:p w14:paraId="7117F9F2" w14:textId="1D93705E" w:rsidR="004E3F22" w:rsidRPr="0074308D" w:rsidRDefault="004E3F22" w:rsidP="00F444D2">
      <w:pPr>
        <w:tabs>
          <w:tab w:val="right" w:pos="4140"/>
          <w:tab w:val="left" w:pos="4500"/>
          <w:tab w:val="right" w:pos="9000"/>
        </w:tabs>
        <w:spacing w:after="120"/>
        <w:rPr>
          <w:rFonts w:asciiTheme="majorBidi" w:hAnsiTheme="majorBidi" w:cstheme="majorBidi"/>
          <w:sz w:val="24"/>
          <w:szCs w:val="24"/>
          <w:u w:val="single"/>
        </w:rPr>
      </w:pPr>
      <w:r w:rsidRPr="0074308D">
        <w:rPr>
          <w:rFonts w:asciiTheme="majorBidi" w:hAnsiTheme="majorBidi" w:cstheme="majorBidi"/>
          <w:b/>
          <w:bCs/>
          <w:sz w:val="24"/>
          <w:szCs w:val="24"/>
        </w:rPr>
        <w:t>Signature</w:t>
      </w:r>
      <w:r w:rsidRPr="0074308D">
        <w:rPr>
          <w:rFonts w:asciiTheme="majorBidi" w:hAnsiTheme="majorBidi" w:cstheme="majorBidi"/>
          <w:sz w:val="24"/>
          <w:szCs w:val="24"/>
        </w:rPr>
        <w:t xml:space="preserve"> </w:t>
      </w:r>
      <w:r w:rsidRPr="0074308D">
        <w:rPr>
          <w:rFonts w:asciiTheme="majorBidi" w:hAnsiTheme="majorBidi" w:cstheme="majorBidi"/>
          <w:bCs/>
          <w:i/>
          <w:iCs/>
          <w:sz w:val="24"/>
          <w:szCs w:val="24"/>
        </w:rPr>
        <w:t>[insérer la signature]</w:t>
      </w:r>
    </w:p>
    <w:p w14:paraId="0F8E9E7B" w14:textId="77777777" w:rsidR="004E3F22" w:rsidRPr="0074308D" w:rsidRDefault="004E3F22" w:rsidP="00F44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ajorBidi" w:hAnsiTheme="majorBidi" w:cstheme="majorBidi"/>
          <w:sz w:val="24"/>
          <w:szCs w:val="24"/>
        </w:rPr>
      </w:pPr>
    </w:p>
    <w:p w14:paraId="6D62804A" w14:textId="77777777" w:rsidR="004E3F22" w:rsidRPr="0074308D" w:rsidRDefault="004E3F22" w:rsidP="00F444D2">
      <w:pPr>
        <w:tabs>
          <w:tab w:val="right" w:pos="9000"/>
        </w:tabs>
        <w:spacing w:after="120"/>
        <w:rPr>
          <w:rFonts w:asciiTheme="majorBidi" w:hAnsiTheme="majorBidi" w:cstheme="majorBidi"/>
          <w:bCs/>
          <w:i/>
          <w:iCs/>
          <w:sz w:val="24"/>
          <w:szCs w:val="24"/>
        </w:rPr>
      </w:pPr>
      <w:r w:rsidRPr="0074308D">
        <w:rPr>
          <w:rFonts w:asciiTheme="majorBidi" w:hAnsiTheme="majorBidi" w:cstheme="majorBidi"/>
          <w:b/>
          <w:bCs/>
          <w:sz w:val="24"/>
          <w:szCs w:val="24"/>
        </w:rPr>
        <w:t>Dûment habilité à signer l’offre pour et au nom de</w:t>
      </w:r>
      <w:r w:rsidRPr="0074308D">
        <w:rPr>
          <w:rFonts w:asciiTheme="majorBidi" w:hAnsiTheme="majorBidi" w:cstheme="majorBidi"/>
          <w:sz w:val="24"/>
          <w:szCs w:val="24"/>
        </w:rPr>
        <w:t xml:space="preserve"> </w:t>
      </w:r>
      <w:r w:rsidRPr="0074308D">
        <w:rPr>
          <w:rFonts w:asciiTheme="majorBidi" w:hAnsiTheme="majorBidi" w:cstheme="majorBidi"/>
          <w:bCs/>
          <w:i/>
          <w:iCs/>
          <w:sz w:val="24"/>
          <w:szCs w:val="24"/>
        </w:rPr>
        <w:t>[insérer le nom complet du Soumissionnaire]</w:t>
      </w:r>
    </w:p>
    <w:p w14:paraId="1F6D4B9F" w14:textId="77777777" w:rsidR="004E3F22" w:rsidRPr="0074308D" w:rsidRDefault="004E3F22" w:rsidP="00F444D2">
      <w:pPr>
        <w:tabs>
          <w:tab w:val="right" w:pos="9000"/>
        </w:tabs>
        <w:spacing w:after="120"/>
        <w:rPr>
          <w:rFonts w:asciiTheme="majorBidi" w:hAnsiTheme="majorBidi" w:cstheme="majorBidi"/>
          <w:sz w:val="24"/>
          <w:szCs w:val="24"/>
        </w:rPr>
      </w:pPr>
    </w:p>
    <w:p w14:paraId="3EFAE70E" w14:textId="77777777" w:rsidR="004E3F22" w:rsidRPr="0074308D" w:rsidRDefault="004E3F22" w:rsidP="00F444D2">
      <w:pPr>
        <w:tabs>
          <w:tab w:val="right" w:pos="9000"/>
        </w:tabs>
        <w:spacing w:after="120"/>
        <w:rPr>
          <w:rFonts w:asciiTheme="majorBidi" w:hAnsiTheme="majorBidi" w:cstheme="majorBidi"/>
          <w:i/>
          <w:iCs/>
          <w:sz w:val="24"/>
          <w:szCs w:val="24"/>
        </w:rPr>
      </w:pPr>
      <w:r w:rsidRPr="0074308D">
        <w:rPr>
          <w:rFonts w:asciiTheme="majorBidi" w:hAnsiTheme="majorBidi" w:cstheme="majorBidi"/>
          <w:sz w:val="24"/>
          <w:szCs w:val="24"/>
        </w:rPr>
        <w:t xml:space="preserve">En </w:t>
      </w:r>
      <w:r w:rsidRPr="0074308D">
        <w:rPr>
          <w:rFonts w:asciiTheme="majorBidi" w:hAnsiTheme="majorBidi" w:cstheme="majorBidi"/>
          <w:b/>
          <w:bCs/>
          <w:sz w:val="24"/>
          <w:szCs w:val="24"/>
        </w:rPr>
        <w:t>date</w:t>
      </w:r>
      <w:r w:rsidRPr="0074308D">
        <w:rPr>
          <w:rFonts w:asciiTheme="majorBidi" w:hAnsiTheme="majorBidi" w:cstheme="majorBidi"/>
          <w:sz w:val="24"/>
          <w:szCs w:val="24"/>
        </w:rPr>
        <w:t xml:space="preserve"> du ________________________________ </w:t>
      </w:r>
      <w:r w:rsidRPr="0074308D">
        <w:rPr>
          <w:rFonts w:asciiTheme="majorBidi" w:hAnsiTheme="majorBidi" w:cstheme="majorBidi"/>
          <w:b/>
          <w:bCs/>
          <w:sz w:val="24"/>
          <w:szCs w:val="24"/>
        </w:rPr>
        <w:t>jour</w:t>
      </w:r>
      <w:r w:rsidRPr="0074308D">
        <w:rPr>
          <w:rFonts w:asciiTheme="majorBidi" w:hAnsiTheme="majorBidi" w:cstheme="majorBidi"/>
          <w:sz w:val="24"/>
          <w:szCs w:val="24"/>
        </w:rPr>
        <w:t xml:space="preserve"> de </w:t>
      </w:r>
      <w:r w:rsidRPr="0074308D">
        <w:rPr>
          <w:rFonts w:asciiTheme="majorBidi" w:hAnsiTheme="majorBidi" w:cstheme="majorBidi"/>
          <w:i/>
          <w:iCs/>
          <w:sz w:val="24"/>
          <w:szCs w:val="24"/>
        </w:rPr>
        <w:t>[Insérer la date de signature]</w:t>
      </w:r>
    </w:p>
    <w:bookmarkEnd w:id="533"/>
    <w:p w14:paraId="66232D1E" w14:textId="0E997094" w:rsidR="00672CC8" w:rsidRPr="0074308D" w:rsidRDefault="00FB36C1" w:rsidP="002835B6">
      <w:pPr>
        <w:pStyle w:val="SectionIVHeader-2"/>
        <w:rPr>
          <w:rFonts w:asciiTheme="majorBidi" w:hAnsiTheme="majorBidi" w:cstheme="majorBidi"/>
          <w:i/>
          <w:sz w:val="24"/>
          <w:szCs w:val="24"/>
        </w:rPr>
      </w:pPr>
      <w:r w:rsidRPr="0074308D">
        <w:rPr>
          <w:rFonts w:asciiTheme="majorBidi" w:hAnsiTheme="majorBidi" w:cstheme="majorBidi"/>
          <w:szCs w:val="24"/>
        </w:rPr>
        <w:br w:type="page"/>
      </w:r>
    </w:p>
    <w:p w14:paraId="6E86C07F" w14:textId="5A39E24F" w:rsidR="00FB36C1" w:rsidRPr="0074308D" w:rsidRDefault="00A34928" w:rsidP="00A34928">
      <w:pPr>
        <w:pStyle w:val="Head31"/>
        <w:keepNext/>
        <w:pBdr>
          <w:bottom w:val="single" w:sz="24" w:space="1" w:color="auto"/>
        </w:pBdr>
        <w:suppressAutoHyphens w:val="0"/>
        <w:overflowPunct/>
        <w:autoSpaceDE/>
        <w:autoSpaceDN/>
        <w:adjustRightInd/>
        <w:spacing w:before="360" w:after="120"/>
        <w:textAlignment w:val="auto"/>
        <w:rPr>
          <w:rFonts w:ascii="Times New Roman Bold" w:hAnsi="Times New Roman Bold"/>
          <w:smallCaps/>
          <w:sz w:val="32"/>
          <w:lang w:eastAsia="en-US"/>
        </w:rPr>
      </w:pPr>
      <w:bookmarkStart w:id="534" w:name="_Toc383555437"/>
      <w:bookmarkStart w:id="535" w:name="_Toc469532310"/>
      <w:r w:rsidRPr="0074308D">
        <w:rPr>
          <w:rFonts w:ascii="Times New Roman Bold" w:hAnsi="Times New Roman Bold"/>
          <w:smallCaps/>
          <w:sz w:val="32"/>
          <w:lang w:eastAsia="en-US"/>
        </w:rPr>
        <w:t>3</w:t>
      </w:r>
      <w:r w:rsidR="006A04FA" w:rsidRPr="0074308D">
        <w:rPr>
          <w:rFonts w:ascii="Times New Roman Bold" w:hAnsi="Times New Roman Bold"/>
          <w:smallCaps/>
          <w:sz w:val="32"/>
          <w:lang w:eastAsia="en-US"/>
        </w:rPr>
        <w:t xml:space="preserve">. </w:t>
      </w:r>
      <w:r w:rsidR="00FB36C1" w:rsidRPr="0074308D">
        <w:rPr>
          <w:rFonts w:ascii="Times New Roman Bold" w:hAnsi="Times New Roman Bold"/>
          <w:smallCaps/>
          <w:sz w:val="32"/>
          <w:lang w:eastAsia="en-US"/>
        </w:rPr>
        <w:t>Bordereaux de prix</w:t>
      </w:r>
      <w:bookmarkEnd w:id="534"/>
      <w:bookmarkEnd w:id="535"/>
    </w:p>
    <w:p w14:paraId="38011FCE" w14:textId="77777777" w:rsidR="00481834" w:rsidRPr="0074308D" w:rsidRDefault="00481834" w:rsidP="00FB36C1">
      <w:pPr>
        <w:jc w:val="center"/>
        <w:rPr>
          <w:rFonts w:asciiTheme="majorBidi" w:hAnsiTheme="majorBidi" w:cstheme="majorBidi"/>
          <w:b/>
          <w:sz w:val="24"/>
          <w:szCs w:val="24"/>
          <w:u w:val="single"/>
        </w:rPr>
      </w:pPr>
    </w:p>
    <w:p w14:paraId="1E2DF41C" w14:textId="77777777" w:rsidR="00FB36C1" w:rsidRPr="0074308D" w:rsidRDefault="006A04FA" w:rsidP="00431D7B">
      <w:pPr>
        <w:pStyle w:val="Titre2"/>
        <w:keepNext w:val="0"/>
        <w:pBdr>
          <w:bottom w:val="single" w:sz="24" w:space="3" w:color="C0C0C0"/>
        </w:pBdr>
        <w:tabs>
          <w:tab w:val="clear" w:pos="1350"/>
        </w:tabs>
        <w:suppressAutoHyphens/>
        <w:spacing w:after="120"/>
        <w:jc w:val="center"/>
        <w:rPr>
          <w:sz w:val="28"/>
          <w:lang w:eastAsia="en-US"/>
        </w:rPr>
      </w:pPr>
      <w:bookmarkStart w:id="536" w:name="_Toc485023657"/>
      <w:r w:rsidRPr="0074308D">
        <w:rPr>
          <w:sz w:val="28"/>
          <w:lang w:eastAsia="en-US"/>
        </w:rPr>
        <w:t>Notes aux Soumissionnaires sur l’utilisation des Bordereaux de prix</w:t>
      </w:r>
      <w:bookmarkEnd w:id="536"/>
    </w:p>
    <w:p w14:paraId="182DA981" w14:textId="77777777" w:rsidR="00415A71" w:rsidRPr="0074308D" w:rsidRDefault="00415A71" w:rsidP="00431D7B">
      <w:pPr>
        <w:spacing w:after="120"/>
        <w:rPr>
          <w:rFonts w:asciiTheme="majorBidi" w:hAnsiTheme="majorBidi" w:cstheme="majorBidi"/>
          <w:b/>
          <w:bCs/>
          <w:sz w:val="24"/>
          <w:szCs w:val="24"/>
        </w:rPr>
      </w:pPr>
      <w:r w:rsidRPr="0074308D">
        <w:rPr>
          <w:rFonts w:asciiTheme="majorBidi" w:hAnsiTheme="majorBidi" w:cstheme="majorBidi"/>
          <w:b/>
          <w:bCs/>
          <w:sz w:val="24"/>
          <w:szCs w:val="24"/>
        </w:rPr>
        <w:t>Généralités</w:t>
      </w:r>
    </w:p>
    <w:p w14:paraId="2ACC69AB" w14:textId="77777777" w:rsidR="00415A71" w:rsidRPr="0074308D" w:rsidRDefault="00415A71" w:rsidP="00431D7B">
      <w:pPr>
        <w:spacing w:after="120"/>
        <w:ind w:left="540" w:hanging="540"/>
        <w:rPr>
          <w:rFonts w:asciiTheme="majorBidi" w:hAnsiTheme="majorBidi" w:cstheme="majorBidi"/>
          <w:sz w:val="24"/>
          <w:szCs w:val="24"/>
        </w:rPr>
      </w:pPr>
      <w:r w:rsidRPr="0074308D">
        <w:rPr>
          <w:rFonts w:asciiTheme="majorBidi" w:hAnsiTheme="majorBidi" w:cstheme="majorBidi"/>
          <w:sz w:val="24"/>
          <w:szCs w:val="24"/>
        </w:rPr>
        <w:t>1.</w:t>
      </w:r>
      <w:r w:rsidRPr="0074308D">
        <w:rPr>
          <w:rFonts w:asciiTheme="majorBidi" w:hAnsiTheme="majorBidi" w:cstheme="majorBidi"/>
          <w:sz w:val="24"/>
          <w:szCs w:val="24"/>
        </w:rPr>
        <w:tab/>
        <w:t>Les Bordereaux de prix se composent des tableaux suivants</w:t>
      </w:r>
      <w:r w:rsidR="009745EB" w:rsidRPr="0074308D">
        <w:rPr>
          <w:rFonts w:asciiTheme="majorBidi" w:hAnsiTheme="majorBidi" w:cstheme="majorBidi"/>
          <w:sz w:val="24"/>
          <w:szCs w:val="24"/>
        </w:rPr>
        <w:t> :</w:t>
      </w:r>
    </w:p>
    <w:p w14:paraId="7EFE9A9C" w14:textId="77777777" w:rsidR="00415A71" w:rsidRPr="0074308D" w:rsidRDefault="006A04FA" w:rsidP="00431D7B">
      <w:pPr>
        <w:spacing w:after="120"/>
        <w:ind w:left="1260" w:hanging="720"/>
        <w:rPr>
          <w:rFonts w:asciiTheme="majorBidi" w:hAnsiTheme="majorBidi" w:cstheme="majorBidi"/>
          <w:sz w:val="24"/>
          <w:szCs w:val="24"/>
        </w:rPr>
      </w:pPr>
      <w:r w:rsidRPr="0074308D">
        <w:rPr>
          <w:rFonts w:asciiTheme="majorBidi" w:hAnsiTheme="majorBidi" w:cstheme="majorBidi"/>
          <w:sz w:val="24"/>
          <w:szCs w:val="24"/>
        </w:rPr>
        <w:t>3.1</w:t>
      </w:r>
      <w:r w:rsidR="00415A71" w:rsidRPr="0074308D">
        <w:rPr>
          <w:rFonts w:asciiTheme="majorBidi" w:hAnsiTheme="majorBidi" w:cstheme="majorBidi"/>
          <w:sz w:val="24"/>
          <w:szCs w:val="24"/>
        </w:rPr>
        <w:tab/>
        <w:t xml:space="preserve">Tableau récapitulatif des coûts </w:t>
      </w:r>
      <w:r w:rsidR="00A77EE4" w:rsidRPr="0074308D">
        <w:rPr>
          <w:rFonts w:asciiTheme="majorBidi" w:hAnsiTheme="majorBidi" w:cstheme="majorBidi"/>
          <w:sz w:val="24"/>
          <w:szCs w:val="24"/>
        </w:rPr>
        <w:t>totaux</w:t>
      </w:r>
    </w:p>
    <w:p w14:paraId="087E5C8B" w14:textId="77777777" w:rsidR="00415A71" w:rsidRPr="0074308D" w:rsidRDefault="006A04FA" w:rsidP="00431D7B">
      <w:pPr>
        <w:spacing w:after="120"/>
        <w:ind w:left="1260" w:hanging="720"/>
        <w:rPr>
          <w:rFonts w:asciiTheme="majorBidi" w:hAnsiTheme="majorBidi" w:cstheme="majorBidi"/>
          <w:sz w:val="24"/>
          <w:szCs w:val="24"/>
        </w:rPr>
      </w:pPr>
      <w:r w:rsidRPr="0074308D">
        <w:rPr>
          <w:rFonts w:asciiTheme="majorBidi" w:hAnsiTheme="majorBidi" w:cstheme="majorBidi"/>
          <w:sz w:val="24"/>
          <w:szCs w:val="24"/>
        </w:rPr>
        <w:t>3.2</w:t>
      </w:r>
      <w:r w:rsidR="00415A71" w:rsidRPr="0074308D">
        <w:rPr>
          <w:rFonts w:asciiTheme="majorBidi" w:hAnsiTheme="majorBidi" w:cstheme="majorBidi"/>
          <w:sz w:val="24"/>
          <w:szCs w:val="24"/>
        </w:rPr>
        <w:tab/>
        <w:t>Tableau récapitulatif des coûts de fourniture et d’installation</w:t>
      </w:r>
    </w:p>
    <w:p w14:paraId="72B0FC5C" w14:textId="77777777" w:rsidR="00415A71" w:rsidRPr="0074308D" w:rsidRDefault="006A04FA" w:rsidP="00431D7B">
      <w:pPr>
        <w:spacing w:after="120"/>
        <w:ind w:left="1260" w:hanging="720"/>
        <w:rPr>
          <w:rFonts w:asciiTheme="majorBidi" w:hAnsiTheme="majorBidi" w:cstheme="majorBidi"/>
          <w:sz w:val="24"/>
          <w:szCs w:val="24"/>
        </w:rPr>
      </w:pPr>
      <w:r w:rsidRPr="0074308D">
        <w:rPr>
          <w:rFonts w:asciiTheme="majorBidi" w:hAnsiTheme="majorBidi" w:cstheme="majorBidi"/>
          <w:sz w:val="24"/>
          <w:szCs w:val="24"/>
        </w:rPr>
        <w:t>3.3</w:t>
      </w:r>
      <w:r w:rsidR="00415A71" w:rsidRPr="0074308D">
        <w:rPr>
          <w:rFonts w:asciiTheme="majorBidi" w:hAnsiTheme="majorBidi" w:cstheme="majorBidi"/>
          <w:sz w:val="24"/>
          <w:szCs w:val="24"/>
        </w:rPr>
        <w:tab/>
        <w:t>Tableau récapitulatif des coûts récurrents</w:t>
      </w:r>
    </w:p>
    <w:p w14:paraId="0ACE5AA6" w14:textId="77777777" w:rsidR="00415A71" w:rsidRPr="0074308D" w:rsidRDefault="006A04FA" w:rsidP="00431D7B">
      <w:pPr>
        <w:spacing w:after="120"/>
        <w:ind w:left="1260" w:hanging="720"/>
        <w:rPr>
          <w:rFonts w:asciiTheme="majorBidi" w:hAnsiTheme="majorBidi" w:cstheme="majorBidi"/>
          <w:sz w:val="24"/>
          <w:szCs w:val="24"/>
        </w:rPr>
      </w:pPr>
      <w:r w:rsidRPr="0074308D">
        <w:rPr>
          <w:rFonts w:asciiTheme="majorBidi" w:hAnsiTheme="majorBidi" w:cstheme="majorBidi"/>
          <w:sz w:val="24"/>
          <w:szCs w:val="24"/>
        </w:rPr>
        <w:t>3.4</w:t>
      </w:r>
      <w:r w:rsidR="00415A71" w:rsidRPr="0074308D">
        <w:rPr>
          <w:rFonts w:asciiTheme="majorBidi" w:hAnsiTheme="majorBidi" w:cstheme="majorBidi"/>
          <w:sz w:val="24"/>
          <w:szCs w:val="24"/>
        </w:rPr>
        <w:tab/>
        <w:t>Tableau(x) des coûts de livraison et d’installation</w:t>
      </w:r>
    </w:p>
    <w:p w14:paraId="29784449" w14:textId="77777777" w:rsidR="00415A71" w:rsidRPr="0074308D" w:rsidRDefault="006A04FA" w:rsidP="00431D7B">
      <w:pPr>
        <w:spacing w:after="120"/>
        <w:ind w:left="1260" w:hanging="720"/>
        <w:rPr>
          <w:rFonts w:asciiTheme="majorBidi" w:hAnsiTheme="majorBidi" w:cstheme="majorBidi"/>
          <w:sz w:val="24"/>
          <w:szCs w:val="24"/>
        </w:rPr>
      </w:pPr>
      <w:r w:rsidRPr="0074308D">
        <w:rPr>
          <w:rFonts w:asciiTheme="majorBidi" w:hAnsiTheme="majorBidi" w:cstheme="majorBidi"/>
          <w:sz w:val="24"/>
          <w:szCs w:val="24"/>
        </w:rPr>
        <w:t>3.5</w:t>
      </w:r>
      <w:r w:rsidR="00415A71" w:rsidRPr="0074308D">
        <w:rPr>
          <w:rFonts w:asciiTheme="majorBidi" w:hAnsiTheme="majorBidi" w:cstheme="majorBidi"/>
          <w:sz w:val="24"/>
          <w:szCs w:val="24"/>
        </w:rPr>
        <w:tab/>
        <w:t>Tableau(x) des coûts récurrents</w:t>
      </w:r>
    </w:p>
    <w:p w14:paraId="05E05DEB" w14:textId="77777777" w:rsidR="00415A71" w:rsidRPr="0074308D" w:rsidRDefault="006A04FA" w:rsidP="00431D7B">
      <w:pPr>
        <w:spacing w:after="120"/>
        <w:ind w:left="1260" w:hanging="720"/>
        <w:rPr>
          <w:rStyle w:val="PreparersOption"/>
          <w:rFonts w:asciiTheme="majorBidi" w:hAnsiTheme="majorBidi" w:cstheme="majorBidi"/>
          <w:b w:val="0"/>
          <w:szCs w:val="24"/>
        </w:rPr>
      </w:pPr>
      <w:r w:rsidRPr="0074308D">
        <w:rPr>
          <w:rFonts w:asciiTheme="majorBidi" w:hAnsiTheme="majorBidi" w:cstheme="majorBidi"/>
          <w:sz w:val="24"/>
          <w:szCs w:val="24"/>
        </w:rPr>
        <w:t>3.6</w:t>
      </w:r>
      <w:r w:rsidRPr="0074308D">
        <w:rPr>
          <w:rFonts w:asciiTheme="majorBidi" w:hAnsiTheme="majorBidi" w:cstheme="majorBidi"/>
          <w:sz w:val="24"/>
          <w:szCs w:val="24"/>
        </w:rPr>
        <w:tab/>
      </w:r>
      <w:r w:rsidR="00415A71" w:rsidRPr="0074308D">
        <w:rPr>
          <w:rFonts w:asciiTheme="majorBidi" w:hAnsiTheme="majorBidi" w:cstheme="majorBidi"/>
          <w:sz w:val="24"/>
          <w:szCs w:val="24"/>
        </w:rPr>
        <w:t>Tableau des codes des pays d’origine</w:t>
      </w:r>
      <w:r w:rsidR="00415A71" w:rsidRPr="0074308D">
        <w:rPr>
          <w:rStyle w:val="PreparersOption"/>
          <w:rFonts w:asciiTheme="majorBidi" w:hAnsiTheme="majorBidi" w:cstheme="majorBidi"/>
          <w:b w:val="0"/>
          <w:szCs w:val="24"/>
        </w:rPr>
        <w:t xml:space="preserve"> </w:t>
      </w:r>
    </w:p>
    <w:p w14:paraId="0B7FB918" w14:textId="77777777" w:rsidR="00415A71" w:rsidRPr="0074308D" w:rsidRDefault="006A04FA" w:rsidP="00431D7B">
      <w:pPr>
        <w:spacing w:after="120"/>
        <w:ind w:left="540"/>
        <w:rPr>
          <w:rStyle w:val="PreparersOption"/>
          <w:rFonts w:asciiTheme="majorBidi" w:hAnsiTheme="majorBidi" w:cstheme="majorBidi"/>
          <w:szCs w:val="24"/>
        </w:rPr>
      </w:pPr>
      <w:r w:rsidRPr="0074308D">
        <w:rPr>
          <w:rStyle w:val="PreparersOption"/>
          <w:rFonts w:asciiTheme="majorBidi" w:hAnsiTheme="majorBidi" w:cstheme="majorBidi"/>
          <w:b w:val="0"/>
          <w:szCs w:val="24"/>
        </w:rPr>
        <w:t>[</w:t>
      </w:r>
      <w:r w:rsidR="00415A71" w:rsidRPr="0074308D">
        <w:rPr>
          <w:rStyle w:val="PreparersOption"/>
          <w:rFonts w:asciiTheme="majorBidi" w:hAnsiTheme="majorBidi" w:cstheme="majorBidi"/>
          <w:b w:val="0"/>
          <w:szCs w:val="24"/>
        </w:rPr>
        <w:t>insérer</w:t>
      </w:r>
      <w:r w:rsidR="009745EB" w:rsidRPr="0074308D">
        <w:rPr>
          <w:rStyle w:val="PreparersOption"/>
          <w:rFonts w:asciiTheme="majorBidi" w:hAnsiTheme="majorBidi" w:cstheme="majorBidi"/>
          <w:b w:val="0"/>
          <w:szCs w:val="24"/>
        </w:rPr>
        <w:t> :</w:t>
      </w:r>
      <w:r w:rsidR="00A77EE4" w:rsidRPr="0074308D">
        <w:rPr>
          <w:rStyle w:val="PreparersOption"/>
          <w:rFonts w:asciiTheme="majorBidi" w:hAnsiTheme="majorBidi" w:cstheme="majorBidi"/>
          <w:b w:val="0"/>
          <w:szCs w:val="24"/>
        </w:rPr>
        <w:t xml:space="preserve"> </w:t>
      </w:r>
      <w:r w:rsidR="00A77EE4" w:rsidRPr="0074308D">
        <w:rPr>
          <w:rStyle w:val="PreparersOption"/>
          <w:rFonts w:asciiTheme="majorBidi" w:hAnsiTheme="majorBidi" w:cstheme="majorBidi"/>
          <w:bCs w:val="0"/>
          <w:szCs w:val="24"/>
        </w:rPr>
        <w:t>tout</w:t>
      </w:r>
      <w:r w:rsidR="00415A71" w:rsidRPr="0074308D">
        <w:rPr>
          <w:rStyle w:val="PreparersOption"/>
          <w:rFonts w:asciiTheme="majorBidi" w:hAnsiTheme="majorBidi" w:cstheme="majorBidi"/>
          <w:bCs w:val="0"/>
          <w:szCs w:val="24"/>
        </w:rPr>
        <w:t xml:space="preserve"> autre bordereau approprié</w:t>
      </w:r>
      <w:r w:rsidR="00415A71" w:rsidRPr="0074308D">
        <w:rPr>
          <w:rStyle w:val="PreparersOption"/>
          <w:rFonts w:asciiTheme="majorBidi" w:hAnsiTheme="majorBidi" w:cstheme="majorBidi"/>
          <w:b w:val="0"/>
          <w:szCs w:val="24"/>
        </w:rPr>
        <w:t>]</w:t>
      </w:r>
    </w:p>
    <w:p w14:paraId="3DEC9474" w14:textId="77777777" w:rsidR="00415A71" w:rsidRPr="0074308D" w:rsidRDefault="00415A71" w:rsidP="00431D7B">
      <w:pPr>
        <w:numPr>
          <w:ilvl w:val="0"/>
          <w:numId w:val="38"/>
        </w:numPr>
        <w:tabs>
          <w:tab w:val="clear" w:pos="720"/>
          <w:tab w:val="num" w:pos="540"/>
        </w:tabs>
        <w:suppressAutoHyphens/>
        <w:spacing w:after="120"/>
        <w:ind w:left="547" w:hanging="547"/>
        <w:jc w:val="both"/>
        <w:rPr>
          <w:rFonts w:asciiTheme="majorBidi" w:hAnsiTheme="majorBidi" w:cstheme="majorBidi"/>
          <w:sz w:val="24"/>
          <w:szCs w:val="24"/>
        </w:rPr>
      </w:pPr>
      <w:r w:rsidRPr="0074308D">
        <w:rPr>
          <w:rFonts w:asciiTheme="majorBidi" w:hAnsiTheme="majorBidi" w:cstheme="majorBidi"/>
          <w:sz w:val="24"/>
          <w:szCs w:val="24"/>
        </w:rPr>
        <w:t xml:space="preserve">De façon générale, les bordereaux ne donnent pas une description complète des technologies de l’information dont il s’agit d’assurer la fourniture, l’installation et la réception opérationnelle, ou des Services qu’il s’agit de fournir pour chaque élément. Mais les Soumissionnaires, avant de fournir leurs tarifs et leurs prix, seront réputés avoir lu les Spécifications techniques et autres sections du présent Dossier d’appel d’offres pour comprendre toute l’étendue des exigences de chaque élément. Les tarifs et prix indiqués seront réputés couvrir intégralement les besoins définis par ces Spécifications techniques, et englober les frais généraux et bénéfices. </w:t>
      </w:r>
    </w:p>
    <w:p w14:paraId="3807EB9A" w14:textId="77777777" w:rsidR="00415A71" w:rsidRPr="0074308D" w:rsidRDefault="00415A71" w:rsidP="00431D7B">
      <w:pPr>
        <w:numPr>
          <w:ilvl w:val="0"/>
          <w:numId w:val="38"/>
        </w:numPr>
        <w:tabs>
          <w:tab w:val="clear" w:pos="720"/>
          <w:tab w:val="num" w:pos="540"/>
        </w:tabs>
        <w:suppressAutoHyphens/>
        <w:spacing w:after="120"/>
        <w:ind w:left="547" w:hanging="547"/>
        <w:jc w:val="both"/>
        <w:rPr>
          <w:rFonts w:asciiTheme="majorBidi" w:hAnsiTheme="majorBidi" w:cstheme="majorBidi"/>
          <w:sz w:val="24"/>
          <w:szCs w:val="24"/>
        </w:rPr>
      </w:pPr>
      <w:r w:rsidRPr="0074308D">
        <w:rPr>
          <w:rFonts w:asciiTheme="majorBidi" w:hAnsiTheme="majorBidi" w:cstheme="majorBidi"/>
          <w:sz w:val="24"/>
          <w:szCs w:val="24"/>
        </w:rPr>
        <w:t>Si les Soumissionnaires ont un doute sur l’étendue d’un élément, ils devront, conformément aux Instructions aux Soumissionnaires figurant dans le Dossier d’appel d’offres, demander des éclaircissements avant de soumettre leur offre.</w:t>
      </w:r>
    </w:p>
    <w:p w14:paraId="22E63509" w14:textId="77777777" w:rsidR="00415A71" w:rsidRPr="0074308D" w:rsidRDefault="00415A71" w:rsidP="00431D7B">
      <w:pPr>
        <w:keepNext/>
        <w:keepLines/>
        <w:spacing w:after="120"/>
        <w:ind w:left="547" w:hanging="547"/>
        <w:rPr>
          <w:rFonts w:asciiTheme="majorBidi" w:hAnsiTheme="majorBidi" w:cstheme="majorBidi"/>
          <w:b/>
          <w:bCs/>
          <w:sz w:val="24"/>
          <w:szCs w:val="24"/>
        </w:rPr>
      </w:pPr>
      <w:r w:rsidRPr="0074308D">
        <w:rPr>
          <w:rFonts w:asciiTheme="majorBidi" w:hAnsiTheme="majorBidi" w:cstheme="majorBidi"/>
          <w:b/>
          <w:bCs/>
          <w:sz w:val="24"/>
          <w:szCs w:val="24"/>
        </w:rPr>
        <w:t>Prix</w:t>
      </w:r>
    </w:p>
    <w:p w14:paraId="748D55AF" w14:textId="77777777" w:rsidR="00415A71" w:rsidRPr="0074308D" w:rsidRDefault="00415A71" w:rsidP="00431D7B">
      <w:pPr>
        <w:keepNext/>
        <w:keepLines/>
        <w:spacing w:after="120"/>
        <w:ind w:left="547" w:hanging="547"/>
        <w:jc w:val="both"/>
        <w:rPr>
          <w:rFonts w:asciiTheme="majorBidi" w:hAnsiTheme="majorBidi" w:cstheme="majorBidi"/>
          <w:sz w:val="24"/>
          <w:szCs w:val="24"/>
        </w:rPr>
      </w:pPr>
      <w:r w:rsidRPr="0074308D">
        <w:rPr>
          <w:rFonts w:asciiTheme="majorBidi" w:hAnsiTheme="majorBidi" w:cstheme="majorBidi"/>
          <w:sz w:val="24"/>
          <w:szCs w:val="24"/>
        </w:rPr>
        <w:t>4.</w:t>
      </w:r>
      <w:r w:rsidRPr="0074308D">
        <w:rPr>
          <w:rFonts w:asciiTheme="majorBidi" w:hAnsiTheme="majorBidi" w:cstheme="majorBidi"/>
          <w:sz w:val="24"/>
          <w:szCs w:val="24"/>
        </w:rPr>
        <w:tab/>
        <w:t>Les prix doivent être indiqués à l’encre indélébile, et toute modification apportée en cas d’erreur ou pour une autre raison doit être paraphée par le Soumissionnaire. Ainsi qu’il est spécifié dans les Données particulières de l’appel d’offres, les prix doivent être fermes pour toute la durée du Marché.</w:t>
      </w:r>
    </w:p>
    <w:p w14:paraId="6D1D1C59" w14:textId="77777777" w:rsidR="00415A71" w:rsidRPr="0074308D" w:rsidRDefault="00415A71" w:rsidP="00431D7B">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5.</w:t>
      </w:r>
      <w:r w:rsidRPr="0074308D">
        <w:rPr>
          <w:rFonts w:asciiTheme="majorBidi" w:hAnsiTheme="majorBidi" w:cstheme="majorBidi"/>
          <w:sz w:val="24"/>
          <w:szCs w:val="24"/>
        </w:rPr>
        <w:tab/>
        <w:t xml:space="preserve">Les prix doivent être fournis sous la forme demandée et dans les monnaies spécifiées aux </w:t>
      </w:r>
      <w:r w:rsidR="006A04FA" w:rsidRPr="0074308D">
        <w:rPr>
          <w:rFonts w:asciiTheme="majorBidi" w:hAnsiTheme="majorBidi" w:cstheme="majorBidi"/>
          <w:sz w:val="24"/>
          <w:szCs w:val="24"/>
        </w:rPr>
        <w:t>articl</w:t>
      </w:r>
      <w:r w:rsidRPr="0074308D">
        <w:rPr>
          <w:rFonts w:asciiTheme="majorBidi" w:hAnsiTheme="majorBidi" w:cstheme="majorBidi"/>
          <w:sz w:val="24"/>
          <w:szCs w:val="24"/>
        </w:rPr>
        <w:t>es 1</w:t>
      </w:r>
      <w:r w:rsidR="006A04FA" w:rsidRPr="0074308D">
        <w:rPr>
          <w:rFonts w:asciiTheme="majorBidi" w:hAnsiTheme="majorBidi" w:cstheme="majorBidi"/>
          <w:sz w:val="24"/>
          <w:szCs w:val="24"/>
        </w:rPr>
        <w:t>8.1</w:t>
      </w:r>
      <w:r w:rsidRPr="0074308D">
        <w:rPr>
          <w:rFonts w:asciiTheme="majorBidi" w:hAnsiTheme="majorBidi" w:cstheme="majorBidi"/>
          <w:sz w:val="24"/>
          <w:szCs w:val="24"/>
        </w:rPr>
        <w:t xml:space="preserve"> et </w:t>
      </w:r>
      <w:r w:rsidR="006A04FA" w:rsidRPr="0074308D">
        <w:rPr>
          <w:rFonts w:asciiTheme="majorBidi" w:hAnsiTheme="majorBidi" w:cstheme="majorBidi"/>
          <w:sz w:val="24"/>
          <w:szCs w:val="24"/>
        </w:rPr>
        <w:t>18.2</w:t>
      </w:r>
      <w:r w:rsidRPr="0074308D">
        <w:rPr>
          <w:rFonts w:asciiTheme="majorBidi" w:hAnsiTheme="majorBidi" w:cstheme="majorBidi"/>
          <w:sz w:val="24"/>
          <w:szCs w:val="24"/>
        </w:rPr>
        <w:t xml:space="preserve"> des IS. Ils doivent correspondre à des articles du niveau de qualité et de performance défini dans les Spécifications techniques ou dans une autre section du Dossier d’appel d’offres.</w:t>
      </w:r>
    </w:p>
    <w:p w14:paraId="10D57341" w14:textId="77777777" w:rsidR="00415A71" w:rsidRPr="0074308D" w:rsidRDefault="00415A71" w:rsidP="00431D7B">
      <w:pPr>
        <w:numPr>
          <w:ilvl w:val="0"/>
          <w:numId w:val="39"/>
        </w:numPr>
        <w:tabs>
          <w:tab w:val="clear" w:pos="450"/>
          <w:tab w:val="num" w:pos="540"/>
        </w:tabs>
        <w:suppressAutoHyphens/>
        <w:spacing w:after="120"/>
        <w:ind w:left="547" w:hanging="547"/>
        <w:jc w:val="both"/>
        <w:rPr>
          <w:rFonts w:asciiTheme="majorBidi" w:hAnsiTheme="majorBidi" w:cstheme="majorBidi"/>
          <w:sz w:val="24"/>
          <w:szCs w:val="24"/>
        </w:rPr>
      </w:pPr>
      <w:r w:rsidRPr="0074308D">
        <w:rPr>
          <w:rFonts w:asciiTheme="majorBidi" w:hAnsiTheme="majorBidi" w:cstheme="majorBidi"/>
          <w:sz w:val="24"/>
          <w:szCs w:val="24"/>
        </w:rPr>
        <w:t xml:space="preserve">Les Soumissionnaires doivent procéder à leurs calculs avec le plus grand soin, car ils n’auront pas la possibilité de corriger leurs erreurs une fois passée la date limite de remise des offres. Une seule erreur dans les prix unitaires indiqués peut ainsi modifier substantiellement le Prix total de l’offre d’un Soumissionnaire, rendre son offre non compétitive ou l’exposer à un risque de perte.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rectifiera les éventuelles erreurs arithmétiques conformément aux dispositions de </w:t>
      </w:r>
      <w:r w:rsidR="006A04FA" w:rsidRPr="0074308D">
        <w:rPr>
          <w:rFonts w:asciiTheme="majorBidi" w:hAnsiTheme="majorBidi" w:cstheme="majorBidi"/>
          <w:sz w:val="24"/>
          <w:szCs w:val="24"/>
        </w:rPr>
        <w:t>l’article 32</w:t>
      </w:r>
      <w:r w:rsidRPr="0074308D">
        <w:rPr>
          <w:rFonts w:asciiTheme="majorBidi" w:hAnsiTheme="majorBidi" w:cstheme="majorBidi"/>
          <w:sz w:val="24"/>
          <w:szCs w:val="24"/>
        </w:rPr>
        <w:t xml:space="preserve"> des IS.</w:t>
      </w:r>
    </w:p>
    <w:p w14:paraId="67B32DE6" w14:textId="77777777" w:rsidR="00415A71" w:rsidRPr="0074308D" w:rsidRDefault="00415A71" w:rsidP="00431D7B">
      <w:pPr>
        <w:spacing w:after="120"/>
        <w:ind w:left="547" w:hanging="547"/>
        <w:jc w:val="both"/>
        <w:rPr>
          <w:rFonts w:asciiTheme="majorBidi" w:hAnsiTheme="majorBidi" w:cstheme="majorBidi"/>
          <w:sz w:val="24"/>
          <w:szCs w:val="24"/>
        </w:rPr>
      </w:pPr>
      <w:r w:rsidRPr="0074308D">
        <w:rPr>
          <w:rFonts w:asciiTheme="majorBidi" w:hAnsiTheme="majorBidi" w:cstheme="majorBidi"/>
          <w:sz w:val="24"/>
          <w:szCs w:val="24"/>
        </w:rPr>
        <w:t>7.</w:t>
      </w:r>
      <w:r w:rsidRPr="0074308D">
        <w:rPr>
          <w:rFonts w:asciiTheme="majorBidi" w:hAnsiTheme="majorBidi" w:cstheme="majorBidi"/>
          <w:sz w:val="24"/>
          <w:szCs w:val="24"/>
        </w:rPr>
        <w:tab/>
        <w:t xml:space="preserve">Les paiements au Fournisseur seront effectués dans la ou les monnaies indiquées pour chaque élément. Ainsi qu’il est spécifié à la Clause </w:t>
      </w:r>
      <w:r w:rsidR="006A04FA" w:rsidRPr="0074308D">
        <w:rPr>
          <w:rFonts w:asciiTheme="majorBidi" w:hAnsiTheme="majorBidi" w:cstheme="majorBidi"/>
          <w:sz w:val="24"/>
          <w:szCs w:val="24"/>
        </w:rPr>
        <w:t>18.2</w:t>
      </w:r>
      <w:r w:rsidRPr="0074308D">
        <w:rPr>
          <w:rFonts w:asciiTheme="majorBidi" w:hAnsiTheme="majorBidi" w:cstheme="majorBidi"/>
          <w:sz w:val="24"/>
          <w:szCs w:val="24"/>
        </w:rPr>
        <w:t xml:space="preserve"> des IS, le nombre de monnaies étrangères utilisées ne peut pas être supérieur à trois. </w:t>
      </w:r>
    </w:p>
    <w:p w14:paraId="5FF4AD9D" w14:textId="77777777" w:rsidR="00415A71" w:rsidRPr="0074308D" w:rsidRDefault="00415A71" w:rsidP="00415A71">
      <w:pPr>
        <w:ind w:left="540" w:hanging="540"/>
        <w:rPr>
          <w:rFonts w:asciiTheme="majorBidi" w:hAnsiTheme="majorBidi" w:cstheme="majorBidi"/>
          <w:sz w:val="22"/>
        </w:rPr>
      </w:pPr>
    </w:p>
    <w:p w14:paraId="48B550CD" w14:textId="77777777" w:rsidR="00415A71" w:rsidRPr="0074308D" w:rsidRDefault="00415A71" w:rsidP="00415A71">
      <w:pPr>
        <w:ind w:left="540" w:hanging="540"/>
        <w:rPr>
          <w:rFonts w:asciiTheme="majorBidi" w:hAnsiTheme="majorBidi" w:cstheme="majorBidi"/>
          <w:sz w:val="22"/>
        </w:rPr>
        <w:sectPr w:rsidR="00415A71" w:rsidRPr="0074308D" w:rsidSect="00AE1ADD">
          <w:headerReference w:type="even" r:id="rId54"/>
          <w:headerReference w:type="default" r:id="rId55"/>
          <w:headerReference w:type="first" r:id="rId56"/>
          <w:footnotePr>
            <w:numRestart w:val="eachSect"/>
          </w:footnotePr>
          <w:endnotePr>
            <w:numRestart w:val="eachSect"/>
          </w:endnotePr>
          <w:pgSz w:w="12240" w:h="15840" w:code="1"/>
          <w:pgMar w:top="1800" w:right="1440" w:bottom="1152" w:left="1800" w:header="720" w:footer="432" w:gutter="0"/>
          <w:cols w:space="720"/>
          <w:formProt w:val="0"/>
          <w:titlePg/>
        </w:sectPr>
      </w:pPr>
    </w:p>
    <w:p w14:paraId="6EE9B078" w14:textId="5FBFDECD" w:rsidR="00415A71" w:rsidRPr="0074308D" w:rsidRDefault="006A04FA" w:rsidP="007E3E3F">
      <w:pPr>
        <w:pStyle w:val="Head32"/>
        <w:tabs>
          <w:tab w:val="clear" w:pos="360"/>
          <w:tab w:val="left" w:pos="3828"/>
        </w:tabs>
        <w:suppressAutoHyphens w:val="0"/>
        <w:overflowPunct/>
        <w:autoSpaceDE/>
        <w:autoSpaceDN/>
        <w:adjustRightInd/>
        <w:spacing w:after="120"/>
        <w:ind w:left="0" w:right="-81" w:firstLine="0"/>
        <w:jc w:val="center"/>
        <w:textAlignment w:val="auto"/>
        <w:rPr>
          <w:sz w:val="28"/>
          <w:lang w:eastAsia="en-US"/>
        </w:rPr>
      </w:pPr>
      <w:bookmarkStart w:id="537" w:name="_Toc521497240"/>
      <w:bookmarkStart w:id="538" w:name="_Toc77044869"/>
      <w:r w:rsidRPr="0074308D">
        <w:rPr>
          <w:sz w:val="28"/>
          <w:lang w:eastAsia="en-US"/>
        </w:rPr>
        <w:t>3.1</w:t>
      </w:r>
      <w:bookmarkStart w:id="539" w:name="_Hlt529125882"/>
      <w:bookmarkEnd w:id="539"/>
      <w:r w:rsidR="001F64AA" w:rsidRPr="0074308D">
        <w:rPr>
          <w:sz w:val="28"/>
          <w:lang w:eastAsia="en-US"/>
        </w:rPr>
        <w:t xml:space="preserve"> </w:t>
      </w:r>
      <w:r w:rsidR="00415A71" w:rsidRPr="0074308D">
        <w:rPr>
          <w:sz w:val="28"/>
          <w:lang w:eastAsia="en-US"/>
        </w:rPr>
        <w:t>Tableau récapitulatif général des coûts</w:t>
      </w:r>
      <w:bookmarkEnd w:id="537"/>
      <w:bookmarkEnd w:id="538"/>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3870"/>
        <w:gridCol w:w="1710"/>
        <w:gridCol w:w="1890"/>
        <w:gridCol w:w="1890"/>
        <w:gridCol w:w="1980"/>
      </w:tblGrid>
      <w:tr w:rsidR="00415A71" w:rsidRPr="0074308D" w14:paraId="2C0C0582" w14:textId="77777777" w:rsidTr="0046553B">
        <w:trPr>
          <w:cantSplit/>
          <w:tblHeader/>
        </w:trPr>
        <w:tc>
          <w:tcPr>
            <w:tcW w:w="1170" w:type="dxa"/>
          </w:tcPr>
          <w:p w14:paraId="1623F04B" w14:textId="77777777" w:rsidR="00415A71" w:rsidRPr="0074308D" w:rsidRDefault="00415A71" w:rsidP="0046553B">
            <w:pPr>
              <w:spacing w:before="100" w:after="100"/>
              <w:jc w:val="center"/>
              <w:rPr>
                <w:rFonts w:asciiTheme="majorBidi" w:hAnsiTheme="majorBidi" w:cstheme="majorBidi"/>
                <w:sz w:val="22"/>
                <w:szCs w:val="22"/>
              </w:rPr>
            </w:pPr>
          </w:p>
        </w:tc>
        <w:tc>
          <w:tcPr>
            <w:tcW w:w="3870" w:type="dxa"/>
          </w:tcPr>
          <w:p w14:paraId="7BC63B18" w14:textId="77777777" w:rsidR="00415A71" w:rsidRPr="0074308D" w:rsidRDefault="00415A71" w:rsidP="0046553B">
            <w:pPr>
              <w:spacing w:before="100" w:after="100"/>
              <w:jc w:val="center"/>
              <w:rPr>
                <w:rFonts w:asciiTheme="majorBidi" w:hAnsiTheme="majorBidi" w:cstheme="majorBidi"/>
                <w:sz w:val="22"/>
                <w:szCs w:val="22"/>
              </w:rPr>
            </w:pPr>
          </w:p>
        </w:tc>
        <w:tc>
          <w:tcPr>
            <w:tcW w:w="1710" w:type="dxa"/>
          </w:tcPr>
          <w:p w14:paraId="7ED5FD5A" w14:textId="7D48AC06" w:rsidR="00415A71" w:rsidRPr="0074308D" w:rsidRDefault="00415A71" w:rsidP="00CE17CF">
            <w:pPr>
              <w:spacing w:before="100" w:after="100"/>
              <w:rPr>
                <w:rFonts w:asciiTheme="majorBidi" w:hAnsiTheme="majorBidi" w:cstheme="majorBidi"/>
                <w:sz w:val="22"/>
                <w:szCs w:val="22"/>
              </w:rPr>
            </w:pPr>
            <w:r w:rsidRPr="0074308D">
              <w:rPr>
                <w:rStyle w:val="PreparersOption"/>
                <w:rFonts w:asciiTheme="majorBidi" w:hAnsiTheme="majorBidi" w:cstheme="majorBidi"/>
                <w:bCs w:val="0"/>
                <w:i w:val="0"/>
                <w:iCs w:val="0"/>
                <w:sz w:val="22"/>
                <w:szCs w:val="22"/>
              </w:rPr>
              <w:t>Prix en</w:t>
            </w:r>
            <w:r w:rsidRPr="0074308D">
              <w:rPr>
                <w:rStyle w:val="PreparersOption"/>
                <w:rFonts w:asciiTheme="majorBidi" w:hAnsiTheme="majorBidi" w:cstheme="majorBidi"/>
                <w:b w:val="0"/>
                <w:i w:val="0"/>
                <w:iCs w:val="0"/>
                <w:sz w:val="22"/>
                <w:szCs w:val="22"/>
              </w:rPr>
              <w:t xml:space="preserve"> </w:t>
            </w:r>
            <w:r w:rsidRPr="0074308D">
              <w:rPr>
                <w:rStyle w:val="PreparersOption"/>
                <w:rFonts w:asciiTheme="majorBidi" w:hAnsiTheme="majorBidi" w:cstheme="majorBidi"/>
                <w:b w:val="0"/>
                <w:sz w:val="22"/>
                <w:szCs w:val="22"/>
              </w:rPr>
              <w:t>[insérer</w:t>
            </w:r>
            <w:r w:rsidR="009745EB" w:rsidRPr="0074308D">
              <w:rPr>
                <w:rStyle w:val="PreparersOption"/>
                <w:rFonts w:asciiTheme="majorBidi" w:hAnsiTheme="majorBidi" w:cstheme="majorBidi"/>
                <w:b w:val="0"/>
                <w:sz w:val="22"/>
                <w:szCs w:val="22"/>
              </w:rPr>
              <w:t> :</w:t>
            </w:r>
            <w:r w:rsidRPr="0074308D">
              <w:rPr>
                <w:rStyle w:val="PreparersOption"/>
                <w:rFonts w:asciiTheme="majorBidi" w:hAnsiTheme="majorBidi" w:cstheme="majorBidi"/>
                <w:sz w:val="22"/>
                <w:szCs w:val="22"/>
              </w:rPr>
              <w:t xml:space="preserve"> monnaie nationale</w:t>
            </w:r>
            <w:r w:rsidRPr="0074308D">
              <w:rPr>
                <w:rStyle w:val="PreparersOption"/>
                <w:rFonts w:asciiTheme="majorBidi" w:hAnsiTheme="majorBidi" w:cstheme="majorBidi"/>
                <w:b w:val="0"/>
                <w:sz w:val="22"/>
                <w:szCs w:val="22"/>
              </w:rPr>
              <w:t>]</w:t>
            </w:r>
          </w:p>
        </w:tc>
        <w:tc>
          <w:tcPr>
            <w:tcW w:w="1890" w:type="dxa"/>
          </w:tcPr>
          <w:p w14:paraId="72656CCA" w14:textId="58367825" w:rsidR="00415A71" w:rsidRPr="0074308D" w:rsidRDefault="00415A71" w:rsidP="00CE17CF">
            <w:pPr>
              <w:spacing w:before="100" w:after="100"/>
              <w:rPr>
                <w:rFonts w:asciiTheme="majorBidi" w:hAnsiTheme="majorBidi" w:cstheme="majorBidi"/>
                <w:sz w:val="22"/>
                <w:szCs w:val="22"/>
              </w:rPr>
            </w:pPr>
            <w:r w:rsidRPr="0074308D">
              <w:rPr>
                <w:rStyle w:val="PreparersOption"/>
                <w:rFonts w:asciiTheme="majorBidi" w:hAnsiTheme="majorBidi" w:cstheme="majorBidi"/>
                <w:bCs w:val="0"/>
                <w:i w:val="0"/>
                <w:iCs w:val="0"/>
                <w:sz w:val="22"/>
                <w:szCs w:val="22"/>
              </w:rPr>
              <w:t>Prix en</w:t>
            </w:r>
            <w:r w:rsidRPr="0074308D">
              <w:rPr>
                <w:rStyle w:val="PreparersOption"/>
                <w:rFonts w:asciiTheme="majorBidi" w:hAnsiTheme="majorBidi" w:cstheme="majorBidi"/>
                <w:b w:val="0"/>
                <w:sz w:val="22"/>
                <w:szCs w:val="22"/>
              </w:rPr>
              <w:t xml:space="preserve"> [insérer</w:t>
            </w:r>
            <w:r w:rsidR="009745EB" w:rsidRPr="0074308D">
              <w:rPr>
                <w:rStyle w:val="PreparersOption"/>
                <w:rFonts w:asciiTheme="majorBidi" w:hAnsiTheme="majorBidi" w:cstheme="majorBidi"/>
                <w:b w:val="0"/>
                <w:sz w:val="22"/>
                <w:szCs w:val="22"/>
              </w:rPr>
              <w:t> :</w:t>
            </w:r>
            <w:r w:rsidR="009745EB" w:rsidRPr="0074308D">
              <w:rPr>
                <w:rStyle w:val="PreparersOption"/>
                <w:rFonts w:asciiTheme="majorBidi" w:hAnsiTheme="majorBidi" w:cstheme="majorBidi"/>
                <w:sz w:val="22"/>
                <w:szCs w:val="22"/>
              </w:rPr>
              <w:t xml:space="preserve"> </w:t>
            </w:r>
            <w:r w:rsidRPr="0074308D">
              <w:rPr>
                <w:rStyle w:val="PreparersOption"/>
                <w:rFonts w:asciiTheme="majorBidi" w:hAnsiTheme="majorBidi" w:cstheme="majorBidi"/>
                <w:sz w:val="22"/>
                <w:szCs w:val="22"/>
              </w:rPr>
              <w:t>monnaie étrangère A</w:t>
            </w:r>
            <w:r w:rsidRPr="0074308D">
              <w:rPr>
                <w:rStyle w:val="PreparersOption"/>
                <w:rFonts w:asciiTheme="majorBidi" w:hAnsiTheme="majorBidi" w:cstheme="majorBidi"/>
                <w:b w:val="0"/>
                <w:sz w:val="22"/>
                <w:szCs w:val="22"/>
              </w:rPr>
              <w:t>]</w:t>
            </w:r>
            <w:r w:rsidRPr="0074308D">
              <w:rPr>
                <w:rFonts w:asciiTheme="majorBidi" w:hAnsiTheme="majorBidi" w:cstheme="majorBidi"/>
                <w:b/>
                <w:sz w:val="22"/>
                <w:szCs w:val="22"/>
              </w:rPr>
              <w:t xml:space="preserve"> </w:t>
            </w:r>
            <w:r w:rsidRPr="0074308D">
              <w:rPr>
                <w:rFonts w:asciiTheme="majorBidi" w:hAnsiTheme="majorBidi" w:cstheme="majorBidi"/>
                <w:sz w:val="22"/>
                <w:szCs w:val="22"/>
              </w:rPr>
              <w:br/>
            </w:r>
          </w:p>
        </w:tc>
        <w:tc>
          <w:tcPr>
            <w:tcW w:w="1890" w:type="dxa"/>
          </w:tcPr>
          <w:p w14:paraId="380B6E67" w14:textId="6C6F9D88" w:rsidR="00415A71" w:rsidRPr="0074308D" w:rsidRDefault="00415A71" w:rsidP="00CE17CF">
            <w:pPr>
              <w:spacing w:before="100" w:after="100"/>
              <w:rPr>
                <w:rFonts w:asciiTheme="majorBidi" w:hAnsiTheme="majorBidi" w:cstheme="majorBidi"/>
                <w:sz w:val="22"/>
                <w:szCs w:val="22"/>
              </w:rPr>
            </w:pPr>
            <w:r w:rsidRPr="0074308D">
              <w:rPr>
                <w:rStyle w:val="PreparersOption"/>
                <w:rFonts w:asciiTheme="majorBidi" w:hAnsiTheme="majorBidi" w:cstheme="majorBidi"/>
                <w:bCs w:val="0"/>
                <w:i w:val="0"/>
                <w:iCs w:val="0"/>
                <w:sz w:val="22"/>
                <w:szCs w:val="22"/>
              </w:rPr>
              <w:t>Prix en</w:t>
            </w:r>
            <w:r w:rsidRPr="0074308D">
              <w:rPr>
                <w:rStyle w:val="PreparersOption"/>
                <w:rFonts w:asciiTheme="majorBidi" w:hAnsiTheme="majorBidi" w:cstheme="majorBidi"/>
                <w:b w:val="0"/>
                <w:sz w:val="22"/>
                <w:szCs w:val="22"/>
              </w:rPr>
              <w:t xml:space="preserve"> [insérer</w:t>
            </w:r>
            <w:r w:rsidR="009745EB" w:rsidRPr="0074308D">
              <w:rPr>
                <w:rStyle w:val="PreparersOption"/>
                <w:rFonts w:asciiTheme="majorBidi" w:hAnsiTheme="majorBidi" w:cstheme="majorBidi"/>
                <w:b w:val="0"/>
                <w:sz w:val="22"/>
                <w:szCs w:val="22"/>
              </w:rPr>
              <w:t> :</w:t>
            </w:r>
            <w:r w:rsidR="009745EB" w:rsidRPr="0074308D">
              <w:rPr>
                <w:rStyle w:val="PreparersOption"/>
                <w:rFonts w:asciiTheme="majorBidi" w:hAnsiTheme="majorBidi" w:cstheme="majorBidi"/>
                <w:sz w:val="22"/>
                <w:szCs w:val="22"/>
              </w:rPr>
              <w:t xml:space="preserve"> </w:t>
            </w:r>
            <w:r w:rsidRPr="0074308D">
              <w:rPr>
                <w:rStyle w:val="PreparersOption"/>
                <w:rFonts w:asciiTheme="majorBidi" w:hAnsiTheme="majorBidi" w:cstheme="majorBidi"/>
                <w:sz w:val="22"/>
                <w:szCs w:val="22"/>
              </w:rPr>
              <w:t>monnaie étrangère B</w:t>
            </w:r>
            <w:r w:rsidRPr="0074308D">
              <w:rPr>
                <w:rStyle w:val="PreparersOption"/>
                <w:rFonts w:asciiTheme="majorBidi" w:hAnsiTheme="majorBidi" w:cstheme="majorBidi"/>
                <w:b w:val="0"/>
                <w:sz w:val="22"/>
                <w:szCs w:val="22"/>
              </w:rPr>
              <w:t>]</w:t>
            </w:r>
            <w:r w:rsidRPr="0074308D">
              <w:rPr>
                <w:rFonts w:asciiTheme="majorBidi" w:hAnsiTheme="majorBidi" w:cstheme="majorBidi"/>
                <w:b/>
                <w:sz w:val="22"/>
                <w:szCs w:val="22"/>
              </w:rPr>
              <w:t xml:space="preserve"> </w:t>
            </w:r>
            <w:r w:rsidRPr="0074308D">
              <w:rPr>
                <w:rFonts w:asciiTheme="majorBidi" w:hAnsiTheme="majorBidi" w:cstheme="majorBidi"/>
                <w:sz w:val="22"/>
                <w:szCs w:val="22"/>
              </w:rPr>
              <w:br/>
            </w:r>
          </w:p>
        </w:tc>
        <w:tc>
          <w:tcPr>
            <w:tcW w:w="1980" w:type="dxa"/>
          </w:tcPr>
          <w:p w14:paraId="29974A59" w14:textId="46074C40" w:rsidR="00415A71" w:rsidRPr="0074308D" w:rsidRDefault="00415A71" w:rsidP="00CE17CF">
            <w:pPr>
              <w:spacing w:before="100" w:after="100"/>
              <w:rPr>
                <w:rFonts w:asciiTheme="majorBidi" w:hAnsiTheme="majorBidi" w:cstheme="majorBidi"/>
                <w:sz w:val="22"/>
                <w:szCs w:val="22"/>
              </w:rPr>
            </w:pPr>
            <w:r w:rsidRPr="0074308D">
              <w:rPr>
                <w:rStyle w:val="PreparersOption"/>
                <w:rFonts w:asciiTheme="majorBidi" w:hAnsiTheme="majorBidi" w:cstheme="majorBidi"/>
                <w:bCs w:val="0"/>
                <w:i w:val="0"/>
                <w:iCs w:val="0"/>
                <w:sz w:val="22"/>
                <w:szCs w:val="22"/>
              </w:rPr>
              <w:t>Prix en</w:t>
            </w:r>
            <w:r w:rsidRPr="0074308D">
              <w:rPr>
                <w:rStyle w:val="PreparersOption"/>
                <w:rFonts w:asciiTheme="majorBidi" w:hAnsiTheme="majorBidi" w:cstheme="majorBidi"/>
                <w:b w:val="0"/>
                <w:sz w:val="22"/>
                <w:szCs w:val="22"/>
              </w:rPr>
              <w:t xml:space="preserve"> [insérer</w:t>
            </w:r>
            <w:r w:rsidR="009745EB" w:rsidRPr="0074308D">
              <w:rPr>
                <w:rStyle w:val="PreparersOption"/>
                <w:rFonts w:asciiTheme="majorBidi" w:hAnsiTheme="majorBidi" w:cstheme="majorBidi"/>
                <w:sz w:val="22"/>
                <w:szCs w:val="22"/>
              </w:rPr>
              <w:t xml:space="preserve"> : </w:t>
            </w:r>
            <w:r w:rsidR="00CE17CF" w:rsidRPr="0074308D">
              <w:rPr>
                <w:rStyle w:val="PreparersOption"/>
                <w:rFonts w:asciiTheme="majorBidi" w:hAnsiTheme="majorBidi" w:cstheme="majorBidi"/>
                <w:sz w:val="22"/>
                <w:szCs w:val="22"/>
              </w:rPr>
              <w:t>monnaie étrangère C</w:t>
            </w:r>
            <w:r w:rsidRPr="0074308D">
              <w:rPr>
                <w:rStyle w:val="PreparersOption"/>
                <w:rFonts w:asciiTheme="majorBidi" w:hAnsiTheme="majorBidi" w:cstheme="majorBidi"/>
                <w:b w:val="0"/>
                <w:sz w:val="22"/>
                <w:szCs w:val="22"/>
              </w:rPr>
              <w:t>]</w:t>
            </w:r>
            <w:r w:rsidRPr="0074308D">
              <w:rPr>
                <w:rFonts w:asciiTheme="majorBidi" w:hAnsiTheme="majorBidi" w:cstheme="majorBidi"/>
                <w:b/>
                <w:sz w:val="22"/>
                <w:szCs w:val="22"/>
              </w:rPr>
              <w:t xml:space="preserve"> </w:t>
            </w:r>
            <w:r w:rsidRPr="0074308D">
              <w:rPr>
                <w:rFonts w:asciiTheme="majorBidi" w:hAnsiTheme="majorBidi" w:cstheme="majorBidi"/>
                <w:sz w:val="22"/>
                <w:szCs w:val="22"/>
              </w:rPr>
              <w:br/>
            </w:r>
          </w:p>
        </w:tc>
      </w:tr>
      <w:tr w:rsidR="00415A71" w:rsidRPr="0074308D" w14:paraId="36C2D11B" w14:textId="77777777" w:rsidTr="0046553B">
        <w:trPr>
          <w:cantSplit/>
          <w:trHeight w:hRule="exact" w:val="240"/>
          <w:tblHeader/>
        </w:trPr>
        <w:tc>
          <w:tcPr>
            <w:tcW w:w="1170" w:type="dxa"/>
          </w:tcPr>
          <w:p w14:paraId="643C2983" w14:textId="77777777" w:rsidR="00415A71" w:rsidRPr="0074308D" w:rsidRDefault="00415A71" w:rsidP="0046553B">
            <w:pPr>
              <w:spacing w:before="100" w:after="100"/>
              <w:jc w:val="center"/>
              <w:rPr>
                <w:rFonts w:asciiTheme="majorBidi" w:hAnsiTheme="majorBidi" w:cstheme="majorBidi"/>
                <w:sz w:val="22"/>
                <w:szCs w:val="22"/>
              </w:rPr>
            </w:pPr>
          </w:p>
        </w:tc>
        <w:tc>
          <w:tcPr>
            <w:tcW w:w="3870" w:type="dxa"/>
          </w:tcPr>
          <w:p w14:paraId="731165E5" w14:textId="77777777" w:rsidR="00415A71" w:rsidRPr="0074308D" w:rsidRDefault="00415A71" w:rsidP="0046553B">
            <w:pPr>
              <w:spacing w:before="100" w:after="100"/>
              <w:rPr>
                <w:rFonts w:asciiTheme="majorBidi" w:hAnsiTheme="majorBidi" w:cstheme="majorBidi"/>
                <w:sz w:val="22"/>
                <w:szCs w:val="22"/>
              </w:rPr>
            </w:pPr>
          </w:p>
        </w:tc>
        <w:tc>
          <w:tcPr>
            <w:tcW w:w="1710" w:type="dxa"/>
          </w:tcPr>
          <w:p w14:paraId="7D7F0430"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0CD0AB56"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3C49CC7F" w14:textId="77777777" w:rsidR="00415A71" w:rsidRPr="0074308D" w:rsidRDefault="00415A71" w:rsidP="0046553B">
            <w:pPr>
              <w:spacing w:before="100" w:after="100"/>
              <w:jc w:val="center"/>
              <w:rPr>
                <w:rFonts w:asciiTheme="majorBidi" w:hAnsiTheme="majorBidi" w:cstheme="majorBidi"/>
                <w:sz w:val="22"/>
                <w:szCs w:val="22"/>
              </w:rPr>
            </w:pPr>
          </w:p>
        </w:tc>
        <w:tc>
          <w:tcPr>
            <w:tcW w:w="1980" w:type="dxa"/>
          </w:tcPr>
          <w:p w14:paraId="7636FE33"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5F8DB3FB" w14:textId="77777777" w:rsidTr="0046553B">
        <w:trPr>
          <w:cantSplit/>
        </w:trPr>
        <w:tc>
          <w:tcPr>
            <w:tcW w:w="1170" w:type="dxa"/>
          </w:tcPr>
          <w:p w14:paraId="6ADCC5E8"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1.</w:t>
            </w:r>
          </w:p>
        </w:tc>
        <w:tc>
          <w:tcPr>
            <w:tcW w:w="3870" w:type="dxa"/>
          </w:tcPr>
          <w:p w14:paraId="32A151F7" w14:textId="77777777" w:rsidR="00415A71" w:rsidRPr="0074308D" w:rsidRDefault="00415A71" w:rsidP="00CE17CF">
            <w:pPr>
              <w:pStyle w:val="explanatorynotes"/>
              <w:spacing w:before="100" w:after="100" w:line="240" w:lineRule="auto"/>
              <w:jc w:val="left"/>
              <w:rPr>
                <w:rFonts w:asciiTheme="majorBidi" w:hAnsiTheme="majorBidi" w:cstheme="majorBidi"/>
                <w:szCs w:val="22"/>
                <w:lang w:val="fr-FR"/>
              </w:rPr>
            </w:pPr>
            <w:r w:rsidRPr="0074308D">
              <w:rPr>
                <w:rFonts w:asciiTheme="majorBidi" w:hAnsiTheme="majorBidi" w:cstheme="majorBidi"/>
                <w:szCs w:val="22"/>
                <w:lang w:val="fr-FR"/>
              </w:rPr>
              <w:t>Coûts de fourniture et d’installation (reportés du Tableau récapitulatif des coûts de fourniture et d’installation)</w:t>
            </w:r>
          </w:p>
        </w:tc>
        <w:tc>
          <w:tcPr>
            <w:tcW w:w="1710" w:type="dxa"/>
          </w:tcPr>
          <w:p w14:paraId="71D22DCB"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2733C660"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084E0DA5" w14:textId="77777777" w:rsidR="00415A71" w:rsidRPr="0074308D" w:rsidRDefault="00415A71" w:rsidP="0046553B">
            <w:pPr>
              <w:spacing w:before="100" w:after="100"/>
              <w:jc w:val="center"/>
              <w:rPr>
                <w:rFonts w:asciiTheme="majorBidi" w:hAnsiTheme="majorBidi" w:cstheme="majorBidi"/>
                <w:sz w:val="22"/>
                <w:szCs w:val="22"/>
              </w:rPr>
            </w:pPr>
          </w:p>
        </w:tc>
        <w:tc>
          <w:tcPr>
            <w:tcW w:w="1980" w:type="dxa"/>
          </w:tcPr>
          <w:p w14:paraId="356E3255"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6AA0EF92" w14:textId="77777777" w:rsidTr="0046553B">
        <w:trPr>
          <w:cantSplit/>
        </w:trPr>
        <w:tc>
          <w:tcPr>
            <w:tcW w:w="1170" w:type="dxa"/>
          </w:tcPr>
          <w:p w14:paraId="5A3E7A80" w14:textId="77777777" w:rsidR="00415A71" w:rsidRPr="0074308D" w:rsidRDefault="00415A71" w:rsidP="0046553B">
            <w:pPr>
              <w:spacing w:before="100" w:after="100"/>
              <w:jc w:val="center"/>
              <w:rPr>
                <w:rFonts w:asciiTheme="majorBidi" w:hAnsiTheme="majorBidi" w:cstheme="majorBidi"/>
                <w:sz w:val="22"/>
                <w:szCs w:val="22"/>
              </w:rPr>
            </w:pPr>
          </w:p>
        </w:tc>
        <w:tc>
          <w:tcPr>
            <w:tcW w:w="3870" w:type="dxa"/>
          </w:tcPr>
          <w:p w14:paraId="29EE63EE" w14:textId="77777777" w:rsidR="00415A71" w:rsidRPr="0074308D" w:rsidRDefault="00415A71" w:rsidP="00CE17CF">
            <w:pPr>
              <w:tabs>
                <w:tab w:val="left" w:pos="342"/>
              </w:tabs>
              <w:spacing w:before="100" w:after="100"/>
              <w:ind w:left="342" w:hanging="342"/>
              <w:rPr>
                <w:rFonts w:asciiTheme="majorBidi" w:hAnsiTheme="majorBidi" w:cstheme="majorBidi"/>
                <w:sz w:val="22"/>
                <w:szCs w:val="22"/>
              </w:rPr>
            </w:pPr>
          </w:p>
        </w:tc>
        <w:tc>
          <w:tcPr>
            <w:tcW w:w="1710" w:type="dxa"/>
          </w:tcPr>
          <w:p w14:paraId="397C7CB9"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77C9A82F"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0E461142" w14:textId="77777777" w:rsidR="00415A71" w:rsidRPr="0074308D" w:rsidRDefault="00415A71" w:rsidP="0046553B">
            <w:pPr>
              <w:spacing w:before="100" w:after="100"/>
              <w:jc w:val="center"/>
              <w:rPr>
                <w:rFonts w:asciiTheme="majorBidi" w:hAnsiTheme="majorBidi" w:cstheme="majorBidi"/>
                <w:sz w:val="22"/>
                <w:szCs w:val="22"/>
              </w:rPr>
            </w:pPr>
          </w:p>
        </w:tc>
        <w:tc>
          <w:tcPr>
            <w:tcW w:w="1980" w:type="dxa"/>
          </w:tcPr>
          <w:p w14:paraId="3110BFF5"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1532A5B7" w14:textId="77777777" w:rsidTr="0046553B">
        <w:trPr>
          <w:cantSplit/>
        </w:trPr>
        <w:tc>
          <w:tcPr>
            <w:tcW w:w="1170" w:type="dxa"/>
          </w:tcPr>
          <w:p w14:paraId="3B139E83"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2.</w:t>
            </w:r>
          </w:p>
        </w:tc>
        <w:tc>
          <w:tcPr>
            <w:tcW w:w="3870" w:type="dxa"/>
          </w:tcPr>
          <w:p w14:paraId="7AB4E5B2" w14:textId="77777777" w:rsidR="00415A71" w:rsidRPr="0074308D" w:rsidRDefault="00415A71" w:rsidP="00CE17CF">
            <w:pPr>
              <w:pStyle w:val="explanatorynotes"/>
              <w:spacing w:before="100" w:after="100" w:line="240" w:lineRule="auto"/>
              <w:jc w:val="left"/>
              <w:rPr>
                <w:rFonts w:asciiTheme="majorBidi" w:hAnsiTheme="majorBidi" w:cstheme="majorBidi"/>
                <w:szCs w:val="22"/>
                <w:lang w:val="fr-FR"/>
              </w:rPr>
            </w:pPr>
            <w:r w:rsidRPr="0074308D">
              <w:rPr>
                <w:rFonts w:asciiTheme="majorBidi" w:hAnsiTheme="majorBidi" w:cstheme="majorBidi"/>
                <w:szCs w:val="22"/>
                <w:lang w:val="fr-FR"/>
              </w:rPr>
              <w:t>Coûts récurrents (reportés du Tableau récapitulatif des coûts récurrents)</w:t>
            </w:r>
          </w:p>
        </w:tc>
        <w:tc>
          <w:tcPr>
            <w:tcW w:w="1710" w:type="dxa"/>
          </w:tcPr>
          <w:p w14:paraId="08DCE344"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1D075616"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3D7E4E2D" w14:textId="77777777" w:rsidR="00415A71" w:rsidRPr="0074308D" w:rsidRDefault="00415A71" w:rsidP="0046553B">
            <w:pPr>
              <w:spacing w:before="100" w:after="100"/>
              <w:jc w:val="center"/>
              <w:rPr>
                <w:rFonts w:asciiTheme="majorBidi" w:hAnsiTheme="majorBidi" w:cstheme="majorBidi"/>
                <w:sz w:val="22"/>
                <w:szCs w:val="22"/>
              </w:rPr>
            </w:pPr>
          </w:p>
        </w:tc>
        <w:tc>
          <w:tcPr>
            <w:tcW w:w="1980" w:type="dxa"/>
          </w:tcPr>
          <w:p w14:paraId="3189F96D"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5BE0B649" w14:textId="77777777" w:rsidTr="0046553B">
        <w:trPr>
          <w:cantSplit/>
        </w:trPr>
        <w:tc>
          <w:tcPr>
            <w:tcW w:w="1170" w:type="dxa"/>
          </w:tcPr>
          <w:p w14:paraId="530C0C29" w14:textId="77777777" w:rsidR="00415A71" w:rsidRPr="0074308D" w:rsidRDefault="00415A71" w:rsidP="0046553B">
            <w:pPr>
              <w:spacing w:before="100" w:after="100"/>
              <w:jc w:val="center"/>
              <w:rPr>
                <w:rFonts w:asciiTheme="majorBidi" w:hAnsiTheme="majorBidi" w:cstheme="majorBidi"/>
                <w:sz w:val="22"/>
                <w:szCs w:val="22"/>
              </w:rPr>
            </w:pPr>
          </w:p>
        </w:tc>
        <w:tc>
          <w:tcPr>
            <w:tcW w:w="3870" w:type="dxa"/>
          </w:tcPr>
          <w:p w14:paraId="103B60F5" w14:textId="77777777" w:rsidR="00415A71" w:rsidRPr="0074308D" w:rsidRDefault="00415A71" w:rsidP="00CE17CF">
            <w:pPr>
              <w:spacing w:before="100" w:after="100"/>
              <w:rPr>
                <w:rFonts w:asciiTheme="majorBidi" w:hAnsiTheme="majorBidi" w:cstheme="majorBidi"/>
                <w:sz w:val="22"/>
                <w:szCs w:val="22"/>
              </w:rPr>
            </w:pPr>
          </w:p>
        </w:tc>
        <w:tc>
          <w:tcPr>
            <w:tcW w:w="1710" w:type="dxa"/>
          </w:tcPr>
          <w:p w14:paraId="5103453C"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0583EB6A"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30EAE21A" w14:textId="77777777" w:rsidR="00415A71" w:rsidRPr="0074308D" w:rsidRDefault="00415A71" w:rsidP="0046553B">
            <w:pPr>
              <w:spacing w:before="100" w:after="100"/>
              <w:jc w:val="center"/>
              <w:rPr>
                <w:rFonts w:asciiTheme="majorBidi" w:hAnsiTheme="majorBidi" w:cstheme="majorBidi"/>
                <w:sz w:val="22"/>
                <w:szCs w:val="22"/>
              </w:rPr>
            </w:pPr>
          </w:p>
        </w:tc>
        <w:tc>
          <w:tcPr>
            <w:tcW w:w="1980" w:type="dxa"/>
          </w:tcPr>
          <w:p w14:paraId="3DF0D9CF"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140AB5D0" w14:textId="77777777" w:rsidTr="0046553B">
        <w:trPr>
          <w:cantSplit/>
          <w:trHeight w:hRule="exact" w:val="120"/>
        </w:trPr>
        <w:tc>
          <w:tcPr>
            <w:tcW w:w="1170" w:type="dxa"/>
          </w:tcPr>
          <w:p w14:paraId="56BDF16C" w14:textId="77777777" w:rsidR="00415A71" w:rsidRPr="0074308D" w:rsidRDefault="00415A71" w:rsidP="0046553B">
            <w:pPr>
              <w:spacing w:before="100" w:after="100"/>
              <w:jc w:val="center"/>
              <w:rPr>
                <w:rFonts w:asciiTheme="majorBidi" w:hAnsiTheme="majorBidi" w:cstheme="majorBidi"/>
                <w:sz w:val="22"/>
                <w:szCs w:val="22"/>
              </w:rPr>
            </w:pPr>
          </w:p>
        </w:tc>
        <w:tc>
          <w:tcPr>
            <w:tcW w:w="3870" w:type="dxa"/>
          </w:tcPr>
          <w:p w14:paraId="4FE3B372" w14:textId="77777777" w:rsidR="00415A71" w:rsidRPr="0074308D" w:rsidRDefault="00415A71" w:rsidP="00CE17CF">
            <w:pPr>
              <w:spacing w:before="100" w:after="100"/>
              <w:rPr>
                <w:rFonts w:asciiTheme="majorBidi" w:hAnsiTheme="majorBidi" w:cstheme="majorBidi"/>
                <w:sz w:val="22"/>
                <w:szCs w:val="22"/>
              </w:rPr>
            </w:pPr>
          </w:p>
        </w:tc>
        <w:tc>
          <w:tcPr>
            <w:tcW w:w="1710" w:type="dxa"/>
          </w:tcPr>
          <w:p w14:paraId="6D67F5E0"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48508DEE"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5561D188" w14:textId="77777777" w:rsidR="00415A71" w:rsidRPr="0074308D" w:rsidRDefault="00415A71" w:rsidP="0046553B">
            <w:pPr>
              <w:spacing w:before="100" w:after="100"/>
              <w:jc w:val="center"/>
              <w:rPr>
                <w:rFonts w:asciiTheme="majorBidi" w:hAnsiTheme="majorBidi" w:cstheme="majorBidi"/>
                <w:sz w:val="22"/>
                <w:szCs w:val="22"/>
              </w:rPr>
            </w:pPr>
          </w:p>
        </w:tc>
        <w:tc>
          <w:tcPr>
            <w:tcW w:w="1980" w:type="dxa"/>
          </w:tcPr>
          <w:p w14:paraId="24B021BA"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00C1DAE1" w14:textId="77777777" w:rsidTr="0046553B">
        <w:trPr>
          <w:cantSplit/>
          <w:trHeight w:hRule="exact" w:val="120"/>
        </w:trPr>
        <w:tc>
          <w:tcPr>
            <w:tcW w:w="1170" w:type="dxa"/>
          </w:tcPr>
          <w:p w14:paraId="79EDACD9" w14:textId="77777777" w:rsidR="00415A71" w:rsidRPr="0074308D" w:rsidRDefault="00415A71" w:rsidP="0046553B">
            <w:pPr>
              <w:spacing w:before="100" w:after="100"/>
              <w:jc w:val="center"/>
              <w:rPr>
                <w:rFonts w:asciiTheme="majorBidi" w:hAnsiTheme="majorBidi" w:cstheme="majorBidi"/>
                <w:sz w:val="22"/>
                <w:szCs w:val="22"/>
              </w:rPr>
            </w:pPr>
          </w:p>
        </w:tc>
        <w:tc>
          <w:tcPr>
            <w:tcW w:w="3870" w:type="dxa"/>
          </w:tcPr>
          <w:p w14:paraId="2E0CFB31" w14:textId="77777777" w:rsidR="00415A71" w:rsidRPr="0074308D" w:rsidRDefault="00415A71" w:rsidP="00CE17CF">
            <w:pPr>
              <w:spacing w:before="100" w:after="100"/>
              <w:rPr>
                <w:rFonts w:asciiTheme="majorBidi" w:hAnsiTheme="majorBidi" w:cstheme="majorBidi"/>
                <w:sz w:val="22"/>
                <w:szCs w:val="22"/>
              </w:rPr>
            </w:pPr>
          </w:p>
        </w:tc>
        <w:tc>
          <w:tcPr>
            <w:tcW w:w="1710" w:type="dxa"/>
          </w:tcPr>
          <w:p w14:paraId="430D521B"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71139E56"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18AE42DB" w14:textId="77777777" w:rsidR="00415A71" w:rsidRPr="0074308D" w:rsidRDefault="00415A71" w:rsidP="0046553B">
            <w:pPr>
              <w:spacing w:before="100" w:after="100"/>
              <w:jc w:val="center"/>
              <w:rPr>
                <w:rFonts w:asciiTheme="majorBidi" w:hAnsiTheme="majorBidi" w:cstheme="majorBidi"/>
                <w:sz w:val="22"/>
                <w:szCs w:val="22"/>
              </w:rPr>
            </w:pPr>
          </w:p>
        </w:tc>
        <w:tc>
          <w:tcPr>
            <w:tcW w:w="1980" w:type="dxa"/>
          </w:tcPr>
          <w:p w14:paraId="7047778A"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4C494901" w14:textId="77777777" w:rsidTr="0046553B">
        <w:trPr>
          <w:cantSplit/>
        </w:trPr>
        <w:tc>
          <w:tcPr>
            <w:tcW w:w="1170" w:type="dxa"/>
          </w:tcPr>
          <w:p w14:paraId="27F69307"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3.</w:t>
            </w:r>
          </w:p>
        </w:tc>
        <w:tc>
          <w:tcPr>
            <w:tcW w:w="3870" w:type="dxa"/>
          </w:tcPr>
          <w:p w14:paraId="39732A3E" w14:textId="77777777" w:rsidR="00415A71" w:rsidRPr="0074308D" w:rsidRDefault="00415A71" w:rsidP="00CE17CF">
            <w:pPr>
              <w:pStyle w:val="diagramtxt"/>
              <w:suppressAutoHyphens/>
              <w:spacing w:before="100" w:after="100"/>
              <w:jc w:val="left"/>
              <w:rPr>
                <w:rFonts w:asciiTheme="majorBidi" w:hAnsiTheme="majorBidi" w:cstheme="majorBidi"/>
                <w:szCs w:val="22"/>
                <w:lang w:val="fr-FR"/>
              </w:rPr>
            </w:pPr>
            <w:r w:rsidRPr="0074308D">
              <w:rPr>
                <w:rFonts w:asciiTheme="majorBidi" w:hAnsiTheme="majorBidi" w:cstheme="majorBidi"/>
                <w:szCs w:val="22"/>
                <w:lang w:val="fr-FR"/>
              </w:rPr>
              <w:t>Totaux généraux (à reporter sur le Formulaire d’offre)</w:t>
            </w:r>
          </w:p>
        </w:tc>
        <w:tc>
          <w:tcPr>
            <w:tcW w:w="1710" w:type="dxa"/>
          </w:tcPr>
          <w:p w14:paraId="1228626F"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3254E649" w14:textId="77777777" w:rsidR="00415A71" w:rsidRPr="0074308D" w:rsidRDefault="00415A71" w:rsidP="0046553B">
            <w:pPr>
              <w:spacing w:before="100" w:after="100"/>
              <w:jc w:val="center"/>
              <w:rPr>
                <w:rFonts w:asciiTheme="majorBidi" w:hAnsiTheme="majorBidi" w:cstheme="majorBidi"/>
                <w:sz w:val="22"/>
                <w:szCs w:val="22"/>
              </w:rPr>
            </w:pPr>
          </w:p>
        </w:tc>
        <w:tc>
          <w:tcPr>
            <w:tcW w:w="1890" w:type="dxa"/>
          </w:tcPr>
          <w:p w14:paraId="7E134D91" w14:textId="77777777" w:rsidR="00415A71" w:rsidRPr="0074308D" w:rsidRDefault="00415A71" w:rsidP="0046553B">
            <w:pPr>
              <w:spacing w:before="100" w:after="100"/>
              <w:jc w:val="center"/>
              <w:rPr>
                <w:rFonts w:asciiTheme="majorBidi" w:hAnsiTheme="majorBidi" w:cstheme="majorBidi"/>
                <w:sz w:val="22"/>
                <w:szCs w:val="22"/>
              </w:rPr>
            </w:pPr>
          </w:p>
        </w:tc>
        <w:tc>
          <w:tcPr>
            <w:tcW w:w="1980" w:type="dxa"/>
          </w:tcPr>
          <w:p w14:paraId="4593A5B7" w14:textId="77777777" w:rsidR="00415A71" w:rsidRPr="0074308D" w:rsidRDefault="00415A71" w:rsidP="0046553B">
            <w:pPr>
              <w:spacing w:before="100" w:after="100"/>
              <w:jc w:val="center"/>
              <w:rPr>
                <w:rFonts w:asciiTheme="majorBidi" w:hAnsiTheme="majorBidi" w:cstheme="majorBidi"/>
                <w:sz w:val="22"/>
                <w:szCs w:val="22"/>
              </w:rPr>
            </w:pPr>
          </w:p>
        </w:tc>
      </w:tr>
    </w:tbl>
    <w:p w14:paraId="328277F1" w14:textId="77777777" w:rsidR="00415A71" w:rsidRPr="0074308D" w:rsidRDefault="00415A71" w:rsidP="00CE17CF">
      <w:pPr>
        <w:pStyle w:val="Head82"/>
        <w:spacing w:before="0"/>
        <w:rPr>
          <w:rFonts w:asciiTheme="majorBidi" w:hAnsiTheme="majorBidi" w:cstheme="majorBidi"/>
          <w:sz w:val="22"/>
          <w:lang w:val="fr-FR"/>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415A71" w:rsidRPr="0074308D" w14:paraId="6BC611D7" w14:textId="77777777" w:rsidTr="0046553B">
        <w:trPr>
          <w:cantSplit/>
          <w:trHeight w:hRule="exact" w:val="240"/>
          <w:jc w:val="center"/>
        </w:trPr>
        <w:tc>
          <w:tcPr>
            <w:tcW w:w="4320" w:type="dxa"/>
          </w:tcPr>
          <w:p w14:paraId="52402474" w14:textId="77777777" w:rsidR="00415A71" w:rsidRPr="0074308D" w:rsidRDefault="00415A71" w:rsidP="0046553B">
            <w:pPr>
              <w:spacing w:before="100" w:after="100"/>
              <w:rPr>
                <w:rFonts w:asciiTheme="majorBidi" w:hAnsiTheme="majorBidi" w:cstheme="majorBidi"/>
                <w:sz w:val="22"/>
              </w:rPr>
            </w:pPr>
          </w:p>
        </w:tc>
        <w:tc>
          <w:tcPr>
            <w:tcW w:w="360" w:type="dxa"/>
          </w:tcPr>
          <w:p w14:paraId="01C3500F" w14:textId="77777777" w:rsidR="00415A71" w:rsidRPr="0074308D" w:rsidRDefault="00415A71" w:rsidP="0046553B">
            <w:pPr>
              <w:spacing w:before="100" w:after="100"/>
              <w:jc w:val="center"/>
              <w:rPr>
                <w:rFonts w:asciiTheme="majorBidi" w:hAnsiTheme="majorBidi" w:cstheme="majorBidi"/>
                <w:sz w:val="22"/>
              </w:rPr>
            </w:pPr>
          </w:p>
        </w:tc>
        <w:tc>
          <w:tcPr>
            <w:tcW w:w="5148" w:type="dxa"/>
          </w:tcPr>
          <w:p w14:paraId="3CE301BA"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09E1B62A" w14:textId="77777777" w:rsidTr="0046553B">
        <w:trPr>
          <w:cantSplit/>
          <w:jc w:val="center"/>
        </w:trPr>
        <w:tc>
          <w:tcPr>
            <w:tcW w:w="4320" w:type="dxa"/>
          </w:tcPr>
          <w:p w14:paraId="28A74AB6" w14:textId="77777777" w:rsidR="00415A71" w:rsidRPr="0074308D" w:rsidRDefault="00415A71" w:rsidP="0046553B">
            <w:pPr>
              <w:spacing w:before="100" w:after="100"/>
              <w:jc w:val="right"/>
              <w:rPr>
                <w:rFonts w:asciiTheme="majorBidi" w:hAnsiTheme="majorBidi" w:cstheme="majorBidi"/>
                <w:sz w:val="22"/>
              </w:rPr>
            </w:pPr>
            <w:r w:rsidRPr="0074308D">
              <w:rPr>
                <w:rFonts w:asciiTheme="majorBidi" w:hAnsiTheme="majorBidi" w:cstheme="majorBidi"/>
                <w:sz w:val="22"/>
              </w:rPr>
              <w:t>Nom du Soumissionnaire</w:t>
            </w:r>
            <w:r w:rsidR="009745EB" w:rsidRPr="0074308D">
              <w:rPr>
                <w:rFonts w:asciiTheme="majorBidi" w:hAnsiTheme="majorBidi" w:cstheme="majorBidi"/>
                <w:sz w:val="22"/>
              </w:rPr>
              <w:t> :</w:t>
            </w:r>
          </w:p>
        </w:tc>
        <w:tc>
          <w:tcPr>
            <w:tcW w:w="360" w:type="dxa"/>
          </w:tcPr>
          <w:p w14:paraId="34E9E748" w14:textId="77777777" w:rsidR="00415A71" w:rsidRPr="0074308D" w:rsidRDefault="00415A71" w:rsidP="0046553B">
            <w:pPr>
              <w:spacing w:before="100" w:after="100"/>
              <w:jc w:val="center"/>
              <w:rPr>
                <w:rFonts w:asciiTheme="majorBidi" w:hAnsiTheme="majorBidi" w:cstheme="majorBidi"/>
                <w:sz w:val="22"/>
              </w:rPr>
            </w:pPr>
          </w:p>
        </w:tc>
        <w:tc>
          <w:tcPr>
            <w:tcW w:w="5148" w:type="dxa"/>
          </w:tcPr>
          <w:p w14:paraId="0C5A93B8"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0FB21256" w14:textId="77777777" w:rsidTr="0046553B">
        <w:trPr>
          <w:cantSplit/>
          <w:trHeight w:hRule="exact" w:val="240"/>
          <w:jc w:val="center"/>
        </w:trPr>
        <w:tc>
          <w:tcPr>
            <w:tcW w:w="4320" w:type="dxa"/>
          </w:tcPr>
          <w:p w14:paraId="33162534" w14:textId="77777777" w:rsidR="00415A71" w:rsidRPr="0074308D" w:rsidRDefault="00415A71" w:rsidP="0046553B">
            <w:pPr>
              <w:spacing w:before="100" w:after="100"/>
              <w:jc w:val="right"/>
              <w:rPr>
                <w:rFonts w:asciiTheme="majorBidi" w:hAnsiTheme="majorBidi" w:cstheme="majorBidi"/>
                <w:sz w:val="22"/>
              </w:rPr>
            </w:pPr>
          </w:p>
        </w:tc>
        <w:tc>
          <w:tcPr>
            <w:tcW w:w="360" w:type="dxa"/>
          </w:tcPr>
          <w:p w14:paraId="739DFB5A" w14:textId="77777777" w:rsidR="00415A71" w:rsidRPr="0074308D" w:rsidRDefault="00415A71" w:rsidP="0046553B">
            <w:pPr>
              <w:spacing w:before="100" w:after="100"/>
              <w:jc w:val="center"/>
              <w:rPr>
                <w:rFonts w:asciiTheme="majorBidi" w:hAnsiTheme="majorBidi" w:cstheme="majorBidi"/>
                <w:sz w:val="22"/>
              </w:rPr>
            </w:pPr>
          </w:p>
        </w:tc>
        <w:tc>
          <w:tcPr>
            <w:tcW w:w="5148" w:type="dxa"/>
          </w:tcPr>
          <w:p w14:paraId="0EC0A622"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06CB8FE1" w14:textId="77777777" w:rsidTr="0046553B">
        <w:trPr>
          <w:cantSplit/>
          <w:jc w:val="center"/>
        </w:trPr>
        <w:tc>
          <w:tcPr>
            <w:tcW w:w="4320" w:type="dxa"/>
          </w:tcPr>
          <w:p w14:paraId="3D76389F" w14:textId="77777777" w:rsidR="00415A71" w:rsidRPr="0074308D" w:rsidRDefault="00415A71" w:rsidP="0046553B">
            <w:pPr>
              <w:spacing w:before="100" w:after="100"/>
              <w:jc w:val="right"/>
              <w:rPr>
                <w:rFonts w:asciiTheme="majorBidi" w:hAnsiTheme="majorBidi" w:cstheme="majorBidi"/>
                <w:sz w:val="22"/>
              </w:rPr>
            </w:pPr>
            <w:r w:rsidRPr="0074308D">
              <w:rPr>
                <w:rFonts w:asciiTheme="majorBidi" w:hAnsiTheme="majorBidi" w:cstheme="majorBidi"/>
                <w:sz w:val="22"/>
              </w:rPr>
              <w:t>Signature autorisée du Soumissionnaire</w:t>
            </w:r>
            <w:r w:rsidR="009745EB" w:rsidRPr="0074308D">
              <w:rPr>
                <w:rFonts w:asciiTheme="majorBidi" w:hAnsiTheme="majorBidi" w:cstheme="majorBidi"/>
                <w:sz w:val="22"/>
              </w:rPr>
              <w:t> :</w:t>
            </w:r>
          </w:p>
        </w:tc>
        <w:tc>
          <w:tcPr>
            <w:tcW w:w="360" w:type="dxa"/>
          </w:tcPr>
          <w:p w14:paraId="7B66FB42" w14:textId="77777777" w:rsidR="00415A71" w:rsidRPr="0074308D" w:rsidRDefault="00415A71" w:rsidP="0046553B">
            <w:pPr>
              <w:spacing w:before="100" w:after="100"/>
              <w:jc w:val="center"/>
              <w:rPr>
                <w:rFonts w:asciiTheme="majorBidi" w:hAnsiTheme="majorBidi" w:cstheme="majorBidi"/>
                <w:sz w:val="22"/>
              </w:rPr>
            </w:pPr>
          </w:p>
        </w:tc>
        <w:tc>
          <w:tcPr>
            <w:tcW w:w="5148" w:type="dxa"/>
          </w:tcPr>
          <w:p w14:paraId="38C20877" w14:textId="77777777" w:rsidR="00415A71" w:rsidRPr="0074308D" w:rsidRDefault="00415A71" w:rsidP="0046553B">
            <w:pPr>
              <w:spacing w:before="100" w:after="100"/>
              <w:jc w:val="center"/>
              <w:rPr>
                <w:rFonts w:asciiTheme="majorBidi" w:hAnsiTheme="majorBidi" w:cstheme="majorBidi"/>
                <w:sz w:val="22"/>
              </w:rPr>
            </w:pPr>
          </w:p>
        </w:tc>
      </w:tr>
    </w:tbl>
    <w:p w14:paraId="4A5B6BA0" w14:textId="7E563E3E" w:rsidR="00415A71" w:rsidRPr="0074308D" w:rsidRDefault="00415A71" w:rsidP="007E3E3F">
      <w:pPr>
        <w:pStyle w:val="Head32"/>
        <w:tabs>
          <w:tab w:val="clear" w:pos="360"/>
          <w:tab w:val="left" w:pos="3828"/>
        </w:tabs>
        <w:suppressAutoHyphens w:val="0"/>
        <w:overflowPunct/>
        <w:autoSpaceDE/>
        <w:autoSpaceDN/>
        <w:adjustRightInd/>
        <w:spacing w:after="120"/>
        <w:ind w:left="0" w:right="60" w:firstLine="0"/>
        <w:jc w:val="center"/>
        <w:textAlignment w:val="auto"/>
        <w:rPr>
          <w:b w:val="0"/>
          <w:bCs/>
          <w:i/>
          <w:iCs/>
          <w:sz w:val="28"/>
          <w:lang w:eastAsia="en-US"/>
        </w:rPr>
      </w:pPr>
      <w:r w:rsidRPr="0074308D">
        <w:rPr>
          <w:rFonts w:asciiTheme="majorBidi" w:hAnsiTheme="majorBidi" w:cstheme="majorBidi"/>
          <w:sz w:val="22"/>
        </w:rPr>
        <w:br w:type="page"/>
      </w:r>
      <w:bookmarkStart w:id="540" w:name="_Toc521497241"/>
      <w:bookmarkStart w:id="541" w:name="_Toc77044870"/>
      <w:r w:rsidR="006A04FA" w:rsidRPr="0074308D">
        <w:rPr>
          <w:sz w:val="28"/>
          <w:lang w:eastAsia="en-US"/>
        </w:rPr>
        <w:t>3.2</w:t>
      </w:r>
      <w:bookmarkStart w:id="542" w:name="_Hlt529125890"/>
      <w:bookmarkEnd w:id="540"/>
      <w:bookmarkEnd w:id="542"/>
      <w:r w:rsidR="007E3E3F" w:rsidRPr="0074308D">
        <w:rPr>
          <w:sz w:val="28"/>
          <w:lang w:eastAsia="en-US"/>
        </w:rPr>
        <w:t xml:space="preserve"> </w:t>
      </w:r>
      <w:r w:rsidRPr="0074308D">
        <w:rPr>
          <w:sz w:val="28"/>
          <w:lang w:eastAsia="en-US"/>
        </w:rPr>
        <w:t>Tableau récapitulatif des coûts de fourniture et d’installation</w:t>
      </w:r>
      <w:bookmarkEnd w:id="541"/>
    </w:p>
    <w:p w14:paraId="303CBE81" w14:textId="77777777" w:rsidR="00415A71" w:rsidRPr="0074308D" w:rsidRDefault="00415A71" w:rsidP="00351101">
      <w:pPr>
        <w:pStyle w:val="explanatorynotes"/>
        <w:spacing w:line="240" w:lineRule="auto"/>
        <w:jc w:val="center"/>
        <w:rPr>
          <w:rFonts w:asciiTheme="majorBidi" w:hAnsiTheme="majorBidi" w:cstheme="majorBidi"/>
          <w:sz w:val="24"/>
          <w:szCs w:val="24"/>
          <w:lang w:val="fr-FR"/>
        </w:rPr>
      </w:pPr>
      <w:r w:rsidRPr="0074308D">
        <w:rPr>
          <w:rFonts w:asciiTheme="majorBidi" w:hAnsiTheme="majorBidi" w:cstheme="majorBidi"/>
          <w:sz w:val="24"/>
          <w:szCs w:val="24"/>
          <w:lang w:val="fr-FR"/>
        </w:rPr>
        <w:t xml:space="preserve">Les coûts DOIVENT refléter les prix et tarifs indiqués conformément aux </w:t>
      </w:r>
      <w:r w:rsidR="006A04FA" w:rsidRPr="0074308D">
        <w:rPr>
          <w:rFonts w:asciiTheme="majorBidi" w:hAnsiTheme="majorBidi" w:cstheme="majorBidi"/>
          <w:sz w:val="24"/>
          <w:szCs w:val="24"/>
          <w:lang w:val="fr-FR"/>
        </w:rPr>
        <w:t>articl</w:t>
      </w:r>
      <w:r w:rsidRPr="0074308D">
        <w:rPr>
          <w:rFonts w:asciiTheme="majorBidi" w:hAnsiTheme="majorBidi" w:cstheme="majorBidi"/>
          <w:sz w:val="24"/>
          <w:szCs w:val="24"/>
          <w:lang w:val="fr-FR"/>
        </w:rPr>
        <w:t>es 1</w:t>
      </w:r>
      <w:r w:rsidR="006A04FA" w:rsidRPr="0074308D">
        <w:rPr>
          <w:rFonts w:asciiTheme="majorBidi" w:hAnsiTheme="majorBidi" w:cstheme="majorBidi"/>
          <w:sz w:val="24"/>
          <w:szCs w:val="24"/>
          <w:lang w:val="fr-FR"/>
        </w:rPr>
        <w:t>7</w:t>
      </w:r>
      <w:r w:rsidRPr="0074308D">
        <w:rPr>
          <w:rFonts w:asciiTheme="majorBidi" w:hAnsiTheme="majorBidi" w:cstheme="majorBidi"/>
          <w:sz w:val="24"/>
          <w:szCs w:val="24"/>
          <w:lang w:val="fr-FR"/>
        </w:rPr>
        <w:t xml:space="preserve"> et 1</w:t>
      </w:r>
      <w:r w:rsidR="006A04FA" w:rsidRPr="0074308D">
        <w:rPr>
          <w:rFonts w:asciiTheme="majorBidi" w:hAnsiTheme="majorBidi" w:cstheme="majorBidi"/>
          <w:sz w:val="24"/>
          <w:szCs w:val="24"/>
          <w:lang w:val="fr-FR"/>
        </w:rPr>
        <w:t>8</w:t>
      </w:r>
      <w:r w:rsidRPr="0074308D">
        <w:rPr>
          <w:rFonts w:asciiTheme="majorBidi" w:hAnsiTheme="majorBidi" w:cstheme="majorBidi"/>
          <w:sz w:val="24"/>
          <w:szCs w:val="24"/>
          <w:lang w:val="fr-FR"/>
        </w:rPr>
        <w:t xml:space="preserve"> des IS.</w:t>
      </w:r>
    </w:p>
    <w:tbl>
      <w:tblPr>
        <w:tblW w:w="13107" w:type="dxa"/>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20"/>
        <w:gridCol w:w="3870"/>
        <w:gridCol w:w="1526"/>
        <w:gridCol w:w="1350"/>
        <w:gridCol w:w="1440"/>
        <w:gridCol w:w="1411"/>
        <w:gridCol w:w="1404"/>
        <w:gridCol w:w="1386"/>
      </w:tblGrid>
      <w:tr w:rsidR="00415A71" w:rsidRPr="0074308D" w14:paraId="01614745" w14:textId="77777777" w:rsidTr="0046553B">
        <w:trPr>
          <w:cantSplit/>
          <w:tblHeader/>
        </w:trPr>
        <w:tc>
          <w:tcPr>
            <w:tcW w:w="720" w:type="dxa"/>
          </w:tcPr>
          <w:p w14:paraId="25652B7D" w14:textId="77777777" w:rsidR="00415A71" w:rsidRPr="0074308D" w:rsidRDefault="00415A71" w:rsidP="0046553B">
            <w:pPr>
              <w:spacing w:before="100"/>
              <w:jc w:val="center"/>
              <w:rPr>
                <w:rFonts w:asciiTheme="majorBidi" w:hAnsiTheme="majorBidi" w:cstheme="majorBidi"/>
                <w:b/>
                <w:sz w:val="22"/>
                <w:szCs w:val="22"/>
              </w:rPr>
            </w:pPr>
          </w:p>
        </w:tc>
        <w:tc>
          <w:tcPr>
            <w:tcW w:w="3870" w:type="dxa"/>
          </w:tcPr>
          <w:p w14:paraId="35421EF8" w14:textId="77777777" w:rsidR="00415A71" w:rsidRPr="0074308D" w:rsidRDefault="00415A71" w:rsidP="0046553B">
            <w:pPr>
              <w:spacing w:before="100"/>
              <w:rPr>
                <w:rFonts w:asciiTheme="majorBidi" w:hAnsiTheme="majorBidi" w:cstheme="majorBidi"/>
                <w:b/>
                <w:sz w:val="22"/>
                <w:szCs w:val="22"/>
              </w:rPr>
            </w:pPr>
          </w:p>
        </w:tc>
        <w:tc>
          <w:tcPr>
            <w:tcW w:w="1526" w:type="dxa"/>
          </w:tcPr>
          <w:p w14:paraId="44AAF1A7" w14:textId="77777777" w:rsidR="00415A71" w:rsidRPr="0074308D" w:rsidRDefault="00415A71" w:rsidP="0046553B">
            <w:pPr>
              <w:spacing w:before="100"/>
              <w:jc w:val="center"/>
              <w:rPr>
                <w:rFonts w:asciiTheme="majorBidi" w:hAnsiTheme="majorBidi" w:cstheme="majorBidi"/>
                <w:b/>
                <w:sz w:val="22"/>
                <w:szCs w:val="22"/>
              </w:rPr>
            </w:pPr>
          </w:p>
        </w:tc>
        <w:tc>
          <w:tcPr>
            <w:tcW w:w="6991" w:type="dxa"/>
            <w:gridSpan w:val="5"/>
          </w:tcPr>
          <w:p w14:paraId="6D055A2C" w14:textId="77777777" w:rsidR="00415A71" w:rsidRPr="0074308D" w:rsidRDefault="00415A71" w:rsidP="0046553B">
            <w:pPr>
              <w:spacing w:before="100"/>
              <w:jc w:val="center"/>
              <w:rPr>
                <w:rFonts w:asciiTheme="majorBidi" w:hAnsiTheme="majorBidi" w:cstheme="majorBidi"/>
                <w:b/>
                <w:sz w:val="22"/>
                <w:szCs w:val="22"/>
              </w:rPr>
            </w:pPr>
            <w:r w:rsidRPr="0074308D">
              <w:rPr>
                <w:rFonts w:asciiTheme="majorBidi" w:hAnsiTheme="majorBidi" w:cstheme="majorBidi"/>
                <w:b/>
                <w:sz w:val="22"/>
                <w:szCs w:val="22"/>
              </w:rPr>
              <w:t>Prix de fourniture et d’installation</w:t>
            </w:r>
          </w:p>
        </w:tc>
      </w:tr>
      <w:tr w:rsidR="00415A71" w:rsidRPr="0074308D" w14:paraId="56C64CFA" w14:textId="77777777" w:rsidTr="0046553B">
        <w:trPr>
          <w:cantSplit/>
          <w:tblHeader/>
        </w:trPr>
        <w:tc>
          <w:tcPr>
            <w:tcW w:w="720" w:type="dxa"/>
          </w:tcPr>
          <w:p w14:paraId="0BF7CA28" w14:textId="77777777" w:rsidR="00415A71" w:rsidRPr="0074308D" w:rsidRDefault="00415A71" w:rsidP="0046553B">
            <w:pPr>
              <w:spacing w:before="100" w:after="100"/>
              <w:jc w:val="center"/>
              <w:rPr>
                <w:rFonts w:asciiTheme="majorBidi" w:hAnsiTheme="majorBidi" w:cstheme="majorBidi"/>
                <w:b/>
                <w:sz w:val="22"/>
                <w:szCs w:val="22"/>
              </w:rPr>
            </w:pPr>
          </w:p>
        </w:tc>
        <w:tc>
          <w:tcPr>
            <w:tcW w:w="3870" w:type="dxa"/>
          </w:tcPr>
          <w:p w14:paraId="3C131AD4" w14:textId="77777777" w:rsidR="00415A71" w:rsidRPr="0074308D" w:rsidRDefault="00415A71" w:rsidP="0046553B">
            <w:pPr>
              <w:spacing w:before="100" w:after="100"/>
              <w:rPr>
                <w:rFonts w:asciiTheme="majorBidi" w:hAnsiTheme="majorBidi" w:cstheme="majorBidi"/>
                <w:b/>
                <w:sz w:val="22"/>
                <w:szCs w:val="22"/>
              </w:rPr>
            </w:pPr>
          </w:p>
        </w:tc>
        <w:tc>
          <w:tcPr>
            <w:tcW w:w="1526" w:type="dxa"/>
          </w:tcPr>
          <w:p w14:paraId="43F90222" w14:textId="77777777" w:rsidR="00415A71" w:rsidRPr="0074308D" w:rsidRDefault="00415A71" w:rsidP="0046553B">
            <w:pPr>
              <w:spacing w:before="100" w:after="100"/>
              <w:jc w:val="center"/>
              <w:rPr>
                <w:rFonts w:asciiTheme="majorBidi" w:hAnsiTheme="majorBidi" w:cstheme="majorBidi"/>
                <w:b/>
                <w:sz w:val="22"/>
                <w:szCs w:val="22"/>
              </w:rPr>
            </w:pPr>
            <w:r w:rsidRPr="0074308D">
              <w:rPr>
                <w:rFonts w:asciiTheme="majorBidi" w:hAnsiTheme="majorBidi" w:cstheme="majorBidi"/>
                <w:b/>
                <w:sz w:val="22"/>
                <w:szCs w:val="22"/>
              </w:rPr>
              <w:br/>
            </w:r>
          </w:p>
        </w:tc>
        <w:tc>
          <w:tcPr>
            <w:tcW w:w="1350" w:type="dxa"/>
          </w:tcPr>
          <w:p w14:paraId="42D39CAE" w14:textId="77777777" w:rsidR="00415A71" w:rsidRPr="0074308D" w:rsidRDefault="00415A71" w:rsidP="0046553B">
            <w:pPr>
              <w:spacing w:before="100" w:after="100"/>
              <w:jc w:val="center"/>
              <w:rPr>
                <w:rFonts w:asciiTheme="majorBidi" w:hAnsiTheme="majorBidi" w:cstheme="majorBidi"/>
                <w:b/>
                <w:sz w:val="22"/>
                <w:szCs w:val="22"/>
              </w:rPr>
            </w:pPr>
            <w:r w:rsidRPr="0074308D">
              <w:rPr>
                <w:rFonts w:asciiTheme="majorBidi" w:hAnsiTheme="majorBidi" w:cstheme="majorBidi"/>
                <w:b/>
                <w:sz w:val="22"/>
                <w:szCs w:val="22"/>
              </w:rPr>
              <w:t>Eléments d’origine locale</w:t>
            </w:r>
          </w:p>
        </w:tc>
        <w:tc>
          <w:tcPr>
            <w:tcW w:w="5641" w:type="dxa"/>
            <w:gridSpan w:val="4"/>
          </w:tcPr>
          <w:p w14:paraId="4B2EA03E" w14:textId="77777777" w:rsidR="00415A71" w:rsidRPr="0074308D" w:rsidRDefault="00415A71" w:rsidP="0046553B">
            <w:pPr>
              <w:spacing w:before="100" w:after="100"/>
              <w:jc w:val="center"/>
              <w:rPr>
                <w:rFonts w:asciiTheme="majorBidi" w:hAnsiTheme="majorBidi" w:cstheme="majorBidi"/>
                <w:b/>
                <w:sz w:val="22"/>
                <w:szCs w:val="22"/>
              </w:rPr>
            </w:pPr>
            <w:r w:rsidRPr="0074308D">
              <w:rPr>
                <w:rFonts w:asciiTheme="majorBidi" w:hAnsiTheme="majorBidi" w:cstheme="majorBidi"/>
                <w:b/>
                <w:sz w:val="22"/>
                <w:szCs w:val="22"/>
              </w:rPr>
              <w:t xml:space="preserve">Eléments provenant d’un pays autre que celui </w:t>
            </w:r>
            <w:r w:rsidR="00780F42" w:rsidRPr="0074308D">
              <w:rPr>
                <w:rFonts w:asciiTheme="majorBidi" w:hAnsiTheme="majorBidi" w:cstheme="majorBidi"/>
                <w:b/>
                <w:sz w:val="22"/>
                <w:szCs w:val="22"/>
              </w:rPr>
              <w:t>de l’Acheteur</w:t>
            </w:r>
          </w:p>
        </w:tc>
      </w:tr>
      <w:tr w:rsidR="00415A71" w:rsidRPr="0074308D" w14:paraId="4C00C8E8" w14:textId="77777777" w:rsidTr="0046553B">
        <w:trPr>
          <w:cantSplit/>
          <w:tblHeader/>
        </w:trPr>
        <w:tc>
          <w:tcPr>
            <w:tcW w:w="720" w:type="dxa"/>
          </w:tcPr>
          <w:p w14:paraId="10840696" w14:textId="246FA693" w:rsidR="00415A71" w:rsidRPr="0074308D" w:rsidRDefault="00415A71" w:rsidP="00351101">
            <w:pPr>
              <w:spacing w:before="100" w:after="100"/>
              <w:rPr>
                <w:rFonts w:asciiTheme="majorBidi" w:hAnsiTheme="majorBidi" w:cstheme="majorBidi"/>
                <w:b/>
                <w:sz w:val="22"/>
                <w:szCs w:val="22"/>
              </w:rPr>
            </w:pPr>
            <w:r w:rsidRPr="0074308D">
              <w:rPr>
                <w:rFonts w:asciiTheme="majorBidi" w:hAnsiTheme="majorBidi" w:cstheme="majorBidi"/>
                <w:b/>
                <w:sz w:val="22"/>
                <w:szCs w:val="22"/>
              </w:rPr>
              <w:t>Ru</w:t>
            </w:r>
            <w:r w:rsidR="00351101" w:rsidRPr="0074308D">
              <w:rPr>
                <w:rFonts w:asciiTheme="majorBidi" w:hAnsiTheme="majorBidi" w:cstheme="majorBidi"/>
                <w:b/>
                <w:sz w:val="22"/>
                <w:szCs w:val="22"/>
              </w:rPr>
              <w:t>-</w:t>
            </w:r>
            <w:r w:rsidRPr="0074308D">
              <w:rPr>
                <w:rFonts w:asciiTheme="majorBidi" w:hAnsiTheme="majorBidi" w:cstheme="majorBidi"/>
                <w:b/>
                <w:sz w:val="22"/>
                <w:szCs w:val="22"/>
              </w:rPr>
              <w:t>bri</w:t>
            </w:r>
            <w:r w:rsidR="00351101" w:rsidRPr="0074308D">
              <w:rPr>
                <w:rFonts w:asciiTheme="majorBidi" w:hAnsiTheme="majorBidi" w:cstheme="majorBidi"/>
                <w:b/>
                <w:sz w:val="22"/>
                <w:szCs w:val="22"/>
              </w:rPr>
              <w:t>-</w:t>
            </w:r>
            <w:r w:rsidRPr="0074308D">
              <w:rPr>
                <w:rFonts w:asciiTheme="majorBidi" w:hAnsiTheme="majorBidi" w:cstheme="majorBidi"/>
                <w:b/>
                <w:sz w:val="22"/>
                <w:szCs w:val="22"/>
              </w:rPr>
              <w:t>que No.</w:t>
            </w:r>
          </w:p>
        </w:tc>
        <w:tc>
          <w:tcPr>
            <w:tcW w:w="3870" w:type="dxa"/>
          </w:tcPr>
          <w:p w14:paraId="33FD7452" w14:textId="77777777" w:rsidR="00415A71" w:rsidRPr="0074308D" w:rsidRDefault="00415A71" w:rsidP="0046553B">
            <w:pPr>
              <w:spacing w:before="100" w:after="100"/>
              <w:jc w:val="center"/>
              <w:rPr>
                <w:rFonts w:asciiTheme="majorBidi" w:hAnsiTheme="majorBidi" w:cstheme="majorBidi"/>
                <w:b/>
                <w:sz w:val="22"/>
                <w:szCs w:val="22"/>
              </w:rPr>
            </w:pPr>
            <w:r w:rsidRPr="0074308D">
              <w:rPr>
                <w:rFonts w:asciiTheme="majorBidi" w:hAnsiTheme="majorBidi" w:cstheme="majorBidi"/>
                <w:b/>
                <w:sz w:val="22"/>
                <w:szCs w:val="22"/>
              </w:rPr>
              <w:br/>
            </w:r>
            <w:r w:rsidRPr="0074308D">
              <w:rPr>
                <w:rFonts w:asciiTheme="majorBidi" w:hAnsiTheme="majorBidi" w:cstheme="majorBidi"/>
                <w:b/>
                <w:sz w:val="22"/>
                <w:szCs w:val="22"/>
              </w:rPr>
              <w:br/>
              <w:t>Sous-système/Elément</w:t>
            </w:r>
          </w:p>
        </w:tc>
        <w:tc>
          <w:tcPr>
            <w:tcW w:w="1526" w:type="dxa"/>
          </w:tcPr>
          <w:p w14:paraId="1D6440BD" w14:textId="77777777" w:rsidR="00415A71" w:rsidRPr="0074308D" w:rsidRDefault="00415A71" w:rsidP="0046553B">
            <w:pPr>
              <w:spacing w:before="100" w:after="100"/>
              <w:jc w:val="center"/>
              <w:rPr>
                <w:rFonts w:asciiTheme="majorBidi" w:hAnsiTheme="majorBidi" w:cstheme="majorBidi"/>
                <w:b/>
                <w:sz w:val="22"/>
                <w:szCs w:val="22"/>
              </w:rPr>
            </w:pPr>
            <w:r w:rsidRPr="0074308D">
              <w:rPr>
                <w:rFonts w:asciiTheme="majorBidi" w:hAnsiTheme="majorBidi" w:cstheme="majorBidi"/>
                <w:b/>
                <w:spacing w:val="-4"/>
                <w:sz w:val="22"/>
                <w:szCs w:val="22"/>
              </w:rPr>
              <w:t>N</w:t>
            </w:r>
            <w:r w:rsidRPr="0074308D">
              <w:rPr>
                <w:rFonts w:asciiTheme="majorBidi" w:hAnsiTheme="majorBidi" w:cstheme="majorBidi"/>
                <w:b/>
                <w:spacing w:val="-4"/>
                <w:sz w:val="22"/>
                <w:szCs w:val="22"/>
                <w:vertAlign w:val="superscript"/>
              </w:rPr>
              <w:t>o</w:t>
            </w:r>
            <w:r w:rsidRPr="0074308D">
              <w:rPr>
                <w:rFonts w:asciiTheme="majorBidi" w:hAnsiTheme="majorBidi" w:cstheme="majorBidi"/>
                <w:b/>
                <w:spacing w:val="-4"/>
                <w:sz w:val="22"/>
                <w:szCs w:val="22"/>
              </w:rPr>
              <w:t xml:space="preserve"> du Tableau des coûts de fourniture et d’installation</w:t>
            </w:r>
          </w:p>
        </w:tc>
        <w:tc>
          <w:tcPr>
            <w:tcW w:w="1350" w:type="dxa"/>
          </w:tcPr>
          <w:p w14:paraId="2A14490F" w14:textId="77777777" w:rsidR="00415A71" w:rsidRPr="0074308D" w:rsidRDefault="00415A71" w:rsidP="0046553B">
            <w:pPr>
              <w:spacing w:before="100" w:after="100"/>
              <w:jc w:val="center"/>
              <w:rPr>
                <w:rFonts w:asciiTheme="majorBidi" w:hAnsiTheme="majorBidi" w:cstheme="majorBidi"/>
                <w:b/>
                <w:sz w:val="22"/>
                <w:szCs w:val="22"/>
              </w:rPr>
            </w:pPr>
            <w:r w:rsidRPr="0074308D">
              <w:rPr>
                <w:rFonts w:asciiTheme="majorBidi" w:hAnsiTheme="majorBidi" w:cstheme="majorBidi"/>
                <w:b/>
                <w:sz w:val="22"/>
                <w:szCs w:val="22"/>
              </w:rPr>
              <w:t>Prix en</w:t>
            </w:r>
            <w:r w:rsidRPr="0074308D">
              <w:rPr>
                <w:rFonts w:asciiTheme="majorBidi" w:hAnsiTheme="majorBidi" w:cstheme="majorBidi"/>
                <w:b/>
                <w:sz w:val="22"/>
                <w:szCs w:val="22"/>
              </w:rPr>
              <w:br/>
            </w:r>
            <w:r w:rsidRPr="0074308D">
              <w:rPr>
                <w:rFonts w:asciiTheme="majorBidi" w:hAnsiTheme="majorBidi" w:cstheme="majorBidi"/>
                <w:bCs/>
                <w:i/>
                <w:sz w:val="22"/>
                <w:szCs w:val="22"/>
              </w:rPr>
              <w:t>[</w:t>
            </w:r>
            <w:r w:rsidRPr="0074308D">
              <w:rPr>
                <w:rFonts w:asciiTheme="majorBidi" w:hAnsiTheme="majorBidi" w:cstheme="majorBidi"/>
                <w:i/>
                <w:sz w:val="22"/>
                <w:szCs w:val="22"/>
              </w:rPr>
              <w:t>insérer</w:t>
            </w:r>
            <w:r w:rsidR="009745EB" w:rsidRPr="0074308D">
              <w:rPr>
                <w:rFonts w:asciiTheme="majorBidi" w:hAnsiTheme="majorBidi" w:cstheme="majorBidi"/>
                <w:b/>
                <w:i/>
                <w:sz w:val="22"/>
                <w:szCs w:val="22"/>
              </w:rPr>
              <w:t xml:space="preserve"> : </w:t>
            </w:r>
            <w:r w:rsidRPr="0074308D">
              <w:rPr>
                <w:rFonts w:asciiTheme="majorBidi" w:hAnsiTheme="majorBidi" w:cstheme="majorBidi"/>
                <w:b/>
                <w:i/>
                <w:sz w:val="22"/>
                <w:szCs w:val="22"/>
              </w:rPr>
              <w:t>monnaie nationale</w:t>
            </w:r>
            <w:r w:rsidRPr="0074308D">
              <w:rPr>
                <w:rFonts w:asciiTheme="majorBidi" w:hAnsiTheme="majorBidi" w:cstheme="majorBidi"/>
                <w:bCs/>
                <w:i/>
                <w:sz w:val="22"/>
                <w:szCs w:val="22"/>
              </w:rPr>
              <w:t>]</w:t>
            </w:r>
          </w:p>
        </w:tc>
        <w:tc>
          <w:tcPr>
            <w:tcW w:w="1440" w:type="dxa"/>
          </w:tcPr>
          <w:p w14:paraId="67439957" w14:textId="77777777" w:rsidR="00415A71" w:rsidRPr="0074308D" w:rsidRDefault="00415A71" w:rsidP="0046553B">
            <w:pPr>
              <w:spacing w:before="100" w:after="100"/>
              <w:jc w:val="center"/>
              <w:rPr>
                <w:rFonts w:asciiTheme="majorBidi" w:hAnsiTheme="majorBidi" w:cstheme="majorBidi"/>
                <w:b/>
                <w:sz w:val="22"/>
                <w:szCs w:val="22"/>
              </w:rPr>
            </w:pPr>
            <w:r w:rsidRPr="0074308D">
              <w:rPr>
                <w:rFonts w:asciiTheme="majorBidi" w:hAnsiTheme="majorBidi" w:cstheme="majorBidi"/>
                <w:b/>
                <w:sz w:val="22"/>
                <w:szCs w:val="22"/>
              </w:rPr>
              <w:t>Prix en</w:t>
            </w:r>
            <w:r w:rsidRPr="0074308D">
              <w:rPr>
                <w:rFonts w:asciiTheme="majorBidi" w:hAnsiTheme="majorBidi" w:cstheme="majorBidi"/>
                <w:b/>
                <w:sz w:val="22"/>
                <w:szCs w:val="22"/>
              </w:rPr>
              <w:br/>
            </w:r>
            <w:r w:rsidRPr="0074308D">
              <w:rPr>
                <w:rFonts w:asciiTheme="majorBidi" w:hAnsiTheme="majorBidi" w:cstheme="majorBidi"/>
                <w:bCs/>
                <w:i/>
                <w:sz w:val="22"/>
                <w:szCs w:val="22"/>
              </w:rPr>
              <w:t>[</w:t>
            </w:r>
            <w:r w:rsidRPr="0074308D">
              <w:rPr>
                <w:rFonts w:asciiTheme="majorBidi" w:hAnsiTheme="majorBidi" w:cstheme="majorBidi"/>
                <w:i/>
                <w:sz w:val="22"/>
                <w:szCs w:val="22"/>
              </w:rPr>
              <w:t>insérer</w:t>
            </w:r>
            <w:r w:rsidR="009745EB" w:rsidRPr="0074308D">
              <w:rPr>
                <w:rFonts w:asciiTheme="majorBidi" w:hAnsiTheme="majorBidi" w:cstheme="majorBidi"/>
                <w:b/>
                <w:i/>
                <w:sz w:val="22"/>
                <w:szCs w:val="22"/>
              </w:rPr>
              <w:t xml:space="preserve"> : </w:t>
            </w:r>
            <w:r w:rsidRPr="0074308D">
              <w:rPr>
                <w:rFonts w:asciiTheme="majorBidi" w:hAnsiTheme="majorBidi" w:cstheme="majorBidi"/>
                <w:b/>
                <w:i/>
                <w:sz w:val="22"/>
                <w:szCs w:val="22"/>
              </w:rPr>
              <w:t>monnaie nationale</w:t>
            </w:r>
            <w:r w:rsidRPr="0074308D">
              <w:rPr>
                <w:rFonts w:asciiTheme="majorBidi" w:hAnsiTheme="majorBidi" w:cstheme="majorBidi"/>
                <w:bCs/>
                <w:i/>
                <w:sz w:val="22"/>
                <w:szCs w:val="22"/>
              </w:rPr>
              <w:t>]</w:t>
            </w:r>
          </w:p>
        </w:tc>
        <w:tc>
          <w:tcPr>
            <w:tcW w:w="1411" w:type="dxa"/>
          </w:tcPr>
          <w:p w14:paraId="275E9718" w14:textId="77777777" w:rsidR="00415A71" w:rsidRPr="0074308D" w:rsidRDefault="00415A71" w:rsidP="0046553B">
            <w:pPr>
              <w:spacing w:before="100" w:after="100"/>
              <w:jc w:val="center"/>
              <w:rPr>
                <w:rFonts w:asciiTheme="majorBidi" w:hAnsiTheme="majorBidi" w:cstheme="majorBidi"/>
                <w:b/>
                <w:sz w:val="22"/>
                <w:szCs w:val="22"/>
              </w:rPr>
            </w:pPr>
            <w:r w:rsidRPr="0074308D">
              <w:rPr>
                <w:rFonts w:asciiTheme="majorBidi" w:hAnsiTheme="majorBidi" w:cstheme="majorBidi"/>
                <w:b/>
                <w:iCs/>
                <w:sz w:val="22"/>
                <w:szCs w:val="22"/>
              </w:rPr>
              <w:t>Prix en</w:t>
            </w:r>
            <w:r w:rsidRPr="0074308D">
              <w:rPr>
                <w:rFonts w:asciiTheme="majorBidi" w:hAnsiTheme="majorBidi" w:cstheme="majorBidi"/>
                <w:b/>
                <w:i/>
                <w:sz w:val="22"/>
                <w:szCs w:val="22"/>
              </w:rPr>
              <w:t xml:space="preserve"> </w:t>
            </w:r>
            <w:r w:rsidRPr="0074308D">
              <w:rPr>
                <w:rFonts w:asciiTheme="majorBidi" w:hAnsiTheme="majorBidi" w:cstheme="majorBidi"/>
                <w:bCs/>
                <w:i/>
                <w:sz w:val="22"/>
                <w:szCs w:val="22"/>
              </w:rPr>
              <w:t>[</w:t>
            </w:r>
            <w:r w:rsidRPr="0074308D">
              <w:rPr>
                <w:rFonts w:asciiTheme="majorBidi" w:hAnsiTheme="majorBidi" w:cstheme="majorBidi"/>
                <w:i/>
                <w:sz w:val="22"/>
                <w:szCs w:val="22"/>
              </w:rPr>
              <w:t>insérer</w:t>
            </w:r>
            <w:r w:rsidR="009745EB" w:rsidRPr="0074308D">
              <w:rPr>
                <w:rFonts w:asciiTheme="majorBidi" w:hAnsiTheme="majorBidi" w:cstheme="majorBidi"/>
                <w:b/>
                <w:i/>
                <w:sz w:val="22"/>
                <w:szCs w:val="22"/>
              </w:rPr>
              <w:t xml:space="preserve"> : </w:t>
            </w:r>
            <w:r w:rsidRPr="0074308D">
              <w:rPr>
                <w:rFonts w:asciiTheme="majorBidi" w:hAnsiTheme="majorBidi" w:cstheme="majorBidi"/>
                <w:b/>
                <w:i/>
                <w:sz w:val="22"/>
                <w:szCs w:val="22"/>
              </w:rPr>
              <w:t xml:space="preserve">monnaie </w:t>
            </w:r>
            <w:r w:rsidRPr="0074308D">
              <w:rPr>
                <w:rStyle w:val="PreparersOption"/>
                <w:rFonts w:asciiTheme="majorBidi" w:hAnsiTheme="majorBidi" w:cstheme="majorBidi"/>
                <w:sz w:val="22"/>
                <w:szCs w:val="22"/>
              </w:rPr>
              <w:t xml:space="preserve">étrangère </w:t>
            </w:r>
            <w:r w:rsidRPr="0074308D">
              <w:rPr>
                <w:rFonts w:asciiTheme="majorBidi" w:hAnsiTheme="majorBidi" w:cstheme="majorBidi"/>
                <w:b/>
                <w:i/>
                <w:sz w:val="22"/>
                <w:szCs w:val="22"/>
              </w:rPr>
              <w:t>A</w:t>
            </w:r>
            <w:r w:rsidRPr="0074308D">
              <w:rPr>
                <w:rFonts w:asciiTheme="majorBidi" w:hAnsiTheme="majorBidi" w:cstheme="majorBidi"/>
                <w:bCs/>
                <w:i/>
                <w:iCs/>
                <w:sz w:val="22"/>
                <w:szCs w:val="22"/>
              </w:rPr>
              <w:t>]</w:t>
            </w:r>
          </w:p>
        </w:tc>
        <w:tc>
          <w:tcPr>
            <w:tcW w:w="1404" w:type="dxa"/>
          </w:tcPr>
          <w:p w14:paraId="72D72A30" w14:textId="77777777" w:rsidR="00415A71" w:rsidRPr="0074308D" w:rsidRDefault="00415A71" w:rsidP="0046553B">
            <w:pPr>
              <w:spacing w:before="100" w:after="100"/>
              <w:jc w:val="center"/>
              <w:rPr>
                <w:rFonts w:asciiTheme="majorBidi" w:hAnsiTheme="majorBidi" w:cstheme="majorBidi"/>
                <w:b/>
                <w:sz w:val="22"/>
                <w:szCs w:val="22"/>
              </w:rPr>
            </w:pPr>
            <w:r w:rsidRPr="0074308D">
              <w:rPr>
                <w:rFonts w:asciiTheme="majorBidi" w:hAnsiTheme="majorBidi" w:cstheme="majorBidi"/>
                <w:b/>
                <w:iCs/>
                <w:sz w:val="22"/>
                <w:szCs w:val="22"/>
              </w:rPr>
              <w:t>Prix en</w:t>
            </w:r>
            <w:r w:rsidRPr="0074308D">
              <w:rPr>
                <w:rFonts w:asciiTheme="majorBidi" w:hAnsiTheme="majorBidi" w:cstheme="majorBidi"/>
                <w:b/>
                <w:i/>
                <w:sz w:val="22"/>
                <w:szCs w:val="22"/>
              </w:rPr>
              <w:t xml:space="preserve"> </w:t>
            </w:r>
            <w:r w:rsidRPr="0074308D">
              <w:rPr>
                <w:rFonts w:asciiTheme="majorBidi" w:hAnsiTheme="majorBidi" w:cstheme="majorBidi"/>
                <w:bCs/>
                <w:i/>
                <w:sz w:val="22"/>
                <w:szCs w:val="22"/>
              </w:rPr>
              <w:t>[</w:t>
            </w:r>
            <w:r w:rsidRPr="0074308D">
              <w:rPr>
                <w:rFonts w:asciiTheme="majorBidi" w:hAnsiTheme="majorBidi" w:cstheme="majorBidi"/>
                <w:i/>
                <w:sz w:val="22"/>
                <w:szCs w:val="22"/>
              </w:rPr>
              <w:t>insérer</w:t>
            </w:r>
            <w:r w:rsidR="009745EB" w:rsidRPr="0074308D">
              <w:rPr>
                <w:rFonts w:asciiTheme="majorBidi" w:hAnsiTheme="majorBidi" w:cstheme="majorBidi"/>
                <w:b/>
                <w:i/>
                <w:sz w:val="22"/>
                <w:szCs w:val="22"/>
              </w:rPr>
              <w:t xml:space="preserve"> : </w:t>
            </w:r>
            <w:r w:rsidRPr="0074308D">
              <w:rPr>
                <w:rFonts w:asciiTheme="majorBidi" w:hAnsiTheme="majorBidi" w:cstheme="majorBidi"/>
                <w:b/>
                <w:i/>
                <w:sz w:val="22"/>
                <w:szCs w:val="22"/>
              </w:rPr>
              <w:t xml:space="preserve">monnaie </w:t>
            </w:r>
            <w:r w:rsidRPr="0074308D">
              <w:rPr>
                <w:rStyle w:val="PreparersOption"/>
                <w:rFonts w:asciiTheme="majorBidi" w:hAnsiTheme="majorBidi" w:cstheme="majorBidi"/>
                <w:sz w:val="22"/>
                <w:szCs w:val="22"/>
              </w:rPr>
              <w:t xml:space="preserve">étrangère </w:t>
            </w:r>
            <w:r w:rsidRPr="0074308D">
              <w:rPr>
                <w:rFonts w:asciiTheme="majorBidi" w:hAnsiTheme="majorBidi" w:cstheme="majorBidi"/>
                <w:b/>
                <w:i/>
                <w:sz w:val="22"/>
                <w:szCs w:val="22"/>
              </w:rPr>
              <w:t>B</w:t>
            </w:r>
            <w:r w:rsidRPr="0074308D">
              <w:rPr>
                <w:rFonts w:asciiTheme="majorBidi" w:hAnsiTheme="majorBidi" w:cstheme="majorBidi"/>
                <w:bCs/>
                <w:i/>
                <w:sz w:val="22"/>
                <w:szCs w:val="22"/>
              </w:rPr>
              <w:t>]</w:t>
            </w:r>
          </w:p>
        </w:tc>
        <w:tc>
          <w:tcPr>
            <w:tcW w:w="1386" w:type="dxa"/>
          </w:tcPr>
          <w:p w14:paraId="437A75AA" w14:textId="77777777" w:rsidR="00415A71" w:rsidRPr="0074308D" w:rsidRDefault="00415A71" w:rsidP="0046553B">
            <w:pPr>
              <w:spacing w:before="100" w:after="100"/>
              <w:jc w:val="center"/>
              <w:rPr>
                <w:rFonts w:asciiTheme="majorBidi" w:hAnsiTheme="majorBidi" w:cstheme="majorBidi"/>
                <w:b/>
                <w:sz w:val="22"/>
                <w:szCs w:val="22"/>
              </w:rPr>
            </w:pPr>
            <w:r w:rsidRPr="0074308D">
              <w:rPr>
                <w:rFonts w:asciiTheme="majorBidi" w:hAnsiTheme="majorBidi" w:cstheme="majorBidi"/>
                <w:b/>
                <w:iCs/>
                <w:sz w:val="22"/>
                <w:szCs w:val="22"/>
              </w:rPr>
              <w:t>Prix en</w:t>
            </w:r>
            <w:r w:rsidRPr="0074308D">
              <w:rPr>
                <w:rFonts w:asciiTheme="majorBidi" w:hAnsiTheme="majorBidi" w:cstheme="majorBidi"/>
                <w:b/>
                <w:i/>
                <w:sz w:val="22"/>
                <w:szCs w:val="22"/>
              </w:rPr>
              <w:t xml:space="preserve"> </w:t>
            </w:r>
            <w:r w:rsidRPr="0074308D">
              <w:rPr>
                <w:rFonts w:asciiTheme="majorBidi" w:hAnsiTheme="majorBidi" w:cstheme="majorBidi"/>
                <w:bCs/>
                <w:i/>
                <w:sz w:val="22"/>
                <w:szCs w:val="22"/>
              </w:rPr>
              <w:t>[</w:t>
            </w:r>
            <w:r w:rsidRPr="0074308D">
              <w:rPr>
                <w:rFonts w:asciiTheme="majorBidi" w:hAnsiTheme="majorBidi" w:cstheme="majorBidi"/>
                <w:i/>
                <w:sz w:val="22"/>
                <w:szCs w:val="22"/>
              </w:rPr>
              <w:t>insérer</w:t>
            </w:r>
            <w:r w:rsidR="009745EB" w:rsidRPr="0074308D">
              <w:rPr>
                <w:rFonts w:asciiTheme="majorBidi" w:hAnsiTheme="majorBidi" w:cstheme="majorBidi"/>
                <w:b/>
                <w:i/>
                <w:sz w:val="22"/>
                <w:szCs w:val="22"/>
              </w:rPr>
              <w:t xml:space="preserve"> : </w:t>
            </w:r>
            <w:r w:rsidRPr="0074308D">
              <w:rPr>
                <w:rFonts w:asciiTheme="majorBidi" w:hAnsiTheme="majorBidi" w:cstheme="majorBidi"/>
                <w:b/>
                <w:i/>
                <w:sz w:val="22"/>
                <w:szCs w:val="22"/>
              </w:rPr>
              <w:t xml:space="preserve">monnaie </w:t>
            </w:r>
            <w:r w:rsidRPr="0074308D">
              <w:rPr>
                <w:rStyle w:val="PreparersOption"/>
                <w:rFonts w:asciiTheme="majorBidi" w:hAnsiTheme="majorBidi" w:cstheme="majorBidi"/>
                <w:sz w:val="22"/>
                <w:szCs w:val="22"/>
              </w:rPr>
              <w:t xml:space="preserve">étrangère </w:t>
            </w:r>
            <w:r w:rsidRPr="0074308D">
              <w:rPr>
                <w:rFonts w:asciiTheme="majorBidi" w:hAnsiTheme="majorBidi" w:cstheme="majorBidi"/>
                <w:b/>
                <w:i/>
                <w:sz w:val="22"/>
                <w:szCs w:val="22"/>
              </w:rPr>
              <w:t>C</w:t>
            </w:r>
            <w:r w:rsidRPr="0074308D">
              <w:rPr>
                <w:rFonts w:asciiTheme="majorBidi" w:hAnsiTheme="majorBidi" w:cstheme="majorBidi"/>
                <w:bCs/>
                <w:i/>
                <w:sz w:val="22"/>
                <w:szCs w:val="22"/>
              </w:rPr>
              <w:t>]</w:t>
            </w:r>
          </w:p>
        </w:tc>
      </w:tr>
      <w:tr w:rsidR="00415A71" w:rsidRPr="0074308D" w14:paraId="15236139" w14:textId="77777777" w:rsidTr="0046553B">
        <w:trPr>
          <w:cantSplit/>
          <w:trHeight w:hRule="exact" w:val="240"/>
        </w:trPr>
        <w:tc>
          <w:tcPr>
            <w:tcW w:w="720" w:type="dxa"/>
          </w:tcPr>
          <w:p w14:paraId="5528576E" w14:textId="77777777" w:rsidR="00415A71" w:rsidRPr="0074308D" w:rsidRDefault="00415A71" w:rsidP="0046553B">
            <w:pPr>
              <w:spacing w:before="100" w:after="100"/>
              <w:jc w:val="center"/>
              <w:rPr>
                <w:rFonts w:asciiTheme="majorBidi" w:hAnsiTheme="majorBidi" w:cstheme="majorBidi"/>
                <w:sz w:val="22"/>
                <w:szCs w:val="22"/>
              </w:rPr>
            </w:pPr>
          </w:p>
        </w:tc>
        <w:tc>
          <w:tcPr>
            <w:tcW w:w="3870" w:type="dxa"/>
          </w:tcPr>
          <w:p w14:paraId="07AEE710" w14:textId="77777777" w:rsidR="00415A71" w:rsidRPr="0074308D" w:rsidRDefault="00415A71" w:rsidP="0046553B">
            <w:pPr>
              <w:spacing w:before="100" w:after="100"/>
              <w:rPr>
                <w:rFonts w:asciiTheme="majorBidi" w:hAnsiTheme="majorBidi" w:cstheme="majorBidi"/>
                <w:sz w:val="22"/>
                <w:szCs w:val="22"/>
              </w:rPr>
            </w:pPr>
          </w:p>
        </w:tc>
        <w:tc>
          <w:tcPr>
            <w:tcW w:w="1526" w:type="dxa"/>
          </w:tcPr>
          <w:p w14:paraId="5BE30AF5" w14:textId="77777777" w:rsidR="00415A71" w:rsidRPr="0074308D" w:rsidRDefault="00415A71" w:rsidP="0046553B">
            <w:pPr>
              <w:spacing w:before="100" w:after="100"/>
              <w:jc w:val="center"/>
              <w:rPr>
                <w:rFonts w:asciiTheme="majorBidi" w:hAnsiTheme="majorBidi" w:cstheme="majorBidi"/>
                <w:sz w:val="22"/>
                <w:szCs w:val="22"/>
              </w:rPr>
            </w:pPr>
          </w:p>
        </w:tc>
        <w:tc>
          <w:tcPr>
            <w:tcW w:w="1350" w:type="dxa"/>
          </w:tcPr>
          <w:p w14:paraId="3028310C" w14:textId="77777777" w:rsidR="00415A71" w:rsidRPr="0074308D" w:rsidRDefault="00415A71" w:rsidP="0046553B">
            <w:pPr>
              <w:spacing w:before="100" w:after="100"/>
              <w:jc w:val="center"/>
              <w:rPr>
                <w:rFonts w:asciiTheme="majorBidi" w:hAnsiTheme="majorBidi" w:cstheme="majorBidi"/>
                <w:sz w:val="22"/>
                <w:szCs w:val="22"/>
              </w:rPr>
            </w:pPr>
          </w:p>
        </w:tc>
        <w:tc>
          <w:tcPr>
            <w:tcW w:w="1440" w:type="dxa"/>
          </w:tcPr>
          <w:p w14:paraId="10EE5D3F" w14:textId="77777777" w:rsidR="00415A71" w:rsidRPr="0074308D" w:rsidRDefault="00415A71" w:rsidP="0046553B">
            <w:pPr>
              <w:spacing w:before="100" w:after="100"/>
              <w:jc w:val="center"/>
              <w:rPr>
                <w:rFonts w:asciiTheme="majorBidi" w:hAnsiTheme="majorBidi" w:cstheme="majorBidi"/>
                <w:sz w:val="22"/>
                <w:szCs w:val="22"/>
              </w:rPr>
            </w:pPr>
          </w:p>
        </w:tc>
        <w:tc>
          <w:tcPr>
            <w:tcW w:w="1411" w:type="dxa"/>
          </w:tcPr>
          <w:p w14:paraId="237C0318" w14:textId="77777777" w:rsidR="00415A71" w:rsidRPr="0074308D" w:rsidRDefault="00415A71" w:rsidP="0046553B">
            <w:pPr>
              <w:spacing w:before="100" w:after="100"/>
              <w:jc w:val="center"/>
              <w:rPr>
                <w:rFonts w:asciiTheme="majorBidi" w:hAnsiTheme="majorBidi" w:cstheme="majorBidi"/>
                <w:sz w:val="22"/>
                <w:szCs w:val="22"/>
              </w:rPr>
            </w:pPr>
          </w:p>
        </w:tc>
        <w:tc>
          <w:tcPr>
            <w:tcW w:w="1404" w:type="dxa"/>
          </w:tcPr>
          <w:p w14:paraId="678F74F3" w14:textId="77777777" w:rsidR="00415A71" w:rsidRPr="0074308D" w:rsidRDefault="00415A71" w:rsidP="0046553B">
            <w:pPr>
              <w:spacing w:before="100" w:after="100"/>
              <w:jc w:val="center"/>
              <w:rPr>
                <w:rFonts w:asciiTheme="majorBidi" w:hAnsiTheme="majorBidi" w:cstheme="majorBidi"/>
                <w:sz w:val="22"/>
                <w:szCs w:val="22"/>
              </w:rPr>
            </w:pPr>
          </w:p>
        </w:tc>
        <w:tc>
          <w:tcPr>
            <w:tcW w:w="1386" w:type="dxa"/>
          </w:tcPr>
          <w:p w14:paraId="05868831"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034147C6" w14:textId="77777777" w:rsidTr="0046553B">
        <w:trPr>
          <w:cantSplit/>
        </w:trPr>
        <w:tc>
          <w:tcPr>
            <w:tcW w:w="720" w:type="dxa"/>
          </w:tcPr>
          <w:p w14:paraId="09557BA3"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0</w:t>
            </w:r>
          </w:p>
        </w:tc>
        <w:tc>
          <w:tcPr>
            <w:tcW w:w="3870" w:type="dxa"/>
          </w:tcPr>
          <w:p w14:paraId="2F74CAF9" w14:textId="77777777" w:rsidR="00415A71" w:rsidRPr="0074308D" w:rsidRDefault="00415A71" w:rsidP="0046553B">
            <w:pPr>
              <w:spacing w:before="100" w:after="100"/>
              <w:rPr>
                <w:rFonts w:asciiTheme="majorBidi" w:hAnsiTheme="majorBidi" w:cstheme="majorBidi"/>
                <w:sz w:val="22"/>
                <w:szCs w:val="22"/>
              </w:rPr>
            </w:pPr>
            <w:r w:rsidRPr="0074308D">
              <w:rPr>
                <w:rFonts w:asciiTheme="majorBidi" w:hAnsiTheme="majorBidi" w:cstheme="majorBidi"/>
                <w:sz w:val="22"/>
                <w:szCs w:val="22"/>
              </w:rPr>
              <w:t>Plan de projet</w:t>
            </w:r>
          </w:p>
        </w:tc>
        <w:tc>
          <w:tcPr>
            <w:tcW w:w="1526" w:type="dxa"/>
          </w:tcPr>
          <w:p w14:paraId="2E9B731F"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 -</w:t>
            </w:r>
          </w:p>
        </w:tc>
        <w:tc>
          <w:tcPr>
            <w:tcW w:w="1350" w:type="dxa"/>
          </w:tcPr>
          <w:p w14:paraId="1C9C3CBD"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 -</w:t>
            </w:r>
          </w:p>
        </w:tc>
        <w:tc>
          <w:tcPr>
            <w:tcW w:w="1440" w:type="dxa"/>
          </w:tcPr>
          <w:p w14:paraId="30D2D549"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 -</w:t>
            </w:r>
          </w:p>
        </w:tc>
        <w:tc>
          <w:tcPr>
            <w:tcW w:w="1411" w:type="dxa"/>
          </w:tcPr>
          <w:p w14:paraId="234D14F5"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 -</w:t>
            </w:r>
          </w:p>
        </w:tc>
        <w:tc>
          <w:tcPr>
            <w:tcW w:w="1404" w:type="dxa"/>
          </w:tcPr>
          <w:p w14:paraId="5F29C0C3"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 -</w:t>
            </w:r>
          </w:p>
        </w:tc>
        <w:tc>
          <w:tcPr>
            <w:tcW w:w="1386" w:type="dxa"/>
          </w:tcPr>
          <w:p w14:paraId="5FD4D6CC"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 -</w:t>
            </w:r>
          </w:p>
        </w:tc>
      </w:tr>
      <w:tr w:rsidR="00415A71" w:rsidRPr="0074308D" w14:paraId="7689AFDD" w14:textId="77777777" w:rsidTr="0046553B">
        <w:trPr>
          <w:cantSplit/>
        </w:trPr>
        <w:tc>
          <w:tcPr>
            <w:tcW w:w="720" w:type="dxa"/>
          </w:tcPr>
          <w:p w14:paraId="7A6B2D79"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1</w:t>
            </w:r>
          </w:p>
        </w:tc>
        <w:tc>
          <w:tcPr>
            <w:tcW w:w="3870" w:type="dxa"/>
          </w:tcPr>
          <w:p w14:paraId="7CBC8426" w14:textId="77777777" w:rsidR="00415A71" w:rsidRPr="0074308D" w:rsidRDefault="00415A71" w:rsidP="0046553B">
            <w:pPr>
              <w:spacing w:before="100" w:after="100"/>
              <w:rPr>
                <w:rFonts w:asciiTheme="majorBidi" w:hAnsiTheme="majorBidi" w:cstheme="majorBidi"/>
                <w:sz w:val="22"/>
                <w:szCs w:val="22"/>
              </w:rPr>
            </w:pPr>
            <w:r w:rsidRPr="0074308D">
              <w:rPr>
                <w:rFonts w:asciiTheme="majorBidi" w:hAnsiTheme="majorBidi" w:cstheme="majorBidi"/>
                <w:sz w:val="22"/>
                <w:szCs w:val="22"/>
              </w:rPr>
              <w:t xml:space="preserve">Sous-système - </w:t>
            </w:r>
            <w:r w:rsidR="0046553B" w:rsidRPr="0074308D">
              <w:rPr>
                <w:rFonts w:asciiTheme="majorBidi" w:hAnsiTheme="majorBidi" w:cstheme="majorBidi"/>
                <w:sz w:val="22"/>
                <w:szCs w:val="22"/>
              </w:rPr>
              <w:t>1</w:t>
            </w:r>
          </w:p>
        </w:tc>
        <w:tc>
          <w:tcPr>
            <w:tcW w:w="1526" w:type="dxa"/>
          </w:tcPr>
          <w:p w14:paraId="6726AD0C"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1</w:t>
            </w:r>
          </w:p>
        </w:tc>
        <w:tc>
          <w:tcPr>
            <w:tcW w:w="1350" w:type="dxa"/>
          </w:tcPr>
          <w:p w14:paraId="51C9A051" w14:textId="77777777" w:rsidR="00415A71" w:rsidRPr="0074308D" w:rsidRDefault="00415A71" w:rsidP="0046553B">
            <w:pPr>
              <w:spacing w:before="100" w:after="100"/>
              <w:jc w:val="center"/>
              <w:rPr>
                <w:rFonts w:asciiTheme="majorBidi" w:hAnsiTheme="majorBidi" w:cstheme="majorBidi"/>
                <w:sz w:val="22"/>
                <w:szCs w:val="22"/>
              </w:rPr>
            </w:pPr>
          </w:p>
        </w:tc>
        <w:tc>
          <w:tcPr>
            <w:tcW w:w="1440" w:type="dxa"/>
          </w:tcPr>
          <w:p w14:paraId="3F18200A" w14:textId="77777777" w:rsidR="00415A71" w:rsidRPr="0074308D" w:rsidRDefault="00415A71" w:rsidP="0046553B">
            <w:pPr>
              <w:spacing w:before="100" w:after="100"/>
              <w:jc w:val="center"/>
              <w:rPr>
                <w:rFonts w:asciiTheme="majorBidi" w:hAnsiTheme="majorBidi" w:cstheme="majorBidi"/>
                <w:sz w:val="22"/>
                <w:szCs w:val="22"/>
              </w:rPr>
            </w:pPr>
          </w:p>
        </w:tc>
        <w:tc>
          <w:tcPr>
            <w:tcW w:w="1411" w:type="dxa"/>
          </w:tcPr>
          <w:p w14:paraId="1B91E698" w14:textId="77777777" w:rsidR="00415A71" w:rsidRPr="0074308D" w:rsidRDefault="00415A71" w:rsidP="0046553B">
            <w:pPr>
              <w:spacing w:before="100" w:after="100"/>
              <w:jc w:val="center"/>
              <w:rPr>
                <w:rFonts w:asciiTheme="majorBidi" w:hAnsiTheme="majorBidi" w:cstheme="majorBidi"/>
                <w:sz w:val="22"/>
                <w:szCs w:val="22"/>
              </w:rPr>
            </w:pPr>
          </w:p>
        </w:tc>
        <w:tc>
          <w:tcPr>
            <w:tcW w:w="1404" w:type="dxa"/>
          </w:tcPr>
          <w:p w14:paraId="47480938" w14:textId="77777777" w:rsidR="00415A71" w:rsidRPr="0074308D" w:rsidRDefault="00415A71" w:rsidP="0046553B">
            <w:pPr>
              <w:spacing w:before="100" w:after="100"/>
              <w:jc w:val="center"/>
              <w:rPr>
                <w:rFonts w:asciiTheme="majorBidi" w:hAnsiTheme="majorBidi" w:cstheme="majorBidi"/>
                <w:sz w:val="22"/>
                <w:szCs w:val="22"/>
              </w:rPr>
            </w:pPr>
          </w:p>
        </w:tc>
        <w:tc>
          <w:tcPr>
            <w:tcW w:w="1386" w:type="dxa"/>
          </w:tcPr>
          <w:p w14:paraId="3196856F"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4EBB8C53" w14:textId="77777777" w:rsidTr="0046553B">
        <w:trPr>
          <w:cantSplit/>
        </w:trPr>
        <w:tc>
          <w:tcPr>
            <w:tcW w:w="7466" w:type="dxa"/>
            <w:gridSpan w:val="4"/>
          </w:tcPr>
          <w:p w14:paraId="1B2CA880"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SOUS-TOTAL</w:t>
            </w:r>
          </w:p>
        </w:tc>
        <w:tc>
          <w:tcPr>
            <w:tcW w:w="1440" w:type="dxa"/>
          </w:tcPr>
          <w:p w14:paraId="1B48E9AE" w14:textId="77777777" w:rsidR="00415A71" w:rsidRPr="0074308D" w:rsidRDefault="00415A71" w:rsidP="0046553B">
            <w:pPr>
              <w:spacing w:before="100" w:after="100"/>
              <w:jc w:val="center"/>
              <w:rPr>
                <w:rFonts w:asciiTheme="majorBidi" w:hAnsiTheme="majorBidi" w:cstheme="majorBidi"/>
                <w:sz w:val="22"/>
                <w:szCs w:val="22"/>
              </w:rPr>
            </w:pPr>
          </w:p>
        </w:tc>
        <w:tc>
          <w:tcPr>
            <w:tcW w:w="1411" w:type="dxa"/>
          </w:tcPr>
          <w:p w14:paraId="57396E02" w14:textId="77777777" w:rsidR="00415A71" w:rsidRPr="0074308D" w:rsidRDefault="00415A71" w:rsidP="0046553B">
            <w:pPr>
              <w:spacing w:before="100" w:after="100"/>
              <w:jc w:val="center"/>
              <w:rPr>
                <w:rFonts w:asciiTheme="majorBidi" w:hAnsiTheme="majorBidi" w:cstheme="majorBidi"/>
                <w:sz w:val="22"/>
                <w:szCs w:val="22"/>
              </w:rPr>
            </w:pPr>
          </w:p>
        </w:tc>
        <w:tc>
          <w:tcPr>
            <w:tcW w:w="1404" w:type="dxa"/>
          </w:tcPr>
          <w:p w14:paraId="513E2C99" w14:textId="77777777" w:rsidR="00415A71" w:rsidRPr="0074308D" w:rsidRDefault="00415A71" w:rsidP="0046553B">
            <w:pPr>
              <w:spacing w:before="100" w:after="100"/>
              <w:jc w:val="center"/>
              <w:rPr>
                <w:rFonts w:asciiTheme="majorBidi" w:hAnsiTheme="majorBidi" w:cstheme="majorBidi"/>
                <w:sz w:val="22"/>
                <w:szCs w:val="22"/>
              </w:rPr>
            </w:pPr>
          </w:p>
        </w:tc>
        <w:tc>
          <w:tcPr>
            <w:tcW w:w="1386" w:type="dxa"/>
          </w:tcPr>
          <w:p w14:paraId="5941DCAC"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49490C39" w14:textId="77777777" w:rsidTr="0046553B">
        <w:trPr>
          <w:cantSplit/>
        </w:trPr>
        <w:tc>
          <w:tcPr>
            <w:tcW w:w="7466" w:type="dxa"/>
            <w:gridSpan w:val="4"/>
          </w:tcPr>
          <w:p w14:paraId="0C031DD4" w14:textId="77777777" w:rsidR="00415A71" w:rsidRPr="0074308D" w:rsidRDefault="00415A71" w:rsidP="0046553B">
            <w:pPr>
              <w:widowControl w:val="0"/>
              <w:spacing w:before="100" w:after="100"/>
              <w:jc w:val="center"/>
              <w:rPr>
                <w:rFonts w:asciiTheme="majorBidi" w:hAnsiTheme="majorBidi" w:cstheme="majorBidi"/>
                <w:sz w:val="22"/>
                <w:szCs w:val="22"/>
              </w:rPr>
            </w:pPr>
            <w:r w:rsidRPr="0074308D">
              <w:rPr>
                <w:rFonts w:asciiTheme="majorBidi" w:hAnsiTheme="majorBidi" w:cstheme="majorBidi"/>
                <w:sz w:val="22"/>
                <w:szCs w:val="22"/>
              </w:rPr>
              <w:t>TOTAL (A reporter au Tableau récapitulatif général</w:t>
            </w:r>
          </w:p>
        </w:tc>
        <w:tc>
          <w:tcPr>
            <w:tcW w:w="1440" w:type="dxa"/>
          </w:tcPr>
          <w:p w14:paraId="6E9C010A" w14:textId="77777777" w:rsidR="00415A71" w:rsidRPr="0074308D" w:rsidRDefault="00415A71" w:rsidP="0046553B">
            <w:pPr>
              <w:widowControl w:val="0"/>
              <w:spacing w:before="100" w:after="100"/>
              <w:jc w:val="center"/>
              <w:rPr>
                <w:rFonts w:asciiTheme="majorBidi" w:hAnsiTheme="majorBidi" w:cstheme="majorBidi"/>
                <w:sz w:val="22"/>
                <w:szCs w:val="22"/>
              </w:rPr>
            </w:pPr>
          </w:p>
        </w:tc>
        <w:tc>
          <w:tcPr>
            <w:tcW w:w="1411" w:type="dxa"/>
          </w:tcPr>
          <w:p w14:paraId="71E0D138" w14:textId="77777777" w:rsidR="00415A71" w:rsidRPr="0074308D" w:rsidRDefault="00415A71" w:rsidP="0046553B">
            <w:pPr>
              <w:widowControl w:val="0"/>
              <w:spacing w:before="100" w:after="100"/>
              <w:jc w:val="center"/>
              <w:rPr>
                <w:rFonts w:asciiTheme="majorBidi" w:hAnsiTheme="majorBidi" w:cstheme="majorBidi"/>
                <w:sz w:val="22"/>
                <w:szCs w:val="22"/>
              </w:rPr>
            </w:pPr>
          </w:p>
        </w:tc>
        <w:tc>
          <w:tcPr>
            <w:tcW w:w="1404" w:type="dxa"/>
          </w:tcPr>
          <w:p w14:paraId="58C74375" w14:textId="77777777" w:rsidR="00415A71" w:rsidRPr="0074308D" w:rsidRDefault="00415A71" w:rsidP="0046553B">
            <w:pPr>
              <w:widowControl w:val="0"/>
              <w:spacing w:before="100" w:after="100"/>
              <w:jc w:val="center"/>
              <w:rPr>
                <w:rFonts w:asciiTheme="majorBidi" w:hAnsiTheme="majorBidi" w:cstheme="majorBidi"/>
                <w:sz w:val="22"/>
                <w:szCs w:val="22"/>
              </w:rPr>
            </w:pPr>
          </w:p>
        </w:tc>
        <w:tc>
          <w:tcPr>
            <w:tcW w:w="1386" w:type="dxa"/>
          </w:tcPr>
          <w:p w14:paraId="6F73D1EB" w14:textId="77777777" w:rsidR="00415A71" w:rsidRPr="0074308D" w:rsidRDefault="00415A71" w:rsidP="0046553B">
            <w:pPr>
              <w:widowControl w:val="0"/>
              <w:spacing w:before="100" w:after="100"/>
              <w:rPr>
                <w:rFonts w:asciiTheme="majorBidi" w:hAnsiTheme="majorBidi" w:cstheme="majorBidi"/>
                <w:sz w:val="22"/>
                <w:szCs w:val="22"/>
              </w:rPr>
            </w:pPr>
          </w:p>
        </w:tc>
      </w:tr>
    </w:tbl>
    <w:p w14:paraId="1266B742" w14:textId="77777777" w:rsidR="00415A71" w:rsidRPr="0074308D" w:rsidRDefault="00415A71" w:rsidP="00415A71">
      <w:pPr>
        <w:pStyle w:val="Notedefin"/>
        <w:widowControl w:val="0"/>
        <w:suppressAutoHyphens w:val="0"/>
        <w:rPr>
          <w:rFonts w:asciiTheme="majorBidi" w:hAnsiTheme="majorBidi" w:cstheme="majorBidi"/>
          <w:sz w:val="22"/>
        </w:rPr>
      </w:pPr>
    </w:p>
    <w:p w14:paraId="09911C92" w14:textId="77777777" w:rsidR="00415A71" w:rsidRPr="0074308D" w:rsidRDefault="00415A71" w:rsidP="00415A71">
      <w:pPr>
        <w:ind w:left="1260" w:hanging="1260"/>
        <w:rPr>
          <w:rFonts w:asciiTheme="majorBidi" w:hAnsiTheme="majorBidi" w:cstheme="majorBidi"/>
          <w:sz w:val="22"/>
        </w:rPr>
      </w:pPr>
      <w:r w:rsidRPr="0074308D">
        <w:rPr>
          <w:rFonts w:asciiTheme="majorBidi" w:hAnsiTheme="majorBidi" w:cstheme="majorBidi"/>
          <w:b/>
          <w:sz w:val="22"/>
        </w:rPr>
        <w:t>Note</w:t>
      </w:r>
      <w:r w:rsidR="009745EB" w:rsidRPr="0074308D">
        <w:rPr>
          <w:rFonts w:asciiTheme="majorBidi" w:hAnsiTheme="majorBidi" w:cstheme="majorBidi"/>
          <w:b/>
          <w:sz w:val="22"/>
        </w:rPr>
        <w:t> :</w:t>
      </w:r>
      <w:r w:rsidRPr="0074308D">
        <w:rPr>
          <w:rFonts w:asciiTheme="majorBidi" w:hAnsiTheme="majorBidi" w:cstheme="majorBidi"/>
          <w:sz w:val="22"/>
        </w:rPr>
        <w:tab/>
        <w:t>- - = sans objet. “ = idem. Se référer au Tableau des coûts de fourniture et d’installation correspondant pour les composants spécifiques de chaque Sous-système ou rubrique figurant dans ce tableau récapitulatif.</w:t>
      </w:r>
    </w:p>
    <w:p w14:paraId="1F01CC5B" w14:textId="77777777" w:rsidR="00415A71" w:rsidRPr="0074308D" w:rsidRDefault="00415A71" w:rsidP="00415A71">
      <w:pPr>
        <w:pStyle w:val="Notedefin"/>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415A71" w:rsidRPr="0074308D" w14:paraId="6EFC82C3" w14:textId="77777777" w:rsidTr="0046553B">
        <w:trPr>
          <w:cantSplit/>
          <w:trHeight w:hRule="exact" w:val="240"/>
          <w:jc w:val="center"/>
        </w:trPr>
        <w:tc>
          <w:tcPr>
            <w:tcW w:w="4320" w:type="dxa"/>
          </w:tcPr>
          <w:p w14:paraId="23098532" w14:textId="77777777" w:rsidR="00415A71" w:rsidRPr="0074308D" w:rsidRDefault="00415A71" w:rsidP="0046553B">
            <w:pPr>
              <w:spacing w:before="100" w:after="100"/>
              <w:rPr>
                <w:rFonts w:asciiTheme="majorBidi" w:hAnsiTheme="majorBidi" w:cstheme="majorBidi"/>
                <w:sz w:val="22"/>
              </w:rPr>
            </w:pPr>
          </w:p>
        </w:tc>
        <w:tc>
          <w:tcPr>
            <w:tcW w:w="360" w:type="dxa"/>
          </w:tcPr>
          <w:p w14:paraId="3F47833D" w14:textId="77777777" w:rsidR="00415A71" w:rsidRPr="0074308D" w:rsidRDefault="00415A71" w:rsidP="0046553B">
            <w:pPr>
              <w:spacing w:before="100" w:after="100"/>
              <w:jc w:val="center"/>
              <w:rPr>
                <w:rFonts w:asciiTheme="majorBidi" w:hAnsiTheme="majorBidi" w:cstheme="majorBidi"/>
                <w:sz w:val="22"/>
              </w:rPr>
            </w:pPr>
          </w:p>
        </w:tc>
        <w:tc>
          <w:tcPr>
            <w:tcW w:w="5148" w:type="dxa"/>
          </w:tcPr>
          <w:p w14:paraId="35829E37"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5BCE0B7F" w14:textId="77777777" w:rsidTr="0046553B">
        <w:trPr>
          <w:cantSplit/>
          <w:jc w:val="center"/>
        </w:trPr>
        <w:tc>
          <w:tcPr>
            <w:tcW w:w="4320" w:type="dxa"/>
          </w:tcPr>
          <w:p w14:paraId="68316A6C" w14:textId="77777777" w:rsidR="00415A71" w:rsidRPr="0074308D" w:rsidRDefault="00415A71" w:rsidP="0046553B">
            <w:pPr>
              <w:spacing w:before="100" w:after="100"/>
              <w:jc w:val="right"/>
              <w:rPr>
                <w:rFonts w:asciiTheme="majorBidi" w:hAnsiTheme="majorBidi" w:cstheme="majorBidi"/>
                <w:sz w:val="22"/>
              </w:rPr>
            </w:pPr>
            <w:r w:rsidRPr="0074308D">
              <w:rPr>
                <w:rFonts w:asciiTheme="majorBidi" w:hAnsiTheme="majorBidi" w:cstheme="majorBidi"/>
                <w:sz w:val="22"/>
              </w:rPr>
              <w:t>Nom du Soumissionnaire</w:t>
            </w:r>
            <w:r w:rsidR="009745EB" w:rsidRPr="0074308D">
              <w:rPr>
                <w:rFonts w:asciiTheme="majorBidi" w:hAnsiTheme="majorBidi" w:cstheme="majorBidi"/>
                <w:sz w:val="22"/>
              </w:rPr>
              <w:t> :</w:t>
            </w:r>
          </w:p>
        </w:tc>
        <w:tc>
          <w:tcPr>
            <w:tcW w:w="360" w:type="dxa"/>
          </w:tcPr>
          <w:p w14:paraId="4ACCAD8A" w14:textId="77777777" w:rsidR="00415A71" w:rsidRPr="0074308D" w:rsidRDefault="00415A71" w:rsidP="0046553B">
            <w:pPr>
              <w:spacing w:before="100" w:after="100"/>
              <w:jc w:val="center"/>
              <w:rPr>
                <w:rFonts w:asciiTheme="majorBidi" w:hAnsiTheme="majorBidi" w:cstheme="majorBidi"/>
                <w:sz w:val="22"/>
              </w:rPr>
            </w:pPr>
          </w:p>
        </w:tc>
        <w:tc>
          <w:tcPr>
            <w:tcW w:w="5148" w:type="dxa"/>
          </w:tcPr>
          <w:p w14:paraId="292A6E16"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38F45427" w14:textId="77777777" w:rsidTr="0046553B">
        <w:trPr>
          <w:cantSplit/>
          <w:trHeight w:hRule="exact" w:val="240"/>
          <w:jc w:val="center"/>
        </w:trPr>
        <w:tc>
          <w:tcPr>
            <w:tcW w:w="4320" w:type="dxa"/>
          </w:tcPr>
          <w:p w14:paraId="0A9BE83F" w14:textId="77777777" w:rsidR="00415A71" w:rsidRPr="0074308D" w:rsidRDefault="00415A71" w:rsidP="0046553B">
            <w:pPr>
              <w:spacing w:before="100" w:after="100"/>
              <w:jc w:val="right"/>
              <w:rPr>
                <w:rFonts w:asciiTheme="majorBidi" w:hAnsiTheme="majorBidi" w:cstheme="majorBidi"/>
                <w:sz w:val="22"/>
              </w:rPr>
            </w:pPr>
          </w:p>
        </w:tc>
        <w:tc>
          <w:tcPr>
            <w:tcW w:w="360" w:type="dxa"/>
          </w:tcPr>
          <w:p w14:paraId="1A297BF3" w14:textId="77777777" w:rsidR="00415A71" w:rsidRPr="0074308D" w:rsidRDefault="00415A71" w:rsidP="0046553B">
            <w:pPr>
              <w:spacing w:before="100" w:after="100"/>
              <w:jc w:val="center"/>
              <w:rPr>
                <w:rFonts w:asciiTheme="majorBidi" w:hAnsiTheme="majorBidi" w:cstheme="majorBidi"/>
                <w:sz w:val="22"/>
              </w:rPr>
            </w:pPr>
          </w:p>
        </w:tc>
        <w:tc>
          <w:tcPr>
            <w:tcW w:w="5148" w:type="dxa"/>
          </w:tcPr>
          <w:p w14:paraId="4484E28F"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4B174D9B" w14:textId="77777777" w:rsidTr="0046553B">
        <w:trPr>
          <w:cantSplit/>
          <w:jc w:val="center"/>
        </w:trPr>
        <w:tc>
          <w:tcPr>
            <w:tcW w:w="4320" w:type="dxa"/>
          </w:tcPr>
          <w:p w14:paraId="104D2B98" w14:textId="77777777" w:rsidR="00415A71" w:rsidRPr="0074308D" w:rsidRDefault="00415A71" w:rsidP="0046553B">
            <w:pPr>
              <w:spacing w:before="100" w:after="100"/>
              <w:jc w:val="right"/>
              <w:rPr>
                <w:rFonts w:asciiTheme="majorBidi" w:hAnsiTheme="majorBidi" w:cstheme="majorBidi"/>
                <w:sz w:val="22"/>
              </w:rPr>
            </w:pPr>
            <w:r w:rsidRPr="0074308D">
              <w:rPr>
                <w:rFonts w:asciiTheme="majorBidi" w:hAnsiTheme="majorBidi" w:cstheme="majorBidi"/>
                <w:sz w:val="22"/>
              </w:rPr>
              <w:t>Signature autorisée du Soumissionnaire</w:t>
            </w:r>
            <w:r w:rsidR="009745EB" w:rsidRPr="0074308D">
              <w:rPr>
                <w:rFonts w:asciiTheme="majorBidi" w:hAnsiTheme="majorBidi" w:cstheme="majorBidi"/>
                <w:sz w:val="22"/>
              </w:rPr>
              <w:t> :</w:t>
            </w:r>
          </w:p>
        </w:tc>
        <w:tc>
          <w:tcPr>
            <w:tcW w:w="360" w:type="dxa"/>
          </w:tcPr>
          <w:p w14:paraId="7B8E2E5F" w14:textId="77777777" w:rsidR="00415A71" w:rsidRPr="0074308D" w:rsidRDefault="00415A71" w:rsidP="0046553B">
            <w:pPr>
              <w:spacing w:before="100" w:after="100"/>
              <w:jc w:val="center"/>
              <w:rPr>
                <w:rFonts w:asciiTheme="majorBidi" w:hAnsiTheme="majorBidi" w:cstheme="majorBidi"/>
                <w:sz w:val="22"/>
              </w:rPr>
            </w:pPr>
          </w:p>
        </w:tc>
        <w:tc>
          <w:tcPr>
            <w:tcW w:w="5148" w:type="dxa"/>
          </w:tcPr>
          <w:p w14:paraId="1895EFA5"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22AF0400" w14:textId="77777777" w:rsidTr="0046553B">
        <w:trPr>
          <w:cantSplit/>
          <w:trHeight w:hRule="exact" w:val="240"/>
          <w:jc w:val="center"/>
        </w:trPr>
        <w:tc>
          <w:tcPr>
            <w:tcW w:w="4320" w:type="dxa"/>
          </w:tcPr>
          <w:p w14:paraId="580903C8" w14:textId="77777777" w:rsidR="00415A71" w:rsidRPr="0074308D" w:rsidRDefault="00415A71" w:rsidP="0046553B">
            <w:pPr>
              <w:spacing w:before="100" w:after="100"/>
              <w:rPr>
                <w:rFonts w:asciiTheme="majorBidi" w:hAnsiTheme="majorBidi" w:cstheme="majorBidi"/>
                <w:sz w:val="22"/>
              </w:rPr>
            </w:pPr>
          </w:p>
        </w:tc>
        <w:tc>
          <w:tcPr>
            <w:tcW w:w="360" w:type="dxa"/>
          </w:tcPr>
          <w:p w14:paraId="6CE2ECA4" w14:textId="77777777" w:rsidR="00415A71" w:rsidRPr="0074308D" w:rsidRDefault="00415A71" w:rsidP="0046553B">
            <w:pPr>
              <w:spacing w:before="100" w:after="100"/>
              <w:jc w:val="center"/>
              <w:rPr>
                <w:rFonts w:asciiTheme="majorBidi" w:hAnsiTheme="majorBidi" w:cstheme="majorBidi"/>
                <w:sz w:val="22"/>
              </w:rPr>
            </w:pPr>
          </w:p>
        </w:tc>
        <w:tc>
          <w:tcPr>
            <w:tcW w:w="5148" w:type="dxa"/>
          </w:tcPr>
          <w:p w14:paraId="589D3960" w14:textId="77777777" w:rsidR="00415A71" w:rsidRPr="0074308D" w:rsidRDefault="00415A71" w:rsidP="0046553B">
            <w:pPr>
              <w:spacing w:before="100" w:after="100"/>
              <w:jc w:val="center"/>
              <w:rPr>
                <w:rFonts w:asciiTheme="majorBidi" w:hAnsiTheme="majorBidi" w:cstheme="majorBidi"/>
                <w:sz w:val="22"/>
              </w:rPr>
            </w:pPr>
          </w:p>
        </w:tc>
      </w:tr>
    </w:tbl>
    <w:p w14:paraId="2F392B99" w14:textId="55E00344" w:rsidR="00415A71" w:rsidRPr="0074308D" w:rsidRDefault="00415A71" w:rsidP="00A75DA5">
      <w:pPr>
        <w:pStyle w:val="Head32"/>
        <w:tabs>
          <w:tab w:val="clear" w:pos="360"/>
          <w:tab w:val="left" w:pos="3828"/>
        </w:tabs>
        <w:suppressAutoHyphens w:val="0"/>
        <w:overflowPunct/>
        <w:autoSpaceDE/>
        <w:autoSpaceDN/>
        <w:adjustRightInd/>
        <w:spacing w:after="120"/>
        <w:ind w:left="0" w:right="60" w:firstLine="0"/>
        <w:jc w:val="center"/>
        <w:textAlignment w:val="auto"/>
        <w:rPr>
          <w:b w:val="0"/>
          <w:bCs/>
          <w:i/>
          <w:iCs/>
          <w:sz w:val="28"/>
          <w:lang w:eastAsia="en-US"/>
        </w:rPr>
      </w:pPr>
      <w:r w:rsidRPr="0074308D">
        <w:rPr>
          <w:rFonts w:asciiTheme="majorBidi" w:hAnsiTheme="majorBidi" w:cstheme="majorBidi"/>
          <w:sz w:val="22"/>
        </w:rPr>
        <w:br w:type="page"/>
      </w:r>
      <w:bookmarkStart w:id="543" w:name="_Toc521497242"/>
      <w:bookmarkStart w:id="544" w:name="_Toc77044871"/>
      <w:r w:rsidR="0046553B" w:rsidRPr="0074308D">
        <w:rPr>
          <w:sz w:val="28"/>
          <w:lang w:eastAsia="en-US"/>
        </w:rPr>
        <w:t>3.3</w:t>
      </w:r>
      <w:bookmarkStart w:id="545" w:name="_Hlt529125901"/>
      <w:bookmarkEnd w:id="543"/>
      <w:bookmarkEnd w:id="545"/>
      <w:r w:rsidR="00A75DA5" w:rsidRPr="0074308D">
        <w:rPr>
          <w:sz w:val="28"/>
          <w:lang w:eastAsia="en-US"/>
        </w:rPr>
        <w:t xml:space="preserve"> </w:t>
      </w:r>
      <w:r w:rsidRPr="0074308D">
        <w:rPr>
          <w:sz w:val="28"/>
          <w:lang w:eastAsia="en-US"/>
        </w:rPr>
        <w:t>Tableau récapitulatif des coûts récurrents</w:t>
      </w:r>
      <w:bookmarkEnd w:id="544"/>
    </w:p>
    <w:p w14:paraId="3F4A5DE1" w14:textId="77777777" w:rsidR="00415A71" w:rsidRPr="0074308D" w:rsidRDefault="0046553B" w:rsidP="00A75DA5">
      <w:pPr>
        <w:spacing w:after="120"/>
        <w:jc w:val="center"/>
        <w:rPr>
          <w:rFonts w:asciiTheme="majorBidi" w:hAnsiTheme="majorBidi" w:cstheme="majorBidi"/>
        </w:rPr>
      </w:pPr>
      <w:r w:rsidRPr="0074308D">
        <w:rPr>
          <w:rFonts w:asciiTheme="majorBidi" w:hAnsiTheme="majorBidi" w:cstheme="majorBidi"/>
        </w:rPr>
        <w:t>Les coûts DOIVENT refléter les prix et tarifs indiqués conformément aux articles 17 et 18 des IS.</w:t>
      </w:r>
    </w:p>
    <w:tbl>
      <w:tblPr>
        <w:tblW w:w="0" w:type="auto"/>
        <w:tblInd w:w="15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64"/>
        <w:gridCol w:w="3240"/>
        <w:gridCol w:w="1224"/>
        <w:gridCol w:w="1181"/>
        <w:gridCol w:w="1260"/>
        <w:gridCol w:w="1260"/>
        <w:gridCol w:w="1350"/>
      </w:tblGrid>
      <w:tr w:rsidR="00415A71" w:rsidRPr="0074308D" w14:paraId="0E056937" w14:textId="77777777" w:rsidTr="0046553B">
        <w:trPr>
          <w:cantSplit/>
          <w:tblHeader/>
        </w:trPr>
        <w:tc>
          <w:tcPr>
            <w:tcW w:w="864" w:type="dxa"/>
          </w:tcPr>
          <w:p w14:paraId="23005DA7" w14:textId="77777777" w:rsidR="00415A71" w:rsidRPr="0074308D" w:rsidRDefault="00415A71" w:rsidP="0046553B">
            <w:pPr>
              <w:pStyle w:val="explanatorynotes"/>
              <w:spacing w:before="100" w:after="100" w:line="240" w:lineRule="auto"/>
              <w:rPr>
                <w:rFonts w:asciiTheme="majorBidi" w:hAnsiTheme="majorBidi" w:cstheme="majorBidi"/>
                <w:szCs w:val="22"/>
                <w:lang w:val="fr-FR"/>
              </w:rPr>
            </w:pPr>
            <w:r w:rsidRPr="0074308D">
              <w:rPr>
                <w:rFonts w:asciiTheme="majorBidi" w:hAnsiTheme="majorBidi" w:cstheme="majorBidi"/>
                <w:szCs w:val="22"/>
                <w:lang w:val="fr-FR"/>
              </w:rPr>
              <w:br/>
            </w:r>
          </w:p>
          <w:p w14:paraId="60158C22" w14:textId="6B0EA60E" w:rsidR="00415A71" w:rsidRPr="0074308D" w:rsidRDefault="00415A71" w:rsidP="00A75DA5">
            <w:pPr>
              <w:spacing w:after="100"/>
              <w:rPr>
                <w:rFonts w:asciiTheme="majorBidi" w:hAnsiTheme="majorBidi" w:cstheme="majorBidi"/>
                <w:sz w:val="22"/>
                <w:szCs w:val="22"/>
              </w:rPr>
            </w:pPr>
            <w:r w:rsidRPr="0074308D">
              <w:rPr>
                <w:rFonts w:asciiTheme="majorBidi" w:hAnsiTheme="majorBidi" w:cstheme="majorBidi"/>
                <w:b/>
                <w:sz w:val="22"/>
                <w:szCs w:val="22"/>
              </w:rPr>
              <w:t>Rubri</w:t>
            </w:r>
            <w:r w:rsidR="00A75DA5" w:rsidRPr="0074308D">
              <w:rPr>
                <w:rFonts w:asciiTheme="majorBidi" w:hAnsiTheme="majorBidi" w:cstheme="majorBidi"/>
                <w:b/>
                <w:sz w:val="22"/>
                <w:szCs w:val="22"/>
              </w:rPr>
              <w:t>-</w:t>
            </w:r>
            <w:r w:rsidRPr="0074308D">
              <w:rPr>
                <w:rFonts w:asciiTheme="majorBidi" w:hAnsiTheme="majorBidi" w:cstheme="majorBidi"/>
                <w:b/>
                <w:sz w:val="22"/>
                <w:szCs w:val="22"/>
              </w:rPr>
              <w:t>que n</w:t>
            </w:r>
            <w:r w:rsidRPr="0074308D">
              <w:rPr>
                <w:rFonts w:asciiTheme="majorBidi" w:hAnsiTheme="majorBidi" w:cstheme="majorBidi"/>
                <w:b/>
                <w:sz w:val="22"/>
                <w:szCs w:val="22"/>
                <w:vertAlign w:val="superscript"/>
              </w:rPr>
              <w:t>o</w:t>
            </w:r>
          </w:p>
        </w:tc>
        <w:tc>
          <w:tcPr>
            <w:tcW w:w="3240" w:type="dxa"/>
          </w:tcPr>
          <w:p w14:paraId="35ADE498"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br/>
            </w:r>
            <w:r w:rsidRPr="0074308D">
              <w:rPr>
                <w:rFonts w:asciiTheme="majorBidi" w:hAnsiTheme="majorBidi" w:cstheme="majorBidi"/>
                <w:sz w:val="22"/>
                <w:szCs w:val="22"/>
              </w:rPr>
              <w:br/>
            </w:r>
            <w:r w:rsidRPr="0074308D">
              <w:rPr>
                <w:rFonts w:asciiTheme="majorBidi" w:hAnsiTheme="majorBidi" w:cstheme="majorBidi"/>
                <w:sz w:val="22"/>
                <w:szCs w:val="22"/>
              </w:rPr>
              <w:br/>
              <w:t>Sous-système / Elément</w:t>
            </w:r>
          </w:p>
        </w:tc>
        <w:tc>
          <w:tcPr>
            <w:tcW w:w="1224" w:type="dxa"/>
          </w:tcPr>
          <w:p w14:paraId="6B2778CD"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b/>
                <w:sz w:val="22"/>
                <w:szCs w:val="22"/>
              </w:rPr>
              <w:t>N</w:t>
            </w:r>
            <w:r w:rsidRPr="0074308D">
              <w:rPr>
                <w:rFonts w:asciiTheme="majorBidi" w:hAnsiTheme="majorBidi" w:cstheme="majorBidi"/>
                <w:b/>
                <w:sz w:val="22"/>
                <w:szCs w:val="22"/>
                <w:vertAlign w:val="superscript"/>
              </w:rPr>
              <w:t>o</w:t>
            </w:r>
            <w:r w:rsidRPr="0074308D">
              <w:rPr>
                <w:rFonts w:asciiTheme="majorBidi" w:hAnsiTheme="majorBidi" w:cstheme="majorBidi"/>
                <w:b/>
                <w:bCs/>
                <w:sz w:val="22"/>
                <w:szCs w:val="22"/>
              </w:rPr>
              <w:t xml:space="preserve"> de Sous-</w:t>
            </w:r>
            <w:r w:rsidRPr="0074308D">
              <w:rPr>
                <w:rFonts w:asciiTheme="majorBidi" w:hAnsiTheme="majorBidi" w:cstheme="majorBidi"/>
                <w:sz w:val="22"/>
                <w:szCs w:val="22"/>
              </w:rPr>
              <w:t>t</w:t>
            </w:r>
            <w:r w:rsidRPr="0074308D">
              <w:rPr>
                <w:rFonts w:asciiTheme="majorBidi" w:hAnsiTheme="majorBidi" w:cstheme="majorBidi"/>
                <w:b/>
                <w:sz w:val="22"/>
                <w:szCs w:val="22"/>
              </w:rPr>
              <w:t>ableau des coûts récurrents</w:t>
            </w:r>
          </w:p>
        </w:tc>
        <w:tc>
          <w:tcPr>
            <w:tcW w:w="1181" w:type="dxa"/>
          </w:tcPr>
          <w:p w14:paraId="64524BA7" w14:textId="04D25CAD" w:rsidR="00415A71" w:rsidRPr="0074308D" w:rsidRDefault="00415A71" w:rsidP="0046553B">
            <w:pPr>
              <w:spacing w:before="100" w:after="100"/>
              <w:jc w:val="center"/>
              <w:rPr>
                <w:rFonts w:asciiTheme="majorBidi" w:hAnsiTheme="majorBidi" w:cstheme="majorBidi"/>
                <w:sz w:val="22"/>
                <w:szCs w:val="22"/>
              </w:rPr>
            </w:pPr>
            <w:r w:rsidRPr="0074308D">
              <w:rPr>
                <w:rStyle w:val="preparersnote"/>
                <w:rFonts w:asciiTheme="majorBidi" w:hAnsiTheme="majorBidi" w:cstheme="majorBidi"/>
                <w:bCs/>
                <w:i w:val="0"/>
                <w:iCs w:val="0"/>
                <w:sz w:val="22"/>
                <w:szCs w:val="22"/>
              </w:rPr>
              <w:t>Prix en</w:t>
            </w:r>
            <w:r w:rsidR="00A75DA5" w:rsidRPr="0074308D">
              <w:rPr>
                <w:rStyle w:val="preparersnote"/>
                <w:rFonts w:asciiTheme="majorBidi" w:hAnsiTheme="majorBidi" w:cstheme="majorBidi"/>
                <w:b w:val="0"/>
                <w:sz w:val="22"/>
                <w:szCs w:val="22"/>
              </w:rPr>
              <w:t xml:space="preserve"> [</w:t>
            </w:r>
            <w:r w:rsidRPr="0074308D">
              <w:rPr>
                <w:rStyle w:val="preparersnote"/>
                <w:rFonts w:asciiTheme="majorBidi" w:hAnsiTheme="majorBidi" w:cstheme="majorBidi"/>
                <w:b w:val="0"/>
                <w:sz w:val="22"/>
                <w:szCs w:val="22"/>
              </w:rPr>
              <w:t>insérer</w:t>
            </w:r>
            <w:r w:rsidR="009745EB" w:rsidRPr="0074308D">
              <w:rPr>
                <w:rStyle w:val="preparersnote"/>
                <w:rFonts w:asciiTheme="majorBidi" w:hAnsiTheme="majorBidi" w:cstheme="majorBidi"/>
                <w:b w:val="0"/>
                <w:sz w:val="22"/>
                <w:szCs w:val="22"/>
              </w:rPr>
              <w:t> :</w:t>
            </w:r>
            <w:r w:rsidR="009745EB" w:rsidRPr="0074308D">
              <w:rPr>
                <w:rStyle w:val="preparersnote"/>
                <w:rFonts w:asciiTheme="majorBidi" w:hAnsiTheme="majorBidi" w:cstheme="majorBidi"/>
                <w:sz w:val="22"/>
                <w:szCs w:val="22"/>
              </w:rPr>
              <w:t xml:space="preserve"> </w:t>
            </w:r>
            <w:r w:rsidRPr="0074308D">
              <w:rPr>
                <w:rStyle w:val="preparersnote"/>
                <w:rFonts w:asciiTheme="majorBidi" w:hAnsiTheme="majorBidi" w:cstheme="majorBidi"/>
                <w:sz w:val="22"/>
                <w:szCs w:val="22"/>
              </w:rPr>
              <w:t>monnaie nationale</w:t>
            </w:r>
            <w:r w:rsidRPr="0074308D">
              <w:rPr>
                <w:rStyle w:val="preparersnote"/>
                <w:rFonts w:asciiTheme="majorBidi" w:hAnsiTheme="majorBidi" w:cstheme="majorBidi"/>
                <w:b w:val="0"/>
                <w:sz w:val="22"/>
                <w:szCs w:val="22"/>
              </w:rPr>
              <w:t>]</w:t>
            </w:r>
          </w:p>
        </w:tc>
        <w:tc>
          <w:tcPr>
            <w:tcW w:w="1260" w:type="dxa"/>
          </w:tcPr>
          <w:p w14:paraId="442D372F" w14:textId="08CE2455" w:rsidR="00415A71" w:rsidRPr="0074308D" w:rsidRDefault="00415A71" w:rsidP="00A75DA5">
            <w:pPr>
              <w:spacing w:before="100" w:after="100"/>
              <w:jc w:val="center"/>
              <w:rPr>
                <w:rFonts w:asciiTheme="majorBidi" w:hAnsiTheme="majorBidi" w:cstheme="majorBidi"/>
                <w:sz w:val="22"/>
                <w:szCs w:val="22"/>
              </w:rPr>
            </w:pPr>
            <w:r w:rsidRPr="0074308D">
              <w:rPr>
                <w:rStyle w:val="preparersnote"/>
                <w:rFonts w:asciiTheme="majorBidi" w:hAnsiTheme="majorBidi" w:cstheme="majorBidi"/>
                <w:bCs/>
                <w:i w:val="0"/>
                <w:iCs w:val="0"/>
                <w:sz w:val="22"/>
                <w:szCs w:val="22"/>
              </w:rPr>
              <w:t xml:space="preserve">Prix en </w:t>
            </w:r>
            <w:r w:rsidR="00A75DA5" w:rsidRPr="0074308D">
              <w:rPr>
                <w:rStyle w:val="preparersnote"/>
                <w:rFonts w:asciiTheme="majorBidi" w:hAnsiTheme="majorBidi" w:cstheme="majorBidi"/>
                <w:b w:val="0"/>
                <w:sz w:val="22"/>
                <w:szCs w:val="22"/>
              </w:rPr>
              <w:t>[</w:t>
            </w:r>
            <w:r w:rsidRPr="0074308D">
              <w:rPr>
                <w:rStyle w:val="preparersnote"/>
                <w:rFonts w:asciiTheme="majorBidi" w:hAnsiTheme="majorBidi" w:cstheme="majorBidi"/>
                <w:b w:val="0"/>
                <w:sz w:val="22"/>
                <w:szCs w:val="22"/>
              </w:rPr>
              <w:t>insérer</w:t>
            </w:r>
            <w:r w:rsidR="009745EB" w:rsidRPr="0074308D">
              <w:rPr>
                <w:rStyle w:val="preparersnote"/>
                <w:rFonts w:asciiTheme="majorBidi" w:hAnsiTheme="majorBidi" w:cstheme="majorBidi"/>
                <w:b w:val="0"/>
                <w:sz w:val="22"/>
                <w:szCs w:val="22"/>
              </w:rPr>
              <w:t> :</w:t>
            </w:r>
            <w:r w:rsidR="009745EB" w:rsidRPr="0074308D">
              <w:rPr>
                <w:rStyle w:val="preparersnote"/>
                <w:rFonts w:asciiTheme="majorBidi" w:hAnsiTheme="majorBidi" w:cstheme="majorBidi"/>
                <w:sz w:val="22"/>
                <w:szCs w:val="22"/>
              </w:rPr>
              <w:t xml:space="preserve"> </w:t>
            </w:r>
            <w:r w:rsidRPr="0074308D">
              <w:rPr>
                <w:rStyle w:val="preparersnote"/>
                <w:rFonts w:asciiTheme="majorBidi" w:hAnsiTheme="majorBidi" w:cstheme="majorBidi"/>
                <w:sz w:val="22"/>
                <w:szCs w:val="22"/>
              </w:rPr>
              <w:t xml:space="preserve">monnaie </w:t>
            </w:r>
            <w:r w:rsidRPr="0074308D">
              <w:rPr>
                <w:rStyle w:val="PreparersOption"/>
                <w:rFonts w:asciiTheme="majorBidi" w:hAnsiTheme="majorBidi" w:cstheme="majorBidi"/>
                <w:sz w:val="22"/>
                <w:szCs w:val="22"/>
              </w:rPr>
              <w:t xml:space="preserve">étrangère </w:t>
            </w:r>
            <w:r w:rsidRPr="0074308D">
              <w:rPr>
                <w:rStyle w:val="preparersnote"/>
                <w:rFonts w:asciiTheme="majorBidi" w:hAnsiTheme="majorBidi" w:cstheme="majorBidi"/>
                <w:sz w:val="22"/>
                <w:szCs w:val="22"/>
              </w:rPr>
              <w:t>A</w:t>
            </w:r>
            <w:r w:rsidRPr="0074308D">
              <w:rPr>
                <w:rStyle w:val="preparersnote"/>
                <w:rFonts w:asciiTheme="majorBidi" w:hAnsiTheme="majorBidi" w:cstheme="majorBidi"/>
                <w:b w:val="0"/>
                <w:sz w:val="22"/>
                <w:szCs w:val="22"/>
              </w:rPr>
              <w:t>]</w:t>
            </w:r>
          </w:p>
        </w:tc>
        <w:tc>
          <w:tcPr>
            <w:tcW w:w="1260" w:type="dxa"/>
          </w:tcPr>
          <w:p w14:paraId="15AAE709" w14:textId="43F480BC" w:rsidR="00415A71" w:rsidRPr="0074308D" w:rsidRDefault="00415A71" w:rsidP="00A75DA5">
            <w:pPr>
              <w:spacing w:before="100" w:after="100"/>
              <w:jc w:val="center"/>
              <w:rPr>
                <w:rFonts w:asciiTheme="majorBidi" w:hAnsiTheme="majorBidi" w:cstheme="majorBidi"/>
                <w:sz w:val="22"/>
                <w:szCs w:val="22"/>
              </w:rPr>
            </w:pPr>
            <w:r w:rsidRPr="0074308D">
              <w:rPr>
                <w:rStyle w:val="preparersnote"/>
                <w:rFonts w:asciiTheme="majorBidi" w:hAnsiTheme="majorBidi" w:cstheme="majorBidi"/>
                <w:bCs/>
                <w:i w:val="0"/>
                <w:iCs w:val="0"/>
                <w:sz w:val="22"/>
                <w:szCs w:val="22"/>
              </w:rPr>
              <w:t xml:space="preserve">Prix en </w:t>
            </w:r>
            <w:r w:rsidR="00A75DA5" w:rsidRPr="0074308D">
              <w:rPr>
                <w:rStyle w:val="preparersnote"/>
                <w:rFonts w:asciiTheme="majorBidi" w:hAnsiTheme="majorBidi" w:cstheme="majorBidi"/>
                <w:b w:val="0"/>
                <w:sz w:val="22"/>
                <w:szCs w:val="22"/>
              </w:rPr>
              <w:t>[</w:t>
            </w:r>
            <w:r w:rsidRPr="0074308D">
              <w:rPr>
                <w:rStyle w:val="preparersnote"/>
                <w:rFonts w:asciiTheme="majorBidi" w:hAnsiTheme="majorBidi" w:cstheme="majorBidi"/>
                <w:b w:val="0"/>
                <w:sz w:val="22"/>
                <w:szCs w:val="22"/>
              </w:rPr>
              <w:t>insérer</w:t>
            </w:r>
            <w:r w:rsidR="009745EB" w:rsidRPr="0074308D">
              <w:rPr>
                <w:rStyle w:val="preparersnote"/>
                <w:rFonts w:asciiTheme="majorBidi" w:hAnsiTheme="majorBidi" w:cstheme="majorBidi"/>
                <w:b w:val="0"/>
                <w:sz w:val="22"/>
                <w:szCs w:val="22"/>
              </w:rPr>
              <w:t> :</w:t>
            </w:r>
            <w:r w:rsidR="009745EB" w:rsidRPr="0074308D">
              <w:rPr>
                <w:rStyle w:val="preparersnote"/>
                <w:rFonts w:asciiTheme="majorBidi" w:hAnsiTheme="majorBidi" w:cstheme="majorBidi"/>
                <w:sz w:val="22"/>
                <w:szCs w:val="22"/>
              </w:rPr>
              <w:t xml:space="preserve"> </w:t>
            </w:r>
            <w:r w:rsidRPr="0074308D">
              <w:rPr>
                <w:rStyle w:val="preparersnote"/>
                <w:rFonts w:asciiTheme="majorBidi" w:hAnsiTheme="majorBidi" w:cstheme="majorBidi"/>
                <w:sz w:val="22"/>
                <w:szCs w:val="22"/>
              </w:rPr>
              <w:t xml:space="preserve">monnaie </w:t>
            </w:r>
            <w:r w:rsidRPr="0074308D">
              <w:rPr>
                <w:rStyle w:val="PreparersOption"/>
                <w:rFonts w:asciiTheme="majorBidi" w:hAnsiTheme="majorBidi" w:cstheme="majorBidi"/>
                <w:sz w:val="22"/>
                <w:szCs w:val="22"/>
              </w:rPr>
              <w:t xml:space="preserve">étrangère </w:t>
            </w:r>
            <w:r w:rsidRPr="0074308D">
              <w:rPr>
                <w:rStyle w:val="preparersnote"/>
                <w:rFonts w:asciiTheme="majorBidi" w:hAnsiTheme="majorBidi" w:cstheme="majorBidi"/>
                <w:sz w:val="22"/>
                <w:szCs w:val="22"/>
              </w:rPr>
              <w:t>B</w:t>
            </w:r>
            <w:r w:rsidRPr="0074308D">
              <w:rPr>
                <w:rStyle w:val="preparersnote"/>
                <w:rFonts w:asciiTheme="majorBidi" w:hAnsiTheme="majorBidi" w:cstheme="majorBidi"/>
                <w:b w:val="0"/>
                <w:sz w:val="22"/>
                <w:szCs w:val="22"/>
              </w:rPr>
              <w:t>]</w:t>
            </w:r>
          </w:p>
        </w:tc>
        <w:tc>
          <w:tcPr>
            <w:tcW w:w="1350" w:type="dxa"/>
          </w:tcPr>
          <w:p w14:paraId="586DF964" w14:textId="437257EE" w:rsidR="00415A71" w:rsidRPr="0074308D" w:rsidRDefault="00415A71" w:rsidP="00A75DA5">
            <w:pPr>
              <w:spacing w:before="100" w:after="100"/>
              <w:jc w:val="center"/>
              <w:rPr>
                <w:rFonts w:asciiTheme="majorBidi" w:hAnsiTheme="majorBidi" w:cstheme="majorBidi"/>
                <w:sz w:val="22"/>
                <w:szCs w:val="22"/>
              </w:rPr>
            </w:pPr>
            <w:r w:rsidRPr="0074308D">
              <w:rPr>
                <w:rStyle w:val="preparersnote"/>
                <w:rFonts w:asciiTheme="majorBidi" w:hAnsiTheme="majorBidi" w:cstheme="majorBidi"/>
                <w:bCs/>
                <w:i w:val="0"/>
                <w:iCs w:val="0"/>
                <w:sz w:val="22"/>
                <w:szCs w:val="22"/>
              </w:rPr>
              <w:t xml:space="preserve">Prix en </w:t>
            </w:r>
            <w:r w:rsidRPr="0074308D">
              <w:rPr>
                <w:rStyle w:val="preparersnote"/>
                <w:rFonts w:asciiTheme="majorBidi" w:hAnsiTheme="majorBidi" w:cstheme="majorBidi"/>
                <w:b w:val="0"/>
                <w:sz w:val="22"/>
                <w:szCs w:val="22"/>
              </w:rPr>
              <w:t>[insérer</w:t>
            </w:r>
            <w:r w:rsidR="009745EB" w:rsidRPr="0074308D">
              <w:rPr>
                <w:rStyle w:val="preparersnote"/>
                <w:rFonts w:asciiTheme="majorBidi" w:hAnsiTheme="majorBidi" w:cstheme="majorBidi"/>
                <w:b w:val="0"/>
                <w:sz w:val="22"/>
                <w:szCs w:val="22"/>
              </w:rPr>
              <w:t> :</w:t>
            </w:r>
            <w:r w:rsidR="009745EB" w:rsidRPr="0074308D">
              <w:rPr>
                <w:rStyle w:val="preparersnote"/>
                <w:rFonts w:asciiTheme="majorBidi" w:hAnsiTheme="majorBidi" w:cstheme="majorBidi"/>
                <w:sz w:val="22"/>
                <w:szCs w:val="22"/>
              </w:rPr>
              <w:t xml:space="preserve"> </w:t>
            </w:r>
            <w:r w:rsidRPr="0074308D">
              <w:rPr>
                <w:rStyle w:val="preparersnote"/>
                <w:rFonts w:asciiTheme="majorBidi" w:hAnsiTheme="majorBidi" w:cstheme="majorBidi"/>
                <w:sz w:val="22"/>
                <w:szCs w:val="22"/>
              </w:rPr>
              <w:t>monnaie</w:t>
            </w:r>
            <w:r w:rsidR="009745EB" w:rsidRPr="0074308D">
              <w:rPr>
                <w:rStyle w:val="preparersnote"/>
                <w:rFonts w:asciiTheme="majorBidi" w:hAnsiTheme="majorBidi" w:cstheme="majorBidi"/>
                <w:sz w:val="22"/>
                <w:szCs w:val="22"/>
              </w:rPr>
              <w:t xml:space="preserve"> </w:t>
            </w:r>
            <w:r w:rsidRPr="0074308D">
              <w:rPr>
                <w:rStyle w:val="PreparersOption"/>
                <w:rFonts w:asciiTheme="majorBidi" w:hAnsiTheme="majorBidi" w:cstheme="majorBidi"/>
                <w:sz w:val="22"/>
                <w:szCs w:val="22"/>
              </w:rPr>
              <w:t xml:space="preserve">étrangère </w:t>
            </w:r>
            <w:r w:rsidRPr="0074308D">
              <w:rPr>
                <w:rStyle w:val="preparersnote"/>
                <w:rFonts w:asciiTheme="majorBidi" w:hAnsiTheme="majorBidi" w:cstheme="majorBidi"/>
                <w:sz w:val="22"/>
                <w:szCs w:val="22"/>
              </w:rPr>
              <w:t>C</w:t>
            </w:r>
            <w:r w:rsidRPr="0074308D">
              <w:rPr>
                <w:rStyle w:val="preparersnote"/>
                <w:rFonts w:asciiTheme="majorBidi" w:hAnsiTheme="majorBidi" w:cstheme="majorBidi"/>
                <w:b w:val="0"/>
                <w:sz w:val="22"/>
                <w:szCs w:val="22"/>
              </w:rPr>
              <w:t>]</w:t>
            </w:r>
          </w:p>
        </w:tc>
      </w:tr>
      <w:tr w:rsidR="00415A71" w:rsidRPr="0074308D" w14:paraId="2D62FEDB" w14:textId="77777777" w:rsidTr="0046553B">
        <w:trPr>
          <w:cantSplit/>
        </w:trPr>
        <w:tc>
          <w:tcPr>
            <w:tcW w:w="864" w:type="dxa"/>
          </w:tcPr>
          <w:p w14:paraId="00A22E70" w14:textId="77777777" w:rsidR="00415A71" w:rsidRPr="0074308D" w:rsidRDefault="00415A71" w:rsidP="0046553B">
            <w:pPr>
              <w:spacing w:before="100" w:after="100"/>
              <w:jc w:val="center"/>
              <w:rPr>
                <w:rFonts w:asciiTheme="majorBidi" w:hAnsiTheme="majorBidi" w:cstheme="majorBidi"/>
                <w:sz w:val="22"/>
                <w:szCs w:val="22"/>
              </w:rPr>
            </w:pPr>
          </w:p>
        </w:tc>
        <w:tc>
          <w:tcPr>
            <w:tcW w:w="3240" w:type="dxa"/>
          </w:tcPr>
          <w:p w14:paraId="68DC2ECA" w14:textId="77777777" w:rsidR="00415A71" w:rsidRPr="0074308D" w:rsidRDefault="00415A71" w:rsidP="0046553B">
            <w:pPr>
              <w:spacing w:before="100" w:after="100"/>
              <w:rPr>
                <w:rFonts w:asciiTheme="majorBidi" w:hAnsiTheme="majorBidi" w:cstheme="majorBidi"/>
                <w:sz w:val="22"/>
                <w:szCs w:val="22"/>
              </w:rPr>
            </w:pPr>
          </w:p>
        </w:tc>
        <w:tc>
          <w:tcPr>
            <w:tcW w:w="1224" w:type="dxa"/>
          </w:tcPr>
          <w:p w14:paraId="61FBECC0" w14:textId="77777777" w:rsidR="00415A71" w:rsidRPr="0074308D" w:rsidRDefault="00415A71" w:rsidP="0046553B">
            <w:pPr>
              <w:spacing w:before="100" w:after="100"/>
              <w:jc w:val="center"/>
              <w:rPr>
                <w:rFonts w:asciiTheme="majorBidi" w:hAnsiTheme="majorBidi" w:cstheme="majorBidi"/>
                <w:sz w:val="22"/>
                <w:szCs w:val="22"/>
              </w:rPr>
            </w:pPr>
          </w:p>
        </w:tc>
        <w:tc>
          <w:tcPr>
            <w:tcW w:w="1181" w:type="dxa"/>
          </w:tcPr>
          <w:p w14:paraId="18B6603D" w14:textId="77777777" w:rsidR="00415A71" w:rsidRPr="0074308D" w:rsidRDefault="00415A71" w:rsidP="0046553B">
            <w:pPr>
              <w:spacing w:before="100" w:after="100"/>
              <w:jc w:val="center"/>
              <w:rPr>
                <w:rFonts w:asciiTheme="majorBidi" w:hAnsiTheme="majorBidi" w:cstheme="majorBidi"/>
                <w:sz w:val="22"/>
                <w:szCs w:val="22"/>
              </w:rPr>
            </w:pPr>
          </w:p>
        </w:tc>
        <w:tc>
          <w:tcPr>
            <w:tcW w:w="1260" w:type="dxa"/>
          </w:tcPr>
          <w:p w14:paraId="2796B983" w14:textId="77777777" w:rsidR="00415A71" w:rsidRPr="0074308D" w:rsidRDefault="00415A71" w:rsidP="0046553B">
            <w:pPr>
              <w:spacing w:before="100" w:after="100"/>
              <w:jc w:val="center"/>
              <w:rPr>
                <w:rFonts w:asciiTheme="majorBidi" w:hAnsiTheme="majorBidi" w:cstheme="majorBidi"/>
                <w:sz w:val="22"/>
                <w:szCs w:val="22"/>
              </w:rPr>
            </w:pPr>
          </w:p>
        </w:tc>
        <w:tc>
          <w:tcPr>
            <w:tcW w:w="1260" w:type="dxa"/>
          </w:tcPr>
          <w:p w14:paraId="5C5796A7" w14:textId="77777777" w:rsidR="00415A71" w:rsidRPr="0074308D" w:rsidRDefault="00415A71" w:rsidP="0046553B">
            <w:pPr>
              <w:spacing w:before="100" w:after="100"/>
              <w:jc w:val="center"/>
              <w:rPr>
                <w:rFonts w:asciiTheme="majorBidi" w:hAnsiTheme="majorBidi" w:cstheme="majorBidi"/>
                <w:sz w:val="22"/>
                <w:szCs w:val="22"/>
              </w:rPr>
            </w:pPr>
          </w:p>
        </w:tc>
        <w:tc>
          <w:tcPr>
            <w:tcW w:w="1350" w:type="dxa"/>
          </w:tcPr>
          <w:p w14:paraId="273B6A1F"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3CA80673" w14:textId="77777777" w:rsidTr="0046553B">
        <w:trPr>
          <w:cantSplit/>
        </w:trPr>
        <w:tc>
          <w:tcPr>
            <w:tcW w:w="864" w:type="dxa"/>
          </w:tcPr>
          <w:p w14:paraId="49D7D7FF" w14:textId="77777777" w:rsidR="00415A71" w:rsidRPr="0074308D" w:rsidRDefault="0046553B"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y</w:t>
            </w:r>
          </w:p>
        </w:tc>
        <w:tc>
          <w:tcPr>
            <w:tcW w:w="3240" w:type="dxa"/>
          </w:tcPr>
          <w:p w14:paraId="78863391" w14:textId="77777777" w:rsidR="00415A71" w:rsidRPr="0074308D" w:rsidRDefault="00415A71" w:rsidP="0046553B">
            <w:pPr>
              <w:pStyle w:val="tabletxt"/>
              <w:spacing w:before="100" w:after="100"/>
              <w:rPr>
                <w:rFonts w:asciiTheme="majorBidi" w:hAnsiTheme="majorBidi" w:cstheme="majorBidi"/>
                <w:szCs w:val="22"/>
                <w:lang w:val="fr-FR"/>
              </w:rPr>
            </w:pPr>
            <w:r w:rsidRPr="0074308D">
              <w:rPr>
                <w:rFonts w:asciiTheme="majorBidi" w:hAnsiTheme="majorBidi" w:cstheme="majorBidi"/>
                <w:szCs w:val="22"/>
                <w:lang w:val="fr-FR"/>
              </w:rPr>
              <w:t>Eléments de coûts récurrents</w:t>
            </w:r>
          </w:p>
        </w:tc>
        <w:tc>
          <w:tcPr>
            <w:tcW w:w="1224" w:type="dxa"/>
          </w:tcPr>
          <w:p w14:paraId="4F752B06" w14:textId="77777777" w:rsidR="00415A71" w:rsidRPr="0074308D" w:rsidRDefault="00415A71" w:rsidP="0046553B">
            <w:pPr>
              <w:spacing w:before="100" w:after="100"/>
              <w:jc w:val="center"/>
              <w:rPr>
                <w:rFonts w:asciiTheme="majorBidi" w:hAnsiTheme="majorBidi" w:cstheme="majorBidi"/>
                <w:sz w:val="22"/>
                <w:szCs w:val="22"/>
              </w:rPr>
            </w:pPr>
          </w:p>
        </w:tc>
        <w:tc>
          <w:tcPr>
            <w:tcW w:w="1181" w:type="dxa"/>
          </w:tcPr>
          <w:p w14:paraId="5D006E01" w14:textId="77777777" w:rsidR="00415A71" w:rsidRPr="0074308D" w:rsidRDefault="00415A71" w:rsidP="0046553B">
            <w:pPr>
              <w:spacing w:before="100" w:after="100"/>
              <w:jc w:val="center"/>
              <w:rPr>
                <w:rFonts w:asciiTheme="majorBidi" w:hAnsiTheme="majorBidi" w:cstheme="majorBidi"/>
                <w:sz w:val="22"/>
                <w:szCs w:val="22"/>
              </w:rPr>
            </w:pPr>
          </w:p>
        </w:tc>
        <w:tc>
          <w:tcPr>
            <w:tcW w:w="1260" w:type="dxa"/>
          </w:tcPr>
          <w:p w14:paraId="7488FA9F" w14:textId="77777777" w:rsidR="00415A71" w:rsidRPr="0074308D" w:rsidRDefault="00415A71" w:rsidP="0046553B">
            <w:pPr>
              <w:spacing w:before="100" w:after="100"/>
              <w:jc w:val="center"/>
              <w:rPr>
                <w:rFonts w:asciiTheme="majorBidi" w:hAnsiTheme="majorBidi" w:cstheme="majorBidi"/>
                <w:sz w:val="22"/>
                <w:szCs w:val="22"/>
              </w:rPr>
            </w:pPr>
          </w:p>
        </w:tc>
        <w:tc>
          <w:tcPr>
            <w:tcW w:w="1260" w:type="dxa"/>
          </w:tcPr>
          <w:p w14:paraId="460392EF" w14:textId="77777777" w:rsidR="00415A71" w:rsidRPr="0074308D" w:rsidRDefault="00415A71" w:rsidP="0046553B">
            <w:pPr>
              <w:spacing w:before="100" w:after="100"/>
              <w:jc w:val="center"/>
              <w:rPr>
                <w:rFonts w:asciiTheme="majorBidi" w:hAnsiTheme="majorBidi" w:cstheme="majorBidi"/>
                <w:sz w:val="22"/>
                <w:szCs w:val="22"/>
              </w:rPr>
            </w:pPr>
          </w:p>
        </w:tc>
        <w:tc>
          <w:tcPr>
            <w:tcW w:w="1350" w:type="dxa"/>
          </w:tcPr>
          <w:p w14:paraId="1228A754"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653D4F0F" w14:textId="77777777" w:rsidTr="0046553B">
        <w:trPr>
          <w:cantSplit/>
        </w:trPr>
        <w:tc>
          <w:tcPr>
            <w:tcW w:w="864" w:type="dxa"/>
          </w:tcPr>
          <w:p w14:paraId="150C47D1" w14:textId="77777777" w:rsidR="00415A71" w:rsidRPr="0074308D" w:rsidRDefault="0046553B"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y</w:t>
            </w:r>
            <w:r w:rsidR="00415A71" w:rsidRPr="0074308D">
              <w:rPr>
                <w:rFonts w:asciiTheme="majorBidi" w:hAnsiTheme="majorBidi" w:cstheme="majorBidi"/>
                <w:sz w:val="22"/>
                <w:szCs w:val="22"/>
              </w:rPr>
              <w:t>.1</w:t>
            </w:r>
          </w:p>
        </w:tc>
        <w:tc>
          <w:tcPr>
            <w:tcW w:w="3240" w:type="dxa"/>
          </w:tcPr>
          <w:p w14:paraId="132BCED5" w14:textId="77777777" w:rsidR="00415A71" w:rsidRPr="0074308D" w:rsidRDefault="00415A71" w:rsidP="00A75DA5">
            <w:pPr>
              <w:spacing w:before="100" w:after="100"/>
              <w:rPr>
                <w:rFonts w:asciiTheme="majorBidi" w:hAnsiTheme="majorBidi" w:cstheme="majorBidi"/>
                <w:sz w:val="22"/>
                <w:szCs w:val="22"/>
              </w:rPr>
            </w:pPr>
            <w:r w:rsidRPr="0074308D">
              <w:rPr>
                <w:rFonts w:asciiTheme="majorBidi" w:hAnsiTheme="majorBidi" w:cstheme="majorBidi"/>
                <w:sz w:val="22"/>
                <w:szCs w:val="22"/>
              </w:rPr>
              <w:t xml:space="preserve">Eléments de coûts récurrents - </w:t>
            </w:r>
            <w:r w:rsidR="0046553B" w:rsidRPr="0074308D">
              <w:rPr>
                <w:rFonts w:asciiTheme="majorBidi" w:hAnsiTheme="majorBidi" w:cstheme="majorBidi"/>
                <w:sz w:val="22"/>
                <w:szCs w:val="22"/>
              </w:rPr>
              <w:t>1</w:t>
            </w:r>
          </w:p>
        </w:tc>
        <w:tc>
          <w:tcPr>
            <w:tcW w:w="1224" w:type="dxa"/>
          </w:tcPr>
          <w:p w14:paraId="12AA73CF" w14:textId="66410F3F" w:rsidR="00415A71" w:rsidRPr="0074308D" w:rsidRDefault="00A75DA5"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y</w:t>
            </w:r>
            <w:r w:rsidR="00415A71" w:rsidRPr="0074308D">
              <w:rPr>
                <w:rFonts w:asciiTheme="majorBidi" w:hAnsiTheme="majorBidi" w:cstheme="majorBidi"/>
                <w:sz w:val="22"/>
                <w:szCs w:val="22"/>
              </w:rPr>
              <w:t>.1</w:t>
            </w:r>
          </w:p>
        </w:tc>
        <w:tc>
          <w:tcPr>
            <w:tcW w:w="1181" w:type="dxa"/>
          </w:tcPr>
          <w:p w14:paraId="3029890B" w14:textId="77777777" w:rsidR="00415A71" w:rsidRPr="0074308D" w:rsidRDefault="00415A71" w:rsidP="0046553B">
            <w:pPr>
              <w:spacing w:before="100" w:after="100"/>
              <w:jc w:val="center"/>
              <w:rPr>
                <w:rFonts w:asciiTheme="majorBidi" w:hAnsiTheme="majorBidi" w:cstheme="majorBidi"/>
                <w:sz w:val="22"/>
                <w:szCs w:val="22"/>
              </w:rPr>
            </w:pPr>
          </w:p>
        </w:tc>
        <w:tc>
          <w:tcPr>
            <w:tcW w:w="1260" w:type="dxa"/>
          </w:tcPr>
          <w:p w14:paraId="447B315B" w14:textId="77777777" w:rsidR="00415A71" w:rsidRPr="0074308D" w:rsidRDefault="00415A71" w:rsidP="0046553B">
            <w:pPr>
              <w:spacing w:before="100" w:after="100"/>
              <w:jc w:val="center"/>
              <w:rPr>
                <w:rFonts w:asciiTheme="majorBidi" w:hAnsiTheme="majorBidi" w:cstheme="majorBidi"/>
                <w:sz w:val="22"/>
                <w:szCs w:val="22"/>
              </w:rPr>
            </w:pPr>
          </w:p>
        </w:tc>
        <w:tc>
          <w:tcPr>
            <w:tcW w:w="1260" w:type="dxa"/>
          </w:tcPr>
          <w:p w14:paraId="4521390A" w14:textId="77777777" w:rsidR="00415A71" w:rsidRPr="0074308D" w:rsidRDefault="00415A71" w:rsidP="0046553B">
            <w:pPr>
              <w:spacing w:before="100" w:after="100"/>
              <w:jc w:val="center"/>
              <w:rPr>
                <w:rFonts w:asciiTheme="majorBidi" w:hAnsiTheme="majorBidi" w:cstheme="majorBidi"/>
                <w:sz w:val="22"/>
                <w:szCs w:val="22"/>
              </w:rPr>
            </w:pPr>
          </w:p>
        </w:tc>
        <w:tc>
          <w:tcPr>
            <w:tcW w:w="1350" w:type="dxa"/>
          </w:tcPr>
          <w:p w14:paraId="26960B54"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0BB7D1B3" w14:textId="77777777" w:rsidTr="0046553B">
        <w:trPr>
          <w:cantSplit/>
        </w:trPr>
        <w:tc>
          <w:tcPr>
            <w:tcW w:w="864" w:type="dxa"/>
          </w:tcPr>
          <w:p w14:paraId="7C0EDF77" w14:textId="77777777" w:rsidR="00415A71" w:rsidRPr="0074308D" w:rsidRDefault="00415A71" w:rsidP="0046553B">
            <w:pPr>
              <w:spacing w:before="100" w:after="100"/>
              <w:jc w:val="center"/>
              <w:rPr>
                <w:rFonts w:asciiTheme="majorBidi" w:hAnsiTheme="majorBidi" w:cstheme="majorBidi"/>
                <w:sz w:val="22"/>
                <w:szCs w:val="22"/>
              </w:rPr>
            </w:pPr>
          </w:p>
        </w:tc>
        <w:tc>
          <w:tcPr>
            <w:tcW w:w="4464" w:type="dxa"/>
            <w:gridSpan w:val="2"/>
          </w:tcPr>
          <w:p w14:paraId="619FE372" w14:textId="77777777" w:rsidR="00415A71" w:rsidRPr="0074308D" w:rsidRDefault="00415A71" w:rsidP="00A75DA5">
            <w:pPr>
              <w:pStyle w:val="tabletxt"/>
              <w:spacing w:before="100" w:after="100"/>
              <w:jc w:val="center"/>
              <w:rPr>
                <w:rFonts w:asciiTheme="majorBidi" w:hAnsiTheme="majorBidi" w:cstheme="majorBidi"/>
                <w:szCs w:val="22"/>
                <w:lang w:val="fr-FR"/>
              </w:rPr>
            </w:pPr>
            <w:r w:rsidRPr="0074308D">
              <w:rPr>
                <w:rFonts w:asciiTheme="majorBidi" w:hAnsiTheme="majorBidi" w:cstheme="majorBidi"/>
                <w:szCs w:val="22"/>
                <w:lang w:val="fr-FR"/>
              </w:rPr>
              <w:t>Sous-total (à reporter au Tableau récapitulatif général)</w:t>
            </w:r>
          </w:p>
        </w:tc>
        <w:tc>
          <w:tcPr>
            <w:tcW w:w="1181" w:type="dxa"/>
          </w:tcPr>
          <w:p w14:paraId="4DE57922" w14:textId="77777777" w:rsidR="00415A71" w:rsidRPr="0074308D" w:rsidRDefault="00415A71" w:rsidP="0046553B">
            <w:pPr>
              <w:spacing w:before="100" w:after="100"/>
              <w:jc w:val="center"/>
              <w:rPr>
                <w:rFonts w:asciiTheme="majorBidi" w:hAnsiTheme="majorBidi" w:cstheme="majorBidi"/>
                <w:sz w:val="22"/>
                <w:szCs w:val="22"/>
              </w:rPr>
            </w:pPr>
          </w:p>
        </w:tc>
        <w:tc>
          <w:tcPr>
            <w:tcW w:w="1260" w:type="dxa"/>
          </w:tcPr>
          <w:p w14:paraId="7764FCB1" w14:textId="77777777" w:rsidR="00415A71" w:rsidRPr="0074308D" w:rsidRDefault="00415A71" w:rsidP="0046553B">
            <w:pPr>
              <w:spacing w:before="100" w:after="100"/>
              <w:jc w:val="center"/>
              <w:rPr>
                <w:rFonts w:asciiTheme="majorBidi" w:hAnsiTheme="majorBidi" w:cstheme="majorBidi"/>
                <w:sz w:val="22"/>
                <w:szCs w:val="22"/>
              </w:rPr>
            </w:pPr>
          </w:p>
        </w:tc>
        <w:tc>
          <w:tcPr>
            <w:tcW w:w="1260" w:type="dxa"/>
          </w:tcPr>
          <w:p w14:paraId="783F0F5A" w14:textId="77777777" w:rsidR="00415A71" w:rsidRPr="0074308D" w:rsidRDefault="00415A71" w:rsidP="0046553B">
            <w:pPr>
              <w:spacing w:before="100" w:after="100"/>
              <w:jc w:val="center"/>
              <w:rPr>
                <w:rFonts w:asciiTheme="majorBidi" w:hAnsiTheme="majorBidi" w:cstheme="majorBidi"/>
                <w:sz w:val="22"/>
                <w:szCs w:val="22"/>
              </w:rPr>
            </w:pPr>
          </w:p>
        </w:tc>
        <w:tc>
          <w:tcPr>
            <w:tcW w:w="1350" w:type="dxa"/>
          </w:tcPr>
          <w:p w14:paraId="263CF60B" w14:textId="77777777" w:rsidR="00415A71" w:rsidRPr="0074308D" w:rsidRDefault="00415A71" w:rsidP="0046553B">
            <w:pPr>
              <w:spacing w:before="100" w:after="100"/>
              <w:jc w:val="center"/>
              <w:rPr>
                <w:rFonts w:asciiTheme="majorBidi" w:hAnsiTheme="majorBidi" w:cstheme="majorBidi"/>
                <w:sz w:val="22"/>
                <w:szCs w:val="22"/>
              </w:rPr>
            </w:pPr>
          </w:p>
        </w:tc>
      </w:tr>
    </w:tbl>
    <w:p w14:paraId="25F4815E" w14:textId="77777777" w:rsidR="00481834" w:rsidRPr="0074308D" w:rsidRDefault="00481834" w:rsidP="00415A71">
      <w:pPr>
        <w:ind w:left="1260" w:hanging="1260"/>
        <w:rPr>
          <w:rFonts w:asciiTheme="majorBidi" w:hAnsiTheme="majorBidi" w:cstheme="majorBidi"/>
          <w:b/>
          <w:sz w:val="22"/>
        </w:rPr>
      </w:pPr>
    </w:p>
    <w:p w14:paraId="3013B59C" w14:textId="77777777" w:rsidR="00415A71" w:rsidRPr="0074308D" w:rsidRDefault="00415A71" w:rsidP="00415A71">
      <w:pPr>
        <w:ind w:left="1260" w:hanging="1260"/>
        <w:rPr>
          <w:rFonts w:asciiTheme="majorBidi" w:hAnsiTheme="majorBidi" w:cstheme="majorBidi"/>
          <w:sz w:val="22"/>
        </w:rPr>
      </w:pPr>
      <w:r w:rsidRPr="0074308D">
        <w:rPr>
          <w:rFonts w:asciiTheme="majorBidi" w:hAnsiTheme="majorBidi" w:cstheme="majorBidi"/>
          <w:b/>
          <w:sz w:val="22"/>
        </w:rPr>
        <w:t>Note</w:t>
      </w:r>
      <w:r w:rsidR="009745EB" w:rsidRPr="0074308D">
        <w:rPr>
          <w:rFonts w:asciiTheme="majorBidi" w:hAnsiTheme="majorBidi" w:cstheme="majorBidi"/>
          <w:b/>
          <w:sz w:val="22"/>
        </w:rPr>
        <w:t> :</w:t>
      </w:r>
      <w:r w:rsidRPr="0074308D">
        <w:rPr>
          <w:rFonts w:asciiTheme="majorBidi" w:hAnsiTheme="majorBidi" w:cstheme="majorBidi"/>
          <w:sz w:val="22"/>
        </w:rPr>
        <w:tab/>
        <w:t>Se référer aux Tableaux des coûts récurrents correspondants pour les composants spécifiques de chaque Sous-système ou rubrique figurant dans ce tableau récapitulatif.</w:t>
      </w:r>
    </w:p>
    <w:p w14:paraId="7F2AFFEE" w14:textId="77777777" w:rsidR="00481834" w:rsidRPr="0074308D" w:rsidRDefault="00481834" w:rsidP="00415A71">
      <w:pPr>
        <w:ind w:left="1260" w:hanging="1260"/>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238"/>
      </w:tblGrid>
      <w:tr w:rsidR="00415A71" w:rsidRPr="0074308D" w14:paraId="2CD5664F" w14:textId="77777777" w:rsidTr="0046553B">
        <w:trPr>
          <w:cantSplit/>
          <w:trHeight w:hRule="exact" w:val="240"/>
          <w:jc w:val="center"/>
        </w:trPr>
        <w:tc>
          <w:tcPr>
            <w:tcW w:w="4320" w:type="dxa"/>
          </w:tcPr>
          <w:p w14:paraId="2FA93AA2" w14:textId="77777777" w:rsidR="00415A71" w:rsidRPr="0074308D" w:rsidRDefault="00415A71" w:rsidP="0046553B">
            <w:pPr>
              <w:pStyle w:val="Notedefin"/>
              <w:spacing w:before="100" w:after="100"/>
              <w:rPr>
                <w:rFonts w:asciiTheme="majorBidi" w:hAnsiTheme="majorBidi" w:cstheme="majorBidi"/>
                <w:sz w:val="22"/>
              </w:rPr>
            </w:pPr>
          </w:p>
        </w:tc>
        <w:tc>
          <w:tcPr>
            <w:tcW w:w="360" w:type="dxa"/>
          </w:tcPr>
          <w:p w14:paraId="0A3B255B" w14:textId="77777777" w:rsidR="00415A71" w:rsidRPr="0074308D" w:rsidRDefault="00415A71" w:rsidP="0046553B">
            <w:pPr>
              <w:spacing w:before="100" w:after="100"/>
              <w:jc w:val="center"/>
              <w:rPr>
                <w:rFonts w:asciiTheme="majorBidi" w:hAnsiTheme="majorBidi" w:cstheme="majorBidi"/>
                <w:sz w:val="22"/>
              </w:rPr>
            </w:pPr>
          </w:p>
        </w:tc>
        <w:tc>
          <w:tcPr>
            <w:tcW w:w="5238" w:type="dxa"/>
          </w:tcPr>
          <w:p w14:paraId="1A14D8FF" w14:textId="77777777" w:rsidR="00415A71" w:rsidRPr="0074308D" w:rsidRDefault="00415A71" w:rsidP="0046553B">
            <w:pPr>
              <w:pStyle w:val="diagramtxt"/>
              <w:suppressAutoHyphens/>
              <w:spacing w:before="100" w:after="100"/>
              <w:rPr>
                <w:rFonts w:asciiTheme="majorBidi" w:hAnsiTheme="majorBidi" w:cstheme="majorBidi"/>
                <w:lang w:val="fr-FR"/>
              </w:rPr>
            </w:pPr>
          </w:p>
        </w:tc>
      </w:tr>
      <w:tr w:rsidR="00415A71" w:rsidRPr="0074308D" w14:paraId="1252300A" w14:textId="77777777" w:rsidTr="0046553B">
        <w:trPr>
          <w:cantSplit/>
          <w:jc w:val="center"/>
        </w:trPr>
        <w:tc>
          <w:tcPr>
            <w:tcW w:w="4320" w:type="dxa"/>
          </w:tcPr>
          <w:p w14:paraId="11C2BCF8" w14:textId="77777777" w:rsidR="00415A71" w:rsidRPr="0074308D" w:rsidRDefault="00415A71" w:rsidP="0046553B">
            <w:pPr>
              <w:spacing w:before="100" w:after="100"/>
              <w:jc w:val="right"/>
              <w:rPr>
                <w:rFonts w:asciiTheme="majorBidi" w:hAnsiTheme="majorBidi" w:cstheme="majorBidi"/>
                <w:sz w:val="22"/>
              </w:rPr>
            </w:pPr>
            <w:r w:rsidRPr="0074308D">
              <w:rPr>
                <w:rFonts w:asciiTheme="majorBidi" w:hAnsiTheme="majorBidi" w:cstheme="majorBidi"/>
                <w:sz w:val="22"/>
              </w:rPr>
              <w:t>Nom du Soumissionnaire</w:t>
            </w:r>
            <w:r w:rsidR="009745EB" w:rsidRPr="0074308D">
              <w:rPr>
                <w:rFonts w:asciiTheme="majorBidi" w:hAnsiTheme="majorBidi" w:cstheme="majorBidi"/>
                <w:sz w:val="22"/>
              </w:rPr>
              <w:t> :</w:t>
            </w:r>
          </w:p>
        </w:tc>
        <w:tc>
          <w:tcPr>
            <w:tcW w:w="360" w:type="dxa"/>
          </w:tcPr>
          <w:p w14:paraId="76D82884" w14:textId="77777777" w:rsidR="00415A71" w:rsidRPr="0074308D" w:rsidRDefault="00415A71" w:rsidP="0046553B">
            <w:pPr>
              <w:spacing w:before="100" w:after="100"/>
              <w:jc w:val="center"/>
              <w:rPr>
                <w:rFonts w:asciiTheme="majorBidi" w:hAnsiTheme="majorBidi" w:cstheme="majorBidi"/>
                <w:sz w:val="22"/>
              </w:rPr>
            </w:pPr>
          </w:p>
        </w:tc>
        <w:tc>
          <w:tcPr>
            <w:tcW w:w="5238" w:type="dxa"/>
          </w:tcPr>
          <w:p w14:paraId="5D975985"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1E70154A" w14:textId="77777777" w:rsidTr="0046553B">
        <w:trPr>
          <w:cantSplit/>
          <w:trHeight w:hRule="exact" w:val="240"/>
          <w:jc w:val="center"/>
        </w:trPr>
        <w:tc>
          <w:tcPr>
            <w:tcW w:w="4320" w:type="dxa"/>
          </w:tcPr>
          <w:p w14:paraId="7609B89C" w14:textId="77777777" w:rsidR="00415A71" w:rsidRPr="0074308D" w:rsidRDefault="00415A71" w:rsidP="0046553B">
            <w:pPr>
              <w:spacing w:before="100" w:after="100"/>
              <w:jc w:val="right"/>
              <w:rPr>
                <w:rFonts w:asciiTheme="majorBidi" w:hAnsiTheme="majorBidi" w:cstheme="majorBidi"/>
                <w:sz w:val="22"/>
              </w:rPr>
            </w:pPr>
          </w:p>
        </w:tc>
        <w:tc>
          <w:tcPr>
            <w:tcW w:w="360" w:type="dxa"/>
          </w:tcPr>
          <w:p w14:paraId="6DFC35BA" w14:textId="77777777" w:rsidR="00415A71" w:rsidRPr="0074308D" w:rsidRDefault="00415A71" w:rsidP="0046553B">
            <w:pPr>
              <w:spacing w:before="100" w:after="100"/>
              <w:jc w:val="center"/>
              <w:rPr>
                <w:rFonts w:asciiTheme="majorBidi" w:hAnsiTheme="majorBidi" w:cstheme="majorBidi"/>
                <w:sz w:val="22"/>
              </w:rPr>
            </w:pPr>
          </w:p>
        </w:tc>
        <w:tc>
          <w:tcPr>
            <w:tcW w:w="5238" w:type="dxa"/>
          </w:tcPr>
          <w:p w14:paraId="7FA6008D"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04F67A1E" w14:textId="77777777" w:rsidTr="0046553B">
        <w:trPr>
          <w:cantSplit/>
          <w:jc w:val="center"/>
        </w:trPr>
        <w:tc>
          <w:tcPr>
            <w:tcW w:w="4320" w:type="dxa"/>
          </w:tcPr>
          <w:p w14:paraId="4CED794B" w14:textId="77777777" w:rsidR="00415A71" w:rsidRPr="0074308D" w:rsidRDefault="00415A71" w:rsidP="0046553B">
            <w:pPr>
              <w:spacing w:before="100" w:after="100"/>
              <w:jc w:val="right"/>
              <w:rPr>
                <w:rFonts w:asciiTheme="majorBidi" w:hAnsiTheme="majorBidi" w:cstheme="majorBidi"/>
                <w:sz w:val="22"/>
              </w:rPr>
            </w:pPr>
            <w:r w:rsidRPr="0074308D">
              <w:rPr>
                <w:rFonts w:asciiTheme="majorBidi" w:hAnsiTheme="majorBidi" w:cstheme="majorBidi"/>
                <w:sz w:val="22"/>
              </w:rPr>
              <w:t>Signature autorisée du Soumissionnaire</w:t>
            </w:r>
            <w:r w:rsidR="009745EB" w:rsidRPr="0074308D">
              <w:rPr>
                <w:rFonts w:asciiTheme="majorBidi" w:hAnsiTheme="majorBidi" w:cstheme="majorBidi"/>
                <w:sz w:val="22"/>
              </w:rPr>
              <w:t> :</w:t>
            </w:r>
          </w:p>
        </w:tc>
        <w:tc>
          <w:tcPr>
            <w:tcW w:w="360" w:type="dxa"/>
          </w:tcPr>
          <w:p w14:paraId="4D53220A" w14:textId="77777777" w:rsidR="00415A71" w:rsidRPr="0074308D" w:rsidRDefault="00415A71" w:rsidP="0046553B">
            <w:pPr>
              <w:spacing w:before="100" w:after="100"/>
              <w:jc w:val="center"/>
              <w:rPr>
                <w:rFonts w:asciiTheme="majorBidi" w:hAnsiTheme="majorBidi" w:cstheme="majorBidi"/>
                <w:sz w:val="22"/>
              </w:rPr>
            </w:pPr>
          </w:p>
        </w:tc>
        <w:tc>
          <w:tcPr>
            <w:tcW w:w="5238" w:type="dxa"/>
          </w:tcPr>
          <w:p w14:paraId="094DB3C6" w14:textId="77777777" w:rsidR="00415A71" w:rsidRPr="0074308D" w:rsidRDefault="00415A71" w:rsidP="0046553B">
            <w:pPr>
              <w:spacing w:before="100" w:after="100"/>
              <w:jc w:val="center"/>
              <w:rPr>
                <w:rFonts w:asciiTheme="majorBidi" w:hAnsiTheme="majorBidi" w:cstheme="majorBidi"/>
                <w:sz w:val="22"/>
              </w:rPr>
            </w:pPr>
          </w:p>
        </w:tc>
      </w:tr>
    </w:tbl>
    <w:p w14:paraId="7EB77370" w14:textId="4FAAB940" w:rsidR="00415A71" w:rsidRPr="0074308D" w:rsidRDefault="00415A71" w:rsidP="0048783E">
      <w:pPr>
        <w:pStyle w:val="Head32"/>
        <w:tabs>
          <w:tab w:val="clear" w:pos="360"/>
          <w:tab w:val="left" w:pos="3828"/>
        </w:tabs>
        <w:suppressAutoHyphens w:val="0"/>
        <w:overflowPunct/>
        <w:autoSpaceDE/>
        <w:autoSpaceDN/>
        <w:adjustRightInd/>
        <w:spacing w:after="120"/>
        <w:ind w:left="0" w:right="60" w:firstLine="0"/>
        <w:jc w:val="center"/>
        <w:textAlignment w:val="auto"/>
        <w:rPr>
          <w:sz w:val="28"/>
          <w:lang w:eastAsia="en-US"/>
        </w:rPr>
      </w:pPr>
      <w:r w:rsidRPr="0074308D">
        <w:rPr>
          <w:rFonts w:asciiTheme="majorBidi" w:hAnsiTheme="majorBidi" w:cstheme="majorBidi"/>
          <w:sz w:val="22"/>
        </w:rPr>
        <w:br w:type="page"/>
      </w:r>
      <w:bookmarkStart w:id="546" w:name="_Toc521497243"/>
      <w:bookmarkStart w:id="547" w:name="_Toc77044872"/>
      <w:r w:rsidR="0046553B" w:rsidRPr="0074308D">
        <w:rPr>
          <w:sz w:val="28"/>
          <w:lang w:eastAsia="en-US"/>
        </w:rPr>
        <w:t>3.4</w:t>
      </w:r>
      <w:bookmarkStart w:id="548" w:name="_Hlt529125910"/>
      <w:bookmarkEnd w:id="546"/>
      <w:bookmarkEnd w:id="548"/>
      <w:r w:rsidR="0048783E" w:rsidRPr="0074308D">
        <w:rPr>
          <w:sz w:val="28"/>
          <w:lang w:eastAsia="en-US"/>
        </w:rPr>
        <w:t xml:space="preserve"> </w:t>
      </w:r>
      <w:r w:rsidRPr="0074308D">
        <w:rPr>
          <w:sz w:val="28"/>
          <w:lang w:eastAsia="en-US"/>
        </w:rPr>
        <w:t xml:space="preserve">Tableau des coûts de fourniture et d’installation </w:t>
      </w:r>
      <w:r w:rsidRPr="0074308D">
        <w:rPr>
          <w:i/>
          <w:iCs/>
          <w:sz w:val="28"/>
          <w:lang w:eastAsia="en-US"/>
        </w:rPr>
        <w:t>[insérer</w:t>
      </w:r>
      <w:r w:rsidR="009745EB" w:rsidRPr="0074308D">
        <w:rPr>
          <w:i/>
          <w:iCs/>
          <w:sz w:val="28"/>
          <w:lang w:eastAsia="en-US"/>
        </w:rPr>
        <w:t> :</w:t>
      </w:r>
      <w:r w:rsidRPr="0074308D">
        <w:rPr>
          <w:i/>
          <w:iCs/>
          <w:sz w:val="28"/>
          <w:lang w:eastAsia="en-US"/>
        </w:rPr>
        <w:t xml:space="preserve"> numéro d’identification]</w:t>
      </w:r>
      <w:bookmarkEnd w:id="547"/>
    </w:p>
    <w:p w14:paraId="5ED485C6" w14:textId="60631E68" w:rsidR="00415A71" w:rsidRPr="0074308D" w:rsidRDefault="00415A71" w:rsidP="0048783E">
      <w:pPr>
        <w:jc w:val="center"/>
        <w:rPr>
          <w:rFonts w:asciiTheme="majorBidi" w:hAnsiTheme="majorBidi" w:cstheme="majorBidi"/>
          <w:sz w:val="24"/>
          <w:szCs w:val="24"/>
        </w:rPr>
      </w:pPr>
      <w:r w:rsidRPr="0074308D">
        <w:rPr>
          <w:rFonts w:asciiTheme="majorBidi" w:hAnsiTheme="majorBidi" w:cstheme="majorBidi"/>
          <w:sz w:val="24"/>
          <w:szCs w:val="24"/>
        </w:rPr>
        <w:t>Rubrique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[préciser</w:t>
      </w:r>
      <w:r w:rsidR="009745EB" w:rsidRPr="0074308D">
        <w:rPr>
          <w:rFonts w:asciiTheme="majorBidi" w:hAnsiTheme="majorBidi" w:cstheme="majorBidi"/>
          <w:i/>
          <w:iCs/>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numéro de la rubrique correspondante du Tableau récapitulatif des coûts de fourniture et d’installation (par exemple, 1.1)</w:t>
      </w:r>
      <w:r w:rsidRPr="0074308D">
        <w:rPr>
          <w:rFonts w:asciiTheme="majorBidi" w:hAnsiTheme="majorBidi" w:cstheme="majorBidi"/>
          <w:i/>
          <w:iCs/>
          <w:sz w:val="24"/>
          <w:szCs w:val="24"/>
        </w:rPr>
        <w:t>]</w:t>
      </w:r>
    </w:p>
    <w:p w14:paraId="1A1CE0F6" w14:textId="77777777" w:rsidR="00415A71" w:rsidRPr="0074308D" w:rsidRDefault="00415A71" w:rsidP="00415A71">
      <w:pPr>
        <w:spacing w:after="180"/>
        <w:rPr>
          <w:rFonts w:asciiTheme="majorBidi" w:hAnsiTheme="majorBidi" w:cstheme="majorBidi"/>
          <w:i/>
          <w:spacing w:val="-4"/>
          <w:sz w:val="24"/>
          <w:szCs w:val="24"/>
        </w:rPr>
      </w:pPr>
    </w:p>
    <w:p w14:paraId="60EF03A6" w14:textId="77777777" w:rsidR="0046553B" w:rsidRPr="0074308D" w:rsidRDefault="00415A71" w:rsidP="0048783E">
      <w:pPr>
        <w:spacing w:after="120"/>
        <w:jc w:val="center"/>
        <w:rPr>
          <w:rFonts w:asciiTheme="majorBidi" w:hAnsiTheme="majorBidi" w:cstheme="majorBidi"/>
          <w:sz w:val="24"/>
          <w:szCs w:val="24"/>
        </w:rPr>
      </w:pPr>
      <w:r w:rsidRPr="0074308D">
        <w:rPr>
          <w:rFonts w:asciiTheme="majorBidi" w:hAnsiTheme="majorBidi" w:cstheme="majorBidi"/>
          <w:sz w:val="24"/>
          <w:szCs w:val="24"/>
        </w:rPr>
        <w:t xml:space="preserve">Les prix, tarifs et sous-totaux </w:t>
      </w:r>
      <w:r w:rsidR="0046553B" w:rsidRPr="0074308D">
        <w:rPr>
          <w:rFonts w:asciiTheme="majorBidi" w:hAnsiTheme="majorBidi" w:cstheme="majorBidi"/>
          <w:sz w:val="24"/>
          <w:szCs w:val="24"/>
        </w:rPr>
        <w:t>DOIVENT refléter les prix et tarifs indiqués conformément aux articles 17 et 18 des IS.</w:t>
      </w:r>
    </w:p>
    <w:tbl>
      <w:tblPr>
        <w:tblW w:w="13795" w:type="dxa"/>
        <w:tblInd w:w="-33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805"/>
        <w:gridCol w:w="1608"/>
        <w:gridCol w:w="893"/>
        <w:gridCol w:w="625"/>
        <w:gridCol w:w="1000"/>
        <w:gridCol w:w="1072"/>
        <w:gridCol w:w="893"/>
        <w:gridCol w:w="893"/>
        <w:gridCol w:w="846"/>
        <w:gridCol w:w="982"/>
        <w:gridCol w:w="982"/>
        <w:gridCol w:w="982"/>
        <w:gridCol w:w="1118"/>
        <w:gridCol w:w="1096"/>
      </w:tblGrid>
      <w:tr w:rsidR="00415A71" w:rsidRPr="0074308D" w14:paraId="263B22D3" w14:textId="77777777" w:rsidTr="0046553B">
        <w:trPr>
          <w:cantSplit/>
          <w:tblHeader/>
        </w:trPr>
        <w:tc>
          <w:tcPr>
            <w:tcW w:w="805" w:type="dxa"/>
          </w:tcPr>
          <w:p w14:paraId="4C6BDFAE" w14:textId="77777777" w:rsidR="00415A71" w:rsidRPr="0074308D" w:rsidRDefault="00415A71" w:rsidP="0046553B">
            <w:pPr>
              <w:spacing w:before="100" w:after="100"/>
              <w:jc w:val="center"/>
              <w:rPr>
                <w:rFonts w:asciiTheme="majorBidi" w:hAnsiTheme="majorBidi" w:cstheme="majorBidi"/>
                <w:b/>
              </w:rPr>
            </w:pPr>
          </w:p>
        </w:tc>
        <w:tc>
          <w:tcPr>
            <w:tcW w:w="1608" w:type="dxa"/>
          </w:tcPr>
          <w:p w14:paraId="6170F106" w14:textId="77777777" w:rsidR="00415A71" w:rsidRPr="0074308D" w:rsidRDefault="00415A71" w:rsidP="0046553B">
            <w:pPr>
              <w:spacing w:before="100" w:after="100"/>
              <w:rPr>
                <w:rFonts w:asciiTheme="majorBidi" w:hAnsiTheme="majorBidi" w:cstheme="majorBidi"/>
                <w:b/>
              </w:rPr>
            </w:pPr>
          </w:p>
        </w:tc>
        <w:tc>
          <w:tcPr>
            <w:tcW w:w="893" w:type="dxa"/>
          </w:tcPr>
          <w:p w14:paraId="44DB52B7" w14:textId="77777777" w:rsidR="00415A71" w:rsidRPr="0074308D" w:rsidRDefault="00415A71" w:rsidP="0046553B">
            <w:pPr>
              <w:spacing w:before="100" w:after="100"/>
              <w:jc w:val="center"/>
              <w:rPr>
                <w:rFonts w:asciiTheme="majorBidi" w:hAnsiTheme="majorBidi" w:cstheme="majorBidi"/>
                <w:b/>
              </w:rPr>
            </w:pPr>
          </w:p>
        </w:tc>
        <w:tc>
          <w:tcPr>
            <w:tcW w:w="625" w:type="dxa"/>
          </w:tcPr>
          <w:p w14:paraId="2D0100A9" w14:textId="77777777" w:rsidR="00415A71" w:rsidRPr="0074308D" w:rsidRDefault="00415A71" w:rsidP="0046553B">
            <w:pPr>
              <w:spacing w:before="100" w:after="100"/>
              <w:jc w:val="center"/>
              <w:rPr>
                <w:rFonts w:asciiTheme="majorBidi" w:hAnsiTheme="majorBidi" w:cstheme="majorBidi"/>
                <w:b/>
              </w:rPr>
            </w:pPr>
          </w:p>
        </w:tc>
        <w:tc>
          <w:tcPr>
            <w:tcW w:w="4704" w:type="dxa"/>
            <w:gridSpan w:val="5"/>
          </w:tcPr>
          <w:p w14:paraId="1A83267E" w14:textId="77777777" w:rsidR="00415A71" w:rsidRPr="0074308D" w:rsidRDefault="00415A71" w:rsidP="0046553B">
            <w:pPr>
              <w:spacing w:before="100" w:after="100"/>
              <w:jc w:val="center"/>
              <w:rPr>
                <w:rFonts w:asciiTheme="majorBidi" w:hAnsiTheme="majorBidi" w:cstheme="majorBidi"/>
                <w:b/>
              </w:rPr>
            </w:pPr>
            <w:r w:rsidRPr="0074308D">
              <w:rPr>
                <w:rFonts w:asciiTheme="majorBidi" w:hAnsiTheme="majorBidi" w:cstheme="majorBidi"/>
                <w:b/>
              </w:rPr>
              <w:t>Prix/Taux unitaires</w:t>
            </w:r>
          </w:p>
        </w:tc>
        <w:tc>
          <w:tcPr>
            <w:tcW w:w="5160" w:type="dxa"/>
            <w:gridSpan w:val="5"/>
          </w:tcPr>
          <w:p w14:paraId="3468741C" w14:textId="77777777" w:rsidR="00415A71" w:rsidRPr="0074308D" w:rsidRDefault="00415A71" w:rsidP="0046553B">
            <w:pPr>
              <w:spacing w:before="100" w:after="100"/>
              <w:jc w:val="center"/>
              <w:rPr>
                <w:rFonts w:asciiTheme="majorBidi" w:hAnsiTheme="majorBidi" w:cstheme="majorBidi"/>
                <w:b/>
              </w:rPr>
            </w:pPr>
            <w:r w:rsidRPr="0074308D">
              <w:rPr>
                <w:rFonts w:asciiTheme="majorBidi" w:hAnsiTheme="majorBidi" w:cstheme="majorBidi"/>
                <w:b/>
              </w:rPr>
              <w:t xml:space="preserve">Prix totaux </w:t>
            </w:r>
          </w:p>
        </w:tc>
      </w:tr>
      <w:tr w:rsidR="00415A71" w:rsidRPr="0074308D" w14:paraId="13CAFA79" w14:textId="77777777" w:rsidTr="0046553B">
        <w:trPr>
          <w:cantSplit/>
          <w:tblHeader/>
        </w:trPr>
        <w:tc>
          <w:tcPr>
            <w:tcW w:w="805" w:type="dxa"/>
          </w:tcPr>
          <w:p w14:paraId="45B3CB86" w14:textId="77777777" w:rsidR="00415A71" w:rsidRPr="0074308D" w:rsidRDefault="00415A71" w:rsidP="0046553B">
            <w:pPr>
              <w:spacing w:before="100" w:after="100"/>
              <w:jc w:val="center"/>
              <w:rPr>
                <w:rFonts w:asciiTheme="majorBidi" w:hAnsiTheme="majorBidi" w:cstheme="majorBidi"/>
                <w:b/>
              </w:rPr>
            </w:pPr>
          </w:p>
        </w:tc>
        <w:tc>
          <w:tcPr>
            <w:tcW w:w="1608" w:type="dxa"/>
          </w:tcPr>
          <w:p w14:paraId="1D93A97A" w14:textId="77777777" w:rsidR="00415A71" w:rsidRPr="0074308D" w:rsidRDefault="00415A71" w:rsidP="0046553B">
            <w:pPr>
              <w:spacing w:before="100" w:after="100"/>
              <w:rPr>
                <w:rFonts w:asciiTheme="majorBidi" w:hAnsiTheme="majorBidi" w:cstheme="majorBidi"/>
                <w:b/>
              </w:rPr>
            </w:pPr>
          </w:p>
        </w:tc>
        <w:tc>
          <w:tcPr>
            <w:tcW w:w="893" w:type="dxa"/>
          </w:tcPr>
          <w:p w14:paraId="44D95FF9" w14:textId="77777777" w:rsidR="00415A71" w:rsidRPr="0074308D" w:rsidRDefault="00415A71" w:rsidP="0046553B">
            <w:pPr>
              <w:spacing w:before="100" w:after="100"/>
              <w:jc w:val="center"/>
              <w:rPr>
                <w:rFonts w:asciiTheme="majorBidi" w:hAnsiTheme="majorBidi" w:cstheme="majorBidi"/>
                <w:b/>
              </w:rPr>
            </w:pPr>
          </w:p>
        </w:tc>
        <w:tc>
          <w:tcPr>
            <w:tcW w:w="625" w:type="dxa"/>
          </w:tcPr>
          <w:p w14:paraId="6243A534" w14:textId="77777777" w:rsidR="00415A71" w:rsidRPr="0074308D" w:rsidRDefault="00415A71" w:rsidP="0046553B">
            <w:pPr>
              <w:spacing w:before="100" w:after="100"/>
              <w:jc w:val="center"/>
              <w:rPr>
                <w:rFonts w:asciiTheme="majorBidi" w:hAnsiTheme="majorBidi" w:cstheme="majorBidi"/>
                <w:b/>
              </w:rPr>
            </w:pPr>
          </w:p>
        </w:tc>
        <w:tc>
          <w:tcPr>
            <w:tcW w:w="1000" w:type="dxa"/>
          </w:tcPr>
          <w:p w14:paraId="58259C3F" w14:textId="77777777" w:rsidR="00415A71" w:rsidRPr="0074308D" w:rsidRDefault="00415A71" w:rsidP="0046553B">
            <w:pPr>
              <w:spacing w:before="100" w:after="100"/>
              <w:jc w:val="center"/>
              <w:rPr>
                <w:rFonts w:asciiTheme="majorBidi" w:hAnsiTheme="majorBidi" w:cstheme="majorBidi"/>
                <w:b/>
              </w:rPr>
            </w:pPr>
            <w:r w:rsidRPr="0074308D">
              <w:rPr>
                <w:rFonts w:asciiTheme="majorBidi" w:hAnsiTheme="majorBidi" w:cstheme="majorBidi"/>
                <w:b/>
              </w:rPr>
              <w:t xml:space="preserve">Eléments d’origine locale </w:t>
            </w:r>
          </w:p>
        </w:tc>
        <w:tc>
          <w:tcPr>
            <w:tcW w:w="3704" w:type="dxa"/>
            <w:gridSpan w:val="4"/>
          </w:tcPr>
          <w:p w14:paraId="35E80D5B" w14:textId="77777777" w:rsidR="00415A71" w:rsidRPr="0074308D" w:rsidRDefault="00415A71" w:rsidP="0046553B">
            <w:pPr>
              <w:spacing w:before="100" w:after="100"/>
              <w:jc w:val="center"/>
              <w:rPr>
                <w:rFonts w:asciiTheme="majorBidi" w:hAnsiTheme="majorBidi" w:cstheme="majorBidi"/>
                <w:b/>
              </w:rPr>
            </w:pPr>
            <w:r w:rsidRPr="0074308D">
              <w:rPr>
                <w:rFonts w:asciiTheme="majorBidi" w:hAnsiTheme="majorBidi" w:cstheme="majorBidi"/>
                <w:b/>
              </w:rPr>
              <w:t xml:space="preserve">Eléments provenant d’un pays autre que celui </w:t>
            </w:r>
            <w:r w:rsidR="00780F42" w:rsidRPr="0074308D">
              <w:rPr>
                <w:rFonts w:asciiTheme="majorBidi" w:hAnsiTheme="majorBidi" w:cstheme="majorBidi"/>
                <w:b/>
              </w:rPr>
              <w:t>de l’Acheteur</w:t>
            </w:r>
          </w:p>
        </w:tc>
        <w:tc>
          <w:tcPr>
            <w:tcW w:w="982" w:type="dxa"/>
          </w:tcPr>
          <w:p w14:paraId="22552830" w14:textId="77777777" w:rsidR="00415A71" w:rsidRPr="0074308D" w:rsidRDefault="00415A71" w:rsidP="0046553B">
            <w:pPr>
              <w:spacing w:before="100" w:after="100"/>
              <w:jc w:val="center"/>
              <w:rPr>
                <w:rFonts w:asciiTheme="majorBidi" w:hAnsiTheme="majorBidi" w:cstheme="majorBidi"/>
                <w:b/>
              </w:rPr>
            </w:pPr>
            <w:r w:rsidRPr="0074308D">
              <w:rPr>
                <w:rFonts w:asciiTheme="majorBidi" w:hAnsiTheme="majorBidi" w:cstheme="majorBidi"/>
                <w:b/>
              </w:rPr>
              <w:t>Eléments d’origine locale</w:t>
            </w:r>
          </w:p>
        </w:tc>
        <w:tc>
          <w:tcPr>
            <w:tcW w:w="4178" w:type="dxa"/>
            <w:gridSpan w:val="4"/>
          </w:tcPr>
          <w:p w14:paraId="37F381E5" w14:textId="77777777" w:rsidR="00415A71" w:rsidRPr="0074308D" w:rsidRDefault="00415A71" w:rsidP="0046553B">
            <w:pPr>
              <w:spacing w:before="100" w:after="100"/>
              <w:jc w:val="center"/>
              <w:rPr>
                <w:rFonts w:asciiTheme="majorBidi" w:hAnsiTheme="majorBidi" w:cstheme="majorBidi"/>
                <w:b/>
              </w:rPr>
            </w:pPr>
            <w:r w:rsidRPr="0074308D">
              <w:rPr>
                <w:rFonts w:asciiTheme="majorBidi" w:hAnsiTheme="majorBidi" w:cstheme="majorBidi"/>
                <w:b/>
              </w:rPr>
              <w:t xml:space="preserve">Eléments provenant d’un pays autre que </w:t>
            </w:r>
            <w:r w:rsidR="0046553B" w:rsidRPr="0074308D">
              <w:rPr>
                <w:rFonts w:asciiTheme="majorBidi" w:hAnsiTheme="majorBidi" w:cstheme="majorBidi"/>
                <w:b/>
              </w:rPr>
              <w:t xml:space="preserve">celui </w:t>
            </w:r>
            <w:r w:rsidR="00780F42" w:rsidRPr="0074308D">
              <w:rPr>
                <w:rFonts w:asciiTheme="majorBidi" w:hAnsiTheme="majorBidi" w:cstheme="majorBidi"/>
                <w:b/>
              </w:rPr>
              <w:t>de l’Acheteur</w:t>
            </w:r>
          </w:p>
        </w:tc>
      </w:tr>
      <w:tr w:rsidR="00415A71" w:rsidRPr="0074308D" w14:paraId="5F495957" w14:textId="77777777" w:rsidTr="0046553B">
        <w:trPr>
          <w:cantSplit/>
          <w:tblHeader/>
        </w:trPr>
        <w:tc>
          <w:tcPr>
            <w:tcW w:w="805" w:type="dxa"/>
          </w:tcPr>
          <w:p w14:paraId="6CF7A3FC" w14:textId="2C8544D2" w:rsidR="00415A71" w:rsidRPr="0074308D" w:rsidRDefault="00415A71" w:rsidP="0048783E">
            <w:pPr>
              <w:jc w:val="center"/>
              <w:rPr>
                <w:rFonts w:asciiTheme="majorBidi" w:hAnsiTheme="majorBidi" w:cstheme="majorBidi"/>
                <w:b/>
              </w:rPr>
            </w:pPr>
            <w:r w:rsidRPr="0074308D">
              <w:rPr>
                <w:rFonts w:asciiTheme="majorBidi" w:hAnsiTheme="majorBidi" w:cstheme="majorBidi"/>
                <w:b/>
              </w:rPr>
              <w:t>Compo</w:t>
            </w:r>
            <w:r w:rsidR="0048783E" w:rsidRPr="0074308D">
              <w:rPr>
                <w:rFonts w:asciiTheme="majorBidi" w:hAnsiTheme="majorBidi" w:cstheme="majorBidi"/>
                <w:b/>
              </w:rPr>
              <w:t>-</w:t>
            </w:r>
            <w:r w:rsidRPr="0074308D">
              <w:rPr>
                <w:rFonts w:asciiTheme="majorBidi" w:hAnsiTheme="majorBidi" w:cstheme="majorBidi"/>
                <w:b/>
              </w:rPr>
              <w:t xml:space="preserve">sant </w:t>
            </w:r>
            <w:r w:rsidRPr="0074308D">
              <w:rPr>
                <w:rFonts w:asciiTheme="majorBidi" w:hAnsiTheme="majorBidi" w:cstheme="majorBidi"/>
                <w:b/>
              </w:rPr>
              <w:br/>
              <w:t>No.</w:t>
            </w:r>
          </w:p>
        </w:tc>
        <w:tc>
          <w:tcPr>
            <w:tcW w:w="1608" w:type="dxa"/>
          </w:tcPr>
          <w:p w14:paraId="735AE4F1" w14:textId="77777777" w:rsidR="00415A71" w:rsidRPr="0074308D" w:rsidRDefault="00415A71" w:rsidP="0046553B">
            <w:pPr>
              <w:rPr>
                <w:rFonts w:asciiTheme="majorBidi" w:hAnsiTheme="majorBidi" w:cstheme="majorBidi"/>
                <w:b/>
              </w:rPr>
            </w:pPr>
            <w:r w:rsidRPr="0074308D">
              <w:rPr>
                <w:rFonts w:asciiTheme="majorBidi" w:hAnsiTheme="majorBidi" w:cstheme="majorBidi"/>
                <w:b/>
              </w:rPr>
              <w:t>Description du composant</w:t>
            </w:r>
          </w:p>
        </w:tc>
        <w:tc>
          <w:tcPr>
            <w:tcW w:w="893" w:type="dxa"/>
          </w:tcPr>
          <w:p w14:paraId="010DEF0F" w14:textId="77777777" w:rsidR="00415A71" w:rsidRPr="0074308D" w:rsidRDefault="00415A71" w:rsidP="0046553B">
            <w:pPr>
              <w:jc w:val="center"/>
              <w:rPr>
                <w:rFonts w:asciiTheme="majorBidi" w:hAnsiTheme="majorBidi" w:cstheme="majorBidi"/>
                <w:b/>
              </w:rPr>
            </w:pPr>
            <w:r w:rsidRPr="0074308D">
              <w:rPr>
                <w:rFonts w:asciiTheme="majorBidi" w:hAnsiTheme="majorBidi" w:cstheme="majorBidi"/>
                <w:b/>
              </w:rPr>
              <w:t>Code du pays d’origine</w:t>
            </w:r>
          </w:p>
        </w:tc>
        <w:tc>
          <w:tcPr>
            <w:tcW w:w="625" w:type="dxa"/>
          </w:tcPr>
          <w:p w14:paraId="0E98CF85" w14:textId="06A33F19" w:rsidR="00415A71" w:rsidRPr="0074308D" w:rsidRDefault="00415A71" w:rsidP="0048783E">
            <w:pPr>
              <w:rPr>
                <w:rFonts w:asciiTheme="majorBidi" w:hAnsiTheme="majorBidi" w:cstheme="majorBidi"/>
                <w:b/>
              </w:rPr>
            </w:pPr>
            <w:r w:rsidRPr="0074308D">
              <w:rPr>
                <w:rFonts w:asciiTheme="majorBidi" w:hAnsiTheme="majorBidi" w:cstheme="majorBidi"/>
                <w:b/>
              </w:rPr>
              <w:t>Quan</w:t>
            </w:r>
            <w:r w:rsidR="0048783E" w:rsidRPr="0074308D">
              <w:rPr>
                <w:rFonts w:asciiTheme="majorBidi" w:hAnsiTheme="majorBidi" w:cstheme="majorBidi"/>
                <w:b/>
              </w:rPr>
              <w:t>-</w:t>
            </w:r>
            <w:r w:rsidRPr="0074308D">
              <w:rPr>
                <w:rFonts w:asciiTheme="majorBidi" w:hAnsiTheme="majorBidi" w:cstheme="majorBidi"/>
                <w:b/>
              </w:rPr>
              <w:t xml:space="preserve">tité </w:t>
            </w:r>
          </w:p>
        </w:tc>
        <w:tc>
          <w:tcPr>
            <w:tcW w:w="1000" w:type="dxa"/>
          </w:tcPr>
          <w:p w14:paraId="175DD638" w14:textId="77777777" w:rsidR="00415A71" w:rsidRPr="0074308D" w:rsidRDefault="00415A71" w:rsidP="0046553B">
            <w:pPr>
              <w:spacing w:before="120"/>
              <w:jc w:val="center"/>
              <w:rPr>
                <w:rFonts w:asciiTheme="majorBidi" w:hAnsiTheme="majorBidi" w:cstheme="majorBidi"/>
                <w:b/>
                <w:i/>
              </w:rPr>
            </w:pPr>
            <w:r w:rsidRPr="0074308D">
              <w:rPr>
                <w:rFonts w:asciiTheme="majorBidi" w:hAnsiTheme="majorBidi" w:cstheme="majorBidi"/>
                <w:bCs/>
                <w:i/>
              </w:rPr>
              <w:t>[insérer</w:t>
            </w:r>
            <w:r w:rsidR="009745EB" w:rsidRPr="0074308D">
              <w:rPr>
                <w:rFonts w:asciiTheme="majorBidi" w:hAnsiTheme="majorBidi" w:cstheme="majorBidi"/>
                <w:b/>
                <w:i/>
              </w:rPr>
              <w:t> :</w:t>
            </w:r>
            <w:r w:rsidRPr="0074308D">
              <w:rPr>
                <w:rFonts w:asciiTheme="majorBidi" w:hAnsiTheme="majorBidi" w:cstheme="majorBidi"/>
                <w:b/>
                <w:i/>
              </w:rPr>
              <w:t xml:space="preserve"> monnaie nationale</w:t>
            </w:r>
            <w:r w:rsidRPr="0074308D">
              <w:rPr>
                <w:rFonts w:asciiTheme="majorBidi" w:hAnsiTheme="majorBidi" w:cstheme="majorBidi"/>
                <w:bCs/>
                <w:i/>
              </w:rPr>
              <w:t>]</w:t>
            </w:r>
          </w:p>
        </w:tc>
        <w:tc>
          <w:tcPr>
            <w:tcW w:w="1072" w:type="dxa"/>
          </w:tcPr>
          <w:p w14:paraId="05EFEA77" w14:textId="77777777" w:rsidR="00415A71" w:rsidRPr="0074308D" w:rsidRDefault="00415A71" w:rsidP="0046553B">
            <w:pPr>
              <w:spacing w:before="100" w:after="100"/>
              <w:jc w:val="center"/>
              <w:rPr>
                <w:rFonts w:asciiTheme="majorBidi" w:hAnsiTheme="majorBidi" w:cstheme="majorBidi"/>
                <w:b/>
                <w:i/>
              </w:rPr>
            </w:pPr>
            <w:r w:rsidRPr="0074308D">
              <w:rPr>
                <w:rFonts w:asciiTheme="majorBidi" w:hAnsiTheme="majorBidi" w:cstheme="majorBidi"/>
                <w:bCs/>
                <w:i/>
              </w:rPr>
              <w:t>[insérer</w:t>
            </w:r>
            <w:r w:rsidR="009745EB" w:rsidRPr="0074308D">
              <w:rPr>
                <w:rFonts w:asciiTheme="majorBidi" w:hAnsiTheme="majorBidi" w:cstheme="majorBidi"/>
                <w:b/>
                <w:i/>
              </w:rPr>
              <w:t> :</w:t>
            </w:r>
            <w:r w:rsidRPr="0074308D">
              <w:rPr>
                <w:rFonts w:asciiTheme="majorBidi" w:hAnsiTheme="majorBidi" w:cstheme="majorBidi"/>
                <w:b/>
                <w:i/>
              </w:rPr>
              <w:t xml:space="preserve"> monnaie nationale</w:t>
            </w:r>
            <w:r w:rsidRPr="0074308D">
              <w:rPr>
                <w:rFonts w:asciiTheme="majorBidi" w:hAnsiTheme="majorBidi" w:cstheme="majorBidi"/>
                <w:bCs/>
                <w:i/>
              </w:rPr>
              <w:t>]</w:t>
            </w:r>
          </w:p>
        </w:tc>
        <w:tc>
          <w:tcPr>
            <w:tcW w:w="893" w:type="dxa"/>
          </w:tcPr>
          <w:p w14:paraId="60029754" w14:textId="77777777" w:rsidR="00415A71" w:rsidRPr="0074308D" w:rsidRDefault="00415A71" w:rsidP="0046553B">
            <w:pPr>
              <w:jc w:val="center"/>
              <w:rPr>
                <w:rFonts w:asciiTheme="majorBidi" w:hAnsiTheme="majorBidi" w:cstheme="majorBidi"/>
                <w:b/>
                <w:i/>
              </w:rPr>
            </w:pPr>
            <w:r w:rsidRPr="0074308D">
              <w:rPr>
                <w:rFonts w:asciiTheme="majorBidi" w:hAnsiTheme="majorBidi" w:cstheme="majorBidi"/>
                <w:bCs/>
                <w:i/>
              </w:rPr>
              <w:t>[insérer</w:t>
            </w:r>
            <w:r w:rsidR="009745EB" w:rsidRPr="0074308D">
              <w:rPr>
                <w:rFonts w:asciiTheme="majorBidi" w:hAnsiTheme="majorBidi" w:cstheme="majorBidi"/>
                <w:b/>
                <w:i/>
              </w:rPr>
              <w:t> :</w:t>
            </w:r>
            <w:r w:rsidRPr="0074308D">
              <w:rPr>
                <w:rFonts w:asciiTheme="majorBidi" w:hAnsiTheme="majorBidi" w:cstheme="majorBidi"/>
                <w:b/>
                <w:i/>
              </w:rPr>
              <w:t xml:space="preserve"> monnaie étrangère</w:t>
            </w:r>
            <w:r w:rsidRPr="0074308D">
              <w:rPr>
                <w:rFonts w:asciiTheme="majorBidi" w:hAnsiTheme="majorBidi" w:cstheme="majorBidi"/>
                <w:bCs/>
                <w:iCs/>
              </w:rPr>
              <w:t xml:space="preserve"> </w:t>
            </w:r>
            <w:r w:rsidRPr="0074308D">
              <w:rPr>
                <w:rFonts w:asciiTheme="majorBidi" w:hAnsiTheme="majorBidi" w:cstheme="majorBidi"/>
                <w:b/>
                <w:i/>
              </w:rPr>
              <w:t>A</w:t>
            </w:r>
            <w:r w:rsidRPr="0074308D">
              <w:rPr>
                <w:rFonts w:asciiTheme="majorBidi" w:hAnsiTheme="majorBidi" w:cstheme="majorBidi"/>
                <w:bCs/>
                <w:i/>
              </w:rPr>
              <w:t>]</w:t>
            </w:r>
          </w:p>
        </w:tc>
        <w:tc>
          <w:tcPr>
            <w:tcW w:w="893" w:type="dxa"/>
          </w:tcPr>
          <w:p w14:paraId="5E746DA2" w14:textId="77777777" w:rsidR="00415A71" w:rsidRPr="0074308D" w:rsidRDefault="00415A71" w:rsidP="0046553B">
            <w:pPr>
              <w:jc w:val="center"/>
              <w:rPr>
                <w:rFonts w:asciiTheme="majorBidi" w:hAnsiTheme="majorBidi" w:cstheme="majorBidi"/>
                <w:b/>
                <w:i/>
              </w:rPr>
            </w:pPr>
            <w:r w:rsidRPr="0074308D">
              <w:rPr>
                <w:rFonts w:asciiTheme="majorBidi" w:hAnsiTheme="majorBidi" w:cstheme="majorBidi"/>
                <w:bCs/>
                <w:i/>
              </w:rPr>
              <w:t>[insérer</w:t>
            </w:r>
            <w:r w:rsidR="009745EB" w:rsidRPr="0074308D">
              <w:rPr>
                <w:rFonts w:asciiTheme="majorBidi" w:hAnsiTheme="majorBidi" w:cstheme="majorBidi"/>
                <w:b/>
                <w:i/>
              </w:rPr>
              <w:t> :</w:t>
            </w:r>
            <w:r w:rsidRPr="0074308D">
              <w:rPr>
                <w:rFonts w:asciiTheme="majorBidi" w:hAnsiTheme="majorBidi" w:cstheme="majorBidi"/>
                <w:b/>
                <w:i/>
              </w:rPr>
              <w:t xml:space="preserve"> monnaie étrangère</w:t>
            </w:r>
            <w:r w:rsidRPr="0074308D">
              <w:rPr>
                <w:rStyle w:val="PreparersOption"/>
                <w:rFonts w:asciiTheme="majorBidi" w:hAnsiTheme="majorBidi" w:cstheme="majorBidi"/>
                <w:sz w:val="22"/>
              </w:rPr>
              <w:t xml:space="preserve"> </w:t>
            </w:r>
            <w:r w:rsidRPr="0074308D">
              <w:rPr>
                <w:rFonts w:asciiTheme="majorBidi" w:hAnsiTheme="majorBidi" w:cstheme="majorBidi"/>
                <w:b/>
                <w:i/>
              </w:rPr>
              <w:t>B</w:t>
            </w:r>
            <w:r w:rsidRPr="0074308D">
              <w:rPr>
                <w:rFonts w:asciiTheme="majorBidi" w:hAnsiTheme="majorBidi" w:cstheme="majorBidi"/>
                <w:bCs/>
                <w:i/>
              </w:rPr>
              <w:t>]</w:t>
            </w:r>
          </w:p>
        </w:tc>
        <w:tc>
          <w:tcPr>
            <w:tcW w:w="846" w:type="dxa"/>
          </w:tcPr>
          <w:p w14:paraId="339EC89A" w14:textId="77777777" w:rsidR="00415A71" w:rsidRPr="0074308D" w:rsidRDefault="00415A71" w:rsidP="0046553B">
            <w:pPr>
              <w:jc w:val="center"/>
              <w:rPr>
                <w:rFonts w:asciiTheme="majorBidi" w:hAnsiTheme="majorBidi" w:cstheme="majorBidi"/>
                <w:b/>
                <w:i/>
              </w:rPr>
            </w:pPr>
            <w:r w:rsidRPr="0074308D">
              <w:rPr>
                <w:rFonts w:asciiTheme="majorBidi" w:hAnsiTheme="majorBidi" w:cstheme="majorBidi"/>
                <w:bCs/>
                <w:i/>
              </w:rPr>
              <w:t>[insérer</w:t>
            </w:r>
            <w:r w:rsidR="009745EB" w:rsidRPr="0074308D">
              <w:rPr>
                <w:rFonts w:asciiTheme="majorBidi" w:hAnsiTheme="majorBidi" w:cstheme="majorBidi"/>
                <w:b/>
                <w:i/>
              </w:rPr>
              <w:t> :</w:t>
            </w:r>
            <w:r w:rsidRPr="0074308D">
              <w:rPr>
                <w:rFonts w:asciiTheme="majorBidi" w:hAnsiTheme="majorBidi" w:cstheme="majorBidi"/>
                <w:b/>
                <w:i/>
              </w:rPr>
              <w:t xml:space="preserve"> monnaie étrangère</w:t>
            </w:r>
            <w:r w:rsidRPr="0074308D">
              <w:rPr>
                <w:rFonts w:asciiTheme="majorBidi" w:hAnsiTheme="majorBidi" w:cstheme="majorBidi"/>
                <w:bCs/>
                <w:iCs/>
              </w:rPr>
              <w:t xml:space="preserve"> </w:t>
            </w:r>
            <w:r w:rsidRPr="0074308D">
              <w:rPr>
                <w:rFonts w:asciiTheme="majorBidi" w:hAnsiTheme="majorBidi" w:cstheme="majorBidi"/>
                <w:b/>
                <w:i/>
              </w:rPr>
              <w:t>C</w:t>
            </w:r>
            <w:r w:rsidRPr="0074308D">
              <w:rPr>
                <w:rFonts w:asciiTheme="majorBidi" w:hAnsiTheme="majorBidi" w:cstheme="majorBidi"/>
                <w:bCs/>
                <w:i/>
              </w:rPr>
              <w:t>]</w:t>
            </w:r>
          </w:p>
        </w:tc>
        <w:tc>
          <w:tcPr>
            <w:tcW w:w="982" w:type="dxa"/>
          </w:tcPr>
          <w:p w14:paraId="6D82933C" w14:textId="77777777" w:rsidR="00415A71" w:rsidRPr="0074308D" w:rsidRDefault="00415A71" w:rsidP="0046553B">
            <w:pPr>
              <w:spacing w:before="100" w:after="100"/>
              <w:jc w:val="center"/>
              <w:rPr>
                <w:rFonts w:asciiTheme="majorBidi" w:hAnsiTheme="majorBidi" w:cstheme="majorBidi"/>
                <w:b/>
                <w:i/>
              </w:rPr>
            </w:pPr>
            <w:r w:rsidRPr="0074308D">
              <w:rPr>
                <w:rFonts w:asciiTheme="majorBidi" w:hAnsiTheme="majorBidi" w:cstheme="majorBidi"/>
                <w:bCs/>
                <w:i/>
              </w:rPr>
              <w:t>[insérer</w:t>
            </w:r>
            <w:r w:rsidR="009745EB" w:rsidRPr="0074308D">
              <w:rPr>
                <w:rFonts w:asciiTheme="majorBidi" w:hAnsiTheme="majorBidi" w:cstheme="majorBidi"/>
                <w:b/>
                <w:i/>
              </w:rPr>
              <w:t> :</w:t>
            </w:r>
            <w:r w:rsidRPr="0074308D">
              <w:rPr>
                <w:rFonts w:asciiTheme="majorBidi" w:hAnsiTheme="majorBidi" w:cstheme="majorBidi"/>
                <w:b/>
                <w:i/>
              </w:rPr>
              <w:t xml:space="preserve"> monnaie nationale</w:t>
            </w:r>
            <w:r w:rsidRPr="0074308D">
              <w:rPr>
                <w:rFonts w:asciiTheme="majorBidi" w:hAnsiTheme="majorBidi" w:cstheme="majorBidi"/>
                <w:bCs/>
                <w:i/>
              </w:rPr>
              <w:t>]</w:t>
            </w:r>
          </w:p>
        </w:tc>
        <w:tc>
          <w:tcPr>
            <w:tcW w:w="982" w:type="dxa"/>
          </w:tcPr>
          <w:p w14:paraId="45575617" w14:textId="77777777" w:rsidR="00415A71" w:rsidRPr="0074308D" w:rsidRDefault="00415A71" w:rsidP="0046553B">
            <w:pPr>
              <w:spacing w:before="100" w:after="100"/>
              <w:jc w:val="center"/>
              <w:rPr>
                <w:rFonts w:asciiTheme="majorBidi" w:hAnsiTheme="majorBidi" w:cstheme="majorBidi"/>
                <w:b/>
                <w:i/>
              </w:rPr>
            </w:pPr>
            <w:r w:rsidRPr="0074308D">
              <w:rPr>
                <w:rFonts w:asciiTheme="majorBidi" w:hAnsiTheme="majorBidi" w:cstheme="majorBidi"/>
                <w:bCs/>
                <w:i/>
              </w:rPr>
              <w:t>[insérer</w:t>
            </w:r>
            <w:r w:rsidR="009745EB" w:rsidRPr="0074308D">
              <w:rPr>
                <w:rFonts w:asciiTheme="majorBidi" w:hAnsiTheme="majorBidi" w:cstheme="majorBidi"/>
                <w:b/>
                <w:i/>
              </w:rPr>
              <w:t> :</w:t>
            </w:r>
            <w:r w:rsidRPr="0074308D">
              <w:rPr>
                <w:rFonts w:asciiTheme="majorBidi" w:hAnsiTheme="majorBidi" w:cstheme="majorBidi"/>
                <w:b/>
                <w:i/>
              </w:rPr>
              <w:t xml:space="preserve"> monnaie nationale</w:t>
            </w:r>
            <w:r w:rsidRPr="0074308D">
              <w:rPr>
                <w:rFonts w:asciiTheme="majorBidi" w:hAnsiTheme="majorBidi" w:cstheme="majorBidi"/>
                <w:bCs/>
                <w:i/>
              </w:rPr>
              <w:t>]</w:t>
            </w:r>
          </w:p>
        </w:tc>
        <w:tc>
          <w:tcPr>
            <w:tcW w:w="982" w:type="dxa"/>
          </w:tcPr>
          <w:p w14:paraId="428E7C68" w14:textId="77777777" w:rsidR="00415A71" w:rsidRPr="0074308D" w:rsidRDefault="00415A71" w:rsidP="0046553B">
            <w:pPr>
              <w:jc w:val="center"/>
              <w:rPr>
                <w:rFonts w:asciiTheme="majorBidi" w:hAnsiTheme="majorBidi" w:cstheme="majorBidi"/>
                <w:b/>
                <w:i/>
              </w:rPr>
            </w:pPr>
            <w:r w:rsidRPr="0074308D">
              <w:rPr>
                <w:rFonts w:asciiTheme="majorBidi" w:hAnsiTheme="majorBidi" w:cstheme="majorBidi"/>
                <w:bCs/>
                <w:i/>
              </w:rPr>
              <w:t>[insérer</w:t>
            </w:r>
            <w:r w:rsidR="009745EB" w:rsidRPr="0074308D">
              <w:rPr>
                <w:rFonts w:asciiTheme="majorBidi" w:hAnsiTheme="majorBidi" w:cstheme="majorBidi"/>
                <w:b/>
                <w:i/>
              </w:rPr>
              <w:t> :</w:t>
            </w:r>
            <w:r w:rsidRPr="0074308D">
              <w:rPr>
                <w:rFonts w:asciiTheme="majorBidi" w:hAnsiTheme="majorBidi" w:cstheme="majorBidi"/>
                <w:b/>
                <w:i/>
              </w:rPr>
              <w:t xml:space="preserve"> monnaie étrangère</w:t>
            </w:r>
            <w:r w:rsidRPr="0074308D">
              <w:rPr>
                <w:rStyle w:val="PreparersOption"/>
                <w:rFonts w:asciiTheme="majorBidi" w:hAnsiTheme="majorBidi" w:cstheme="majorBidi"/>
                <w:sz w:val="22"/>
              </w:rPr>
              <w:t xml:space="preserve"> </w:t>
            </w:r>
            <w:r w:rsidRPr="0074308D">
              <w:rPr>
                <w:rFonts w:asciiTheme="majorBidi" w:hAnsiTheme="majorBidi" w:cstheme="majorBidi"/>
                <w:b/>
                <w:i/>
              </w:rPr>
              <w:t>A</w:t>
            </w:r>
            <w:r w:rsidRPr="0074308D">
              <w:rPr>
                <w:rFonts w:asciiTheme="majorBidi" w:hAnsiTheme="majorBidi" w:cstheme="majorBidi"/>
                <w:bCs/>
                <w:i/>
              </w:rPr>
              <w:t>]</w:t>
            </w:r>
          </w:p>
        </w:tc>
        <w:tc>
          <w:tcPr>
            <w:tcW w:w="1118" w:type="dxa"/>
          </w:tcPr>
          <w:p w14:paraId="6F4789A1" w14:textId="77777777" w:rsidR="00415A71" w:rsidRPr="0074308D" w:rsidRDefault="00415A71" w:rsidP="0046553B">
            <w:pPr>
              <w:spacing w:after="100"/>
              <w:jc w:val="center"/>
              <w:rPr>
                <w:rFonts w:asciiTheme="majorBidi" w:hAnsiTheme="majorBidi" w:cstheme="majorBidi"/>
                <w:b/>
                <w:i/>
              </w:rPr>
            </w:pPr>
            <w:r w:rsidRPr="0074308D">
              <w:rPr>
                <w:rFonts w:asciiTheme="majorBidi" w:hAnsiTheme="majorBidi" w:cstheme="majorBidi"/>
                <w:bCs/>
                <w:i/>
              </w:rPr>
              <w:t>[insérer</w:t>
            </w:r>
            <w:r w:rsidR="009745EB" w:rsidRPr="0074308D">
              <w:rPr>
                <w:rFonts w:asciiTheme="majorBidi" w:hAnsiTheme="majorBidi" w:cstheme="majorBidi"/>
                <w:b/>
                <w:i/>
              </w:rPr>
              <w:t> :</w:t>
            </w:r>
            <w:r w:rsidRPr="0074308D">
              <w:rPr>
                <w:rFonts w:asciiTheme="majorBidi" w:hAnsiTheme="majorBidi" w:cstheme="majorBidi"/>
                <w:b/>
                <w:i/>
              </w:rPr>
              <w:t xml:space="preserve"> monnaie étrangère</w:t>
            </w:r>
            <w:r w:rsidRPr="0074308D">
              <w:rPr>
                <w:rStyle w:val="PreparersOption"/>
                <w:rFonts w:asciiTheme="majorBidi" w:hAnsiTheme="majorBidi" w:cstheme="majorBidi"/>
                <w:sz w:val="22"/>
              </w:rPr>
              <w:t xml:space="preserve"> </w:t>
            </w:r>
            <w:r w:rsidRPr="0074308D">
              <w:rPr>
                <w:rFonts w:asciiTheme="majorBidi" w:hAnsiTheme="majorBidi" w:cstheme="majorBidi"/>
                <w:b/>
                <w:i/>
              </w:rPr>
              <w:t>B</w:t>
            </w:r>
            <w:r w:rsidRPr="0074308D">
              <w:rPr>
                <w:rFonts w:asciiTheme="majorBidi" w:hAnsiTheme="majorBidi" w:cstheme="majorBidi"/>
                <w:bCs/>
                <w:i/>
              </w:rPr>
              <w:t>]</w:t>
            </w:r>
          </w:p>
        </w:tc>
        <w:tc>
          <w:tcPr>
            <w:tcW w:w="1096" w:type="dxa"/>
          </w:tcPr>
          <w:p w14:paraId="2677DC40" w14:textId="77777777" w:rsidR="00415A71" w:rsidRPr="0074308D" w:rsidRDefault="00415A71" w:rsidP="0046553B">
            <w:pPr>
              <w:spacing w:after="100"/>
              <w:jc w:val="center"/>
              <w:rPr>
                <w:rFonts w:asciiTheme="majorBidi" w:hAnsiTheme="majorBidi" w:cstheme="majorBidi"/>
                <w:b/>
                <w:i/>
              </w:rPr>
            </w:pPr>
            <w:r w:rsidRPr="0074308D">
              <w:rPr>
                <w:rFonts w:asciiTheme="majorBidi" w:hAnsiTheme="majorBidi" w:cstheme="majorBidi"/>
                <w:bCs/>
                <w:i/>
              </w:rPr>
              <w:t>[insérer</w:t>
            </w:r>
            <w:r w:rsidR="009745EB" w:rsidRPr="0074308D">
              <w:rPr>
                <w:rFonts w:asciiTheme="majorBidi" w:hAnsiTheme="majorBidi" w:cstheme="majorBidi"/>
                <w:b/>
                <w:i/>
              </w:rPr>
              <w:t> :</w:t>
            </w:r>
            <w:r w:rsidRPr="0074308D">
              <w:rPr>
                <w:rFonts w:asciiTheme="majorBidi" w:hAnsiTheme="majorBidi" w:cstheme="majorBidi"/>
                <w:b/>
                <w:i/>
              </w:rPr>
              <w:t xml:space="preserve"> monnaie étrangère</w:t>
            </w:r>
            <w:r w:rsidRPr="0074308D">
              <w:rPr>
                <w:rStyle w:val="PreparersOption"/>
                <w:rFonts w:asciiTheme="majorBidi" w:hAnsiTheme="majorBidi" w:cstheme="majorBidi"/>
                <w:sz w:val="22"/>
              </w:rPr>
              <w:t xml:space="preserve"> </w:t>
            </w:r>
            <w:r w:rsidRPr="0074308D">
              <w:rPr>
                <w:rFonts w:asciiTheme="majorBidi" w:hAnsiTheme="majorBidi" w:cstheme="majorBidi"/>
                <w:b/>
                <w:i/>
              </w:rPr>
              <w:t>C</w:t>
            </w:r>
            <w:r w:rsidRPr="0074308D">
              <w:rPr>
                <w:rFonts w:asciiTheme="majorBidi" w:hAnsiTheme="majorBidi" w:cstheme="majorBidi"/>
                <w:bCs/>
                <w:i/>
              </w:rPr>
              <w:t>]</w:t>
            </w:r>
          </w:p>
        </w:tc>
      </w:tr>
      <w:tr w:rsidR="00415A71" w:rsidRPr="0074308D" w14:paraId="60BE033D" w14:textId="77777777" w:rsidTr="0046553B">
        <w:trPr>
          <w:cantSplit/>
          <w:trHeight w:hRule="exact" w:val="171"/>
          <w:tblHeader/>
        </w:trPr>
        <w:tc>
          <w:tcPr>
            <w:tcW w:w="805" w:type="dxa"/>
          </w:tcPr>
          <w:p w14:paraId="1BF5537F" w14:textId="77777777" w:rsidR="00415A71" w:rsidRPr="0074308D" w:rsidRDefault="00415A71" w:rsidP="0046553B">
            <w:pPr>
              <w:spacing w:before="100" w:after="100"/>
              <w:jc w:val="center"/>
              <w:rPr>
                <w:rFonts w:asciiTheme="majorBidi" w:hAnsiTheme="majorBidi" w:cstheme="majorBidi"/>
                <w:sz w:val="22"/>
              </w:rPr>
            </w:pPr>
          </w:p>
        </w:tc>
        <w:tc>
          <w:tcPr>
            <w:tcW w:w="1608" w:type="dxa"/>
          </w:tcPr>
          <w:p w14:paraId="2D90F067" w14:textId="77777777" w:rsidR="00415A71" w:rsidRPr="0074308D" w:rsidRDefault="00415A71" w:rsidP="0046553B">
            <w:pPr>
              <w:spacing w:before="100" w:after="100"/>
              <w:rPr>
                <w:rFonts w:asciiTheme="majorBidi" w:hAnsiTheme="majorBidi" w:cstheme="majorBidi"/>
                <w:sz w:val="22"/>
              </w:rPr>
            </w:pPr>
          </w:p>
        </w:tc>
        <w:tc>
          <w:tcPr>
            <w:tcW w:w="893" w:type="dxa"/>
          </w:tcPr>
          <w:p w14:paraId="2C635AEA" w14:textId="77777777" w:rsidR="00415A71" w:rsidRPr="0074308D" w:rsidRDefault="00415A71" w:rsidP="0046553B">
            <w:pPr>
              <w:spacing w:before="100" w:after="100"/>
              <w:jc w:val="center"/>
              <w:rPr>
                <w:rFonts w:asciiTheme="majorBidi" w:hAnsiTheme="majorBidi" w:cstheme="majorBidi"/>
                <w:sz w:val="22"/>
              </w:rPr>
            </w:pPr>
          </w:p>
        </w:tc>
        <w:tc>
          <w:tcPr>
            <w:tcW w:w="625" w:type="dxa"/>
          </w:tcPr>
          <w:p w14:paraId="7AA37F06" w14:textId="77777777" w:rsidR="00415A71" w:rsidRPr="0074308D" w:rsidRDefault="00415A71" w:rsidP="0046553B">
            <w:pPr>
              <w:spacing w:before="100" w:after="100"/>
              <w:jc w:val="center"/>
              <w:rPr>
                <w:rFonts w:asciiTheme="majorBidi" w:hAnsiTheme="majorBidi" w:cstheme="majorBidi"/>
                <w:sz w:val="22"/>
              </w:rPr>
            </w:pPr>
          </w:p>
        </w:tc>
        <w:tc>
          <w:tcPr>
            <w:tcW w:w="1000" w:type="dxa"/>
          </w:tcPr>
          <w:p w14:paraId="6D4CF5F9" w14:textId="77777777" w:rsidR="00415A71" w:rsidRPr="0074308D" w:rsidRDefault="00415A71" w:rsidP="0046553B">
            <w:pPr>
              <w:spacing w:before="100" w:after="100"/>
              <w:jc w:val="center"/>
              <w:rPr>
                <w:rFonts w:asciiTheme="majorBidi" w:hAnsiTheme="majorBidi" w:cstheme="majorBidi"/>
                <w:sz w:val="22"/>
              </w:rPr>
            </w:pPr>
          </w:p>
        </w:tc>
        <w:tc>
          <w:tcPr>
            <w:tcW w:w="1072" w:type="dxa"/>
          </w:tcPr>
          <w:p w14:paraId="3C8547C5" w14:textId="77777777" w:rsidR="00415A71" w:rsidRPr="0074308D" w:rsidRDefault="00415A71" w:rsidP="0046553B">
            <w:pPr>
              <w:spacing w:before="100" w:after="100"/>
              <w:jc w:val="center"/>
              <w:rPr>
                <w:rFonts w:asciiTheme="majorBidi" w:hAnsiTheme="majorBidi" w:cstheme="majorBidi"/>
                <w:sz w:val="22"/>
              </w:rPr>
            </w:pPr>
          </w:p>
        </w:tc>
        <w:tc>
          <w:tcPr>
            <w:tcW w:w="893" w:type="dxa"/>
          </w:tcPr>
          <w:p w14:paraId="601F2336" w14:textId="77777777" w:rsidR="00415A71" w:rsidRPr="0074308D" w:rsidRDefault="00415A71" w:rsidP="0046553B">
            <w:pPr>
              <w:spacing w:before="100" w:after="100"/>
              <w:jc w:val="center"/>
              <w:rPr>
                <w:rFonts w:asciiTheme="majorBidi" w:hAnsiTheme="majorBidi" w:cstheme="majorBidi"/>
                <w:sz w:val="22"/>
              </w:rPr>
            </w:pPr>
          </w:p>
        </w:tc>
        <w:tc>
          <w:tcPr>
            <w:tcW w:w="893" w:type="dxa"/>
          </w:tcPr>
          <w:p w14:paraId="2596B5DF" w14:textId="77777777" w:rsidR="00415A71" w:rsidRPr="0074308D" w:rsidRDefault="00415A71" w:rsidP="0046553B">
            <w:pPr>
              <w:spacing w:before="100" w:after="100"/>
              <w:jc w:val="center"/>
              <w:rPr>
                <w:rFonts w:asciiTheme="majorBidi" w:hAnsiTheme="majorBidi" w:cstheme="majorBidi"/>
                <w:sz w:val="22"/>
              </w:rPr>
            </w:pPr>
          </w:p>
        </w:tc>
        <w:tc>
          <w:tcPr>
            <w:tcW w:w="846" w:type="dxa"/>
          </w:tcPr>
          <w:p w14:paraId="21CBEB07" w14:textId="77777777" w:rsidR="00415A71" w:rsidRPr="0074308D" w:rsidRDefault="00415A71" w:rsidP="0046553B">
            <w:pPr>
              <w:spacing w:before="100" w:after="100"/>
              <w:jc w:val="center"/>
              <w:rPr>
                <w:rFonts w:asciiTheme="majorBidi" w:hAnsiTheme="majorBidi" w:cstheme="majorBidi"/>
                <w:sz w:val="22"/>
              </w:rPr>
            </w:pPr>
          </w:p>
        </w:tc>
        <w:tc>
          <w:tcPr>
            <w:tcW w:w="982" w:type="dxa"/>
          </w:tcPr>
          <w:p w14:paraId="27043C2B" w14:textId="77777777" w:rsidR="00415A71" w:rsidRPr="0074308D" w:rsidRDefault="00415A71" w:rsidP="0046553B">
            <w:pPr>
              <w:spacing w:before="100" w:after="100"/>
              <w:jc w:val="center"/>
              <w:rPr>
                <w:rFonts w:asciiTheme="majorBidi" w:hAnsiTheme="majorBidi" w:cstheme="majorBidi"/>
                <w:sz w:val="22"/>
              </w:rPr>
            </w:pPr>
          </w:p>
        </w:tc>
        <w:tc>
          <w:tcPr>
            <w:tcW w:w="982" w:type="dxa"/>
          </w:tcPr>
          <w:p w14:paraId="6885022E" w14:textId="77777777" w:rsidR="00415A71" w:rsidRPr="0074308D" w:rsidRDefault="00415A71" w:rsidP="0046553B">
            <w:pPr>
              <w:spacing w:before="100" w:after="100"/>
              <w:jc w:val="center"/>
              <w:rPr>
                <w:rFonts w:asciiTheme="majorBidi" w:hAnsiTheme="majorBidi" w:cstheme="majorBidi"/>
                <w:sz w:val="22"/>
              </w:rPr>
            </w:pPr>
          </w:p>
        </w:tc>
        <w:tc>
          <w:tcPr>
            <w:tcW w:w="982" w:type="dxa"/>
          </w:tcPr>
          <w:p w14:paraId="51B18044" w14:textId="77777777" w:rsidR="00415A71" w:rsidRPr="0074308D" w:rsidRDefault="00415A71" w:rsidP="0046553B">
            <w:pPr>
              <w:spacing w:before="100" w:after="100"/>
              <w:jc w:val="center"/>
              <w:rPr>
                <w:rFonts w:asciiTheme="majorBidi" w:hAnsiTheme="majorBidi" w:cstheme="majorBidi"/>
                <w:sz w:val="22"/>
              </w:rPr>
            </w:pPr>
          </w:p>
        </w:tc>
        <w:tc>
          <w:tcPr>
            <w:tcW w:w="1118" w:type="dxa"/>
          </w:tcPr>
          <w:p w14:paraId="21929D93" w14:textId="77777777" w:rsidR="00415A71" w:rsidRPr="0074308D" w:rsidRDefault="00415A71" w:rsidP="0046553B">
            <w:pPr>
              <w:spacing w:before="100" w:after="100"/>
              <w:jc w:val="center"/>
              <w:rPr>
                <w:rFonts w:asciiTheme="majorBidi" w:hAnsiTheme="majorBidi" w:cstheme="majorBidi"/>
                <w:sz w:val="22"/>
              </w:rPr>
            </w:pPr>
          </w:p>
        </w:tc>
        <w:tc>
          <w:tcPr>
            <w:tcW w:w="1096" w:type="dxa"/>
          </w:tcPr>
          <w:p w14:paraId="10B3E753"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014015D3" w14:textId="77777777" w:rsidTr="0046553B">
        <w:trPr>
          <w:cantSplit/>
        </w:trPr>
        <w:tc>
          <w:tcPr>
            <w:tcW w:w="805" w:type="dxa"/>
          </w:tcPr>
          <w:p w14:paraId="748F1BD1" w14:textId="77777777" w:rsidR="00415A71" w:rsidRPr="0074308D" w:rsidRDefault="0046553B" w:rsidP="0046553B">
            <w:pPr>
              <w:spacing w:before="100" w:after="100"/>
              <w:rPr>
                <w:rFonts w:asciiTheme="majorBidi" w:hAnsiTheme="majorBidi" w:cstheme="majorBidi"/>
              </w:rPr>
            </w:pPr>
            <w:r w:rsidRPr="0074308D">
              <w:rPr>
                <w:rFonts w:asciiTheme="majorBidi" w:hAnsiTheme="majorBidi" w:cstheme="majorBidi"/>
              </w:rPr>
              <w:t>X</w:t>
            </w:r>
            <w:r w:rsidR="00415A71" w:rsidRPr="0074308D">
              <w:rPr>
                <w:rFonts w:asciiTheme="majorBidi" w:hAnsiTheme="majorBidi" w:cstheme="majorBidi"/>
              </w:rPr>
              <w:t>.1</w:t>
            </w:r>
          </w:p>
        </w:tc>
        <w:tc>
          <w:tcPr>
            <w:tcW w:w="1608" w:type="dxa"/>
          </w:tcPr>
          <w:p w14:paraId="312B06E8" w14:textId="77777777" w:rsidR="00415A71" w:rsidRPr="0074308D" w:rsidRDefault="00415A71" w:rsidP="0046553B">
            <w:pPr>
              <w:spacing w:before="100" w:after="100"/>
              <w:ind w:left="36"/>
              <w:rPr>
                <w:rFonts w:asciiTheme="majorBidi" w:hAnsiTheme="majorBidi" w:cstheme="majorBidi"/>
              </w:rPr>
            </w:pPr>
            <w:r w:rsidRPr="0074308D">
              <w:rPr>
                <w:rFonts w:asciiTheme="majorBidi" w:hAnsiTheme="majorBidi" w:cstheme="majorBidi"/>
              </w:rPr>
              <w:t>Matériel – Service financier</w:t>
            </w:r>
          </w:p>
        </w:tc>
        <w:tc>
          <w:tcPr>
            <w:tcW w:w="893" w:type="dxa"/>
          </w:tcPr>
          <w:p w14:paraId="5AB4ADFF" w14:textId="77777777" w:rsidR="00415A71" w:rsidRPr="0074308D" w:rsidRDefault="00415A71" w:rsidP="0046553B">
            <w:pPr>
              <w:spacing w:before="100" w:after="100"/>
              <w:ind w:left="36"/>
              <w:jc w:val="center"/>
              <w:rPr>
                <w:rFonts w:asciiTheme="majorBidi" w:hAnsiTheme="majorBidi" w:cstheme="majorBidi"/>
              </w:rPr>
            </w:pPr>
            <w:r w:rsidRPr="0074308D">
              <w:rPr>
                <w:rFonts w:asciiTheme="majorBidi" w:hAnsiTheme="majorBidi" w:cstheme="majorBidi"/>
              </w:rPr>
              <w:t>- -</w:t>
            </w:r>
          </w:p>
        </w:tc>
        <w:tc>
          <w:tcPr>
            <w:tcW w:w="625" w:type="dxa"/>
          </w:tcPr>
          <w:p w14:paraId="608406EC" w14:textId="77777777" w:rsidR="00415A71" w:rsidRPr="0074308D" w:rsidRDefault="00415A71" w:rsidP="0046553B">
            <w:pPr>
              <w:spacing w:before="100" w:after="100"/>
              <w:ind w:left="36"/>
              <w:jc w:val="center"/>
              <w:rPr>
                <w:rFonts w:asciiTheme="majorBidi" w:hAnsiTheme="majorBidi" w:cstheme="majorBidi"/>
              </w:rPr>
            </w:pPr>
            <w:r w:rsidRPr="0074308D">
              <w:rPr>
                <w:rFonts w:asciiTheme="majorBidi" w:hAnsiTheme="majorBidi" w:cstheme="majorBidi"/>
              </w:rPr>
              <w:t>- -</w:t>
            </w:r>
          </w:p>
        </w:tc>
        <w:tc>
          <w:tcPr>
            <w:tcW w:w="1000" w:type="dxa"/>
          </w:tcPr>
          <w:p w14:paraId="440A6C2B" w14:textId="77777777" w:rsidR="00415A71" w:rsidRPr="0074308D" w:rsidRDefault="00415A71" w:rsidP="0046553B">
            <w:pPr>
              <w:spacing w:before="100" w:after="100"/>
              <w:ind w:left="36"/>
              <w:jc w:val="center"/>
              <w:rPr>
                <w:rFonts w:asciiTheme="majorBidi" w:hAnsiTheme="majorBidi" w:cstheme="majorBidi"/>
              </w:rPr>
            </w:pPr>
            <w:r w:rsidRPr="0074308D">
              <w:rPr>
                <w:rFonts w:asciiTheme="majorBidi" w:hAnsiTheme="majorBidi" w:cstheme="majorBidi"/>
              </w:rPr>
              <w:t>- -</w:t>
            </w:r>
          </w:p>
        </w:tc>
        <w:tc>
          <w:tcPr>
            <w:tcW w:w="1072" w:type="dxa"/>
          </w:tcPr>
          <w:p w14:paraId="5EE47EB1" w14:textId="77777777" w:rsidR="00415A71" w:rsidRPr="0074308D" w:rsidRDefault="00415A71" w:rsidP="0046553B">
            <w:pPr>
              <w:spacing w:before="100" w:after="100"/>
              <w:ind w:left="36"/>
              <w:jc w:val="center"/>
              <w:rPr>
                <w:rFonts w:asciiTheme="majorBidi" w:hAnsiTheme="majorBidi" w:cstheme="majorBidi"/>
              </w:rPr>
            </w:pPr>
            <w:r w:rsidRPr="0074308D">
              <w:rPr>
                <w:rFonts w:asciiTheme="majorBidi" w:hAnsiTheme="majorBidi" w:cstheme="majorBidi"/>
              </w:rPr>
              <w:t>- -</w:t>
            </w:r>
          </w:p>
        </w:tc>
        <w:tc>
          <w:tcPr>
            <w:tcW w:w="893" w:type="dxa"/>
          </w:tcPr>
          <w:p w14:paraId="7EDD3AAB" w14:textId="77777777" w:rsidR="00415A71" w:rsidRPr="0074308D" w:rsidRDefault="00415A71" w:rsidP="0046553B">
            <w:pPr>
              <w:spacing w:before="100" w:after="100"/>
              <w:ind w:left="36"/>
              <w:jc w:val="center"/>
              <w:rPr>
                <w:rFonts w:asciiTheme="majorBidi" w:hAnsiTheme="majorBidi" w:cstheme="majorBidi"/>
              </w:rPr>
            </w:pPr>
            <w:r w:rsidRPr="0074308D">
              <w:rPr>
                <w:rFonts w:asciiTheme="majorBidi" w:hAnsiTheme="majorBidi" w:cstheme="majorBidi"/>
              </w:rPr>
              <w:t>- -</w:t>
            </w:r>
          </w:p>
        </w:tc>
        <w:tc>
          <w:tcPr>
            <w:tcW w:w="893" w:type="dxa"/>
          </w:tcPr>
          <w:p w14:paraId="0820A152" w14:textId="77777777" w:rsidR="00415A71" w:rsidRPr="0074308D" w:rsidRDefault="00415A71" w:rsidP="0046553B">
            <w:pPr>
              <w:spacing w:before="100" w:after="100"/>
              <w:ind w:left="36"/>
              <w:jc w:val="center"/>
              <w:rPr>
                <w:rFonts w:asciiTheme="majorBidi" w:hAnsiTheme="majorBidi" w:cstheme="majorBidi"/>
              </w:rPr>
            </w:pPr>
            <w:r w:rsidRPr="0074308D">
              <w:rPr>
                <w:rFonts w:asciiTheme="majorBidi" w:hAnsiTheme="majorBidi" w:cstheme="majorBidi"/>
              </w:rPr>
              <w:t>- -</w:t>
            </w:r>
          </w:p>
        </w:tc>
        <w:tc>
          <w:tcPr>
            <w:tcW w:w="846" w:type="dxa"/>
          </w:tcPr>
          <w:p w14:paraId="66D9692E" w14:textId="77777777" w:rsidR="00415A71" w:rsidRPr="0074308D" w:rsidRDefault="00415A71" w:rsidP="0046553B">
            <w:pPr>
              <w:spacing w:before="100" w:after="100"/>
              <w:ind w:left="36"/>
              <w:jc w:val="center"/>
              <w:rPr>
                <w:rFonts w:asciiTheme="majorBidi" w:hAnsiTheme="majorBidi" w:cstheme="majorBidi"/>
              </w:rPr>
            </w:pPr>
            <w:r w:rsidRPr="0074308D">
              <w:rPr>
                <w:rFonts w:asciiTheme="majorBidi" w:hAnsiTheme="majorBidi" w:cstheme="majorBidi"/>
              </w:rPr>
              <w:t>- -</w:t>
            </w:r>
          </w:p>
        </w:tc>
        <w:tc>
          <w:tcPr>
            <w:tcW w:w="982" w:type="dxa"/>
          </w:tcPr>
          <w:p w14:paraId="3DA4F1DD" w14:textId="77777777" w:rsidR="00415A71" w:rsidRPr="0074308D" w:rsidRDefault="00415A71" w:rsidP="0046553B">
            <w:pPr>
              <w:spacing w:before="100" w:after="100"/>
              <w:ind w:left="36"/>
              <w:jc w:val="center"/>
              <w:rPr>
                <w:rFonts w:asciiTheme="majorBidi" w:hAnsiTheme="majorBidi" w:cstheme="majorBidi"/>
              </w:rPr>
            </w:pPr>
          </w:p>
        </w:tc>
        <w:tc>
          <w:tcPr>
            <w:tcW w:w="982" w:type="dxa"/>
          </w:tcPr>
          <w:p w14:paraId="7BDF7131" w14:textId="77777777" w:rsidR="00415A71" w:rsidRPr="0074308D" w:rsidRDefault="00415A71" w:rsidP="0046553B">
            <w:pPr>
              <w:spacing w:before="100" w:after="100"/>
              <w:jc w:val="center"/>
              <w:rPr>
                <w:rFonts w:asciiTheme="majorBidi" w:hAnsiTheme="majorBidi" w:cstheme="majorBidi"/>
              </w:rPr>
            </w:pPr>
          </w:p>
        </w:tc>
        <w:tc>
          <w:tcPr>
            <w:tcW w:w="982" w:type="dxa"/>
          </w:tcPr>
          <w:p w14:paraId="460650B3" w14:textId="77777777" w:rsidR="00415A71" w:rsidRPr="0074308D" w:rsidRDefault="00415A71" w:rsidP="0046553B">
            <w:pPr>
              <w:spacing w:before="100" w:after="100"/>
              <w:jc w:val="center"/>
              <w:rPr>
                <w:rFonts w:asciiTheme="majorBidi" w:hAnsiTheme="majorBidi" w:cstheme="majorBidi"/>
              </w:rPr>
            </w:pPr>
          </w:p>
        </w:tc>
        <w:tc>
          <w:tcPr>
            <w:tcW w:w="1118" w:type="dxa"/>
          </w:tcPr>
          <w:p w14:paraId="7B52AC14" w14:textId="77777777" w:rsidR="00415A71" w:rsidRPr="0074308D" w:rsidRDefault="00415A71" w:rsidP="0046553B">
            <w:pPr>
              <w:spacing w:before="100" w:after="100"/>
              <w:jc w:val="center"/>
              <w:rPr>
                <w:rFonts w:asciiTheme="majorBidi" w:hAnsiTheme="majorBidi" w:cstheme="majorBidi"/>
              </w:rPr>
            </w:pPr>
          </w:p>
        </w:tc>
        <w:tc>
          <w:tcPr>
            <w:tcW w:w="1096" w:type="dxa"/>
          </w:tcPr>
          <w:p w14:paraId="2DA07F4A" w14:textId="77777777" w:rsidR="00415A71" w:rsidRPr="0074308D" w:rsidRDefault="00415A71" w:rsidP="0046553B">
            <w:pPr>
              <w:spacing w:before="100" w:after="100"/>
              <w:jc w:val="center"/>
              <w:rPr>
                <w:rFonts w:asciiTheme="majorBidi" w:hAnsiTheme="majorBidi" w:cstheme="majorBidi"/>
              </w:rPr>
            </w:pPr>
          </w:p>
        </w:tc>
      </w:tr>
      <w:tr w:rsidR="00415A71" w:rsidRPr="0074308D" w14:paraId="1E132498" w14:textId="77777777" w:rsidTr="0046553B">
        <w:trPr>
          <w:cantSplit/>
        </w:trPr>
        <w:tc>
          <w:tcPr>
            <w:tcW w:w="8635" w:type="dxa"/>
            <w:gridSpan w:val="9"/>
          </w:tcPr>
          <w:p w14:paraId="1291EE43" w14:textId="77777777" w:rsidR="00415A71" w:rsidRPr="0074308D" w:rsidRDefault="00415A71" w:rsidP="0046553B">
            <w:pPr>
              <w:spacing w:before="100" w:after="100"/>
              <w:rPr>
                <w:rFonts w:asciiTheme="majorBidi" w:hAnsiTheme="majorBidi" w:cstheme="majorBidi"/>
              </w:rPr>
            </w:pPr>
            <w:r w:rsidRPr="0074308D">
              <w:rPr>
                <w:rFonts w:asciiTheme="majorBidi" w:hAnsiTheme="majorBidi" w:cstheme="majorBidi"/>
              </w:rPr>
              <w:t xml:space="preserve">Sous-totaux (à reporter </w:t>
            </w:r>
            <w:r w:rsidRPr="0074308D">
              <w:rPr>
                <w:rFonts w:asciiTheme="majorBidi" w:hAnsiTheme="majorBidi" w:cstheme="majorBidi"/>
                <w:i/>
                <w:iCs/>
              </w:rPr>
              <w:t>[ insérer</w:t>
            </w:r>
            <w:r w:rsidR="009745EB" w:rsidRPr="0074308D">
              <w:rPr>
                <w:rFonts w:asciiTheme="majorBidi" w:hAnsiTheme="majorBidi" w:cstheme="majorBidi"/>
                <w:i/>
                <w:iCs/>
              </w:rPr>
              <w:t xml:space="preserve"> : </w:t>
            </w:r>
            <w:r w:rsidRPr="0074308D">
              <w:rPr>
                <w:rFonts w:asciiTheme="majorBidi" w:hAnsiTheme="majorBidi" w:cstheme="majorBidi"/>
                <w:b/>
                <w:bCs/>
                <w:i/>
                <w:iCs/>
              </w:rPr>
              <w:t>Rubrique</w:t>
            </w:r>
            <w:r w:rsidRPr="0074308D">
              <w:rPr>
                <w:rFonts w:asciiTheme="majorBidi" w:hAnsiTheme="majorBidi" w:cstheme="majorBidi"/>
                <w:i/>
                <w:iCs/>
              </w:rPr>
              <w:t> </w:t>
            </w:r>
            <w:r w:rsidRPr="0074308D">
              <w:rPr>
                <w:rFonts w:asciiTheme="majorBidi" w:hAnsiTheme="majorBidi" w:cstheme="majorBidi"/>
              </w:rPr>
              <w:t>] du Tableau récapitulatif des coûts de fourniture et d’installation</w:t>
            </w:r>
          </w:p>
        </w:tc>
        <w:tc>
          <w:tcPr>
            <w:tcW w:w="982" w:type="dxa"/>
          </w:tcPr>
          <w:p w14:paraId="036E3312" w14:textId="77777777" w:rsidR="00415A71" w:rsidRPr="0074308D" w:rsidRDefault="00415A71" w:rsidP="0046553B">
            <w:pPr>
              <w:spacing w:before="100" w:after="100"/>
              <w:jc w:val="center"/>
              <w:rPr>
                <w:rFonts w:asciiTheme="majorBidi" w:hAnsiTheme="majorBidi" w:cstheme="majorBidi"/>
              </w:rPr>
            </w:pPr>
          </w:p>
        </w:tc>
        <w:tc>
          <w:tcPr>
            <w:tcW w:w="982" w:type="dxa"/>
          </w:tcPr>
          <w:p w14:paraId="35A9F765" w14:textId="77777777" w:rsidR="00415A71" w:rsidRPr="0074308D" w:rsidRDefault="00415A71" w:rsidP="0046553B">
            <w:pPr>
              <w:spacing w:before="100" w:after="100"/>
              <w:jc w:val="center"/>
              <w:rPr>
                <w:rFonts w:asciiTheme="majorBidi" w:hAnsiTheme="majorBidi" w:cstheme="majorBidi"/>
              </w:rPr>
            </w:pPr>
          </w:p>
        </w:tc>
        <w:tc>
          <w:tcPr>
            <w:tcW w:w="982" w:type="dxa"/>
          </w:tcPr>
          <w:p w14:paraId="5484A236" w14:textId="77777777" w:rsidR="00415A71" w:rsidRPr="0074308D" w:rsidRDefault="00415A71" w:rsidP="0046553B">
            <w:pPr>
              <w:spacing w:before="100" w:after="100"/>
              <w:jc w:val="center"/>
              <w:rPr>
                <w:rFonts w:asciiTheme="majorBidi" w:hAnsiTheme="majorBidi" w:cstheme="majorBidi"/>
              </w:rPr>
            </w:pPr>
          </w:p>
        </w:tc>
        <w:tc>
          <w:tcPr>
            <w:tcW w:w="1118" w:type="dxa"/>
          </w:tcPr>
          <w:p w14:paraId="7F4FE2E8" w14:textId="77777777" w:rsidR="00415A71" w:rsidRPr="0074308D" w:rsidRDefault="00415A71" w:rsidP="0046553B">
            <w:pPr>
              <w:spacing w:before="100" w:after="100"/>
              <w:jc w:val="center"/>
              <w:rPr>
                <w:rFonts w:asciiTheme="majorBidi" w:hAnsiTheme="majorBidi" w:cstheme="majorBidi"/>
              </w:rPr>
            </w:pPr>
          </w:p>
        </w:tc>
        <w:tc>
          <w:tcPr>
            <w:tcW w:w="1096" w:type="dxa"/>
          </w:tcPr>
          <w:p w14:paraId="36C0D0B3" w14:textId="77777777" w:rsidR="00415A71" w:rsidRPr="0074308D" w:rsidRDefault="00415A71" w:rsidP="0046553B">
            <w:pPr>
              <w:spacing w:before="100" w:after="100"/>
              <w:jc w:val="center"/>
              <w:rPr>
                <w:rFonts w:asciiTheme="majorBidi" w:hAnsiTheme="majorBidi" w:cstheme="majorBidi"/>
              </w:rPr>
            </w:pPr>
          </w:p>
        </w:tc>
      </w:tr>
    </w:tbl>
    <w:p w14:paraId="5F6F8C38" w14:textId="77777777" w:rsidR="00481834" w:rsidRPr="0074308D" w:rsidRDefault="00481834" w:rsidP="00415A71">
      <w:pPr>
        <w:spacing w:after="180"/>
        <w:rPr>
          <w:rFonts w:asciiTheme="majorBidi" w:hAnsiTheme="majorBidi" w:cstheme="majorBidi"/>
          <w:b/>
          <w:sz w:val="22"/>
        </w:rPr>
      </w:pPr>
    </w:p>
    <w:p w14:paraId="5563389A" w14:textId="77777777" w:rsidR="00415A71" w:rsidRPr="0074308D" w:rsidRDefault="00415A71" w:rsidP="00415A71">
      <w:pPr>
        <w:spacing w:after="180"/>
        <w:rPr>
          <w:rFonts w:asciiTheme="majorBidi" w:hAnsiTheme="majorBidi" w:cstheme="majorBidi"/>
          <w:sz w:val="22"/>
        </w:rPr>
      </w:pPr>
      <w:r w:rsidRPr="0074308D">
        <w:rPr>
          <w:rFonts w:asciiTheme="majorBidi" w:hAnsiTheme="majorBidi" w:cstheme="majorBidi"/>
          <w:b/>
          <w:sz w:val="22"/>
        </w:rPr>
        <w:t>Note</w:t>
      </w:r>
      <w:r w:rsidR="009745EB" w:rsidRPr="0074308D">
        <w:rPr>
          <w:rFonts w:asciiTheme="majorBidi" w:hAnsiTheme="majorBidi" w:cstheme="majorBidi"/>
          <w:b/>
          <w:sz w:val="22"/>
        </w:rPr>
        <w:t> :</w:t>
      </w:r>
      <w:r w:rsidRPr="0074308D">
        <w:rPr>
          <w:rFonts w:asciiTheme="majorBidi" w:hAnsiTheme="majorBidi" w:cstheme="majorBidi"/>
          <w:sz w:val="22"/>
        </w:rPr>
        <w:tab/>
        <w:t>- -</w:t>
      </w:r>
      <w:r w:rsidR="009745EB" w:rsidRPr="0074308D">
        <w:rPr>
          <w:rFonts w:asciiTheme="majorBidi" w:hAnsiTheme="majorBidi" w:cstheme="majorBidi"/>
          <w:sz w:val="22"/>
        </w:rPr>
        <w:t xml:space="preserve"> </w:t>
      </w:r>
      <w:r w:rsidRPr="0074308D">
        <w:rPr>
          <w:rFonts w:asciiTheme="majorBidi" w:hAnsiTheme="majorBidi" w:cstheme="majorBidi"/>
          <w:sz w:val="22"/>
        </w:rPr>
        <w:t>= sans objet “</w:t>
      </w:r>
      <w:r w:rsidR="009745EB" w:rsidRPr="0074308D">
        <w:rPr>
          <w:rFonts w:asciiTheme="majorBidi" w:hAnsiTheme="majorBidi" w:cstheme="majorBidi"/>
          <w:sz w:val="22"/>
        </w:rPr>
        <w:t xml:space="preserve"> </w:t>
      </w:r>
      <w:r w:rsidRPr="0074308D">
        <w:rPr>
          <w:rFonts w:asciiTheme="majorBidi" w:hAnsiTheme="majorBidi" w:cstheme="majorBidi"/>
          <w:sz w:val="22"/>
        </w:rPr>
        <w:t>= répétition du tableau précédent</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698"/>
      </w:tblGrid>
      <w:tr w:rsidR="00415A71" w:rsidRPr="0074308D" w14:paraId="7E3B27E1" w14:textId="77777777" w:rsidTr="0046553B">
        <w:trPr>
          <w:cantSplit/>
          <w:trHeight w:hRule="exact" w:val="240"/>
          <w:jc w:val="center"/>
        </w:trPr>
        <w:tc>
          <w:tcPr>
            <w:tcW w:w="4320" w:type="dxa"/>
          </w:tcPr>
          <w:p w14:paraId="5A7F5A3D" w14:textId="77777777" w:rsidR="00415A71" w:rsidRPr="0074308D" w:rsidRDefault="00415A71" w:rsidP="0046553B">
            <w:pPr>
              <w:spacing w:before="100" w:after="100"/>
              <w:rPr>
                <w:rFonts w:asciiTheme="majorBidi" w:hAnsiTheme="majorBidi" w:cstheme="majorBidi"/>
                <w:sz w:val="22"/>
              </w:rPr>
            </w:pPr>
          </w:p>
        </w:tc>
        <w:tc>
          <w:tcPr>
            <w:tcW w:w="360" w:type="dxa"/>
          </w:tcPr>
          <w:p w14:paraId="62B5BE62" w14:textId="77777777" w:rsidR="00415A71" w:rsidRPr="0074308D" w:rsidRDefault="00415A71" w:rsidP="0046553B">
            <w:pPr>
              <w:spacing w:before="100" w:after="100"/>
              <w:jc w:val="center"/>
              <w:rPr>
                <w:rFonts w:asciiTheme="majorBidi" w:hAnsiTheme="majorBidi" w:cstheme="majorBidi"/>
                <w:sz w:val="22"/>
              </w:rPr>
            </w:pPr>
          </w:p>
        </w:tc>
        <w:tc>
          <w:tcPr>
            <w:tcW w:w="4698" w:type="dxa"/>
          </w:tcPr>
          <w:p w14:paraId="7155A8D7"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1FB40FFF" w14:textId="77777777" w:rsidTr="0046553B">
        <w:trPr>
          <w:cantSplit/>
          <w:jc w:val="center"/>
        </w:trPr>
        <w:tc>
          <w:tcPr>
            <w:tcW w:w="4320" w:type="dxa"/>
          </w:tcPr>
          <w:p w14:paraId="3E75D29B" w14:textId="77777777" w:rsidR="00415A71" w:rsidRPr="0074308D" w:rsidRDefault="00415A71" w:rsidP="0046553B">
            <w:pPr>
              <w:spacing w:before="100" w:after="100"/>
              <w:jc w:val="right"/>
              <w:rPr>
                <w:rFonts w:asciiTheme="majorBidi" w:hAnsiTheme="majorBidi" w:cstheme="majorBidi"/>
                <w:sz w:val="22"/>
              </w:rPr>
            </w:pPr>
            <w:r w:rsidRPr="0074308D">
              <w:rPr>
                <w:rFonts w:asciiTheme="majorBidi" w:hAnsiTheme="majorBidi" w:cstheme="majorBidi"/>
                <w:sz w:val="22"/>
              </w:rPr>
              <w:t>Nom du Soumissionnaire</w:t>
            </w:r>
            <w:r w:rsidR="009745EB" w:rsidRPr="0074308D">
              <w:rPr>
                <w:rFonts w:asciiTheme="majorBidi" w:hAnsiTheme="majorBidi" w:cstheme="majorBidi"/>
                <w:sz w:val="22"/>
              </w:rPr>
              <w:t> :</w:t>
            </w:r>
          </w:p>
        </w:tc>
        <w:tc>
          <w:tcPr>
            <w:tcW w:w="360" w:type="dxa"/>
          </w:tcPr>
          <w:p w14:paraId="491D657E" w14:textId="77777777" w:rsidR="00415A71" w:rsidRPr="0074308D" w:rsidRDefault="00415A71" w:rsidP="0046553B">
            <w:pPr>
              <w:spacing w:before="100" w:after="100"/>
              <w:jc w:val="center"/>
              <w:rPr>
                <w:rFonts w:asciiTheme="majorBidi" w:hAnsiTheme="majorBidi" w:cstheme="majorBidi"/>
                <w:sz w:val="22"/>
              </w:rPr>
            </w:pPr>
          </w:p>
        </w:tc>
        <w:tc>
          <w:tcPr>
            <w:tcW w:w="4698" w:type="dxa"/>
          </w:tcPr>
          <w:p w14:paraId="07CB5CCE"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7BDFA917" w14:textId="77777777" w:rsidTr="0046553B">
        <w:trPr>
          <w:cantSplit/>
          <w:trHeight w:hRule="exact" w:val="240"/>
          <w:jc w:val="center"/>
        </w:trPr>
        <w:tc>
          <w:tcPr>
            <w:tcW w:w="4320" w:type="dxa"/>
          </w:tcPr>
          <w:p w14:paraId="59D67636" w14:textId="77777777" w:rsidR="00415A71" w:rsidRPr="0074308D" w:rsidRDefault="00415A71" w:rsidP="0046553B">
            <w:pPr>
              <w:spacing w:before="100" w:after="100"/>
              <w:jc w:val="right"/>
              <w:rPr>
                <w:rFonts w:asciiTheme="majorBidi" w:hAnsiTheme="majorBidi" w:cstheme="majorBidi"/>
                <w:sz w:val="22"/>
              </w:rPr>
            </w:pPr>
          </w:p>
        </w:tc>
        <w:tc>
          <w:tcPr>
            <w:tcW w:w="360" w:type="dxa"/>
          </w:tcPr>
          <w:p w14:paraId="1381E7E3" w14:textId="77777777" w:rsidR="00415A71" w:rsidRPr="0074308D" w:rsidRDefault="00415A71" w:rsidP="0046553B">
            <w:pPr>
              <w:spacing w:before="100" w:after="100"/>
              <w:jc w:val="center"/>
              <w:rPr>
                <w:rFonts w:asciiTheme="majorBidi" w:hAnsiTheme="majorBidi" w:cstheme="majorBidi"/>
                <w:sz w:val="22"/>
              </w:rPr>
            </w:pPr>
          </w:p>
        </w:tc>
        <w:tc>
          <w:tcPr>
            <w:tcW w:w="4698" w:type="dxa"/>
          </w:tcPr>
          <w:p w14:paraId="79A9A303"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3DD7C71E" w14:textId="77777777" w:rsidTr="0046553B">
        <w:trPr>
          <w:cantSplit/>
          <w:jc w:val="center"/>
        </w:trPr>
        <w:tc>
          <w:tcPr>
            <w:tcW w:w="4320" w:type="dxa"/>
          </w:tcPr>
          <w:p w14:paraId="4E66D310" w14:textId="77777777" w:rsidR="00415A71" w:rsidRPr="0074308D" w:rsidRDefault="00415A71" w:rsidP="0046553B">
            <w:pPr>
              <w:spacing w:before="100" w:after="100"/>
              <w:jc w:val="right"/>
              <w:rPr>
                <w:rFonts w:asciiTheme="majorBidi" w:hAnsiTheme="majorBidi" w:cstheme="majorBidi"/>
                <w:sz w:val="22"/>
              </w:rPr>
            </w:pPr>
            <w:r w:rsidRPr="0074308D">
              <w:rPr>
                <w:rFonts w:asciiTheme="majorBidi" w:hAnsiTheme="majorBidi" w:cstheme="majorBidi"/>
                <w:sz w:val="22"/>
              </w:rPr>
              <w:t>Signature autorisée du Soumissionnaire</w:t>
            </w:r>
            <w:r w:rsidR="009745EB" w:rsidRPr="0074308D">
              <w:rPr>
                <w:rFonts w:asciiTheme="majorBidi" w:hAnsiTheme="majorBidi" w:cstheme="majorBidi"/>
                <w:sz w:val="22"/>
              </w:rPr>
              <w:t> :</w:t>
            </w:r>
          </w:p>
        </w:tc>
        <w:tc>
          <w:tcPr>
            <w:tcW w:w="360" w:type="dxa"/>
          </w:tcPr>
          <w:p w14:paraId="59BBE274" w14:textId="77777777" w:rsidR="00415A71" w:rsidRPr="0074308D" w:rsidRDefault="00415A71" w:rsidP="0046553B">
            <w:pPr>
              <w:spacing w:before="100" w:after="100"/>
              <w:jc w:val="center"/>
              <w:rPr>
                <w:rFonts w:asciiTheme="majorBidi" w:hAnsiTheme="majorBidi" w:cstheme="majorBidi"/>
                <w:sz w:val="22"/>
              </w:rPr>
            </w:pPr>
          </w:p>
        </w:tc>
        <w:tc>
          <w:tcPr>
            <w:tcW w:w="4698" w:type="dxa"/>
          </w:tcPr>
          <w:p w14:paraId="17EB6D96" w14:textId="77777777" w:rsidR="00415A71" w:rsidRPr="0074308D" w:rsidRDefault="00415A71" w:rsidP="0046553B">
            <w:pPr>
              <w:spacing w:before="100" w:after="100"/>
              <w:jc w:val="center"/>
              <w:rPr>
                <w:rFonts w:asciiTheme="majorBidi" w:hAnsiTheme="majorBidi" w:cstheme="majorBidi"/>
                <w:sz w:val="22"/>
              </w:rPr>
            </w:pPr>
          </w:p>
        </w:tc>
      </w:tr>
    </w:tbl>
    <w:p w14:paraId="19FEA982" w14:textId="080A936D" w:rsidR="00415A71" w:rsidRPr="0074308D" w:rsidRDefault="00415A71" w:rsidP="004B65BB">
      <w:pPr>
        <w:pStyle w:val="Head32"/>
        <w:tabs>
          <w:tab w:val="clear" w:pos="360"/>
          <w:tab w:val="left" w:pos="3828"/>
        </w:tabs>
        <w:suppressAutoHyphens w:val="0"/>
        <w:overflowPunct/>
        <w:autoSpaceDE/>
        <w:autoSpaceDN/>
        <w:adjustRightInd/>
        <w:spacing w:after="120"/>
        <w:ind w:left="0" w:right="60" w:firstLine="0"/>
        <w:jc w:val="center"/>
        <w:textAlignment w:val="auto"/>
        <w:rPr>
          <w:sz w:val="28"/>
          <w:lang w:eastAsia="en-US"/>
        </w:rPr>
      </w:pPr>
      <w:r w:rsidRPr="0074308D">
        <w:rPr>
          <w:rFonts w:asciiTheme="majorBidi" w:hAnsiTheme="majorBidi" w:cstheme="majorBidi"/>
          <w:sz w:val="22"/>
        </w:rPr>
        <w:br w:type="page"/>
      </w:r>
      <w:bookmarkStart w:id="549" w:name="_Toc521497244"/>
      <w:bookmarkStart w:id="550" w:name="_Toc77044873"/>
      <w:r w:rsidR="00EE27A0" w:rsidRPr="0074308D">
        <w:rPr>
          <w:sz w:val="28"/>
          <w:lang w:eastAsia="en-US"/>
        </w:rPr>
        <w:t>3.5</w:t>
      </w:r>
      <w:bookmarkStart w:id="551" w:name="_Hlt529125919"/>
      <w:bookmarkEnd w:id="549"/>
      <w:bookmarkEnd w:id="551"/>
      <w:r w:rsidR="004B65BB" w:rsidRPr="0074308D">
        <w:rPr>
          <w:sz w:val="28"/>
          <w:lang w:eastAsia="en-US"/>
        </w:rPr>
        <w:t xml:space="preserve"> </w:t>
      </w:r>
      <w:r w:rsidRPr="0074308D">
        <w:rPr>
          <w:sz w:val="28"/>
          <w:lang w:eastAsia="en-US"/>
        </w:rPr>
        <w:t xml:space="preserve">Tableau des coûts récurrents </w:t>
      </w:r>
      <w:r w:rsidR="00EE27A0" w:rsidRPr="0074308D">
        <w:rPr>
          <w:i/>
          <w:iCs/>
          <w:sz w:val="28"/>
          <w:lang w:eastAsia="en-US"/>
        </w:rPr>
        <w:t>[insérer</w:t>
      </w:r>
      <w:r w:rsidR="009745EB" w:rsidRPr="0074308D">
        <w:rPr>
          <w:i/>
          <w:iCs/>
          <w:sz w:val="28"/>
          <w:lang w:eastAsia="en-US"/>
        </w:rPr>
        <w:t> :</w:t>
      </w:r>
      <w:r w:rsidRPr="0074308D">
        <w:rPr>
          <w:i/>
          <w:iCs/>
          <w:sz w:val="28"/>
          <w:lang w:eastAsia="en-US"/>
        </w:rPr>
        <w:t xml:space="preserve"> numéro </w:t>
      </w:r>
      <w:bookmarkEnd w:id="550"/>
      <w:r w:rsidR="001B4CC5" w:rsidRPr="0074308D">
        <w:rPr>
          <w:i/>
          <w:iCs/>
          <w:sz w:val="28"/>
          <w:lang w:eastAsia="en-US"/>
        </w:rPr>
        <w:t>d’identification]</w:t>
      </w:r>
      <w:r w:rsidR="00EE27A0" w:rsidRPr="0074308D">
        <w:rPr>
          <w:i/>
          <w:iCs/>
          <w:sz w:val="28"/>
          <w:lang w:eastAsia="en-US"/>
        </w:rPr>
        <w:t xml:space="preserve"> – Période de Garantie</w:t>
      </w:r>
    </w:p>
    <w:p w14:paraId="59B9B15F" w14:textId="77777777" w:rsidR="00415A71" w:rsidRPr="0074308D" w:rsidRDefault="00415A71" w:rsidP="00F5441D">
      <w:pPr>
        <w:spacing w:after="120"/>
        <w:rPr>
          <w:rFonts w:asciiTheme="majorBidi" w:hAnsiTheme="majorBidi" w:cstheme="majorBidi"/>
          <w:i/>
          <w:sz w:val="24"/>
          <w:szCs w:val="24"/>
        </w:rPr>
      </w:pPr>
      <w:r w:rsidRPr="0074308D">
        <w:rPr>
          <w:rFonts w:asciiTheme="majorBidi" w:hAnsiTheme="majorBidi" w:cstheme="majorBidi"/>
          <w:sz w:val="24"/>
          <w:szCs w:val="24"/>
        </w:rPr>
        <w:t>Lot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EE27A0" w:rsidRPr="0074308D">
        <w:rPr>
          <w:rFonts w:asciiTheme="majorBidi" w:hAnsiTheme="majorBidi" w:cstheme="majorBidi"/>
          <w:i/>
          <w:sz w:val="24"/>
          <w:szCs w:val="24"/>
        </w:rPr>
        <w:t>[s’il</w:t>
      </w:r>
      <w:r w:rsidRPr="0074308D">
        <w:rPr>
          <w:rFonts w:asciiTheme="majorBidi" w:hAnsiTheme="majorBidi" w:cstheme="majorBidi"/>
          <w:i/>
          <w:sz w:val="24"/>
          <w:szCs w:val="24"/>
        </w:rPr>
        <w:t xml:space="preserve"> y a plusieurs lots,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du lot</w:t>
      </w:r>
      <w:r w:rsidR="009745EB" w:rsidRPr="0074308D">
        <w:rPr>
          <w:rFonts w:asciiTheme="majorBidi" w:hAnsiTheme="majorBidi" w:cstheme="majorBidi"/>
          <w:b/>
          <w:i/>
          <w:sz w:val="24"/>
          <w:szCs w:val="24"/>
        </w:rPr>
        <w:t> </w:t>
      </w:r>
      <w:r w:rsidR="009745EB" w:rsidRPr="0074308D">
        <w:rPr>
          <w:rFonts w:asciiTheme="majorBidi" w:hAnsiTheme="majorBidi" w:cstheme="majorBidi"/>
          <w:i/>
          <w:sz w:val="24"/>
          <w:szCs w:val="24"/>
        </w:rPr>
        <w:t>;</w:t>
      </w:r>
      <w:r w:rsidRPr="0074308D">
        <w:rPr>
          <w:rFonts w:asciiTheme="majorBidi" w:hAnsiTheme="majorBidi" w:cstheme="majorBidi"/>
          <w:i/>
          <w:sz w:val="24"/>
          <w:szCs w:val="24"/>
        </w:rPr>
        <w:t xml:space="preserve"> sinon,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lot unique</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 </w:t>
      </w:r>
      <w:r w:rsidRPr="0074308D">
        <w:rPr>
          <w:rFonts w:asciiTheme="majorBidi" w:hAnsiTheme="majorBidi" w:cstheme="majorBidi"/>
          <w:i/>
          <w:sz w:val="24"/>
          <w:szCs w:val="24"/>
        </w:rPr>
        <w:t>]</w:t>
      </w:r>
    </w:p>
    <w:p w14:paraId="43D67ED9" w14:textId="77777777" w:rsidR="00415A71" w:rsidRPr="0074308D" w:rsidRDefault="00415A71" w:rsidP="00F5441D">
      <w:pPr>
        <w:spacing w:after="120"/>
        <w:rPr>
          <w:rFonts w:asciiTheme="majorBidi" w:hAnsiTheme="majorBidi" w:cstheme="majorBidi"/>
          <w:sz w:val="24"/>
          <w:szCs w:val="24"/>
        </w:rPr>
      </w:pPr>
      <w:r w:rsidRPr="0074308D">
        <w:rPr>
          <w:rFonts w:asciiTheme="majorBidi" w:hAnsiTheme="majorBidi" w:cstheme="majorBidi"/>
          <w:sz w:val="24"/>
          <w:szCs w:val="24"/>
        </w:rPr>
        <w:t>Rubrique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w:t>
      </w:r>
      <w:r w:rsidR="00EE27A0" w:rsidRPr="0074308D">
        <w:rPr>
          <w:rFonts w:asciiTheme="majorBidi" w:hAnsiTheme="majorBidi" w:cstheme="majorBidi"/>
          <w:i/>
          <w:iCs/>
          <w:sz w:val="24"/>
          <w:szCs w:val="24"/>
        </w:rPr>
        <w:t>[</w:t>
      </w:r>
      <w:r w:rsidR="00EE27A0" w:rsidRPr="0074308D">
        <w:rPr>
          <w:rFonts w:asciiTheme="majorBidi" w:hAnsiTheme="majorBidi" w:cstheme="majorBidi"/>
          <w:sz w:val="24"/>
          <w:szCs w:val="24"/>
        </w:rPr>
        <w:t>préciser</w:t>
      </w:r>
      <w:r w:rsidR="009745EB" w:rsidRPr="0074308D">
        <w:rPr>
          <w:rFonts w:asciiTheme="majorBidi" w:hAnsiTheme="majorBidi" w:cstheme="majorBidi"/>
          <w:i/>
          <w:iCs/>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numéro de la rubrique correspondante du Tableau récapitulatif des coûts récurrents (par exemple, z.1) </w:t>
      </w:r>
      <w:r w:rsidRPr="0074308D">
        <w:rPr>
          <w:rFonts w:asciiTheme="majorBidi" w:hAnsiTheme="majorBidi" w:cstheme="majorBidi"/>
          <w:i/>
          <w:iCs/>
          <w:sz w:val="24"/>
          <w:szCs w:val="24"/>
        </w:rPr>
        <w:t>]</w:t>
      </w:r>
    </w:p>
    <w:p w14:paraId="16CD35E8" w14:textId="51A8F276" w:rsidR="00415A71" w:rsidRPr="0074308D" w:rsidRDefault="00415A71" w:rsidP="00F5441D">
      <w:pPr>
        <w:spacing w:after="120"/>
        <w:rPr>
          <w:rFonts w:asciiTheme="majorBidi" w:hAnsiTheme="majorBidi" w:cstheme="majorBidi"/>
          <w:sz w:val="24"/>
          <w:szCs w:val="24"/>
        </w:rPr>
      </w:pPr>
      <w:r w:rsidRPr="0074308D">
        <w:rPr>
          <w:rFonts w:asciiTheme="majorBidi" w:hAnsiTheme="majorBidi" w:cstheme="majorBidi"/>
          <w:sz w:val="24"/>
          <w:szCs w:val="24"/>
        </w:rPr>
        <w:t>Monnaie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EE27A0" w:rsidRPr="0074308D">
        <w:rPr>
          <w:rFonts w:asciiTheme="majorBidi" w:hAnsiTheme="majorBidi" w:cstheme="majorBidi"/>
          <w:i/>
          <w:iCs/>
          <w:sz w:val="24"/>
          <w:szCs w:val="24"/>
        </w:rPr>
        <w:t>[préciser</w:t>
      </w:r>
      <w:r w:rsidR="009745EB" w:rsidRPr="0074308D">
        <w:rPr>
          <w:rFonts w:asciiTheme="majorBidi" w:hAnsiTheme="majorBidi" w:cstheme="majorBidi"/>
          <w:i/>
          <w:iCs/>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
          <w:bCs/>
          <w:i/>
          <w:iCs/>
          <w:sz w:val="24"/>
          <w:szCs w:val="24"/>
        </w:rPr>
        <w:t xml:space="preserve">la monnaie dans laquelle sont libellés les coûts figurant dans ce Tableau des coûts </w:t>
      </w:r>
      <w:r w:rsidR="001B4CC5" w:rsidRPr="0074308D">
        <w:rPr>
          <w:rFonts w:asciiTheme="majorBidi" w:hAnsiTheme="majorBidi" w:cstheme="majorBidi"/>
          <w:b/>
          <w:bCs/>
          <w:i/>
          <w:iCs/>
          <w:sz w:val="24"/>
          <w:szCs w:val="24"/>
        </w:rPr>
        <w:t>récurrents</w:t>
      </w:r>
      <w:r w:rsidR="001B4CC5" w:rsidRPr="0074308D">
        <w:rPr>
          <w:rFonts w:asciiTheme="majorBidi" w:hAnsiTheme="majorBidi" w:cstheme="majorBidi"/>
          <w:sz w:val="24"/>
          <w:szCs w:val="24"/>
        </w:rPr>
        <w:t>]</w:t>
      </w:r>
    </w:p>
    <w:p w14:paraId="5999CE69" w14:textId="16DFB214" w:rsidR="00415A71" w:rsidRPr="0074308D" w:rsidRDefault="00EE27A0" w:rsidP="00F5441D">
      <w:pPr>
        <w:spacing w:after="120"/>
        <w:rPr>
          <w:rFonts w:asciiTheme="majorBidi" w:hAnsiTheme="majorBidi" w:cstheme="majorBidi"/>
          <w:i/>
          <w:sz w:val="24"/>
          <w:szCs w:val="24"/>
        </w:rPr>
      </w:pPr>
      <w:r w:rsidRPr="0074308D">
        <w:rPr>
          <w:rFonts w:asciiTheme="majorBidi" w:hAnsiTheme="majorBidi" w:cstheme="majorBidi"/>
          <w:i/>
          <w:sz w:val="24"/>
          <w:szCs w:val="24"/>
        </w:rPr>
        <w:t>[en</w:t>
      </w:r>
      <w:r w:rsidR="00415A71" w:rsidRPr="0074308D">
        <w:rPr>
          <w:rFonts w:asciiTheme="majorBidi" w:hAnsiTheme="majorBidi" w:cstheme="majorBidi"/>
          <w:i/>
          <w:sz w:val="24"/>
          <w:szCs w:val="24"/>
        </w:rPr>
        <w:t xml:space="preserve"> fonction des impératifs de l’exploitation du Système, préciser dans le tableau ci-après</w:t>
      </w:r>
      <w:r w:rsidR="009745EB" w:rsidRPr="0074308D">
        <w:rPr>
          <w:rFonts w:asciiTheme="majorBidi" w:hAnsiTheme="majorBidi" w:cstheme="majorBidi"/>
          <w:i/>
          <w:sz w:val="24"/>
          <w:szCs w:val="24"/>
        </w:rPr>
        <w:t> :</w:t>
      </w:r>
      <w:r w:rsidR="00415A71" w:rsidRPr="0074308D">
        <w:rPr>
          <w:rFonts w:asciiTheme="majorBidi" w:hAnsiTheme="majorBidi" w:cstheme="majorBidi"/>
          <w:i/>
          <w:sz w:val="24"/>
          <w:szCs w:val="24"/>
        </w:rPr>
        <w:t xml:space="preserve"> </w:t>
      </w:r>
      <w:r w:rsidR="00415A71" w:rsidRPr="0074308D">
        <w:rPr>
          <w:rFonts w:asciiTheme="majorBidi" w:hAnsiTheme="majorBidi" w:cstheme="majorBidi"/>
          <w:b/>
          <w:i/>
          <w:sz w:val="24"/>
          <w:szCs w:val="24"/>
        </w:rPr>
        <w:t>les composants et leurs quantités pour la</w:t>
      </w:r>
      <w:r w:rsidR="00415A71" w:rsidRPr="0074308D">
        <w:rPr>
          <w:rFonts w:asciiTheme="majorBidi" w:hAnsiTheme="majorBidi" w:cstheme="majorBidi"/>
          <w:i/>
          <w:sz w:val="24"/>
          <w:szCs w:val="24"/>
        </w:rPr>
        <w:t xml:space="preserve"> </w:t>
      </w:r>
      <w:r w:rsidR="00415A71" w:rsidRPr="0074308D">
        <w:rPr>
          <w:rFonts w:asciiTheme="majorBidi" w:hAnsiTheme="majorBidi" w:cstheme="majorBidi"/>
          <w:b/>
          <w:bCs/>
          <w:i/>
          <w:sz w:val="24"/>
          <w:szCs w:val="24"/>
        </w:rPr>
        <w:t>rubrique indiquée ci-dessus, en modifiant les composants et indications correspondantes selon les besoins</w:t>
      </w:r>
      <w:r w:rsidR="00415A71" w:rsidRPr="0074308D">
        <w:rPr>
          <w:rFonts w:asciiTheme="majorBidi" w:hAnsiTheme="majorBidi" w:cstheme="majorBidi"/>
          <w:i/>
          <w:sz w:val="24"/>
          <w:szCs w:val="24"/>
        </w:rPr>
        <w:t>. Établir autant de tableaux d’inventaire que nécessaire pour couvrir les différentes rubriques du Tableau récapitulatif des coûts récurrents. ]</w:t>
      </w:r>
    </w:p>
    <w:p w14:paraId="1EBF546D" w14:textId="77777777" w:rsidR="00F5441D" w:rsidRPr="0074308D" w:rsidRDefault="00F5441D" w:rsidP="00F5441D">
      <w:pPr>
        <w:spacing w:after="120"/>
        <w:rPr>
          <w:rFonts w:asciiTheme="majorBidi" w:hAnsiTheme="majorBidi" w:cstheme="majorBidi"/>
          <w:i/>
          <w:sz w:val="24"/>
          <w:szCs w:val="24"/>
        </w:rPr>
      </w:pPr>
    </w:p>
    <w:p w14:paraId="7C9076C5" w14:textId="0A762FAD" w:rsidR="00415A71" w:rsidRPr="0074308D" w:rsidRDefault="00415A71" w:rsidP="00F5441D">
      <w:pPr>
        <w:spacing w:after="120"/>
        <w:jc w:val="center"/>
        <w:rPr>
          <w:rFonts w:asciiTheme="majorBidi" w:hAnsiTheme="majorBidi" w:cstheme="majorBidi"/>
          <w:sz w:val="24"/>
          <w:szCs w:val="24"/>
        </w:rPr>
      </w:pPr>
      <w:r w:rsidRPr="0074308D">
        <w:rPr>
          <w:rFonts w:asciiTheme="majorBidi" w:hAnsiTheme="majorBidi" w:cstheme="majorBidi"/>
          <w:sz w:val="24"/>
          <w:szCs w:val="24"/>
        </w:rPr>
        <w:t xml:space="preserve">Les coûts DOIVENT refléter les prix et tarifs indiqués conformément aux </w:t>
      </w:r>
      <w:r w:rsidR="00EE27A0" w:rsidRPr="0074308D">
        <w:rPr>
          <w:rFonts w:asciiTheme="majorBidi" w:hAnsiTheme="majorBidi" w:cstheme="majorBidi"/>
          <w:sz w:val="24"/>
          <w:szCs w:val="24"/>
        </w:rPr>
        <w:t>articles 17 et 18 des IS.</w:t>
      </w:r>
    </w:p>
    <w:p w14:paraId="730FB3B2" w14:textId="77777777" w:rsidR="00F5441D" w:rsidRPr="0074308D" w:rsidRDefault="00F5441D" w:rsidP="00F5441D">
      <w:pPr>
        <w:spacing w:after="120"/>
        <w:jc w:val="center"/>
        <w:rPr>
          <w:rFonts w:asciiTheme="majorBidi" w:hAnsiTheme="majorBidi" w:cstheme="majorBidi"/>
          <w:sz w:val="24"/>
          <w:szCs w:val="24"/>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242"/>
        <w:gridCol w:w="2826"/>
        <w:gridCol w:w="1095"/>
        <w:gridCol w:w="1095"/>
        <w:gridCol w:w="1140"/>
        <w:gridCol w:w="1050"/>
        <w:gridCol w:w="1095"/>
        <w:gridCol w:w="1095"/>
        <w:gridCol w:w="2250"/>
      </w:tblGrid>
      <w:tr w:rsidR="00415A71" w:rsidRPr="0074308D" w14:paraId="2234D45A" w14:textId="77777777" w:rsidTr="00F5441D">
        <w:trPr>
          <w:cantSplit/>
          <w:tblHeader/>
        </w:trPr>
        <w:tc>
          <w:tcPr>
            <w:tcW w:w="1242" w:type="dxa"/>
          </w:tcPr>
          <w:p w14:paraId="4D296198" w14:textId="77777777" w:rsidR="00415A71" w:rsidRPr="0074308D" w:rsidRDefault="00415A71" w:rsidP="0046553B">
            <w:pPr>
              <w:spacing w:before="100" w:after="100"/>
              <w:jc w:val="center"/>
              <w:rPr>
                <w:rFonts w:asciiTheme="majorBidi" w:hAnsiTheme="majorBidi" w:cstheme="majorBidi"/>
                <w:sz w:val="22"/>
                <w:szCs w:val="22"/>
              </w:rPr>
            </w:pPr>
          </w:p>
        </w:tc>
        <w:tc>
          <w:tcPr>
            <w:tcW w:w="2826" w:type="dxa"/>
          </w:tcPr>
          <w:p w14:paraId="4791F223" w14:textId="77777777" w:rsidR="00415A71" w:rsidRPr="0074308D" w:rsidRDefault="00415A71" w:rsidP="0046553B">
            <w:pPr>
              <w:spacing w:before="100" w:after="100"/>
              <w:rPr>
                <w:rFonts w:asciiTheme="majorBidi" w:hAnsiTheme="majorBidi" w:cstheme="majorBidi"/>
                <w:sz w:val="22"/>
                <w:szCs w:val="22"/>
              </w:rPr>
            </w:pPr>
          </w:p>
        </w:tc>
        <w:tc>
          <w:tcPr>
            <w:tcW w:w="8820" w:type="dxa"/>
            <w:gridSpan w:val="7"/>
          </w:tcPr>
          <w:p w14:paraId="45031476" w14:textId="04D63B62" w:rsidR="00415A71" w:rsidRPr="0074308D" w:rsidRDefault="00415A71" w:rsidP="00A20578">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Coûts forfaitaires maximum</w:t>
            </w:r>
            <w:r w:rsidR="009745EB" w:rsidRPr="0074308D">
              <w:rPr>
                <w:rFonts w:asciiTheme="majorBidi" w:hAnsiTheme="majorBidi" w:cstheme="majorBidi"/>
                <w:sz w:val="22"/>
                <w:szCs w:val="22"/>
              </w:rPr>
              <w:t xml:space="preserve"> </w:t>
            </w:r>
            <w:r w:rsidRPr="0074308D">
              <w:rPr>
                <w:rFonts w:asciiTheme="majorBidi" w:hAnsiTheme="majorBidi" w:cstheme="majorBidi"/>
                <w:sz w:val="22"/>
                <w:szCs w:val="22"/>
              </w:rPr>
              <w:t xml:space="preserve">(en </w:t>
            </w:r>
            <w:r w:rsidRPr="0074308D">
              <w:rPr>
                <w:rFonts w:asciiTheme="majorBidi" w:hAnsiTheme="majorBidi" w:cstheme="majorBidi"/>
                <w:i/>
                <w:iCs/>
                <w:sz w:val="22"/>
                <w:szCs w:val="22"/>
              </w:rPr>
              <w:t>[insérer</w:t>
            </w:r>
            <w:r w:rsidR="009745EB" w:rsidRPr="0074308D">
              <w:rPr>
                <w:rFonts w:asciiTheme="majorBidi" w:hAnsiTheme="majorBidi" w:cstheme="majorBidi"/>
                <w:sz w:val="22"/>
                <w:szCs w:val="22"/>
              </w:rPr>
              <w:t> :</w:t>
            </w:r>
            <w:r w:rsidRPr="0074308D">
              <w:rPr>
                <w:rFonts w:asciiTheme="majorBidi" w:hAnsiTheme="majorBidi" w:cstheme="majorBidi"/>
                <w:sz w:val="22"/>
                <w:szCs w:val="22"/>
              </w:rPr>
              <w:t xml:space="preserve"> </w:t>
            </w:r>
            <w:r w:rsidRPr="0074308D">
              <w:rPr>
                <w:rFonts w:asciiTheme="majorBidi" w:hAnsiTheme="majorBidi" w:cstheme="majorBidi"/>
                <w:b/>
                <w:bCs/>
                <w:i/>
                <w:iCs/>
                <w:sz w:val="22"/>
                <w:szCs w:val="22"/>
              </w:rPr>
              <w:t>monnaie</w:t>
            </w:r>
            <w:r w:rsidRPr="0074308D">
              <w:rPr>
                <w:rFonts w:asciiTheme="majorBidi" w:hAnsiTheme="majorBidi" w:cstheme="majorBidi"/>
                <w:i/>
                <w:iCs/>
                <w:sz w:val="22"/>
                <w:szCs w:val="22"/>
              </w:rPr>
              <w:t>]</w:t>
            </w:r>
            <w:r w:rsidRPr="0074308D">
              <w:rPr>
                <w:rFonts w:asciiTheme="majorBidi" w:hAnsiTheme="majorBidi" w:cstheme="majorBidi"/>
                <w:sz w:val="22"/>
                <w:szCs w:val="22"/>
              </w:rPr>
              <w:t>)</w:t>
            </w:r>
          </w:p>
        </w:tc>
      </w:tr>
      <w:tr w:rsidR="00415A71" w:rsidRPr="0074308D" w14:paraId="099BA5AE" w14:textId="77777777" w:rsidTr="00F5441D">
        <w:trPr>
          <w:cantSplit/>
          <w:tblHeader/>
        </w:trPr>
        <w:tc>
          <w:tcPr>
            <w:tcW w:w="1242" w:type="dxa"/>
          </w:tcPr>
          <w:p w14:paraId="5FC3403C" w14:textId="77777777" w:rsidR="00415A71" w:rsidRPr="0074308D" w:rsidRDefault="00415A71" w:rsidP="0046553B">
            <w:pPr>
              <w:spacing w:before="100" w:after="100"/>
              <w:jc w:val="center"/>
              <w:rPr>
                <w:rFonts w:asciiTheme="majorBidi" w:hAnsiTheme="majorBidi" w:cstheme="majorBidi"/>
                <w:sz w:val="22"/>
                <w:szCs w:val="22"/>
              </w:rPr>
            </w:pPr>
          </w:p>
        </w:tc>
        <w:tc>
          <w:tcPr>
            <w:tcW w:w="2826" w:type="dxa"/>
          </w:tcPr>
          <w:p w14:paraId="608418D5" w14:textId="77777777" w:rsidR="00415A71" w:rsidRPr="0074308D" w:rsidRDefault="00415A71" w:rsidP="0046553B">
            <w:pPr>
              <w:spacing w:before="100" w:after="100"/>
              <w:rPr>
                <w:rFonts w:asciiTheme="majorBidi" w:hAnsiTheme="majorBidi" w:cstheme="majorBidi"/>
                <w:sz w:val="22"/>
                <w:szCs w:val="22"/>
              </w:rPr>
            </w:pPr>
          </w:p>
        </w:tc>
        <w:tc>
          <w:tcPr>
            <w:tcW w:w="3330" w:type="dxa"/>
            <w:gridSpan w:val="3"/>
          </w:tcPr>
          <w:p w14:paraId="46B997D1"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Période de garantie</w:t>
            </w:r>
          </w:p>
        </w:tc>
        <w:tc>
          <w:tcPr>
            <w:tcW w:w="3240" w:type="dxa"/>
            <w:gridSpan w:val="3"/>
          </w:tcPr>
          <w:p w14:paraId="5902111B"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Période de services post-garantie</w:t>
            </w:r>
          </w:p>
        </w:tc>
        <w:tc>
          <w:tcPr>
            <w:tcW w:w="2250" w:type="dxa"/>
          </w:tcPr>
          <w:p w14:paraId="3F570D07"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12CAE48D" w14:textId="77777777" w:rsidTr="00A20578">
        <w:trPr>
          <w:cantSplit/>
          <w:tblHeader/>
        </w:trPr>
        <w:tc>
          <w:tcPr>
            <w:tcW w:w="1242" w:type="dxa"/>
            <w:tcMar>
              <w:left w:w="57" w:type="dxa"/>
              <w:right w:w="57" w:type="dxa"/>
            </w:tcMar>
          </w:tcPr>
          <w:p w14:paraId="332FB969" w14:textId="3DD210E2" w:rsidR="00415A71" w:rsidRPr="0074308D" w:rsidRDefault="00415A71" w:rsidP="00A20578">
            <w:pPr>
              <w:spacing w:before="100" w:after="100"/>
              <w:rPr>
                <w:rFonts w:asciiTheme="majorBidi" w:hAnsiTheme="majorBidi" w:cstheme="majorBidi"/>
                <w:bCs/>
                <w:sz w:val="22"/>
                <w:szCs w:val="22"/>
              </w:rPr>
            </w:pPr>
            <w:r w:rsidRPr="0074308D">
              <w:rPr>
                <w:rFonts w:asciiTheme="majorBidi" w:hAnsiTheme="majorBidi" w:cstheme="majorBidi"/>
                <w:bCs/>
                <w:sz w:val="22"/>
                <w:szCs w:val="22"/>
              </w:rPr>
              <w:t>Composant</w:t>
            </w:r>
            <w:r w:rsidR="00F5441D" w:rsidRPr="0074308D">
              <w:rPr>
                <w:rFonts w:asciiTheme="majorBidi" w:hAnsiTheme="majorBidi" w:cstheme="majorBidi"/>
                <w:bCs/>
                <w:sz w:val="22"/>
                <w:szCs w:val="22"/>
              </w:rPr>
              <w:t xml:space="preserve"> </w:t>
            </w:r>
            <w:r w:rsidRPr="0074308D">
              <w:rPr>
                <w:rFonts w:asciiTheme="majorBidi" w:hAnsiTheme="majorBidi" w:cstheme="majorBidi"/>
                <w:bCs/>
                <w:sz w:val="22"/>
                <w:szCs w:val="22"/>
              </w:rPr>
              <w:t>n</w:t>
            </w:r>
            <w:r w:rsidRPr="0074308D">
              <w:rPr>
                <w:rFonts w:asciiTheme="majorBidi" w:hAnsiTheme="majorBidi" w:cstheme="majorBidi"/>
                <w:bCs/>
                <w:sz w:val="22"/>
                <w:szCs w:val="22"/>
                <w:vertAlign w:val="superscript"/>
              </w:rPr>
              <w:t>o</w:t>
            </w:r>
          </w:p>
        </w:tc>
        <w:tc>
          <w:tcPr>
            <w:tcW w:w="2826" w:type="dxa"/>
            <w:vAlign w:val="center"/>
          </w:tcPr>
          <w:p w14:paraId="48E8C9A2" w14:textId="076FA992" w:rsidR="00415A71" w:rsidRPr="0074308D" w:rsidRDefault="00415A71" w:rsidP="00A20578">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Composant</w:t>
            </w:r>
          </w:p>
        </w:tc>
        <w:tc>
          <w:tcPr>
            <w:tcW w:w="1095" w:type="dxa"/>
            <w:vAlign w:val="center"/>
          </w:tcPr>
          <w:p w14:paraId="258C398C" w14:textId="771C5F16" w:rsidR="00415A71" w:rsidRPr="0074308D" w:rsidRDefault="00415A71" w:rsidP="00A20578">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A1</w:t>
            </w:r>
          </w:p>
        </w:tc>
        <w:tc>
          <w:tcPr>
            <w:tcW w:w="1095" w:type="dxa"/>
            <w:vAlign w:val="center"/>
          </w:tcPr>
          <w:p w14:paraId="0F8886B4" w14:textId="6BEB6910" w:rsidR="00415A71" w:rsidRPr="0074308D" w:rsidRDefault="00415A71" w:rsidP="00A20578">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A2</w:t>
            </w:r>
          </w:p>
        </w:tc>
        <w:tc>
          <w:tcPr>
            <w:tcW w:w="1140" w:type="dxa"/>
            <w:vAlign w:val="center"/>
          </w:tcPr>
          <w:p w14:paraId="03A46EE0" w14:textId="152D0B93" w:rsidR="00415A71" w:rsidRPr="0074308D" w:rsidRDefault="00415A71" w:rsidP="00A20578">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A3</w:t>
            </w:r>
          </w:p>
        </w:tc>
        <w:tc>
          <w:tcPr>
            <w:tcW w:w="1050" w:type="dxa"/>
            <w:vAlign w:val="center"/>
          </w:tcPr>
          <w:p w14:paraId="563E45CA" w14:textId="4D700863" w:rsidR="00415A71" w:rsidRPr="0074308D" w:rsidRDefault="00415A71" w:rsidP="00A20578">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A4</w:t>
            </w:r>
          </w:p>
        </w:tc>
        <w:tc>
          <w:tcPr>
            <w:tcW w:w="1095" w:type="dxa"/>
            <w:vAlign w:val="center"/>
          </w:tcPr>
          <w:p w14:paraId="2E083BFD" w14:textId="217BA4D2" w:rsidR="00415A71" w:rsidRPr="0074308D" w:rsidRDefault="00415A71" w:rsidP="00A20578">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w:t>
            </w:r>
          </w:p>
        </w:tc>
        <w:tc>
          <w:tcPr>
            <w:tcW w:w="1095" w:type="dxa"/>
            <w:vAlign w:val="center"/>
          </w:tcPr>
          <w:p w14:paraId="0CF21814" w14:textId="1B283722" w:rsidR="00415A71" w:rsidRPr="0074308D" w:rsidRDefault="00415A71" w:rsidP="00A20578">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An</w:t>
            </w:r>
          </w:p>
        </w:tc>
        <w:tc>
          <w:tcPr>
            <w:tcW w:w="2250" w:type="dxa"/>
          </w:tcPr>
          <w:p w14:paraId="3E926F76" w14:textId="6E876463" w:rsidR="00415A71" w:rsidRPr="0074308D" w:rsidRDefault="00415A71" w:rsidP="00A20578">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 xml:space="preserve">Sous-total en </w:t>
            </w:r>
            <w:r w:rsidRPr="0074308D">
              <w:rPr>
                <w:rFonts w:asciiTheme="majorBidi" w:hAnsiTheme="majorBidi" w:cstheme="majorBidi"/>
                <w:i/>
                <w:sz w:val="22"/>
                <w:szCs w:val="22"/>
              </w:rPr>
              <w:t>[insérer</w:t>
            </w:r>
            <w:r w:rsidR="009745EB" w:rsidRPr="0074308D">
              <w:rPr>
                <w:rFonts w:asciiTheme="majorBidi" w:hAnsiTheme="majorBidi" w:cstheme="majorBidi"/>
                <w:i/>
                <w:sz w:val="22"/>
                <w:szCs w:val="22"/>
              </w:rPr>
              <w:t xml:space="preserve"> : </w:t>
            </w:r>
            <w:r w:rsidRPr="0074308D">
              <w:rPr>
                <w:rFonts w:asciiTheme="majorBidi" w:hAnsiTheme="majorBidi" w:cstheme="majorBidi"/>
                <w:b/>
                <w:bCs/>
                <w:i/>
                <w:sz w:val="22"/>
                <w:szCs w:val="22"/>
              </w:rPr>
              <w:t>monnaie</w:t>
            </w:r>
            <w:r w:rsidRPr="0074308D">
              <w:rPr>
                <w:rFonts w:asciiTheme="majorBidi" w:hAnsiTheme="majorBidi" w:cstheme="majorBidi"/>
                <w:i/>
                <w:sz w:val="22"/>
                <w:szCs w:val="22"/>
              </w:rPr>
              <w:t>]</w:t>
            </w:r>
          </w:p>
        </w:tc>
      </w:tr>
      <w:tr w:rsidR="00EE27A0" w:rsidRPr="0074308D" w14:paraId="6516F186" w14:textId="77777777" w:rsidTr="00A20578">
        <w:trPr>
          <w:cantSplit/>
        </w:trPr>
        <w:tc>
          <w:tcPr>
            <w:tcW w:w="1242" w:type="dxa"/>
          </w:tcPr>
          <w:p w14:paraId="0CAEB12B" w14:textId="77777777" w:rsidR="00EE27A0" w:rsidRPr="0074308D" w:rsidRDefault="00EE27A0"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1.</w:t>
            </w:r>
          </w:p>
        </w:tc>
        <w:tc>
          <w:tcPr>
            <w:tcW w:w="2826" w:type="dxa"/>
          </w:tcPr>
          <w:p w14:paraId="24CF7E16" w14:textId="77777777" w:rsidR="00EE27A0" w:rsidRPr="0074308D" w:rsidRDefault="00EE27A0" w:rsidP="00EE27A0">
            <w:pPr>
              <w:spacing w:before="100" w:after="100"/>
              <w:rPr>
                <w:rFonts w:asciiTheme="majorBidi" w:hAnsiTheme="majorBidi" w:cstheme="majorBidi"/>
                <w:sz w:val="22"/>
                <w:szCs w:val="22"/>
              </w:rPr>
            </w:pPr>
            <w:r w:rsidRPr="0074308D">
              <w:rPr>
                <w:rFonts w:asciiTheme="majorBidi" w:hAnsiTheme="majorBidi" w:cstheme="majorBidi"/>
                <w:sz w:val="22"/>
                <w:szCs w:val="22"/>
              </w:rPr>
              <w:t xml:space="preserve">Maintenance des matériels </w:t>
            </w:r>
          </w:p>
        </w:tc>
        <w:tc>
          <w:tcPr>
            <w:tcW w:w="1095" w:type="dxa"/>
          </w:tcPr>
          <w:p w14:paraId="4724E610" w14:textId="77777777" w:rsidR="00EE27A0" w:rsidRPr="0074308D" w:rsidRDefault="00EE27A0" w:rsidP="00A20578">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Inclus dans Garantie</w:t>
            </w:r>
          </w:p>
        </w:tc>
        <w:tc>
          <w:tcPr>
            <w:tcW w:w="1095" w:type="dxa"/>
            <w:vAlign w:val="center"/>
          </w:tcPr>
          <w:p w14:paraId="6D9AC602" w14:textId="77777777" w:rsidR="00EE27A0" w:rsidRPr="0074308D" w:rsidRDefault="00EE27A0" w:rsidP="00A20578">
            <w:pPr>
              <w:jc w:val="center"/>
              <w:rPr>
                <w:rFonts w:asciiTheme="majorBidi" w:hAnsiTheme="majorBidi" w:cstheme="majorBidi"/>
                <w:sz w:val="22"/>
                <w:szCs w:val="22"/>
              </w:rPr>
            </w:pPr>
            <w:r w:rsidRPr="0074308D">
              <w:rPr>
                <w:rFonts w:asciiTheme="majorBidi" w:hAnsiTheme="majorBidi" w:cstheme="majorBidi"/>
                <w:sz w:val="22"/>
                <w:szCs w:val="22"/>
              </w:rPr>
              <w:t>Inclus dans Garantie</w:t>
            </w:r>
          </w:p>
        </w:tc>
        <w:tc>
          <w:tcPr>
            <w:tcW w:w="1140" w:type="dxa"/>
            <w:vAlign w:val="center"/>
          </w:tcPr>
          <w:p w14:paraId="65AB1E87" w14:textId="77777777" w:rsidR="00EE27A0" w:rsidRPr="0074308D" w:rsidRDefault="00EE27A0" w:rsidP="00A20578">
            <w:pPr>
              <w:jc w:val="center"/>
              <w:rPr>
                <w:rFonts w:asciiTheme="majorBidi" w:hAnsiTheme="majorBidi" w:cstheme="majorBidi"/>
                <w:sz w:val="22"/>
                <w:szCs w:val="22"/>
              </w:rPr>
            </w:pPr>
            <w:r w:rsidRPr="0074308D">
              <w:rPr>
                <w:rFonts w:asciiTheme="majorBidi" w:hAnsiTheme="majorBidi" w:cstheme="majorBidi"/>
                <w:sz w:val="22"/>
                <w:szCs w:val="22"/>
              </w:rPr>
              <w:t>Inclus dans Garantie</w:t>
            </w:r>
          </w:p>
        </w:tc>
        <w:tc>
          <w:tcPr>
            <w:tcW w:w="1050" w:type="dxa"/>
          </w:tcPr>
          <w:p w14:paraId="70BF1F25" w14:textId="77777777" w:rsidR="00EE27A0" w:rsidRPr="0074308D" w:rsidRDefault="00EE27A0" w:rsidP="0046553B">
            <w:pPr>
              <w:spacing w:before="100" w:after="100"/>
              <w:jc w:val="center"/>
              <w:rPr>
                <w:rFonts w:asciiTheme="majorBidi" w:hAnsiTheme="majorBidi" w:cstheme="majorBidi"/>
                <w:sz w:val="22"/>
                <w:szCs w:val="22"/>
              </w:rPr>
            </w:pPr>
          </w:p>
        </w:tc>
        <w:tc>
          <w:tcPr>
            <w:tcW w:w="1095" w:type="dxa"/>
          </w:tcPr>
          <w:p w14:paraId="6F1AC32D" w14:textId="77777777" w:rsidR="00EE27A0" w:rsidRPr="0074308D" w:rsidRDefault="00EE27A0" w:rsidP="0046553B">
            <w:pPr>
              <w:spacing w:before="100" w:after="100"/>
              <w:jc w:val="center"/>
              <w:rPr>
                <w:rFonts w:asciiTheme="majorBidi" w:hAnsiTheme="majorBidi" w:cstheme="majorBidi"/>
                <w:sz w:val="22"/>
                <w:szCs w:val="22"/>
              </w:rPr>
            </w:pPr>
          </w:p>
        </w:tc>
        <w:tc>
          <w:tcPr>
            <w:tcW w:w="1095" w:type="dxa"/>
          </w:tcPr>
          <w:p w14:paraId="70BE958C" w14:textId="77777777" w:rsidR="00EE27A0" w:rsidRPr="0074308D" w:rsidRDefault="00EE27A0" w:rsidP="0046553B">
            <w:pPr>
              <w:spacing w:before="100" w:after="100"/>
              <w:jc w:val="center"/>
              <w:rPr>
                <w:rFonts w:asciiTheme="majorBidi" w:hAnsiTheme="majorBidi" w:cstheme="majorBidi"/>
                <w:sz w:val="22"/>
                <w:szCs w:val="22"/>
              </w:rPr>
            </w:pPr>
          </w:p>
        </w:tc>
        <w:tc>
          <w:tcPr>
            <w:tcW w:w="2250" w:type="dxa"/>
          </w:tcPr>
          <w:p w14:paraId="5A7C13F8" w14:textId="77777777" w:rsidR="00EE27A0" w:rsidRPr="0074308D" w:rsidRDefault="00EE27A0" w:rsidP="0046553B">
            <w:pPr>
              <w:spacing w:before="100" w:after="100"/>
              <w:jc w:val="center"/>
              <w:rPr>
                <w:rFonts w:asciiTheme="majorBidi" w:hAnsiTheme="majorBidi" w:cstheme="majorBidi"/>
                <w:sz w:val="22"/>
                <w:szCs w:val="22"/>
              </w:rPr>
            </w:pPr>
          </w:p>
        </w:tc>
      </w:tr>
      <w:tr w:rsidR="00EE27A0" w:rsidRPr="0074308D" w14:paraId="64991C67" w14:textId="77777777" w:rsidTr="00F5441D">
        <w:trPr>
          <w:cantSplit/>
        </w:trPr>
        <w:tc>
          <w:tcPr>
            <w:tcW w:w="1242" w:type="dxa"/>
          </w:tcPr>
          <w:p w14:paraId="3C3C991E" w14:textId="77777777" w:rsidR="00EE27A0" w:rsidRPr="0074308D" w:rsidRDefault="00EE27A0"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2.</w:t>
            </w:r>
          </w:p>
        </w:tc>
        <w:tc>
          <w:tcPr>
            <w:tcW w:w="2826" w:type="dxa"/>
          </w:tcPr>
          <w:p w14:paraId="7BCADBE7" w14:textId="77777777" w:rsidR="00EE27A0" w:rsidRPr="0074308D" w:rsidRDefault="00EE27A0" w:rsidP="0046553B">
            <w:pPr>
              <w:spacing w:before="100" w:after="100"/>
              <w:rPr>
                <w:rFonts w:asciiTheme="majorBidi" w:hAnsiTheme="majorBidi" w:cstheme="majorBidi"/>
                <w:sz w:val="22"/>
                <w:szCs w:val="22"/>
              </w:rPr>
            </w:pPr>
            <w:r w:rsidRPr="0074308D">
              <w:rPr>
                <w:rFonts w:asciiTheme="majorBidi" w:hAnsiTheme="majorBidi" w:cstheme="majorBidi"/>
                <w:sz w:val="22"/>
                <w:szCs w:val="22"/>
              </w:rPr>
              <w:t xml:space="preserve">Licences et extension des Logiciels </w:t>
            </w:r>
          </w:p>
        </w:tc>
        <w:tc>
          <w:tcPr>
            <w:tcW w:w="1095" w:type="dxa"/>
          </w:tcPr>
          <w:p w14:paraId="30631C1D" w14:textId="77777777" w:rsidR="00EE27A0" w:rsidRPr="0074308D" w:rsidRDefault="00EE27A0" w:rsidP="00A20578">
            <w:pPr>
              <w:jc w:val="center"/>
              <w:rPr>
                <w:rFonts w:asciiTheme="majorBidi" w:hAnsiTheme="majorBidi" w:cstheme="majorBidi"/>
                <w:sz w:val="22"/>
                <w:szCs w:val="22"/>
              </w:rPr>
            </w:pPr>
            <w:r w:rsidRPr="0074308D">
              <w:rPr>
                <w:rFonts w:asciiTheme="majorBidi" w:hAnsiTheme="majorBidi" w:cstheme="majorBidi"/>
                <w:sz w:val="22"/>
                <w:szCs w:val="22"/>
              </w:rPr>
              <w:t>Inclus dans Garantie</w:t>
            </w:r>
          </w:p>
        </w:tc>
        <w:tc>
          <w:tcPr>
            <w:tcW w:w="1095" w:type="dxa"/>
          </w:tcPr>
          <w:p w14:paraId="653A4D4A" w14:textId="77777777" w:rsidR="00EE27A0" w:rsidRPr="0074308D" w:rsidRDefault="00EE27A0" w:rsidP="0046553B">
            <w:pPr>
              <w:spacing w:before="100" w:after="100"/>
              <w:jc w:val="center"/>
              <w:rPr>
                <w:rFonts w:asciiTheme="majorBidi" w:hAnsiTheme="majorBidi" w:cstheme="majorBidi"/>
                <w:sz w:val="22"/>
                <w:szCs w:val="22"/>
              </w:rPr>
            </w:pPr>
          </w:p>
        </w:tc>
        <w:tc>
          <w:tcPr>
            <w:tcW w:w="1140" w:type="dxa"/>
          </w:tcPr>
          <w:p w14:paraId="08B3F809" w14:textId="77777777" w:rsidR="00EE27A0" w:rsidRPr="0074308D" w:rsidRDefault="00EE27A0" w:rsidP="0046553B">
            <w:pPr>
              <w:spacing w:before="100" w:after="100"/>
              <w:jc w:val="center"/>
              <w:rPr>
                <w:rFonts w:asciiTheme="majorBidi" w:hAnsiTheme="majorBidi" w:cstheme="majorBidi"/>
                <w:sz w:val="22"/>
                <w:szCs w:val="22"/>
              </w:rPr>
            </w:pPr>
          </w:p>
        </w:tc>
        <w:tc>
          <w:tcPr>
            <w:tcW w:w="1050" w:type="dxa"/>
          </w:tcPr>
          <w:p w14:paraId="7B3F372D" w14:textId="77777777" w:rsidR="00EE27A0" w:rsidRPr="0074308D" w:rsidRDefault="00EE27A0" w:rsidP="0046553B">
            <w:pPr>
              <w:spacing w:before="100" w:after="100"/>
              <w:jc w:val="center"/>
              <w:rPr>
                <w:rFonts w:asciiTheme="majorBidi" w:hAnsiTheme="majorBidi" w:cstheme="majorBidi"/>
                <w:sz w:val="22"/>
                <w:szCs w:val="22"/>
              </w:rPr>
            </w:pPr>
          </w:p>
        </w:tc>
        <w:tc>
          <w:tcPr>
            <w:tcW w:w="1095" w:type="dxa"/>
          </w:tcPr>
          <w:p w14:paraId="4334A53F" w14:textId="77777777" w:rsidR="00EE27A0" w:rsidRPr="0074308D" w:rsidRDefault="00EE27A0" w:rsidP="0046553B">
            <w:pPr>
              <w:spacing w:before="100" w:after="100"/>
              <w:jc w:val="center"/>
              <w:rPr>
                <w:rFonts w:asciiTheme="majorBidi" w:hAnsiTheme="majorBidi" w:cstheme="majorBidi"/>
                <w:sz w:val="22"/>
                <w:szCs w:val="22"/>
              </w:rPr>
            </w:pPr>
          </w:p>
        </w:tc>
        <w:tc>
          <w:tcPr>
            <w:tcW w:w="1095" w:type="dxa"/>
          </w:tcPr>
          <w:p w14:paraId="55B42AF1" w14:textId="77777777" w:rsidR="00EE27A0" w:rsidRPr="0074308D" w:rsidRDefault="00EE27A0" w:rsidP="0046553B">
            <w:pPr>
              <w:spacing w:before="100" w:after="100"/>
              <w:jc w:val="center"/>
              <w:rPr>
                <w:rFonts w:asciiTheme="majorBidi" w:hAnsiTheme="majorBidi" w:cstheme="majorBidi"/>
                <w:sz w:val="22"/>
                <w:szCs w:val="22"/>
              </w:rPr>
            </w:pPr>
          </w:p>
        </w:tc>
        <w:tc>
          <w:tcPr>
            <w:tcW w:w="2250" w:type="dxa"/>
          </w:tcPr>
          <w:p w14:paraId="7BE03D35" w14:textId="77777777" w:rsidR="00EE27A0" w:rsidRPr="0074308D" w:rsidRDefault="00EE27A0" w:rsidP="0046553B">
            <w:pPr>
              <w:spacing w:before="100" w:after="100"/>
              <w:jc w:val="center"/>
              <w:rPr>
                <w:rFonts w:asciiTheme="majorBidi" w:hAnsiTheme="majorBidi" w:cstheme="majorBidi"/>
                <w:sz w:val="22"/>
                <w:szCs w:val="22"/>
              </w:rPr>
            </w:pPr>
          </w:p>
        </w:tc>
      </w:tr>
      <w:tr w:rsidR="00EE27A0" w:rsidRPr="0074308D" w14:paraId="61F2D85F" w14:textId="77777777" w:rsidTr="00F5441D">
        <w:trPr>
          <w:cantSplit/>
        </w:trPr>
        <w:tc>
          <w:tcPr>
            <w:tcW w:w="1242" w:type="dxa"/>
          </w:tcPr>
          <w:p w14:paraId="60E388E3" w14:textId="77777777" w:rsidR="00EE27A0" w:rsidRPr="0074308D" w:rsidRDefault="00EE27A0"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2.1</w:t>
            </w:r>
          </w:p>
        </w:tc>
        <w:tc>
          <w:tcPr>
            <w:tcW w:w="2826" w:type="dxa"/>
          </w:tcPr>
          <w:p w14:paraId="140754C5" w14:textId="77777777" w:rsidR="00EE27A0" w:rsidRPr="0074308D" w:rsidRDefault="00EE27A0" w:rsidP="0046553B">
            <w:pPr>
              <w:spacing w:before="100" w:after="100"/>
              <w:ind w:left="302"/>
              <w:rPr>
                <w:rFonts w:asciiTheme="majorBidi" w:hAnsiTheme="majorBidi" w:cstheme="majorBidi"/>
                <w:sz w:val="22"/>
                <w:szCs w:val="22"/>
              </w:rPr>
            </w:pPr>
            <w:r w:rsidRPr="0074308D">
              <w:rPr>
                <w:rFonts w:asciiTheme="majorBidi" w:hAnsiTheme="majorBidi" w:cstheme="majorBidi"/>
                <w:sz w:val="22"/>
                <w:szCs w:val="22"/>
              </w:rPr>
              <w:t>Logiciels de système et polyvalents</w:t>
            </w:r>
          </w:p>
        </w:tc>
        <w:tc>
          <w:tcPr>
            <w:tcW w:w="1095" w:type="dxa"/>
          </w:tcPr>
          <w:p w14:paraId="784BB70B" w14:textId="77777777" w:rsidR="00EE27A0" w:rsidRPr="0074308D" w:rsidRDefault="00EE27A0" w:rsidP="00A20578">
            <w:pPr>
              <w:jc w:val="center"/>
              <w:rPr>
                <w:rFonts w:asciiTheme="majorBidi" w:hAnsiTheme="majorBidi" w:cstheme="majorBidi"/>
                <w:sz w:val="22"/>
                <w:szCs w:val="22"/>
              </w:rPr>
            </w:pPr>
            <w:r w:rsidRPr="0074308D">
              <w:rPr>
                <w:rFonts w:asciiTheme="majorBidi" w:hAnsiTheme="majorBidi" w:cstheme="majorBidi"/>
                <w:sz w:val="22"/>
                <w:szCs w:val="22"/>
              </w:rPr>
              <w:t>Inclus dans Garantie</w:t>
            </w:r>
          </w:p>
        </w:tc>
        <w:tc>
          <w:tcPr>
            <w:tcW w:w="1095" w:type="dxa"/>
          </w:tcPr>
          <w:p w14:paraId="0BBA2B04" w14:textId="77777777" w:rsidR="00EE27A0" w:rsidRPr="0074308D" w:rsidRDefault="00EE27A0" w:rsidP="0046553B">
            <w:pPr>
              <w:spacing w:before="100" w:after="100"/>
              <w:jc w:val="center"/>
              <w:rPr>
                <w:rFonts w:asciiTheme="majorBidi" w:hAnsiTheme="majorBidi" w:cstheme="majorBidi"/>
                <w:sz w:val="22"/>
                <w:szCs w:val="22"/>
              </w:rPr>
            </w:pPr>
          </w:p>
        </w:tc>
        <w:tc>
          <w:tcPr>
            <w:tcW w:w="1140" w:type="dxa"/>
          </w:tcPr>
          <w:p w14:paraId="00110269" w14:textId="77777777" w:rsidR="00EE27A0" w:rsidRPr="0074308D" w:rsidRDefault="00EE27A0" w:rsidP="0046553B">
            <w:pPr>
              <w:spacing w:before="100" w:after="100"/>
              <w:jc w:val="center"/>
              <w:rPr>
                <w:rFonts w:asciiTheme="majorBidi" w:hAnsiTheme="majorBidi" w:cstheme="majorBidi"/>
                <w:sz w:val="22"/>
                <w:szCs w:val="22"/>
              </w:rPr>
            </w:pPr>
          </w:p>
        </w:tc>
        <w:tc>
          <w:tcPr>
            <w:tcW w:w="1050" w:type="dxa"/>
          </w:tcPr>
          <w:p w14:paraId="27963456" w14:textId="77777777" w:rsidR="00EE27A0" w:rsidRPr="0074308D" w:rsidRDefault="00EE27A0" w:rsidP="0046553B">
            <w:pPr>
              <w:spacing w:before="100" w:after="100"/>
              <w:jc w:val="center"/>
              <w:rPr>
                <w:rFonts w:asciiTheme="majorBidi" w:hAnsiTheme="majorBidi" w:cstheme="majorBidi"/>
                <w:sz w:val="22"/>
                <w:szCs w:val="22"/>
              </w:rPr>
            </w:pPr>
          </w:p>
        </w:tc>
        <w:tc>
          <w:tcPr>
            <w:tcW w:w="1095" w:type="dxa"/>
          </w:tcPr>
          <w:p w14:paraId="486297F1" w14:textId="77777777" w:rsidR="00EE27A0" w:rsidRPr="0074308D" w:rsidRDefault="00EE27A0" w:rsidP="0046553B">
            <w:pPr>
              <w:spacing w:before="100" w:after="100"/>
              <w:jc w:val="center"/>
              <w:rPr>
                <w:rFonts w:asciiTheme="majorBidi" w:hAnsiTheme="majorBidi" w:cstheme="majorBidi"/>
                <w:sz w:val="22"/>
                <w:szCs w:val="22"/>
              </w:rPr>
            </w:pPr>
          </w:p>
        </w:tc>
        <w:tc>
          <w:tcPr>
            <w:tcW w:w="1095" w:type="dxa"/>
          </w:tcPr>
          <w:p w14:paraId="096BD1B8" w14:textId="77777777" w:rsidR="00EE27A0" w:rsidRPr="0074308D" w:rsidRDefault="00EE27A0" w:rsidP="0046553B">
            <w:pPr>
              <w:spacing w:before="100" w:after="100"/>
              <w:jc w:val="center"/>
              <w:rPr>
                <w:rFonts w:asciiTheme="majorBidi" w:hAnsiTheme="majorBidi" w:cstheme="majorBidi"/>
                <w:sz w:val="22"/>
                <w:szCs w:val="22"/>
              </w:rPr>
            </w:pPr>
          </w:p>
        </w:tc>
        <w:tc>
          <w:tcPr>
            <w:tcW w:w="2250" w:type="dxa"/>
          </w:tcPr>
          <w:p w14:paraId="0859392B" w14:textId="77777777" w:rsidR="00EE27A0" w:rsidRPr="0074308D" w:rsidRDefault="00EE27A0" w:rsidP="0046553B">
            <w:pPr>
              <w:spacing w:before="100" w:after="100"/>
              <w:jc w:val="center"/>
              <w:rPr>
                <w:rFonts w:asciiTheme="majorBidi" w:hAnsiTheme="majorBidi" w:cstheme="majorBidi"/>
                <w:sz w:val="22"/>
                <w:szCs w:val="22"/>
              </w:rPr>
            </w:pPr>
          </w:p>
        </w:tc>
      </w:tr>
      <w:tr w:rsidR="00EE27A0" w:rsidRPr="0074308D" w14:paraId="6D181B5A" w14:textId="77777777" w:rsidTr="00F5441D">
        <w:trPr>
          <w:cantSplit/>
        </w:trPr>
        <w:tc>
          <w:tcPr>
            <w:tcW w:w="1242" w:type="dxa"/>
          </w:tcPr>
          <w:p w14:paraId="3C63A5BB" w14:textId="77777777" w:rsidR="00EE27A0" w:rsidRPr="0074308D" w:rsidRDefault="00EE27A0"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2.2</w:t>
            </w:r>
          </w:p>
        </w:tc>
        <w:tc>
          <w:tcPr>
            <w:tcW w:w="2826" w:type="dxa"/>
          </w:tcPr>
          <w:p w14:paraId="55D9BC04" w14:textId="77777777" w:rsidR="00EE27A0" w:rsidRPr="0074308D" w:rsidRDefault="00EE27A0" w:rsidP="0046553B">
            <w:pPr>
              <w:spacing w:before="100" w:after="100"/>
              <w:ind w:left="302"/>
              <w:rPr>
                <w:rFonts w:asciiTheme="majorBidi" w:hAnsiTheme="majorBidi" w:cstheme="majorBidi"/>
                <w:sz w:val="22"/>
                <w:szCs w:val="22"/>
              </w:rPr>
            </w:pPr>
            <w:r w:rsidRPr="0074308D">
              <w:rPr>
                <w:rFonts w:asciiTheme="majorBidi" w:hAnsiTheme="majorBidi" w:cstheme="majorBidi"/>
                <w:sz w:val="22"/>
                <w:szCs w:val="22"/>
              </w:rPr>
              <w:t>Logiciels d’application, standard et personnalisés</w:t>
            </w:r>
          </w:p>
        </w:tc>
        <w:tc>
          <w:tcPr>
            <w:tcW w:w="1095" w:type="dxa"/>
          </w:tcPr>
          <w:p w14:paraId="1D0ED16D" w14:textId="77777777" w:rsidR="00EE27A0" w:rsidRPr="0074308D" w:rsidRDefault="00EE27A0" w:rsidP="00A20578">
            <w:pPr>
              <w:jc w:val="center"/>
              <w:rPr>
                <w:rFonts w:asciiTheme="majorBidi" w:hAnsiTheme="majorBidi" w:cstheme="majorBidi"/>
                <w:sz w:val="22"/>
                <w:szCs w:val="22"/>
              </w:rPr>
            </w:pPr>
            <w:r w:rsidRPr="0074308D">
              <w:rPr>
                <w:rFonts w:asciiTheme="majorBidi" w:hAnsiTheme="majorBidi" w:cstheme="majorBidi"/>
                <w:sz w:val="22"/>
                <w:szCs w:val="22"/>
              </w:rPr>
              <w:t>Inclus dans Garantie</w:t>
            </w:r>
          </w:p>
        </w:tc>
        <w:tc>
          <w:tcPr>
            <w:tcW w:w="1095" w:type="dxa"/>
          </w:tcPr>
          <w:p w14:paraId="5C85129F" w14:textId="77777777" w:rsidR="00EE27A0" w:rsidRPr="0074308D" w:rsidRDefault="00EE27A0" w:rsidP="0046553B">
            <w:pPr>
              <w:spacing w:before="100" w:after="100"/>
              <w:jc w:val="center"/>
              <w:rPr>
                <w:rFonts w:asciiTheme="majorBidi" w:hAnsiTheme="majorBidi" w:cstheme="majorBidi"/>
                <w:sz w:val="22"/>
                <w:szCs w:val="22"/>
              </w:rPr>
            </w:pPr>
          </w:p>
        </w:tc>
        <w:tc>
          <w:tcPr>
            <w:tcW w:w="1140" w:type="dxa"/>
          </w:tcPr>
          <w:p w14:paraId="7828374C" w14:textId="77777777" w:rsidR="00EE27A0" w:rsidRPr="0074308D" w:rsidRDefault="00EE27A0" w:rsidP="0046553B">
            <w:pPr>
              <w:spacing w:before="100" w:after="100"/>
              <w:jc w:val="center"/>
              <w:rPr>
                <w:rFonts w:asciiTheme="majorBidi" w:hAnsiTheme="majorBidi" w:cstheme="majorBidi"/>
                <w:sz w:val="22"/>
                <w:szCs w:val="22"/>
              </w:rPr>
            </w:pPr>
          </w:p>
        </w:tc>
        <w:tc>
          <w:tcPr>
            <w:tcW w:w="1050" w:type="dxa"/>
          </w:tcPr>
          <w:p w14:paraId="39DE6123" w14:textId="77777777" w:rsidR="00EE27A0" w:rsidRPr="0074308D" w:rsidRDefault="00EE27A0" w:rsidP="0046553B">
            <w:pPr>
              <w:spacing w:before="100" w:after="100"/>
              <w:jc w:val="center"/>
              <w:rPr>
                <w:rFonts w:asciiTheme="majorBidi" w:hAnsiTheme="majorBidi" w:cstheme="majorBidi"/>
                <w:sz w:val="22"/>
                <w:szCs w:val="22"/>
              </w:rPr>
            </w:pPr>
          </w:p>
        </w:tc>
        <w:tc>
          <w:tcPr>
            <w:tcW w:w="1095" w:type="dxa"/>
          </w:tcPr>
          <w:p w14:paraId="23413F61" w14:textId="77777777" w:rsidR="00EE27A0" w:rsidRPr="0074308D" w:rsidRDefault="00EE27A0" w:rsidP="0046553B">
            <w:pPr>
              <w:spacing w:before="100" w:after="100"/>
              <w:jc w:val="center"/>
              <w:rPr>
                <w:rFonts w:asciiTheme="majorBidi" w:hAnsiTheme="majorBidi" w:cstheme="majorBidi"/>
                <w:sz w:val="22"/>
                <w:szCs w:val="22"/>
              </w:rPr>
            </w:pPr>
          </w:p>
        </w:tc>
        <w:tc>
          <w:tcPr>
            <w:tcW w:w="1095" w:type="dxa"/>
          </w:tcPr>
          <w:p w14:paraId="1929208A" w14:textId="77777777" w:rsidR="00EE27A0" w:rsidRPr="0074308D" w:rsidRDefault="00EE27A0" w:rsidP="0046553B">
            <w:pPr>
              <w:spacing w:before="100" w:after="100"/>
              <w:jc w:val="center"/>
              <w:rPr>
                <w:rFonts w:asciiTheme="majorBidi" w:hAnsiTheme="majorBidi" w:cstheme="majorBidi"/>
                <w:sz w:val="22"/>
                <w:szCs w:val="22"/>
              </w:rPr>
            </w:pPr>
          </w:p>
        </w:tc>
        <w:tc>
          <w:tcPr>
            <w:tcW w:w="2250" w:type="dxa"/>
          </w:tcPr>
          <w:p w14:paraId="59D21FBA" w14:textId="77777777" w:rsidR="00EE27A0" w:rsidRPr="0074308D" w:rsidRDefault="00EE27A0" w:rsidP="0046553B">
            <w:pPr>
              <w:spacing w:before="100" w:after="100"/>
              <w:jc w:val="center"/>
              <w:rPr>
                <w:rFonts w:asciiTheme="majorBidi" w:hAnsiTheme="majorBidi" w:cstheme="majorBidi"/>
                <w:sz w:val="22"/>
                <w:szCs w:val="22"/>
              </w:rPr>
            </w:pPr>
          </w:p>
        </w:tc>
      </w:tr>
      <w:tr w:rsidR="00415A71" w:rsidRPr="0074308D" w14:paraId="209DB9E3" w14:textId="77777777" w:rsidTr="00F5441D">
        <w:trPr>
          <w:cantSplit/>
        </w:trPr>
        <w:tc>
          <w:tcPr>
            <w:tcW w:w="1242" w:type="dxa"/>
          </w:tcPr>
          <w:p w14:paraId="50DE4467"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3.</w:t>
            </w:r>
          </w:p>
        </w:tc>
        <w:tc>
          <w:tcPr>
            <w:tcW w:w="2826" w:type="dxa"/>
          </w:tcPr>
          <w:p w14:paraId="79F3153B" w14:textId="77777777" w:rsidR="00415A71" w:rsidRPr="0074308D" w:rsidRDefault="00415A71" w:rsidP="0046553B">
            <w:pPr>
              <w:spacing w:before="100" w:after="100"/>
              <w:rPr>
                <w:rFonts w:asciiTheme="majorBidi" w:hAnsiTheme="majorBidi" w:cstheme="majorBidi"/>
                <w:sz w:val="22"/>
                <w:szCs w:val="22"/>
              </w:rPr>
            </w:pPr>
            <w:r w:rsidRPr="0074308D">
              <w:rPr>
                <w:rFonts w:asciiTheme="majorBidi" w:hAnsiTheme="majorBidi" w:cstheme="majorBidi"/>
                <w:sz w:val="22"/>
                <w:szCs w:val="22"/>
              </w:rPr>
              <w:t>Services techniques</w:t>
            </w:r>
          </w:p>
        </w:tc>
        <w:tc>
          <w:tcPr>
            <w:tcW w:w="1095" w:type="dxa"/>
          </w:tcPr>
          <w:p w14:paraId="7D827543"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10D97CDC" w14:textId="77777777" w:rsidR="00415A71" w:rsidRPr="0074308D" w:rsidRDefault="00415A71" w:rsidP="0046553B">
            <w:pPr>
              <w:spacing w:before="100" w:after="100"/>
              <w:jc w:val="center"/>
              <w:rPr>
                <w:rFonts w:asciiTheme="majorBidi" w:hAnsiTheme="majorBidi" w:cstheme="majorBidi"/>
                <w:sz w:val="22"/>
                <w:szCs w:val="22"/>
              </w:rPr>
            </w:pPr>
          </w:p>
        </w:tc>
        <w:tc>
          <w:tcPr>
            <w:tcW w:w="1140" w:type="dxa"/>
          </w:tcPr>
          <w:p w14:paraId="0297BE98" w14:textId="77777777" w:rsidR="00415A71" w:rsidRPr="0074308D" w:rsidRDefault="00415A71" w:rsidP="0046553B">
            <w:pPr>
              <w:spacing w:before="100" w:after="100"/>
              <w:jc w:val="center"/>
              <w:rPr>
                <w:rFonts w:asciiTheme="majorBidi" w:hAnsiTheme="majorBidi" w:cstheme="majorBidi"/>
                <w:sz w:val="22"/>
                <w:szCs w:val="22"/>
              </w:rPr>
            </w:pPr>
          </w:p>
        </w:tc>
        <w:tc>
          <w:tcPr>
            <w:tcW w:w="1050" w:type="dxa"/>
          </w:tcPr>
          <w:p w14:paraId="12778950"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0EDB8F78"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181BAB10" w14:textId="77777777" w:rsidR="00415A71" w:rsidRPr="0074308D" w:rsidRDefault="00415A71" w:rsidP="0046553B">
            <w:pPr>
              <w:spacing w:before="100" w:after="100"/>
              <w:jc w:val="center"/>
              <w:rPr>
                <w:rFonts w:asciiTheme="majorBidi" w:hAnsiTheme="majorBidi" w:cstheme="majorBidi"/>
                <w:sz w:val="22"/>
                <w:szCs w:val="22"/>
              </w:rPr>
            </w:pPr>
          </w:p>
        </w:tc>
        <w:tc>
          <w:tcPr>
            <w:tcW w:w="2250" w:type="dxa"/>
          </w:tcPr>
          <w:p w14:paraId="787E4EB0"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1E7A5A63" w14:textId="77777777" w:rsidTr="00F5441D">
        <w:trPr>
          <w:cantSplit/>
        </w:trPr>
        <w:tc>
          <w:tcPr>
            <w:tcW w:w="1242" w:type="dxa"/>
          </w:tcPr>
          <w:p w14:paraId="5DF10E5B"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3.1</w:t>
            </w:r>
          </w:p>
        </w:tc>
        <w:tc>
          <w:tcPr>
            <w:tcW w:w="2826" w:type="dxa"/>
          </w:tcPr>
          <w:p w14:paraId="03C0B18C" w14:textId="77777777" w:rsidR="00415A71" w:rsidRPr="0074308D" w:rsidRDefault="00415A71" w:rsidP="0046553B">
            <w:pPr>
              <w:spacing w:before="100" w:after="100"/>
              <w:ind w:left="302"/>
              <w:rPr>
                <w:rFonts w:asciiTheme="majorBidi" w:hAnsiTheme="majorBidi" w:cstheme="majorBidi"/>
                <w:sz w:val="22"/>
                <w:szCs w:val="22"/>
              </w:rPr>
            </w:pPr>
            <w:r w:rsidRPr="0074308D">
              <w:rPr>
                <w:rFonts w:asciiTheme="majorBidi" w:hAnsiTheme="majorBidi" w:cstheme="majorBidi"/>
                <w:sz w:val="22"/>
                <w:szCs w:val="22"/>
              </w:rPr>
              <w:t>Analyste systèmes senior</w:t>
            </w:r>
          </w:p>
        </w:tc>
        <w:tc>
          <w:tcPr>
            <w:tcW w:w="1095" w:type="dxa"/>
          </w:tcPr>
          <w:p w14:paraId="1267FE56"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3A94DEBE" w14:textId="77777777" w:rsidR="00415A71" w:rsidRPr="0074308D" w:rsidRDefault="00415A71" w:rsidP="0046553B">
            <w:pPr>
              <w:spacing w:before="100" w:after="100"/>
              <w:jc w:val="center"/>
              <w:rPr>
                <w:rFonts w:asciiTheme="majorBidi" w:hAnsiTheme="majorBidi" w:cstheme="majorBidi"/>
                <w:sz w:val="22"/>
                <w:szCs w:val="22"/>
              </w:rPr>
            </w:pPr>
          </w:p>
        </w:tc>
        <w:tc>
          <w:tcPr>
            <w:tcW w:w="1140" w:type="dxa"/>
          </w:tcPr>
          <w:p w14:paraId="7C31ED05" w14:textId="77777777" w:rsidR="00415A71" w:rsidRPr="0074308D" w:rsidRDefault="00415A71" w:rsidP="0046553B">
            <w:pPr>
              <w:spacing w:before="100" w:after="100"/>
              <w:jc w:val="center"/>
              <w:rPr>
                <w:rFonts w:asciiTheme="majorBidi" w:hAnsiTheme="majorBidi" w:cstheme="majorBidi"/>
                <w:sz w:val="22"/>
                <w:szCs w:val="22"/>
              </w:rPr>
            </w:pPr>
          </w:p>
        </w:tc>
        <w:tc>
          <w:tcPr>
            <w:tcW w:w="1050" w:type="dxa"/>
          </w:tcPr>
          <w:p w14:paraId="225EDC65"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2C39C0AC"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3EA13FE1" w14:textId="77777777" w:rsidR="00415A71" w:rsidRPr="0074308D" w:rsidRDefault="00415A71" w:rsidP="0046553B">
            <w:pPr>
              <w:spacing w:before="100" w:after="100"/>
              <w:jc w:val="center"/>
              <w:rPr>
                <w:rFonts w:asciiTheme="majorBidi" w:hAnsiTheme="majorBidi" w:cstheme="majorBidi"/>
                <w:sz w:val="22"/>
                <w:szCs w:val="22"/>
              </w:rPr>
            </w:pPr>
          </w:p>
        </w:tc>
        <w:tc>
          <w:tcPr>
            <w:tcW w:w="2250" w:type="dxa"/>
          </w:tcPr>
          <w:p w14:paraId="4B1C79D2"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5EEE2816" w14:textId="77777777" w:rsidTr="00F5441D">
        <w:trPr>
          <w:cantSplit/>
        </w:trPr>
        <w:tc>
          <w:tcPr>
            <w:tcW w:w="1242" w:type="dxa"/>
          </w:tcPr>
          <w:p w14:paraId="56EA4D6C"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3.2</w:t>
            </w:r>
          </w:p>
        </w:tc>
        <w:tc>
          <w:tcPr>
            <w:tcW w:w="2826" w:type="dxa"/>
          </w:tcPr>
          <w:p w14:paraId="75A910AE" w14:textId="77777777" w:rsidR="00415A71" w:rsidRPr="0074308D" w:rsidRDefault="00415A71" w:rsidP="0046553B">
            <w:pPr>
              <w:spacing w:before="100" w:after="100"/>
              <w:ind w:left="302"/>
              <w:rPr>
                <w:rFonts w:asciiTheme="majorBidi" w:hAnsiTheme="majorBidi" w:cstheme="majorBidi"/>
                <w:sz w:val="22"/>
                <w:szCs w:val="22"/>
              </w:rPr>
            </w:pPr>
            <w:r w:rsidRPr="0074308D">
              <w:rPr>
                <w:rFonts w:asciiTheme="majorBidi" w:hAnsiTheme="majorBidi" w:cstheme="majorBidi"/>
                <w:sz w:val="22"/>
                <w:szCs w:val="22"/>
              </w:rPr>
              <w:t>Programmeur senior</w:t>
            </w:r>
          </w:p>
        </w:tc>
        <w:tc>
          <w:tcPr>
            <w:tcW w:w="1095" w:type="dxa"/>
          </w:tcPr>
          <w:p w14:paraId="71F1EB5A"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68DEDD8B" w14:textId="77777777" w:rsidR="00415A71" w:rsidRPr="0074308D" w:rsidRDefault="00415A71" w:rsidP="0046553B">
            <w:pPr>
              <w:spacing w:before="100" w:after="100"/>
              <w:jc w:val="center"/>
              <w:rPr>
                <w:rFonts w:asciiTheme="majorBidi" w:hAnsiTheme="majorBidi" w:cstheme="majorBidi"/>
                <w:sz w:val="22"/>
                <w:szCs w:val="22"/>
              </w:rPr>
            </w:pPr>
          </w:p>
        </w:tc>
        <w:tc>
          <w:tcPr>
            <w:tcW w:w="1140" w:type="dxa"/>
          </w:tcPr>
          <w:p w14:paraId="48E61575" w14:textId="77777777" w:rsidR="00415A71" w:rsidRPr="0074308D" w:rsidRDefault="00415A71" w:rsidP="0046553B">
            <w:pPr>
              <w:spacing w:before="100" w:after="100"/>
              <w:jc w:val="center"/>
              <w:rPr>
                <w:rFonts w:asciiTheme="majorBidi" w:hAnsiTheme="majorBidi" w:cstheme="majorBidi"/>
                <w:sz w:val="22"/>
                <w:szCs w:val="22"/>
              </w:rPr>
            </w:pPr>
          </w:p>
        </w:tc>
        <w:tc>
          <w:tcPr>
            <w:tcW w:w="1050" w:type="dxa"/>
          </w:tcPr>
          <w:p w14:paraId="3DD1FBED"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3BBA8572"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7D9E31CA" w14:textId="77777777" w:rsidR="00415A71" w:rsidRPr="0074308D" w:rsidRDefault="00415A71" w:rsidP="0046553B">
            <w:pPr>
              <w:spacing w:before="100" w:after="100"/>
              <w:jc w:val="center"/>
              <w:rPr>
                <w:rFonts w:asciiTheme="majorBidi" w:hAnsiTheme="majorBidi" w:cstheme="majorBidi"/>
                <w:sz w:val="22"/>
                <w:szCs w:val="22"/>
              </w:rPr>
            </w:pPr>
          </w:p>
        </w:tc>
        <w:tc>
          <w:tcPr>
            <w:tcW w:w="2250" w:type="dxa"/>
          </w:tcPr>
          <w:p w14:paraId="38E9083F"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1EEE525C" w14:textId="77777777" w:rsidTr="00F5441D">
        <w:trPr>
          <w:cantSplit/>
        </w:trPr>
        <w:tc>
          <w:tcPr>
            <w:tcW w:w="1242" w:type="dxa"/>
          </w:tcPr>
          <w:p w14:paraId="7184AD9B"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3.3</w:t>
            </w:r>
          </w:p>
        </w:tc>
        <w:tc>
          <w:tcPr>
            <w:tcW w:w="2826" w:type="dxa"/>
          </w:tcPr>
          <w:p w14:paraId="0A04F671" w14:textId="77777777" w:rsidR="00415A71" w:rsidRPr="0074308D" w:rsidRDefault="00415A71" w:rsidP="0046553B">
            <w:pPr>
              <w:spacing w:before="100" w:after="100"/>
              <w:ind w:left="302"/>
              <w:rPr>
                <w:rFonts w:asciiTheme="majorBidi" w:hAnsiTheme="majorBidi" w:cstheme="majorBidi"/>
                <w:sz w:val="22"/>
                <w:szCs w:val="22"/>
              </w:rPr>
            </w:pPr>
            <w:r w:rsidRPr="0074308D">
              <w:rPr>
                <w:rFonts w:asciiTheme="majorBidi" w:hAnsiTheme="majorBidi" w:cstheme="majorBidi"/>
                <w:sz w:val="22"/>
                <w:szCs w:val="22"/>
              </w:rPr>
              <w:t>Spécialiste réseaux senior, …..</w:t>
            </w:r>
            <w:r w:rsidR="009745EB" w:rsidRPr="0074308D">
              <w:rPr>
                <w:rFonts w:asciiTheme="majorBidi" w:hAnsiTheme="majorBidi" w:cstheme="majorBidi"/>
                <w:sz w:val="22"/>
                <w:szCs w:val="22"/>
              </w:rPr>
              <w:t xml:space="preserve"> </w:t>
            </w:r>
            <w:r w:rsidRPr="0074308D">
              <w:rPr>
                <w:rFonts w:asciiTheme="majorBidi" w:hAnsiTheme="majorBidi" w:cstheme="majorBidi"/>
                <w:sz w:val="22"/>
                <w:szCs w:val="22"/>
              </w:rPr>
              <w:t>etc.</w:t>
            </w:r>
          </w:p>
        </w:tc>
        <w:tc>
          <w:tcPr>
            <w:tcW w:w="1095" w:type="dxa"/>
          </w:tcPr>
          <w:p w14:paraId="7B6F0C83"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6E3FF805" w14:textId="77777777" w:rsidR="00415A71" w:rsidRPr="0074308D" w:rsidRDefault="00415A71" w:rsidP="0046553B">
            <w:pPr>
              <w:spacing w:before="100" w:after="100"/>
              <w:jc w:val="center"/>
              <w:rPr>
                <w:rFonts w:asciiTheme="majorBidi" w:hAnsiTheme="majorBidi" w:cstheme="majorBidi"/>
                <w:sz w:val="22"/>
                <w:szCs w:val="22"/>
              </w:rPr>
            </w:pPr>
          </w:p>
        </w:tc>
        <w:tc>
          <w:tcPr>
            <w:tcW w:w="1140" w:type="dxa"/>
          </w:tcPr>
          <w:p w14:paraId="271AD087" w14:textId="77777777" w:rsidR="00415A71" w:rsidRPr="0074308D" w:rsidRDefault="00415A71" w:rsidP="0046553B">
            <w:pPr>
              <w:spacing w:before="100" w:after="100"/>
              <w:jc w:val="center"/>
              <w:rPr>
                <w:rFonts w:asciiTheme="majorBidi" w:hAnsiTheme="majorBidi" w:cstheme="majorBidi"/>
                <w:sz w:val="22"/>
                <w:szCs w:val="22"/>
              </w:rPr>
            </w:pPr>
          </w:p>
        </w:tc>
        <w:tc>
          <w:tcPr>
            <w:tcW w:w="1050" w:type="dxa"/>
          </w:tcPr>
          <w:p w14:paraId="4ABE967F"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0CA05C9C"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7F0D714F" w14:textId="77777777" w:rsidR="00415A71" w:rsidRPr="0074308D" w:rsidRDefault="00415A71" w:rsidP="0046553B">
            <w:pPr>
              <w:spacing w:before="100" w:after="100"/>
              <w:jc w:val="center"/>
              <w:rPr>
                <w:rFonts w:asciiTheme="majorBidi" w:hAnsiTheme="majorBidi" w:cstheme="majorBidi"/>
                <w:sz w:val="22"/>
                <w:szCs w:val="22"/>
              </w:rPr>
            </w:pPr>
          </w:p>
        </w:tc>
        <w:tc>
          <w:tcPr>
            <w:tcW w:w="2250" w:type="dxa"/>
          </w:tcPr>
          <w:p w14:paraId="41C0DD15"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40E2D0DE" w14:textId="77777777" w:rsidTr="00F5441D">
        <w:trPr>
          <w:cantSplit/>
        </w:trPr>
        <w:tc>
          <w:tcPr>
            <w:tcW w:w="1242" w:type="dxa"/>
          </w:tcPr>
          <w:p w14:paraId="37DA6432"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4.</w:t>
            </w:r>
          </w:p>
        </w:tc>
        <w:tc>
          <w:tcPr>
            <w:tcW w:w="2826" w:type="dxa"/>
          </w:tcPr>
          <w:p w14:paraId="5042A4A9" w14:textId="77777777" w:rsidR="00415A71" w:rsidRPr="0074308D" w:rsidRDefault="00415A71" w:rsidP="0046553B">
            <w:pPr>
              <w:pStyle w:val="tabletxt"/>
              <w:spacing w:before="100" w:after="100"/>
              <w:rPr>
                <w:rFonts w:asciiTheme="majorBidi" w:hAnsiTheme="majorBidi" w:cstheme="majorBidi"/>
                <w:szCs w:val="22"/>
                <w:lang w:val="fr-FR"/>
              </w:rPr>
            </w:pPr>
            <w:r w:rsidRPr="0074308D">
              <w:rPr>
                <w:rFonts w:asciiTheme="majorBidi" w:hAnsiTheme="majorBidi" w:cstheme="majorBidi"/>
                <w:szCs w:val="22"/>
                <w:lang w:val="fr-FR"/>
              </w:rPr>
              <w:t>Coûts de télécommunications [à détailler]</w:t>
            </w:r>
          </w:p>
        </w:tc>
        <w:tc>
          <w:tcPr>
            <w:tcW w:w="1095" w:type="dxa"/>
          </w:tcPr>
          <w:p w14:paraId="27B3C0B6"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35F4CD60" w14:textId="77777777" w:rsidR="00415A71" w:rsidRPr="0074308D" w:rsidRDefault="00415A71" w:rsidP="0046553B">
            <w:pPr>
              <w:spacing w:before="100" w:after="100"/>
              <w:jc w:val="center"/>
              <w:rPr>
                <w:rFonts w:asciiTheme="majorBidi" w:hAnsiTheme="majorBidi" w:cstheme="majorBidi"/>
                <w:sz w:val="22"/>
                <w:szCs w:val="22"/>
              </w:rPr>
            </w:pPr>
          </w:p>
        </w:tc>
        <w:tc>
          <w:tcPr>
            <w:tcW w:w="1140" w:type="dxa"/>
          </w:tcPr>
          <w:p w14:paraId="0B77ABC1" w14:textId="77777777" w:rsidR="00415A71" w:rsidRPr="0074308D" w:rsidRDefault="00415A71" w:rsidP="0046553B">
            <w:pPr>
              <w:spacing w:before="100" w:after="100"/>
              <w:jc w:val="center"/>
              <w:rPr>
                <w:rFonts w:asciiTheme="majorBidi" w:hAnsiTheme="majorBidi" w:cstheme="majorBidi"/>
                <w:sz w:val="22"/>
                <w:szCs w:val="22"/>
              </w:rPr>
            </w:pPr>
          </w:p>
        </w:tc>
        <w:tc>
          <w:tcPr>
            <w:tcW w:w="1050" w:type="dxa"/>
          </w:tcPr>
          <w:p w14:paraId="0904B05B"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13EE511A"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38AA1535" w14:textId="77777777" w:rsidR="00415A71" w:rsidRPr="0074308D" w:rsidRDefault="00415A71" w:rsidP="0046553B">
            <w:pPr>
              <w:spacing w:before="100" w:after="100"/>
              <w:jc w:val="center"/>
              <w:rPr>
                <w:rFonts w:asciiTheme="majorBidi" w:hAnsiTheme="majorBidi" w:cstheme="majorBidi"/>
                <w:sz w:val="22"/>
                <w:szCs w:val="22"/>
              </w:rPr>
            </w:pPr>
          </w:p>
        </w:tc>
        <w:tc>
          <w:tcPr>
            <w:tcW w:w="2250" w:type="dxa"/>
          </w:tcPr>
          <w:p w14:paraId="6FFC6605"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1EAB8C99" w14:textId="77777777" w:rsidTr="00F5441D">
        <w:trPr>
          <w:cantSplit/>
        </w:trPr>
        <w:tc>
          <w:tcPr>
            <w:tcW w:w="1242" w:type="dxa"/>
          </w:tcPr>
          <w:p w14:paraId="5873A2A6"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5.</w:t>
            </w:r>
          </w:p>
        </w:tc>
        <w:tc>
          <w:tcPr>
            <w:tcW w:w="2826" w:type="dxa"/>
          </w:tcPr>
          <w:p w14:paraId="67339783" w14:textId="77777777" w:rsidR="00415A71" w:rsidRPr="0074308D" w:rsidRDefault="00415A71" w:rsidP="0046553B">
            <w:pPr>
              <w:pStyle w:val="tabletxt"/>
              <w:spacing w:before="100" w:after="100"/>
              <w:rPr>
                <w:rFonts w:asciiTheme="majorBidi" w:hAnsiTheme="majorBidi" w:cstheme="majorBidi"/>
                <w:szCs w:val="22"/>
                <w:lang w:val="fr-FR"/>
              </w:rPr>
            </w:pPr>
            <w:r w:rsidRPr="0074308D">
              <w:rPr>
                <w:rFonts w:asciiTheme="majorBidi" w:hAnsiTheme="majorBidi" w:cstheme="majorBidi"/>
                <w:szCs w:val="22"/>
                <w:lang w:val="fr-FR"/>
              </w:rPr>
              <w:t>[Identifier autres coûts récurrents, le cas échéant]</w:t>
            </w:r>
          </w:p>
        </w:tc>
        <w:tc>
          <w:tcPr>
            <w:tcW w:w="1095" w:type="dxa"/>
          </w:tcPr>
          <w:p w14:paraId="41487B4B"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14AECC02" w14:textId="77777777" w:rsidR="00415A71" w:rsidRPr="0074308D" w:rsidRDefault="00415A71" w:rsidP="0046553B">
            <w:pPr>
              <w:spacing w:before="100" w:after="100"/>
              <w:jc w:val="center"/>
              <w:rPr>
                <w:rFonts w:asciiTheme="majorBidi" w:hAnsiTheme="majorBidi" w:cstheme="majorBidi"/>
                <w:sz w:val="22"/>
                <w:szCs w:val="22"/>
              </w:rPr>
            </w:pPr>
          </w:p>
        </w:tc>
        <w:tc>
          <w:tcPr>
            <w:tcW w:w="1140" w:type="dxa"/>
          </w:tcPr>
          <w:p w14:paraId="10D52173" w14:textId="77777777" w:rsidR="00415A71" w:rsidRPr="0074308D" w:rsidRDefault="00415A71" w:rsidP="0046553B">
            <w:pPr>
              <w:spacing w:before="100" w:after="100"/>
              <w:jc w:val="center"/>
              <w:rPr>
                <w:rFonts w:asciiTheme="majorBidi" w:hAnsiTheme="majorBidi" w:cstheme="majorBidi"/>
                <w:sz w:val="22"/>
                <w:szCs w:val="22"/>
              </w:rPr>
            </w:pPr>
          </w:p>
        </w:tc>
        <w:tc>
          <w:tcPr>
            <w:tcW w:w="1050" w:type="dxa"/>
          </w:tcPr>
          <w:p w14:paraId="5B70FF82"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19070A0D"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3E1956CF" w14:textId="77777777" w:rsidR="00415A71" w:rsidRPr="0074308D" w:rsidRDefault="00415A71" w:rsidP="0046553B">
            <w:pPr>
              <w:spacing w:before="100" w:after="100"/>
              <w:jc w:val="center"/>
              <w:rPr>
                <w:rFonts w:asciiTheme="majorBidi" w:hAnsiTheme="majorBidi" w:cstheme="majorBidi"/>
                <w:sz w:val="22"/>
                <w:szCs w:val="22"/>
              </w:rPr>
            </w:pPr>
          </w:p>
        </w:tc>
        <w:tc>
          <w:tcPr>
            <w:tcW w:w="2250" w:type="dxa"/>
          </w:tcPr>
          <w:p w14:paraId="6D2424FA" w14:textId="77777777" w:rsidR="00415A71" w:rsidRPr="0074308D" w:rsidRDefault="00415A71" w:rsidP="0046553B">
            <w:pPr>
              <w:spacing w:before="100" w:after="100"/>
              <w:jc w:val="center"/>
              <w:rPr>
                <w:rFonts w:asciiTheme="majorBidi" w:hAnsiTheme="majorBidi" w:cstheme="majorBidi"/>
                <w:sz w:val="22"/>
                <w:szCs w:val="22"/>
              </w:rPr>
            </w:pPr>
          </w:p>
        </w:tc>
      </w:tr>
      <w:tr w:rsidR="00415A71" w:rsidRPr="0074308D" w14:paraId="4DD3EF73" w14:textId="77777777" w:rsidTr="00F5441D">
        <w:trPr>
          <w:cantSplit/>
        </w:trPr>
        <w:tc>
          <w:tcPr>
            <w:tcW w:w="1242" w:type="dxa"/>
          </w:tcPr>
          <w:p w14:paraId="363D9423" w14:textId="77777777" w:rsidR="00415A71" w:rsidRPr="0074308D" w:rsidRDefault="00415A71" w:rsidP="0046553B">
            <w:pPr>
              <w:spacing w:before="100" w:after="100"/>
              <w:jc w:val="center"/>
              <w:rPr>
                <w:rFonts w:asciiTheme="majorBidi" w:hAnsiTheme="majorBidi" w:cstheme="majorBidi"/>
                <w:sz w:val="22"/>
                <w:szCs w:val="22"/>
              </w:rPr>
            </w:pPr>
          </w:p>
        </w:tc>
        <w:tc>
          <w:tcPr>
            <w:tcW w:w="2826" w:type="dxa"/>
          </w:tcPr>
          <w:p w14:paraId="7368D249" w14:textId="77777777" w:rsidR="00415A71" w:rsidRPr="0074308D" w:rsidRDefault="00415A71" w:rsidP="0046553B">
            <w:pPr>
              <w:spacing w:before="100" w:after="100"/>
              <w:rPr>
                <w:rFonts w:asciiTheme="majorBidi" w:hAnsiTheme="majorBidi" w:cstheme="majorBidi"/>
                <w:sz w:val="22"/>
                <w:szCs w:val="22"/>
              </w:rPr>
            </w:pPr>
            <w:r w:rsidRPr="0074308D">
              <w:rPr>
                <w:rFonts w:asciiTheme="majorBidi" w:hAnsiTheme="majorBidi" w:cstheme="majorBidi"/>
                <w:sz w:val="22"/>
                <w:szCs w:val="22"/>
              </w:rPr>
              <w:t>Sous-totaux annuels</w:t>
            </w:r>
            <w:r w:rsidR="009745EB" w:rsidRPr="0074308D">
              <w:rPr>
                <w:rFonts w:asciiTheme="majorBidi" w:hAnsiTheme="majorBidi" w:cstheme="majorBidi"/>
                <w:sz w:val="22"/>
                <w:szCs w:val="22"/>
              </w:rPr>
              <w:t> :</w:t>
            </w:r>
          </w:p>
        </w:tc>
        <w:tc>
          <w:tcPr>
            <w:tcW w:w="1095" w:type="dxa"/>
          </w:tcPr>
          <w:p w14:paraId="175836FA"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2E41E36C" w14:textId="77777777" w:rsidR="00415A71" w:rsidRPr="0074308D" w:rsidRDefault="00415A71" w:rsidP="0046553B">
            <w:pPr>
              <w:spacing w:before="100" w:after="100"/>
              <w:jc w:val="center"/>
              <w:rPr>
                <w:rFonts w:asciiTheme="majorBidi" w:hAnsiTheme="majorBidi" w:cstheme="majorBidi"/>
                <w:sz w:val="22"/>
                <w:szCs w:val="22"/>
              </w:rPr>
            </w:pPr>
          </w:p>
        </w:tc>
        <w:tc>
          <w:tcPr>
            <w:tcW w:w="1140" w:type="dxa"/>
          </w:tcPr>
          <w:p w14:paraId="30BE6E77" w14:textId="77777777" w:rsidR="00415A71" w:rsidRPr="0074308D" w:rsidRDefault="00415A71" w:rsidP="0046553B">
            <w:pPr>
              <w:spacing w:before="100" w:after="100"/>
              <w:jc w:val="center"/>
              <w:rPr>
                <w:rFonts w:asciiTheme="majorBidi" w:hAnsiTheme="majorBidi" w:cstheme="majorBidi"/>
                <w:sz w:val="22"/>
                <w:szCs w:val="22"/>
              </w:rPr>
            </w:pPr>
          </w:p>
        </w:tc>
        <w:tc>
          <w:tcPr>
            <w:tcW w:w="1050" w:type="dxa"/>
          </w:tcPr>
          <w:p w14:paraId="14A0A8F8"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727EEE7C" w14:textId="77777777" w:rsidR="00415A71" w:rsidRPr="0074308D" w:rsidRDefault="00415A71" w:rsidP="0046553B">
            <w:pPr>
              <w:spacing w:before="100" w:after="100"/>
              <w:jc w:val="center"/>
              <w:rPr>
                <w:rFonts w:asciiTheme="majorBidi" w:hAnsiTheme="majorBidi" w:cstheme="majorBidi"/>
                <w:sz w:val="22"/>
                <w:szCs w:val="22"/>
              </w:rPr>
            </w:pPr>
          </w:p>
        </w:tc>
        <w:tc>
          <w:tcPr>
            <w:tcW w:w="1095" w:type="dxa"/>
          </w:tcPr>
          <w:p w14:paraId="0A8FF453" w14:textId="77777777" w:rsidR="00415A71" w:rsidRPr="0074308D" w:rsidRDefault="00415A71" w:rsidP="0046553B">
            <w:pPr>
              <w:spacing w:before="100" w:after="100"/>
              <w:jc w:val="center"/>
              <w:rPr>
                <w:rFonts w:asciiTheme="majorBidi" w:hAnsiTheme="majorBidi" w:cstheme="majorBidi"/>
                <w:sz w:val="22"/>
                <w:szCs w:val="22"/>
              </w:rPr>
            </w:pPr>
          </w:p>
        </w:tc>
        <w:tc>
          <w:tcPr>
            <w:tcW w:w="2250" w:type="dxa"/>
          </w:tcPr>
          <w:p w14:paraId="4F9CCF92"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 -</w:t>
            </w:r>
          </w:p>
        </w:tc>
      </w:tr>
      <w:tr w:rsidR="00415A71" w:rsidRPr="0074308D" w14:paraId="4EDE3D41" w14:textId="77777777" w:rsidTr="0046553B">
        <w:trPr>
          <w:cantSplit/>
        </w:trPr>
        <w:tc>
          <w:tcPr>
            <w:tcW w:w="10638" w:type="dxa"/>
            <w:gridSpan w:val="8"/>
          </w:tcPr>
          <w:p w14:paraId="5695FFB1" w14:textId="77777777" w:rsidR="00415A71" w:rsidRPr="0074308D" w:rsidRDefault="00415A71" w:rsidP="0046553B">
            <w:pPr>
              <w:spacing w:before="100" w:after="100"/>
              <w:jc w:val="center"/>
              <w:rPr>
                <w:rFonts w:asciiTheme="majorBidi" w:hAnsiTheme="majorBidi" w:cstheme="majorBidi"/>
                <w:sz w:val="22"/>
                <w:szCs w:val="22"/>
              </w:rPr>
            </w:pPr>
            <w:r w:rsidRPr="0074308D">
              <w:rPr>
                <w:rFonts w:asciiTheme="majorBidi" w:hAnsiTheme="majorBidi" w:cstheme="majorBidi"/>
                <w:sz w:val="22"/>
                <w:szCs w:val="22"/>
              </w:rPr>
              <w:t xml:space="preserve">Sous-total cumulatif (en </w:t>
            </w:r>
            <w:r w:rsidRPr="0074308D">
              <w:rPr>
                <w:rFonts w:asciiTheme="majorBidi" w:hAnsiTheme="majorBidi" w:cstheme="majorBidi"/>
                <w:i/>
                <w:sz w:val="22"/>
                <w:szCs w:val="22"/>
              </w:rPr>
              <w:t>[insérer</w:t>
            </w:r>
            <w:r w:rsidR="009745EB" w:rsidRPr="0074308D">
              <w:rPr>
                <w:rFonts w:asciiTheme="majorBidi" w:hAnsiTheme="majorBidi" w:cstheme="majorBidi"/>
                <w:i/>
                <w:sz w:val="22"/>
                <w:szCs w:val="22"/>
              </w:rPr>
              <w:t> :</w:t>
            </w:r>
            <w:r w:rsidRPr="0074308D">
              <w:rPr>
                <w:rFonts w:asciiTheme="majorBidi" w:hAnsiTheme="majorBidi" w:cstheme="majorBidi"/>
                <w:i/>
                <w:sz w:val="22"/>
                <w:szCs w:val="22"/>
              </w:rPr>
              <w:t xml:space="preserve"> </w:t>
            </w:r>
            <w:r w:rsidRPr="0074308D">
              <w:rPr>
                <w:rFonts w:asciiTheme="majorBidi" w:hAnsiTheme="majorBidi" w:cstheme="majorBidi"/>
                <w:b/>
                <w:bCs/>
                <w:i/>
                <w:sz w:val="22"/>
                <w:szCs w:val="22"/>
              </w:rPr>
              <w:t>monnaie</w:t>
            </w:r>
            <w:r w:rsidRPr="0074308D">
              <w:rPr>
                <w:rFonts w:asciiTheme="majorBidi" w:hAnsiTheme="majorBidi" w:cstheme="majorBidi"/>
                <w:i/>
                <w:iCs/>
                <w:sz w:val="22"/>
                <w:szCs w:val="22"/>
              </w:rPr>
              <w:t>]</w:t>
            </w:r>
            <w:r w:rsidRPr="0074308D">
              <w:rPr>
                <w:rFonts w:asciiTheme="majorBidi" w:hAnsiTheme="majorBidi" w:cstheme="majorBidi"/>
                <w:sz w:val="22"/>
                <w:szCs w:val="22"/>
              </w:rPr>
              <w:t xml:space="preserve"> pour </w:t>
            </w:r>
            <w:r w:rsidRPr="0074308D">
              <w:rPr>
                <w:rFonts w:asciiTheme="majorBidi" w:hAnsiTheme="majorBidi" w:cstheme="majorBidi"/>
                <w:i/>
                <w:sz w:val="22"/>
                <w:szCs w:val="22"/>
              </w:rPr>
              <w:t>[insérer</w:t>
            </w:r>
            <w:r w:rsidR="009745EB" w:rsidRPr="0074308D">
              <w:rPr>
                <w:rFonts w:asciiTheme="majorBidi" w:hAnsiTheme="majorBidi" w:cstheme="majorBidi"/>
                <w:i/>
                <w:sz w:val="22"/>
                <w:szCs w:val="22"/>
              </w:rPr>
              <w:t> :</w:t>
            </w:r>
            <w:r w:rsidRPr="0074308D">
              <w:rPr>
                <w:rFonts w:asciiTheme="majorBidi" w:hAnsiTheme="majorBidi" w:cstheme="majorBidi"/>
                <w:i/>
                <w:sz w:val="22"/>
                <w:szCs w:val="22"/>
              </w:rPr>
              <w:t xml:space="preserve"> </w:t>
            </w:r>
            <w:r w:rsidRPr="0074308D">
              <w:rPr>
                <w:rFonts w:asciiTheme="majorBidi" w:hAnsiTheme="majorBidi" w:cstheme="majorBidi"/>
                <w:b/>
                <w:bCs/>
                <w:i/>
                <w:sz w:val="22"/>
                <w:szCs w:val="22"/>
              </w:rPr>
              <w:t>rubrique</w:t>
            </w:r>
            <w:r w:rsidRPr="0074308D">
              <w:rPr>
                <w:rFonts w:asciiTheme="majorBidi" w:hAnsiTheme="majorBidi" w:cstheme="majorBidi"/>
                <w:i/>
                <w:sz w:val="22"/>
                <w:szCs w:val="22"/>
              </w:rPr>
              <w:t>]</w:t>
            </w:r>
            <w:r w:rsidRPr="0074308D">
              <w:rPr>
                <w:rFonts w:asciiTheme="majorBidi" w:hAnsiTheme="majorBidi" w:cstheme="majorBidi"/>
                <w:sz w:val="22"/>
                <w:szCs w:val="22"/>
              </w:rPr>
              <w:t xml:space="preserve"> du Tableau récapitulatif des coûts récurrents)</w:t>
            </w:r>
          </w:p>
        </w:tc>
        <w:tc>
          <w:tcPr>
            <w:tcW w:w="2250" w:type="dxa"/>
          </w:tcPr>
          <w:p w14:paraId="537F1F3D" w14:textId="77777777" w:rsidR="00415A71" w:rsidRPr="0074308D" w:rsidRDefault="00415A71" w:rsidP="0046553B">
            <w:pPr>
              <w:spacing w:before="100" w:after="100"/>
              <w:jc w:val="center"/>
              <w:rPr>
                <w:rFonts w:asciiTheme="majorBidi" w:hAnsiTheme="majorBidi" w:cstheme="majorBidi"/>
                <w:sz w:val="22"/>
                <w:szCs w:val="22"/>
              </w:rPr>
            </w:pPr>
          </w:p>
        </w:tc>
      </w:tr>
    </w:tbl>
    <w:p w14:paraId="3EE0B523" w14:textId="77777777" w:rsidR="00415A71" w:rsidRPr="0074308D" w:rsidRDefault="00415A71" w:rsidP="00415A71">
      <w:pPr>
        <w:spacing w:before="80" w:after="80"/>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248"/>
      </w:tblGrid>
      <w:tr w:rsidR="00415A71" w:rsidRPr="0074308D" w14:paraId="22E110C2" w14:textId="77777777" w:rsidTr="001A1E6D">
        <w:trPr>
          <w:cantSplit/>
          <w:jc w:val="center"/>
        </w:trPr>
        <w:tc>
          <w:tcPr>
            <w:tcW w:w="4320" w:type="dxa"/>
          </w:tcPr>
          <w:p w14:paraId="4D91E757" w14:textId="77777777" w:rsidR="00415A71" w:rsidRPr="0074308D" w:rsidRDefault="00415A71" w:rsidP="0046553B">
            <w:pPr>
              <w:spacing w:before="100" w:after="100"/>
              <w:jc w:val="right"/>
              <w:rPr>
                <w:rFonts w:asciiTheme="majorBidi" w:hAnsiTheme="majorBidi" w:cstheme="majorBidi"/>
                <w:sz w:val="22"/>
              </w:rPr>
            </w:pPr>
            <w:r w:rsidRPr="0074308D">
              <w:rPr>
                <w:rFonts w:asciiTheme="majorBidi" w:hAnsiTheme="majorBidi" w:cstheme="majorBidi"/>
                <w:sz w:val="22"/>
              </w:rPr>
              <w:t>Nom du Soumissionnaire</w:t>
            </w:r>
            <w:r w:rsidR="009745EB" w:rsidRPr="0074308D">
              <w:rPr>
                <w:rFonts w:asciiTheme="majorBidi" w:hAnsiTheme="majorBidi" w:cstheme="majorBidi"/>
                <w:sz w:val="22"/>
              </w:rPr>
              <w:t> :</w:t>
            </w:r>
          </w:p>
        </w:tc>
        <w:tc>
          <w:tcPr>
            <w:tcW w:w="360" w:type="dxa"/>
          </w:tcPr>
          <w:p w14:paraId="7164D676" w14:textId="77777777" w:rsidR="00415A71" w:rsidRPr="0074308D" w:rsidRDefault="00415A71" w:rsidP="0046553B">
            <w:pPr>
              <w:spacing w:before="100" w:after="100"/>
              <w:jc w:val="center"/>
              <w:rPr>
                <w:rFonts w:asciiTheme="majorBidi" w:hAnsiTheme="majorBidi" w:cstheme="majorBidi"/>
                <w:sz w:val="22"/>
              </w:rPr>
            </w:pPr>
          </w:p>
        </w:tc>
        <w:tc>
          <w:tcPr>
            <w:tcW w:w="4248" w:type="dxa"/>
          </w:tcPr>
          <w:p w14:paraId="44844F40"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37EEF946" w14:textId="77777777" w:rsidTr="001A1E6D">
        <w:trPr>
          <w:cantSplit/>
          <w:trHeight w:hRule="exact" w:val="240"/>
          <w:jc w:val="center"/>
        </w:trPr>
        <w:tc>
          <w:tcPr>
            <w:tcW w:w="4320" w:type="dxa"/>
          </w:tcPr>
          <w:p w14:paraId="2F4CB965" w14:textId="77777777" w:rsidR="00415A71" w:rsidRPr="0074308D" w:rsidRDefault="00415A71" w:rsidP="0046553B">
            <w:pPr>
              <w:spacing w:before="100" w:after="100"/>
              <w:jc w:val="right"/>
              <w:rPr>
                <w:rFonts w:asciiTheme="majorBidi" w:hAnsiTheme="majorBidi" w:cstheme="majorBidi"/>
                <w:sz w:val="22"/>
              </w:rPr>
            </w:pPr>
          </w:p>
        </w:tc>
        <w:tc>
          <w:tcPr>
            <w:tcW w:w="360" w:type="dxa"/>
          </w:tcPr>
          <w:p w14:paraId="2D712625" w14:textId="77777777" w:rsidR="00415A71" w:rsidRPr="0074308D" w:rsidRDefault="00415A71" w:rsidP="0046553B">
            <w:pPr>
              <w:spacing w:before="100" w:after="100"/>
              <w:jc w:val="center"/>
              <w:rPr>
                <w:rFonts w:asciiTheme="majorBidi" w:hAnsiTheme="majorBidi" w:cstheme="majorBidi"/>
                <w:sz w:val="22"/>
              </w:rPr>
            </w:pPr>
          </w:p>
        </w:tc>
        <w:tc>
          <w:tcPr>
            <w:tcW w:w="4248" w:type="dxa"/>
          </w:tcPr>
          <w:p w14:paraId="68D113BC"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1B75470D" w14:textId="77777777" w:rsidTr="001A1E6D">
        <w:trPr>
          <w:cantSplit/>
          <w:jc w:val="center"/>
        </w:trPr>
        <w:tc>
          <w:tcPr>
            <w:tcW w:w="4320" w:type="dxa"/>
          </w:tcPr>
          <w:p w14:paraId="65DDD46F" w14:textId="77777777" w:rsidR="00415A71" w:rsidRPr="0074308D" w:rsidRDefault="00415A71" w:rsidP="0046553B">
            <w:pPr>
              <w:spacing w:before="100" w:after="100"/>
              <w:jc w:val="right"/>
              <w:rPr>
                <w:rFonts w:asciiTheme="majorBidi" w:hAnsiTheme="majorBidi" w:cstheme="majorBidi"/>
                <w:sz w:val="22"/>
              </w:rPr>
            </w:pPr>
            <w:r w:rsidRPr="0074308D">
              <w:rPr>
                <w:rFonts w:asciiTheme="majorBidi" w:hAnsiTheme="majorBidi" w:cstheme="majorBidi"/>
                <w:sz w:val="22"/>
              </w:rPr>
              <w:t>Signature autorisée du Soumissionnaire</w:t>
            </w:r>
            <w:r w:rsidR="009745EB" w:rsidRPr="0074308D">
              <w:rPr>
                <w:rFonts w:asciiTheme="majorBidi" w:hAnsiTheme="majorBidi" w:cstheme="majorBidi"/>
                <w:sz w:val="22"/>
              </w:rPr>
              <w:t> :</w:t>
            </w:r>
          </w:p>
        </w:tc>
        <w:tc>
          <w:tcPr>
            <w:tcW w:w="360" w:type="dxa"/>
          </w:tcPr>
          <w:p w14:paraId="0A2B96A5" w14:textId="77777777" w:rsidR="00415A71" w:rsidRPr="0074308D" w:rsidRDefault="00415A71" w:rsidP="0046553B">
            <w:pPr>
              <w:spacing w:before="100" w:after="100"/>
              <w:jc w:val="center"/>
              <w:rPr>
                <w:rFonts w:asciiTheme="majorBidi" w:hAnsiTheme="majorBidi" w:cstheme="majorBidi"/>
                <w:sz w:val="22"/>
              </w:rPr>
            </w:pPr>
          </w:p>
        </w:tc>
        <w:tc>
          <w:tcPr>
            <w:tcW w:w="4248" w:type="dxa"/>
          </w:tcPr>
          <w:p w14:paraId="453EF622"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4C5ABA8E" w14:textId="77777777" w:rsidTr="001A1E6D">
        <w:trPr>
          <w:cantSplit/>
          <w:trHeight w:hRule="exact" w:val="240"/>
          <w:jc w:val="center"/>
        </w:trPr>
        <w:tc>
          <w:tcPr>
            <w:tcW w:w="4320" w:type="dxa"/>
          </w:tcPr>
          <w:p w14:paraId="7D33893F" w14:textId="77777777" w:rsidR="00415A71" w:rsidRPr="0074308D" w:rsidRDefault="00415A71" w:rsidP="0046553B">
            <w:pPr>
              <w:spacing w:before="100" w:after="100"/>
              <w:rPr>
                <w:rFonts w:asciiTheme="majorBidi" w:hAnsiTheme="majorBidi" w:cstheme="majorBidi"/>
                <w:sz w:val="22"/>
              </w:rPr>
            </w:pPr>
          </w:p>
        </w:tc>
        <w:tc>
          <w:tcPr>
            <w:tcW w:w="360" w:type="dxa"/>
          </w:tcPr>
          <w:p w14:paraId="3D2539B0" w14:textId="77777777" w:rsidR="00415A71" w:rsidRPr="0074308D" w:rsidRDefault="00415A71" w:rsidP="0046553B">
            <w:pPr>
              <w:spacing w:before="100" w:after="100"/>
              <w:jc w:val="center"/>
              <w:rPr>
                <w:rFonts w:asciiTheme="majorBidi" w:hAnsiTheme="majorBidi" w:cstheme="majorBidi"/>
                <w:sz w:val="22"/>
              </w:rPr>
            </w:pPr>
          </w:p>
        </w:tc>
        <w:tc>
          <w:tcPr>
            <w:tcW w:w="4248" w:type="dxa"/>
          </w:tcPr>
          <w:p w14:paraId="5822DBE5" w14:textId="77777777" w:rsidR="00415A71" w:rsidRPr="0074308D" w:rsidRDefault="00415A71" w:rsidP="0046553B">
            <w:pPr>
              <w:spacing w:before="100" w:after="100"/>
              <w:jc w:val="center"/>
              <w:rPr>
                <w:rFonts w:asciiTheme="majorBidi" w:hAnsiTheme="majorBidi" w:cstheme="majorBidi"/>
                <w:sz w:val="22"/>
              </w:rPr>
            </w:pPr>
          </w:p>
        </w:tc>
      </w:tr>
    </w:tbl>
    <w:p w14:paraId="4FB3B5AC" w14:textId="10551B68" w:rsidR="00415A71" w:rsidRPr="0074308D" w:rsidRDefault="00415A71" w:rsidP="006527D2">
      <w:pPr>
        <w:pStyle w:val="Head32"/>
        <w:tabs>
          <w:tab w:val="clear" w:pos="360"/>
          <w:tab w:val="left" w:pos="3828"/>
        </w:tabs>
        <w:suppressAutoHyphens w:val="0"/>
        <w:overflowPunct/>
        <w:autoSpaceDE/>
        <w:autoSpaceDN/>
        <w:adjustRightInd/>
        <w:spacing w:after="120"/>
        <w:ind w:left="0" w:right="60" w:firstLine="0"/>
        <w:jc w:val="center"/>
        <w:textAlignment w:val="auto"/>
        <w:rPr>
          <w:sz w:val="28"/>
          <w:lang w:eastAsia="en-US"/>
        </w:rPr>
      </w:pPr>
      <w:r w:rsidRPr="0074308D">
        <w:rPr>
          <w:rFonts w:asciiTheme="majorBidi" w:hAnsiTheme="majorBidi" w:cstheme="majorBidi"/>
          <w:sz w:val="22"/>
        </w:rPr>
        <w:br w:type="page"/>
      </w:r>
      <w:bookmarkStart w:id="552" w:name="_Toc521497245"/>
      <w:bookmarkStart w:id="553" w:name="_Toc77044874"/>
      <w:r w:rsidR="00EE27A0" w:rsidRPr="0074308D">
        <w:rPr>
          <w:sz w:val="28"/>
          <w:lang w:eastAsia="en-US"/>
        </w:rPr>
        <w:t>3.6</w:t>
      </w:r>
      <w:bookmarkStart w:id="554" w:name="_Hlt529125927"/>
      <w:bookmarkEnd w:id="554"/>
      <w:r w:rsidR="006527D2" w:rsidRPr="0074308D">
        <w:rPr>
          <w:sz w:val="28"/>
          <w:lang w:eastAsia="en-US"/>
        </w:rPr>
        <w:t xml:space="preserve"> </w:t>
      </w:r>
      <w:r w:rsidRPr="0074308D">
        <w:rPr>
          <w:sz w:val="28"/>
          <w:lang w:eastAsia="en-US"/>
        </w:rPr>
        <w:t>Tableau des codes de pays d’origine</w:t>
      </w:r>
      <w:bookmarkEnd w:id="552"/>
      <w:bookmarkEnd w:id="553"/>
    </w:p>
    <w:p w14:paraId="2C0929F1" w14:textId="77777777" w:rsidR="006527D2" w:rsidRPr="0074308D" w:rsidRDefault="006527D2" w:rsidP="006527D2">
      <w:pPr>
        <w:pStyle w:val="Head32"/>
        <w:tabs>
          <w:tab w:val="clear" w:pos="360"/>
          <w:tab w:val="left" w:pos="3828"/>
        </w:tabs>
        <w:suppressAutoHyphens w:val="0"/>
        <w:overflowPunct/>
        <w:autoSpaceDE/>
        <w:autoSpaceDN/>
        <w:adjustRightInd/>
        <w:spacing w:after="120"/>
        <w:ind w:left="0" w:right="60" w:firstLine="0"/>
        <w:jc w:val="center"/>
        <w:textAlignment w:val="auto"/>
        <w:rPr>
          <w:sz w:val="28"/>
          <w:lang w:eastAsia="en-US"/>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880"/>
        <w:gridCol w:w="1440"/>
        <w:gridCol w:w="360"/>
        <w:gridCol w:w="2628"/>
        <w:gridCol w:w="1530"/>
        <w:gridCol w:w="360"/>
        <w:gridCol w:w="2250"/>
        <w:gridCol w:w="1440"/>
      </w:tblGrid>
      <w:tr w:rsidR="00415A71" w:rsidRPr="0074308D" w14:paraId="3C2AF753" w14:textId="77777777" w:rsidTr="0046553B">
        <w:trPr>
          <w:cantSplit/>
          <w:tblHeader/>
        </w:trPr>
        <w:tc>
          <w:tcPr>
            <w:tcW w:w="2880" w:type="dxa"/>
          </w:tcPr>
          <w:p w14:paraId="3C4D6A64" w14:textId="77777777" w:rsidR="00415A71" w:rsidRPr="0074308D" w:rsidRDefault="00415A71" w:rsidP="0046553B">
            <w:pPr>
              <w:spacing w:before="100" w:after="100"/>
              <w:jc w:val="center"/>
              <w:rPr>
                <w:rFonts w:asciiTheme="majorBidi" w:hAnsiTheme="majorBidi" w:cstheme="majorBidi"/>
                <w:sz w:val="22"/>
              </w:rPr>
            </w:pPr>
            <w:r w:rsidRPr="0074308D">
              <w:rPr>
                <w:rFonts w:asciiTheme="majorBidi" w:hAnsiTheme="majorBidi" w:cstheme="majorBidi"/>
                <w:sz w:val="22"/>
              </w:rPr>
              <w:t>Pays d’origine</w:t>
            </w:r>
          </w:p>
        </w:tc>
        <w:tc>
          <w:tcPr>
            <w:tcW w:w="1440" w:type="dxa"/>
          </w:tcPr>
          <w:p w14:paraId="00F74F2E" w14:textId="34D2F9F0" w:rsidR="00415A71" w:rsidRPr="0074308D" w:rsidRDefault="00415A71" w:rsidP="006527D2">
            <w:pPr>
              <w:spacing w:before="100" w:after="100"/>
              <w:jc w:val="center"/>
              <w:rPr>
                <w:rFonts w:asciiTheme="majorBidi" w:hAnsiTheme="majorBidi" w:cstheme="majorBidi"/>
                <w:sz w:val="22"/>
              </w:rPr>
            </w:pPr>
            <w:r w:rsidRPr="0074308D">
              <w:rPr>
                <w:rFonts w:asciiTheme="majorBidi" w:hAnsiTheme="majorBidi" w:cstheme="majorBidi"/>
                <w:sz w:val="22"/>
              </w:rPr>
              <w:t xml:space="preserve">Code de </w:t>
            </w:r>
            <w:r w:rsidR="006527D2" w:rsidRPr="0074308D">
              <w:rPr>
                <w:rFonts w:asciiTheme="majorBidi" w:hAnsiTheme="majorBidi" w:cstheme="majorBidi"/>
                <w:sz w:val="22"/>
              </w:rPr>
              <w:br/>
            </w:r>
            <w:r w:rsidRPr="0074308D">
              <w:rPr>
                <w:rFonts w:asciiTheme="majorBidi" w:hAnsiTheme="majorBidi" w:cstheme="majorBidi"/>
                <w:sz w:val="22"/>
              </w:rPr>
              <w:t>pays</w:t>
            </w:r>
          </w:p>
        </w:tc>
        <w:tc>
          <w:tcPr>
            <w:tcW w:w="360" w:type="dxa"/>
          </w:tcPr>
          <w:p w14:paraId="2AA54AD0"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2233E2C2" w14:textId="77777777" w:rsidR="00415A71" w:rsidRPr="0074308D" w:rsidRDefault="00415A71" w:rsidP="0046553B">
            <w:pPr>
              <w:spacing w:before="100" w:after="100"/>
              <w:jc w:val="center"/>
              <w:rPr>
                <w:rFonts w:asciiTheme="majorBidi" w:hAnsiTheme="majorBidi" w:cstheme="majorBidi"/>
                <w:sz w:val="22"/>
              </w:rPr>
            </w:pPr>
            <w:r w:rsidRPr="0074308D">
              <w:rPr>
                <w:rFonts w:asciiTheme="majorBidi" w:hAnsiTheme="majorBidi" w:cstheme="majorBidi"/>
                <w:sz w:val="22"/>
              </w:rPr>
              <w:t>Pays d’origine</w:t>
            </w:r>
          </w:p>
        </w:tc>
        <w:tc>
          <w:tcPr>
            <w:tcW w:w="1530" w:type="dxa"/>
          </w:tcPr>
          <w:p w14:paraId="3B8EFF9C" w14:textId="00408462" w:rsidR="00415A71" w:rsidRPr="0074308D" w:rsidRDefault="00415A71" w:rsidP="006527D2">
            <w:pPr>
              <w:spacing w:before="100" w:after="100"/>
              <w:jc w:val="center"/>
              <w:rPr>
                <w:rFonts w:asciiTheme="majorBidi" w:hAnsiTheme="majorBidi" w:cstheme="majorBidi"/>
                <w:sz w:val="22"/>
              </w:rPr>
            </w:pPr>
            <w:r w:rsidRPr="0074308D">
              <w:rPr>
                <w:rFonts w:asciiTheme="majorBidi" w:hAnsiTheme="majorBidi" w:cstheme="majorBidi"/>
                <w:sz w:val="22"/>
              </w:rPr>
              <w:t xml:space="preserve">Code de </w:t>
            </w:r>
            <w:r w:rsidR="006527D2" w:rsidRPr="0074308D">
              <w:rPr>
                <w:rFonts w:asciiTheme="majorBidi" w:hAnsiTheme="majorBidi" w:cstheme="majorBidi"/>
                <w:sz w:val="22"/>
              </w:rPr>
              <w:br/>
            </w:r>
            <w:r w:rsidRPr="0074308D">
              <w:rPr>
                <w:rFonts w:asciiTheme="majorBidi" w:hAnsiTheme="majorBidi" w:cstheme="majorBidi"/>
                <w:sz w:val="22"/>
              </w:rPr>
              <w:t>pays</w:t>
            </w:r>
          </w:p>
        </w:tc>
        <w:tc>
          <w:tcPr>
            <w:tcW w:w="360" w:type="dxa"/>
          </w:tcPr>
          <w:p w14:paraId="77F0DEAB"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6E9B4A4B" w14:textId="77777777" w:rsidR="00415A71" w:rsidRPr="0074308D" w:rsidRDefault="00415A71" w:rsidP="0046553B">
            <w:pPr>
              <w:spacing w:before="100" w:after="100"/>
              <w:jc w:val="center"/>
              <w:rPr>
                <w:rFonts w:asciiTheme="majorBidi" w:hAnsiTheme="majorBidi" w:cstheme="majorBidi"/>
                <w:sz w:val="22"/>
              </w:rPr>
            </w:pPr>
            <w:r w:rsidRPr="0074308D">
              <w:rPr>
                <w:rFonts w:asciiTheme="majorBidi" w:hAnsiTheme="majorBidi" w:cstheme="majorBidi"/>
                <w:sz w:val="22"/>
              </w:rPr>
              <w:t>Pays d’origine</w:t>
            </w:r>
          </w:p>
        </w:tc>
        <w:tc>
          <w:tcPr>
            <w:tcW w:w="1440" w:type="dxa"/>
          </w:tcPr>
          <w:p w14:paraId="567E08F8" w14:textId="1F59BE7B" w:rsidR="00415A71" w:rsidRPr="0074308D" w:rsidRDefault="00415A71" w:rsidP="0046553B">
            <w:pPr>
              <w:spacing w:before="100" w:after="100"/>
              <w:jc w:val="center"/>
              <w:rPr>
                <w:rFonts w:asciiTheme="majorBidi" w:hAnsiTheme="majorBidi" w:cstheme="majorBidi"/>
                <w:sz w:val="22"/>
              </w:rPr>
            </w:pPr>
            <w:r w:rsidRPr="0074308D">
              <w:rPr>
                <w:rFonts w:asciiTheme="majorBidi" w:hAnsiTheme="majorBidi" w:cstheme="majorBidi"/>
                <w:sz w:val="22"/>
              </w:rPr>
              <w:t xml:space="preserve">Code de </w:t>
            </w:r>
            <w:r w:rsidR="006527D2" w:rsidRPr="0074308D">
              <w:rPr>
                <w:rFonts w:asciiTheme="majorBidi" w:hAnsiTheme="majorBidi" w:cstheme="majorBidi"/>
                <w:sz w:val="22"/>
              </w:rPr>
              <w:br/>
            </w:r>
            <w:r w:rsidRPr="0074308D">
              <w:rPr>
                <w:rFonts w:asciiTheme="majorBidi" w:hAnsiTheme="majorBidi" w:cstheme="majorBidi"/>
                <w:sz w:val="22"/>
              </w:rPr>
              <w:t>pays</w:t>
            </w:r>
          </w:p>
        </w:tc>
      </w:tr>
      <w:tr w:rsidR="00415A71" w:rsidRPr="0074308D" w14:paraId="232FD8A4" w14:textId="77777777" w:rsidTr="0046553B">
        <w:trPr>
          <w:cantSplit/>
          <w:trHeight w:hRule="exact" w:val="240"/>
          <w:tblHeader/>
        </w:trPr>
        <w:tc>
          <w:tcPr>
            <w:tcW w:w="2880" w:type="dxa"/>
          </w:tcPr>
          <w:p w14:paraId="575EEDD6"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6FD71DE8"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2AA32E17"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512BF5E8"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1E859F0C"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07335A11"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5812F552"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6A5A3F00"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49938609" w14:textId="77777777" w:rsidTr="0046553B">
        <w:trPr>
          <w:cantSplit/>
        </w:trPr>
        <w:tc>
          <w:tcPr>
            <w:tcW w:w="2880" w:type="dxa"/>
          </w:tcPr>
          <w:p w14:paraId="7D96C5CB"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1C2F021F"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52711F06"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58C0191F"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5C90A256"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33B0A28C"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1A589E84"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54C5F6A2"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4E7C670F" w14:textId="77777777" w:rsidTr="0046553B">
        <w:trPr>
          <w:cantSplit/>
        </w:trPr>
        <w:tc>
          <w:tcPr>
            <w:tcW w:w="2880" w:type="dxa"/>
          </w:tcPr>
          <w:p w14:paraId="3B89D14D"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312F3C22"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7C22B0ED"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59EA665D"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1065D7C7"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2E13A68A"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42E8CD48"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78181221"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21D40394" w14:textId="77777777" w:rsidTr="0046553B">
        <w:trPr>
          <w:cantSplit/>
        </w:trPr>
        <w:tc>
          <w:tcPr>
            <w:tcW w:w="2880" w:type="dxa"/>
          </w:tcPr>
          <w:p w14:paraId="158A9A05"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0143770E"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143B0145"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36AC7BDA"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121819A0"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419BCC91"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1103AE6C"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55470D3F"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3C6D835C" w14:textId="77777777" w:rsidTr="0046553B">
        <w:trPr>
          <w:cantSplit/>
        </w:trPr>
        <w:tc>
          <w:tcPr>
            <w:tcW w:w="2880" w:type="dxa"/>
          </w:tcPr>
          <w:p w14:paraId="5D9A0880"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7944F821"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65EFFDD3"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42E980F6"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13053A22"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4A93D8E2"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24F4283A"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45B7EF8B"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7A285F7B" w14:textId="77777777" w:rsidTr="0046553B">
        <w:trPr>
          <w:cantSplit/>
        </w:trPr>
        <w:tc>
          <w:tcPr>
            <w:tcW w:w="2880" w:type="dxa"/>
          </w:tcPr>
          <w:p w14:paraId="50552E6C"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6EE2C271"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0C4A67C2"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1D7B36F3"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1AF7C7F8"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2EBF37B5"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78C8E095"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4D5CBF6C"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4E599C49" w14:textId="77777777" w:rsidTr="0046553B">
        <w:trPr>
          <w:cantSplit/>
        </w:trPr>
        <w:tc>
          <w:tcPr>
            <w:tcW w:w="2880" w:type="dxa"/>
          </w:tcPr>
          <w:p w14:paraId="79E3FC4C"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3A52F150"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1B004DBA"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75B28CDE"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5DD3189B"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0663EB2C"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4241A9F0"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6C212371"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08B18ABB" w14:textId="77777777" w:rsidTr="0046553B">
        <w:trPr>
          <w:cantSplit/>
        </w:trPr>
        <w:tc>
          <w:tcPr>
            <w:tcW w:w="2880" w:type="dxa"/>
          </w:tcPr>
          <w:p w14:paraId="5ECD8EA2"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0EE5CF32"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214A6BAF"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3F11ED18"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2DC1875D"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7472C5DC"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721D8945"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7228221C"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0BC2330B" w14:textId="77777777" w:rsidTr="0046553B">
        <w:trPr>
          <w:cantSplit/>
        </w:trPr>
        <w:tc>
          <w:tcPr>
            <w:tcW w:w="2880" w:type="dxa"/>
          </w:tcPr>
          <w:p w14:paraId="1E23D378"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5F746A86"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10277EE8"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563C5728"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63E8814E"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69B57D20"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728E3520"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5498FA2B"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273CD037" w14:textId="77777777" w:rsidTr="0046553B">
        <w:trPr>
          <w:cantSplit/>
        </w:trPr>
        <w:tc>
          <w:tcPr>
            <w:tcW w:w="2880" w:type="dxa"/>
          </w:tcPr>
          <w:p w14:paraId="342CE44B"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393EED09"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3E18394D"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425B204E"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3CF3284D"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575DF540"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4A968BF0"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0C83616A"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778CAF09" w14:textId="77777777" w:rsidTr="0046553B">
        <w:trPr>
          <w:cantSplit/>
        </w:trPr>
        <w:tc>
          <w:tcPr>
            <w:tcW w:w="2880" w:type="dxa"/>
          </w:tcPr>
          <w:p w14:paraId="630C8401"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7230F2C7"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5ADEA305"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2A20D1DB"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481F8CA2"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7D630707"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5B119220"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4C1FB5C2"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0BD5D93E" w14:textId="77777777" w:rsidTr="0046553B">
        <w:trPr>
          <w:cantSplit/>
        </w:trPr>
        <w:tc>
          <w:tcPr>
            <w:tcW w:w="2880" w:type="dxa"/>
          </w:tcPr>
          <w:p w14:paraId="6B23EB1F"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5BFFF208"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04F4FACC"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45460813"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2AB0A1F0"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55413047"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40E6078F"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53BCC4C7" w14:textId="77777777" w:rsidR="00415A71" w:rsidRPr="0074308D" w:rsidRDefault="00415A71" w:rsidP="0046553B">
            <w:pPr>
              <w:spacing w:before="100" w:after="100"/>
              <w:jc w:val="center"/>
              <w:rPr>
                <w:rFonts w:asciiTheme="majorBidi" w:hAnsiTheme="majorBidi" w:cstheme="majorBidi"/>
                <w:sz w:val="22"/>
              </w:rPr>
            </w:pPr>
          </w:p>
        </w:tc>
      </w:tr>
      <w:tr w:rsidR="00415A71" w:rsidRPr="0074308D" w14:paraId="5C99798A" w14:textId="77777777" w:rsidTr="0046553B">
        <w:trPr>
          <w:cantSplit/>
        </w:trPr>
        <w:tc>
          <w:tcPr>
            <w:tcW w:w="2880" w:type="dxa"/>
          </w:tcPr>
          <w:p w14:paraId="25FBD5EC"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494A93A1"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4D0E599C" w14:textId="77777777" w:rsidR="00415A71" w:rsidRPr="0074308D" w:rsidRDefault="00415A71" w:rsidP="0046553B">
            <w:pPr>
              <w:spacing w:before="100" w:after="100"/>
              <w:jc w:val="center"/>
              <w:rPr>
                <w:rFonts w:asciiTheme="majorBidi" w:hAnsiTheme="majorBidi" w:cstheme="majorBidi"/>
                <w:sz w:val="22"/>
              </w:rPr>
            </w:pPr>
          </w:p>
        </w:tc>
        <w:tc>
          <w:tcPr>
            <w:tcW w:w="2628" w:type="dxa"/>
          </w:tcPr>
          <w:p w14:paraId="3A909282" w14:textId="77777777" w:rsidR="00415A71" w:rsidRPr="0074308D" w:rsidRDefault="00415A71" w:rsidP="0046553B">
            <w:pPr>
              <w:spacing w:before="100" w:after="100"/>
              <w:jc w:val="center"/>
              <w:rPr>
                <w:rFonts w:asciiTheme="majorBidi" w:hAnsiTheme="majorBidi" w:cstheme="majorBidi"/>
                <w:sz w:val="22"/>
              </w:rPr>
            </w:pPr>
          </w:p>
        </w:tc>
        <w:tc>
          <w:tcPr>
            <w:tcW w:w="1530" w:type="dxa"/>
          </w:tcPr>
          <w:p w14:paraId="57516116" w14:textId="77777777" w:rsidR="00415A71" w:rsidRPr="0074308D" w:rsidRDefault="00415A71" w:rsidP="0046553B">
            <w:pPr>
              <w:spacing w:before="100" w:after="100"/>
              <w:jc w:val="center"/>
              <w:rPr>
                <w:rFonts w:asciiTheme="majorBidi" w:hAnsiTheme="majorBidi" w:cstheme="majorBidi"/>
                <w:sz w:val="22"/>
              </w:rPr>
            </w:pPr>
          </w:p>
        </w:tc>
        <w:tc>
          <w:tcPr>
            <w:tcW w:w="360" w:type="dxa"/>
          </w:tcPr>
          <w:p w14:paraId="68067D5B" w14:textId="77777777" w:rsidR="00415A71" w:rsidRPr="0074308D" w:rsidRDefault="00415A71" w:rsidP="0046553B">
            <w:pPr>
              <w:spacing w:before="100" w:after="100"/>
              <w:jc w:val="center"/>
              <w:rPr>
                <w:rFonts w:asciiTheme="majorBidi" w:hAnsiTheme="majorBidi" w:cstheme="majorBidi"/>
                <w:sz w:val="22"/>
              </w:rPr>
            </w:pPr>
          </w:p>
        </w:tc>
        <w:tc>
          <w:tcPr>
            <w:tcW w:w="2250" w:type="dxa"/>
          </w:tcPr>
          <w:p w14:paraId="5C03E945" w14:textId="77777777" w:rsidR="00415A71" w:rsidRPr="0074308D" w:rsidRDefault="00415A71" w:rsidP="0046553B">
            <w:pPr>
              <w:spacing w:before="100" w:after="100"/>
              <w:jc w:val="center"/>
              <w:rPr>
                <w:rFonts w:asciiTheme="majorBidi" w:hAnsiTheme="majorBidi" w:cstheme="majorBidi"/>
                <w:sz w:val="22"/>
              </w:rPr>
            </w:pPr>
          </w:p>
        </w:tc>
        <w:tc>
          <w:tcPr>
            <w:tcW w:w="1440" w:type="dxa"/>
          </w:tcPr>
          <w:p w14:paraId="1D18D469" w14:textId="77777777" w:rsidR="00415A71" w:rsidRPr="0074308D" w:rsidRDefault="00415A71" w:rsidP="0046553B">
            <w:pPr>
              <w:spacing w:before="100" w:after="100"/>
              <w:jc w:val="center"/>
              <w:rPr>
                <w:rFonts w:asciiTheme="majorBidi" w:hAnsiTheme="majorBidi" w:cstheme="majorBidi"/>
                <w:sz w:val="22"/>
              </w:rPr>
            </w:pPr>
          </w:p>
        </w:tc>
      </w:tr>
    </w:tbl>
    <w:p w14:paraId="06D88238" w14:textId="77777777" w:rsidR="00415A71" w:rsidRPr="0074308D" w:rsidRDefault="00415A71" w:rsidP="00415A71">
      <w:pPr>
        <w:rPr>
          <w:rFonts w:asciiTheme="majorBidi" w:hAnsiTheme="majorBidi" w:cstheme="majorBidi"/>
          <w:sz w:val="22"/>
        </w:rPr>
      </w:pPr>
    </w:p>
    <w:p w14:paraId="3B086514" w14:textId="77777777" w:rsidR="00912DE0" w:rsidRPr="0074308D" w:rsidRDefault="00912DE0" w:rsidP="00912DE0">
      <w:pPr>
        <w:pStyle w:val="Style10"/>
        <w:rPr>
          <w:rFonts w:asciiTheme="majorBidi" w:hAnsiTheme="majorBidi" w:cstheme="majorBidi"/>
        </w:rPr>
        <w:sectPr w:rsidR="00912DE0" w:rsidRPr="0074308D" w:rsidSect="006A04FA">
          <w:headerReference w:type="even" r:id="rId57"/>
          <w:headerReference w:type="default" r:id="rId58"/>
          <w:type w:val="oddPage"/>
          <w:pgSz w:w="15840" w:h="12240" w:orient="landscape" w:code="1"/>
          <w:pgMar w:top="1440" w:right="1440" w:bottom="1440" w:left="1440" w:header="720" w:footer="720" w:gutter="0"/>
          <w:cols w:space="720"/>
          <w:docGrid w:linePitch="272"/>
        </w:sectPr>
      </w:pPr>
    </w:p>
    <w:p w14:paraId="14F568D1" w14:textId="77777777" w:rsidR="00912DE0" w:rsidRPr="0074308D" w:rsidRDefault="00912DE0" w:rsidP="00212F82">
      <w:pPr>
        <w:jc w:val="center"/>
        <w:rPr>
          <w:b/>
          <w:sz w:val="36"/>
          <w:szCs w:val="36"/>
          <w:lang w:eastAsia="en-US"/>
        </w:rPr>
      </w:pPr>
      <w:r w:rsidRPr="0074308D">
        <w:rPr>
          <w:b/>
          <w:sz w:val="36"/>
          <w:szCs w:val="36"/>
          <w:lang w:eastAsia="en-US"/>
        </w:rPr>
        <w:t xml:space="preserve">Formulaire ELI – </w:t>
      </w:r>
      <w:r w:rsidR="004B0244" w:rsidRPr="0074308D">
        <w:rPr>
          <w:b/>
          <w:sz w:val="36"/>
          <w:szCs w:val="36"/>
          <w:lang w:eastAsia="en-US"/>
        </w:rPr>
        <w:t>2.</w:t>
      </w:r>
      <w:r w:rsidRPr="0074308D">
        <w:rPr>
          <w:b/>
          <w:sz w:val="36"/>
          <w:szCs w:val="36"/>
          <w:lang w:eastAsia="en-US"/>
        </w:rPr>
        <w:t>1.1</w:t>
      </w:r>
      <w:r w:rsidR="009745EB" w:rsidRPr="0074308D">
        <w:rPr>
          <w:b/>
          <w:sz w:val="36"/>
          <w:szCs w:val="36"/>
          <w:lang w:eastAsia="en-US"/>
        </w:rPr>
        <w:t> :</w:t>
      </w:r>
      <w:r w:rsidRPr="0074308D">
        <w:rPr>
          <w:b/>
          <w:sz w:val="36"/>
          <w:szCs w:val="36"/>
          <w:lang w:eastAsia="en-US"/>
        </w:rPr>
        <w:t xml:space="preserve"> </w:t>
      </w:r>
      <w:r w:rsidRPr="0074308D">
        <w:rPr>
          <w:b/>
          <w:sz w:val="36"/>
          <w:szCs w:val="36"/>
          <w:lang w:eastAsia="en-US"/>
        </w:rPr>
        <w:br/>
        <w:t>Fiche de renseignements sur le soumissionnaire</w:t>
      </w:r>
    </w:p>
    <w:p w14:paraId="25C2CEFA" w14:textId="1197B7F1" w:rsidR="004B0244" w:rsidRPr="0074308D" w:rsidRDefault="004B0244" w:rsidP="00212F82">
      <w:pPr>
        <w:spacing w:after="240"/>
        <w:jc w:val="both"/>
        <w:rPr>
          <w:rFonts w:asciiTheme="majorBidi" w:hAnsiTheme="majorBidi" w:cstheme="majorBidi"/>
          <w:i/>
          <w:iCs/>
          <w:sz w:val="24"/>
          <w:szCs w:val="24"/>
        </w:rPr>
      </w:pPr>
      <w:bookmarkStart w:id="555" w:name="_Toc77404716"/>
      <w:r w:rsidRPr="0074308D">
        <w:rPr>
          <w:rFonts w:asciiTheme="majorBidi" w:hAnsiTheme="majorBidi" w:cstheme="majorBidi"/>
          <w:i/>
          <w:iCs/>
          <w:sz w:val="24"/>
          <w:szCs w:val="24"/>
        </w:rPr>
        <w:t>[Le Soumissionnaire remplit le tableau ci-dessous conformément aux instructions entre crochets. Le tableau ne doit pas être modifié. Aucune substitution ne sera admise.]</w:t>
      </w:r>
      <w:bookmarkEnd w:id="555"/>
    </w:p>
    <w:p w14:paraId="3D8B1760" w14:textId="77777777" w:rsidR="004B0244" w:rsidRPr="0074308D" w:rsidRDefault="004B0244" w:rsidP="00212F82">
      <w:pPr>
        <w:jc w:val="right"/>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[insérer la date (jour, mois, année) de remise de l’offre]</w:t>
      </w:r>
    </w:p>
    <w:p w14:paraId="1C0C8D74" w14:textId="5C169922" w:rsidR="004B0244" w:rsidRPr="0074308D" w:rsidRDefault="004B0244" w:rsidP="00212F82">
      <w:pPr>
        <w:ind w:right="72"/>
        <w:jc w:val="right"/>
        <w:rPr>
          <w:rFonts w:asciiTheme="majorBidi" w:hAnsiTheme="majorBidi" w:cstheme="majorBidi"/>
          <w:i/>
          <w:iCs/>
          <w:sz w:val="24"/>
          <w:szCs w:val="24"/>
        </w:rPr>
      </w:pPr>
      <w:r w:rsidRPr="0074308D">
        <w:rPr>
          <w:rFonts w:asciiTheme="majorBidi" w:hAnsiTheme="majorBidi" w:cstheme="majorBidi"/>
          <w:sz w:val="24"/>
          <w:szCs w:val="24"/>
        </w:rPr>
        <w:t>Avis d’appel d’offres No.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[insérer le numéro de l’avis d’Appel d’Offres]</w:t>
      </w:r>
    </w:p>
    <w:p w14:paraId="69FD9AD2" w14:textId="50777524" w:rsidR="00212F82" w:rsidRPr="0074308D" w:rsidRDefault="00E32E9C" w:rsidP="0056178D">
      <w:pPr>
        <w:ind w:right="72"/>
        <w:jc w:val="right"/>
        <w:rPr>
          <w:rFonts w:asciiTheme="majorBidi" w:hAnsiTheme="majorBidi" w:cstheme="majorBidi"/>
          <w:i/>
          <w:iCs/>
          <w:sz w:val="24"/>
          <w:szCs w:val="24"/>
        </w:rPr>
      </w:pPr>
      <w:r w:rsidRPr="0074308D">
        <w:rPr>
          <w:rFonts w:asciiTheme="majorBidi" w:hAnsiTheme="majorBidi" w:cstheme="majorBidi"/>
          <w:sz w:val="24"/>
          <w:szCs w:val="24"/>
        </w:rPr>
        <w:t>Variante No</w:t>
      </w:r>
      <w:r w:rsidR="0056178D"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 le numéro d’identification de la varian</w:t>
      </w:r>
      <w:r w:rsidR="0056178D" w:rsidRPr="0074308D">
        <w:rPr>
          <w:rFonts w:asciiTheme="majorBidi" w:hAnsiTheme="majorBidi" w:cstheme="majorBidi"/>
          <w:i/>
          <w:sz w:val="24"/>
          <w:szCs w:val="24"/>
        </w:rPr>
        <w:t>te si c’est une offre variante]</w:t>
      </w:r>
    </w:p>
    <w:p w14:paraId="2E1FC6D8" w14:textId="77777777" w:rsidR="00212F82" w:rsidRPr="0074308D" w:rsidRDefault="00212F82" w:rsidP="00212F82">
      <w:pPr>
        <w:ind w:right="72"/>
        <w:jc w:val="right"/>
        <w:rPr>
          <w:rFonts w:asciiTheme="majorBidi" w:hAnsiTheme="majorBidi" w:cstheme="majorBidi"/>
          <w:i/>
          <w:iCs/>
          <w:sz w:val="24"/>
          <w:szCs w:val="24"/>
        </w:rPr>
      </w:pPr>
    </w:p>
    <w:p w14:paraId="289B4ADF" w14:textId="77777777" w:rsidR="00D704AC" w:rsidRPr="0074308D" w:rsidRDefault="00D704AC" w:rsidP="00212F82">
      <w:pPr>
        <w:tabs>
          <w:tab w:val="left" w:pos="2610"/>
        </w:tabs>
        <w:jc w:val="right"/>
        <w:rPr>
          <w:rFonts w:asciiTheme="majorBidi" w:hAnsiTheme="majorBidi" w:cstheme="majorBidi"/>
          <w:i/>
          <w:spacing w:val="-2"/>
          <w:sz w:val="24"/>
          <w:szCs w:val="24"/>
        </w:rPr>
      </w:pPr>
      <w:r w:rsidRPr="0074308D">
        <w:rPr>
          <w:rFonts w:asciiTheme="majorBidi" w:hAnsiTheme="majorBidi" w:cstheme="majorBidi"/>
          <w:sz w:val="24"/>
          <w:szCs w:val="24"/>
        </w:rPr>
        <w:t xml:space="preserve">Page </w:t>
      </w:r>
      <w:r w:rsidRPr="0074308D">
        <w:rPr>
          <w:rFonts w:asciiTheme="majorBidi" w:hAnsiTheme="majorBidi" w:cstheme="majorBidi"/>
          <w:i/>
          <w:sz w:val="24"/>
          <w:szCs w:val="24"/>
        </w:rPr>
        <w:t>[numéro de la page]</w:t>
      </w:r>
      <w:r w:rsidRPr="0074308D">
        <w:rPr>
          <w:rFonts w:asciiTheme="majorBidi" w:hAnsiTheme="majorBidi" w:cstheme="majorBidi"/>
          <w:sz w:val="24"/>
          <w:szCs w:val="24"/>
        </w:rPr>
        <w:t xml:space="preserve"> de </w:t>
      </w:r>
      <w:r w:rsidRPr="0074308D">
        <w:rPr>
          <w:rFonts w:asciiTheme="majorBidi" w:hAnsiTheme="majorBidi" w:cstheme="majorBidi"/>
          <w:i/>
          <w:sz w:val="24"/>
          <w:szCs w:val="24"/>
        </w:rPr>
        <w:t>[nombre total de pages]</w:t>
      </w:r>
      <w:r w:rsidRPr="0074308D">
        <w:rPr>
          <w:rFonts w:asciiTheme="majorBidi" w:hAnsiTheme="majorBidi" w:cstheme="majorBidi"/>
          <w:sz w:val="24"/>
          <w:szCs w:val="24"/>
        </w:rPr>
        <w:t xml:space="preserve"> pages</w:t>
      </w:r>
    </w:p>
    <w:p w14:paraId="68941B89" w14:textId="77777777" w:rsidR="004B0244" w:rsidRPr="0074308D" w:rsidRDefault="004B0244" w:rsidP="004B0244">
      <w:pPr>
        <w:rPr>
          <w:rFonts w:asciiTheme="majorBidi" w:hAnsiTheme="majorBidi" w:cstheme="majorBidi"/>
          <w:spacing w:val="-2"/>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4B0244" w:rsidRPr="0074308D" w14:paraId="05F38A8D" w14:textId="77777777" w:rsidTr="00C8651F">
        <w:trPr>
          <w:cantSplit/>
          <w:trHeight w:val="440"/>
        </w:trPr>
        <w:tc>
          <w:tcPr>
            <w:tcW w:w="9468" w:type="dxa"/>
            <w:tcBorders>
              <w:top w:val="single" w:sz="6" w:space="0" w:color="auto"/>
              <w:left w:val="single" w:sz="6" w:space="0" w:color="auto"/>
              <w:bottom w:val="nil"/>
              <w:right w:val="single" w:sz="6" w:space="0" w:color="auto"/>
            </w:tcBorders>
          </w:tcPr>
          <w:p w14:paraId="14F13E66" w14:textId="77777777" w:rsidR="004B0244" w:rsidRPr="0074308D" w:rsidRDefault="004B0244" w:rsidP="00DB1046">
            <w:pPr>
              <w:numPr>
                <w:ilvl w:val="12"/>
                <w:numId w:val="0"/>
              </w:numPr>
              <w:tabs>
                <w:tab w:val="left" w:pos="2610"/>
              </w:tabs>
              <w:spacing w:after="60"/>
              <w:rPr>
                <w:rFonts w:asciiTheme="majorBidi" w:hAnsiTheme="majorBidi" w:cstheme="majorBidi"/>
                <w:spacing w:val="-2"/>
                <w:sz w:val="24"/>
                <w:szCs w:val="24"/>
              </w:rPr>
            </w:pPr>
            <w:r w:rsidRPr="0074308D">
              <w:rPr>
                <w:rFonts w:asciiTheme="majorBidi" w:hAnsiTheme="majorBidi" w:cstheme="majorBidi"/>
                <w:spacing w:val="-2"/>
                <w:sz w:val="24"/>
                <w:szCs w:val="24"/>
              </w:rPr>
              <w:t>1. Nom du Soumissionnaire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insérer le nom légal du Soumissionnaire</w:t>
            </w:r>
            <w:r w:rsidRPr="0074308D">
              <w:rPr>
                <w:rFonts w:asciiTheme="majorBidi" w:hAnsiTheme="majorBidi" w:cstheme="majorBidi"/>
                <w:spacing w:val="-2"/>
                <w:sz w:val="24"/>
                <w:szCs w:val="24"/>
              </w:rPr>
              <w:t>]</w:t>
            </w:r>
          </w:p>
        </w:tc>
      </w:tr>
      <w:tr w:rsidR="004B0244" w:rsidRPr="0074308D" w14:paraId="6C4AB3F4" w14:textId="77777777" w:rsidTr="00C8651F">
        <w:trPr>
          <w:cantSplit/>
          <w:trHeight w:val="440"/>
        </w:trPr>
        <w:tc>
          <w:tcPr>
            <w:tcW w:w="9468" w:type="dxa"/>
            <w:tcBorders>
              <w:top w:val="single" w:sz="6" w:space="0" w:color="auto"/>
              <w:left w:val="single" w:sz="6" w:space="0" w:color="auto"/>
              <w:bottom w:val="nil"/>
              <w:right w:val="single" w:sz="6" w:space="0" w:color="auto"/>
            </w:tcBorders>
          </w:tcPr>
          <w:p w14:paraId="6B16FF3D" w14:textId="77777777" w:rsidR="004B0244" w:rsidRPr="0074308D" w:rsidRDefault="004B0244" w:rsidP="00DB1046">
            <w:pPr>
              <w:numPr>
                <w:ilvl w:val="12"/>
                <w:numId w:val="0"/>
              </w:numPr>
              <w:tabs>
                <w:tab w:val="left" w:pos="2610"/>
              </w:tabs>
              <w:spacing w:after="60"/>
              <w:rPr>
                <w:rFonts w:asciiTheme="majorBidi" w:hAnsiTheme="majorBidi" w:cstheme="majorBidi"/>
                <w:spacing w:val="-2"/>
                <w:sz w:val="24"/>
                <w:szCs w:val="24"/>
              </w:rPr>
            </w:pPr>
            <w:r w:rsidRPr="0074308D">
              <w:rPr>
                <w:rFonts w:asciiTheme="majorBidi" w:hAnsiTheme="majorBidi" w:cstheme="majorBidi"/>
                <w:spacing w:val="-2"/>
                <w:sz w:val="24"/>
                <w:szCs w:val="24"/>
              </w:rPr>
              <w:t>2. En cas de groupement, noms de tous les membres</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insérer le nom légal de chaque membre du groupement</w:t>
            </w:r>
            <w:r w:rsidRPr="0074308D">
              <w:rPr>
                <w:rFonts w:asciiTheme="majorBidi" w:hAnsiTheme="majorBidi" w:cstheme="majorBidi"/>
                <w:spacing w:val="-2"/>
                <w:sz w:val="24"/>
                <w:szCs w:val="24"/>
              </w:rPr>
              <w:t>]</w:t>
            </w:r>
          </w:p>
        </w:tc>
      </w:tr>
      <w:tr w:rsidR="004B0244" w:rsidRPr="0074308D" w14:paraId="0FE09C4A" w14:textId="77777777" w:rsidTr="00C8651F">
        <w:trPr>
          <w:cantSplit/>
          <w:trHeight w:val="440"/>
        </w:trPr>
        <w:tc>
          <w:tcPr>
            <w:tcW w:w="9468" w:type="dxa"/>
            <w:tcBorders>
              <w:top w:val="single" w:sz="6" w:space="0" w:color="auto"/>
              <w:left w:val="single" w:sz="6" w:space="0" w:color="auto"/>
              <w:bottom w:val="nil"/>
              <w:right w:val="single" w:sz="6" w:space="0" w:color="auto"/>
            </w:tcBorders>
          </w:tcPr>
          <w:p w14:paraId="08E68DF5" w14:textId="77777777" w:rsidR="004B0244" w:rsidRPr="0074308D" w:rsidRDefault="004B0244" w:rsidP="00DB1046">
            <w:pPr>
              <w:numPr>
                <w:ilvl w:val="12"/>
                <w:numId w:val="0"/>
              </w:numPr>
              <w:tabs>
                <w:tab w:val="left" w:pos="2610"/>
              </w:tabs>
              <w:spacing w:after="60"/>
              <w:rPr>
                <w:rFonts w:asciiTheme="majorBidi" w:hAnsiTheme="majorBidi" w:cstheme="majorBidi"/>
                <w:spacing w:val="-2"/>
                <w:sz w:val="24"/>
                <w:szCs w:val="24"/>
              </w:rPr>
            </w:pPr>
            <w:r w:rsidRPr="0074308D">
              <w:rPr>
                <w:rFonts w:asciiTheme="majorBidi" w:hAnsiTheme="majorBidi" w:cstheme="majorBidi"/>
                <w:spacing w:val="-2"/>
                <w:sz w:val="24"/>
                <w:szCs w:val="24"/>
              </w:rPr>
              <w:t>3. Pays où le Soumissionnaire est, ou sera légalement enregistré</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insérer le nom du pays d’enregistrement</w:t>
            </w:r>
            <w:r w:rsidRPr="0074308D">
              <w:rPr>
                <w:rFonts w:asciiTheme="majorBidi" w:hAnsiTheme="majorBidi" w:cstheme="majorBidi"/>
                <w:spacing w:val="-2"/>
                <w:sz w:val="24"/>
                <w:szCs w:val="24"/>
              </w:rPr>
              <w:t>]</w:t>
            </w:r>
          </w:p>
        </w:tc>
      </w:tr>
      <w:tr w:rsidR="004B0244" w:rsidRPr="0074308D" w14:paraId="2B4401F2" w14:textId="77777777" w:rsidTr="00C8651F">
        <w:trPr>
          <w:cantSplit/>
          <w:trHeight w:val="440"/>
        </w:trPr>
        <w:tc>
          <w:tcPr>
            <w:tcW w:w="9468" w:type="dxa"/>
            <w:tcBorders>
              <w:top w:val="single" w:sz="6" w:space="0" w:color="auto"/>
              <w:left w:val="single" w:sz="6" w:space="0" w:color="auto"/>
              <w:bottom w:val="nil"/>
              <w:right w:val="single" w:sz="6" w:space="0" w:color="auto"/>
            </w:tcBorders>
          </w:tcPr>
          <w:p w14:paraId="36D883C6" w14:textId="77777777" w:rsidR="004B0244" w:rsidRPr="0074308D" w:rsidRDefault="004B0244" w:rsidP="00DB1046">
            <w:pPr>
              <w:numPr>
                <w:ilvl w:val="12"/>
                <w:numId w:val="0"/>
              </w:numPr>
              <w:tabs>
                <w:tab w:val="left" w:pos="2610"/>
              </w:tabs>
              <w:spacing w:after="60"/>
              <w:rPr>
                <w:rFonts w:asciiTheme="majorBidi" w:hAnsiTheme="majorBidi" w:cstheme="majorBidi"/>
                <w:spacing w:val="-2"/>
                <w:sz w:val="24"/>
                <w:szCs w:val="24"/>
              </w:rPr>
            </w:pPr>
            <w:r w:rsidRPr="0074308D">
              <w:rPr>
                <w:rFonts w:asciiTheme="majorBidi" w:hAnsiTheme="majorBidi" w:cstheme="majorBidi"/>
                <w:spacing w:val="-2"/>
                <w:sz w:val="24"/>
                <w:szCs w:val="24"/>
              </w:rPr>
              <w:t>4. Année d’enregistrement du Soumissionnaire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insérer l’année d’enregistrement</w:t>
            </w:r>
            <w:r w:rsidRPr="0074308D">
              <w:rPr>
                <w:rFonts w:asciiTheme="majorBidi" w:hAnsiTheme="majorBidi" w:cstheme="majorBidi"/>
                <w:spacing w:val="-2"/>
                <w:sz w:val="24"/>
                <w:szCs w:val="24"/>
              </w:rPr>
              <w:t>]</w:t>
            </w:r>
          </w:p>
        </w:tc>
      </w:tr>
      <w:tr w:rsidR="004B0244" w:rsidRPr="0074308D" w14:paraId="310F7FB2" w14:textId="77777777" w:rsidTr="00C8651F">
        <w:trPr>
          <w:cantSplit/>
          <w:trHeight w:val="440"/>
        </w:trPr>
        <w:tc>
          <w:tcPr>
            <w:tcW w:w="9468" w:type="dxa"/>
            <w:tcBorders>
              <w:top w:val="single" w:sz="6" w:space="0" w:color="auto"/>
              <w:left w:val="single" w:sz="6" w:space="0" w:color="auto"/>
              <w:bottom w:val="nil"/>
              <w:right w:val="single" w:sz="6" w:space="0" w:color="auto"/>
            </w:tcBorders>
          </w:tcPr>
          <w:p w14:paraId="6B0B7189" w14:textId="77777777" w:rsidR="004B0244" w:rsidRPr="0074308D" w:rsidRDefault="004B0244" w:rsidP="00DB1046">
            <w:pPr>
              <w:numPr>
                <w:ilvl w:val="12"/>
                <w:numId w:val="0"/>
              </w:numPr>
              <w:tabs>
                <w:tab w:val="left" w:pos="2610"/>
              </w:tabs>
              <w:spacing w:after="60"/>
              <w:rPr>
                <w:rFonts w:asciiTheme="majorBidi" w:hAnsiTheme="majorBidi" w:cstheme="majorBidi"/>
                <w:spacing w:val="-2"/>
                <w:sz w:val="24"/>
                <w:szCs w:val="24"/>
              </w:rPr>
            </w:pPr>
            <w:r w:rsidRPr="0074308D">
              <w:rPr>
                <w:rFonts w:asciiTheme="majorBidi" w:hAnsiTheme="majorBidi" w:cstheme="majorBidi"/>
                <w:spacing w:val="-2"/>
                <w:sz w:val="24"/>
                <w:szCs w:val="24"/>
              </w:rPr>
              <w:t>5. Adresse officielle du Soumissionnaire dans le pays d’enregistrement</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insérer l’adresse légale du Soumissionnaire dans le pays d’enregistrement</w:t>
            </w:r>
            <w:r w:rsidRPr="0074308D">
              <w:rPr>
                <w:rFonts w:asciiTheme="majorBidi" w:hAnsiTheme="majorBidi" w:cstheme="majorBidi"/>
                <w:spacing w:val="-2"/>
                <w:sz w:val="24"/>
                <w:szCs w:val="24"/>
              </w:rPr>
              <w:t>]</w:t>
            </w:r>
          </w:p>
        </w:tc>
      </w:tr>
      <w:tr w:rsidR="004B0244" w:rsidRPr="0074308D" w14:paraId="2E20FB9B" w14:textId="77777777" w:rsidTr="00C8651F">
        <w:trPr>
          <w:cantSplit/>
          <w:trHeight w:val="440"/>
        </w:trPr>
        <w:tc>
          <w:tcPr>
            <w:tcW w:w="9468" w:type="dxa"/>
            <w:tcBorders>
              <w:top w:val="single" w:sz="6" w:space="0" w:color="auto"/>
              <w:left w:val="single" w:sz="6" w:space="0" w:color="auto"/>
              <w:bottom w:val="single" w:sz="6" w:space="0" w:color="auto"/>
              <w:right w:val="single" w:sz="6" w:space="0" w:color="auto"/>
            </w:tcBorders>
          </w:tcPr>
          <w:p w14:paraId="3AA28AEF" w14:textId="77777777" w:rsidR="004B0244" w:rsidRPr="0074308D" w:rsidRDefault="004B0244" w:rsidP="00DB1046">
            <w:pPr>
              <w:numPr>
                <w:ilvl w:val="12"/>
                <w:numId w:val="0"/>
              </w:numPr>
              <w:tabs>
                <w:tab w:val="left" w:pos="2610"/>
              </w:tabs>
              <w:spacing w:after="60"/>
              <w:rPr>
                <w:rFonts w:asciiTheme="majorBidi" w:hAnsiTheme="majorBidi" w:cstheme="majorBidi"/>
                <w:spacing w:val="-2"/>
                <w:sz w:val="24"/>
                <w:szCs w:val="24"/>
              </w:rPr>
            </w:pPr>
            <w:r w:rsidRPr="0074308D">
              <w:rPr>
                <w:rFonts w:asciiTheme="majorBidi" w:hAnsiTheme="majorBidi" w:cstheme="majorBidi"/>
                <w:spacing w:val="-2"/>
                <w:sz w:val="24"/>
                <w:szCs w:val="24"/>
              </w:rPr>
              <w:t>6. Renseignement sur le représentant dûment habilité du Soumissionnaire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p>
          <w:p w14:paraId="08B8C04E" w14:textId="5B1F5F67" w:rsidR="004B0244" w:rsidRPr="0074308D" w:rsidRDefault="004B0244" w:rsidP="00DB1046">
            <w:pPr>
              <w:numPr>
                <w:ilvl w:val="12"/>
                <w:numId w:val="0"/>
              </w:numPr>
              <w:tabs>
                <w:tab w:val="left" w:pos="2610"/>
              </w:tabs>
              <w:spacing w:after="60"/>
              <w:ind w:left="284"/>
              <w:rPr>
                <w:rFonts w:asciiTheme="majorBidi" w:hAnsiTheme="majorBidi" w:cstheme="majorBidi"/>
                <w:spacing w:val="-2"/>
                <w:sz w:val="24"/>
                <w:szCs w:val="24"/>
              </w:rPr>
            </w:pPr>
            <w:r w:rsidRPr="0074308D">
              <w:rPr>
                <w:rFonts w:asciiTheme="majorBidi" w:hAnsiTheme="majorBidi" w:cstheme="majorBidi"/>
                <w:spacing w:val="-2"/>
                <w:sz w:val="24"/>
                <w:szCs w:val="24"/>
              </w:rPr>
              <w:t>Nom</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insérer le nom du représentant du Soumissionnaire</w:t>
            </w:r>
            <w:r w:rsidRPr="0074308D">
              <w:rPr>
                <w:rFonts w:asciiTheme="majorBidi" w:hAnsiTheme="majorBidi" w:cstheme="majorBidi"/>
                <w:spacing w:val="-2"/>
                <w:sz w:val="24"/>
                <w:szCs w:val="24"/>
              </w:rPr>
              <w:t>]</w:t>
            </w:r>
          </w:p>
          <w:p w14:paraId="32B61CC5" w14:textId="48D5C32E" w:rsidR="004B0244" w:rsidRPr="0074308D" w:rsidRDefault="004B0244" w:rsidP="00DB1046">
            <w:pPr>
              <w:numPr>
                <w:ilvl w:val="12"/>
                <w:numId w:val="0"/>
              </w:numPr>
              <w:tabs>
                <w:tab w:val="left" w:pos="2610"/>
              </w:tabs>
              <w:spacing w:after="60"/>
              <w:ind w:left="284"/>
              <w:rPr>
                <w:rFonts w:asciiTheme="majorBidi" w:hAnsiTheme="majorBidi" w:cstheme="majorBidi"/>
                <w:spacing w:val="-2"/>
                <w:sz w:val="24"/>
                <w:szCs w:val="24"/>
              </w:rPr>
            </w:pPr>
            <w:r w:rsidRPr="0074308D">
              <w:rPr>
                <w:rFonts w:asciiTheme="majorBidi" w:hAnsiTheme="majorBidi" w:cstheme="majorBidi"/>
                <w:spacing w:val="-2"/>
                <w:sz w:val="24"/>
                <w:szCs w:val="24"/>
              </w:rPr>
              <w:t>Adresse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insérer l’adresse du représentant du Soumissionnaire</w:t>
            </w:r>
            <w:r w:rsidRPr="0074308D">
              <w:rPr>
                <w:rFonts w:asciiTheme="majorBidi" w:hAnsiTheme="majorBidi" w:cstheme="majorBidi"/>
                <w:spacing w:val="-2"/>
                <w:sz w:val="24"/>
                <w:szCs w:val="24"/>
              </w:rPr>
              <w:t>]</w:t>
            </w:r>
          </w:p>
          <w:p w14:paraId="0F7A8065" w14:textId="594AEDCF" w:rsidR="004B0244" w:rsidRPr="0074308D" w:rsidRDefault="004B0244" w:rsidP="00DB1046">
            <w:pPr>
              <w:numPr>
                <w:ilvl w:val="12"/>
                <w:numId w:val="0"/>
              </w:numPr>
              <w:tabs>
                <w:tab w:val="left" w:pos="2610"/>
              </w:tabs>
              <w:spacing w:after="60"/>
              <w:ind w:left="284"/>
              <w:rPr>
                <w:rFonts w:asciiTheme="majorBidi" w:hAnsiTheme="majorBidi" w:cstheme="majorBidi"/>
                <w:spacing w:val="-2"/>
                <w:sz w:val="24"/>
                <w:szCs w:val="24"/>
              </w:rPr>
            </w:pPr>
            <w:r w:rsidRPr="0074308D">
              <w:rPr>
                <w:rFonts w:asciiTheme="majorBidi" w:hAnsiTheme="majorBidi" w:cstheme="majorBidi"/>
                <w:spacing w:val="-2"/>
                <w:sz w:val="24"/>
                <w:szCs w:val="24"/>
              </w:rPr>
              <w:t>Téléphone/Fac-similé</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insérer le no de téléphone/fac-similé du représentant du Soumissionnaire</w:t>
            </w:r>
            <w:r w:rsidRPr="0074308D">
              <w:rPr>
                <w:rFonts w:asciiTheme="majorBidi" w:hAnsiTheme="majorBidi" w:cstheme="majorBidi"/>
                <w:spacing w:val="-2"/>
                <w:sz w:val="24"/>
                <w:szCs w:val="24"/>
              </w:rPr>
              <w:t>]</w:t>
            </w:r>
          </w:p>
          <w:p w14:paraId="699C5976" w14:textId="506C55B5" w:rsidR="004B0244" w:rsidRPr="0074308D" w:rsidRDefault="004B0244" w:rsidP="00DB1046">
            <w:pPr>
              <w:numPr>
                <w:ilvl w:val="12"/>
                <w:numId w:val="0"/>
              </w:numPr>
              <w:tabs>
                <w:tab w:val="left" w:pos="2610"/>
              </w:tabs>
              <w:spacing w:after="60"/>
              <w:ind w:left="284"/>
              <w:rPr>
                <w:rFonts w:asciiTheme="majorBidi" w:hAnsiTheme="majorBidi" w:cstheme="majorBidi"/>
                <w:spacing w:val="-2"/>
                <w:sz w:val="24"/>
                <w:szCs w:val="24"/>
              </w:rPr>
            </w:pPr>
            <w:r w:rsidRPr="0074308D">
              <w:rPr>
                <w:rFonts w:asciiTheme="majorBidi" w:hAnsiTheme="majorBidi" w:cstheme="majorBidi"/>
                <w:spacing w:val="-2"/>
                <w:sz w:val="24"/>
                <w:szCs w:val="24"/>
              </w:rPr>
              <w:t>Adresse électronique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[insérer l’adresse électronique du représentant du Soumissionnaire]</w:t>
            </w:r>
          </w:p>
        </w:tc>
      </w:tr>
      <w:tr w:rsidR="004B0244" w:rsidRPr="0074308D" w14:paraId="218C3C8D" w14:textId="77777777" w:rsidTr="00C8651F">
        <w:trPr>
          <w:cantSplit/>
          <w:trHeight w:val="440"/>
        </w:trPr>
        <w:tc>
          <w:tcPr>
            <w:tcW w:w="9468" w:type="dxa"/>
            <w:tcBorders>
              <w:top w:val="single" w:sz="6" w:space="0" w:color="auto"/>
              <w:left w:val="single" w:sz="6" w:space="0" w:color="auto"/>
              <w:bottom w:val="single" w:sz="4" w:space="0" w:color="auto"/>
              <w:right w:val="single" w:sz="6" w:space="0" w:color="auto"/>
            </w:tcBorders>
          </w:tcPr>
          <w:p w14:paraId="426126D3" w14:textId="77777777" w:rsidR="004B0244" w:rsidRPr="0074308D" w:rsidRDefault="004B0244" w:rsidP="00DB1046">
            <w:pPr>
              <w:numPr>
                <w:ilvl w:val="12"/>
                <w:numId w:val="0"/>
              </w:numPr>
              <w:tabs>
                <w:tab w:val="left" w:pos="2610"/>
              </w:tabs>
              <w:spacing w:after="60"/>
              <w:rPr>
                <w:rFonts w:asciiTheme="majorBidi" w:hAnsiTheme="majorBidi" w:cstheme="majorBidi"/>
                <w:spacing w:val="-2"/>
                <w:sz w:val="24"/>
                <w:szCs w:val="24"/>
              </w:rPr>
            </w:pPr>
            <w:r w:rsidRPr="0074308D">
              <w:rPr>
                <w:rFonts w:asciiTheme="majorBidi" w:hAnsiTheme="majorBidi" w:cstheme="majorBidi"/>
                <w:spacing w:val="-2"/>
                <w:sz w:val="24"/>
                <w:szCs w:val="24"/>
              </w:rPr>
              <w:t>7. Ci-joint copie des originaux des documents ci-après</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marquer la (les) case(s) correspondant aux documents originaux joints</w:t>
            </w:r>
            <w:r w:rsidRPr="0074308D">
              <w:rPr>
                <w:rFonts w:asciiTheme="majorBidi" w:hAnsiTheme="majorBidi" w:cstheme="majorBidi"/>
                <w:spacing w:val="-2"/>
                <w:sz w:val="24"/>
                <w:szCs w:val="24"/>
              </w:rPr>
              <w:t>]</w:t>
            </w:r>
          </w:p>
          <w:p w14:paraId="241B4B5D" w14:textId="54FF9F8C" w:rsidR="004B0244" w:rsidRPr="0074308D" w:rsidRDefault="004B0244" w:rsidP="00DB1046">
            <w:pPr>
              <w:pStyle w:val="Paragraphedeliste"/>
              <w:numPr>
                <w:ilvl w:val="0"/>
                <w:numId w:val="63"/>
              </w:numPr>
              <w:tabs>
                <w:tab w:val="left" w:pos="2610"/>
              </w:tabs>
              <w:spacing w:after="60"/>
              <w:rPr>
                <w:rFonts w:asciiTheme="majorBidi" w:hAnsiTheme="majorBidi" w:cstheme="majorBidi"/>
                <w:spacing w:val="-2"/>
                <w:sz w:val="24"/>
                <w:szCs w:val="24"/>
              </w:rPr>
            </w:pPr>
            <w:r w:rsidRPr="0074308D">
              <w:rPr>
                <w:rFonts w:asciiTheme="majorBidi" w:hAnsiTheme="majorBidi" w:cstheme="majorBidi"/>
                <w:spacing w:val="-2"/>
                <w:sz w:val="24"/>
                <w:szCs w:val="24"/>
              </w:rPr>
              <w:t xml:space="preserve">Document d’enregistrement, d’inscription ou de constitution de la firme nommée en 1 </w:t>
            </w:r>
            <w:r w:rsidR="00DB1046" w:rsidRPr="0074308D">
              <w:rPr>
                <w:rFonts w:asciiTheme="majorBidi" w:hAnsiTheme="majorBidi" w:cstheme="majorBidi"/>
                <w:spacing w:val="-2"/>
                <w:sz w:val="24"/>
                <w:szCs w:val="24"/>
              </w:rPr>
              <w:br/>
            </w:r>
            <w:r w:rsidRPr="0074308D">
              <w:rPr>
                <w:rFonts w:asciiTheme="majorBidi" w:hAnsiTheme="majorBidi" w:cstheme="majorBidi"/>
                <w:spacing w:val="-2"/>
                <w:sz w:val="24"/>
                <w:szCs w:val="24"/>
              </w:rPr>
              <w:t>ci-dessus, en conformité avec l’article 4.4 des IS</w:t>
            </w:r>
          </w:p>
          <w:p w14:paraId="4626F90A" w14:textId="77777777" w:rsidR="004B0244" w:rsidRPr="0074308D" w:rsidRDefault="004B0244" w:rsidP="00DB1046">
            <w:pPr>
              <w:pStyle w:val="Paragraphedeliste"/>
              <w:numPr>
                <w:ilvl w:val="0"/>
                <w:numId w:val="63"/>
              </w:numPr>
              <w:spacing w:after="60"/>
              <w:rPr>
                <w:rFonts w:asciiTheme="majorBidi" w:hAnsiTheme="majorBidi" w:cstheme="majorBidi"/>
                <w:spacing w:val="-2"/>
                <w:sz w:val="24"/>
                <w:szCs w:val="24"/>
              </w:rPr>
            </w:pPr>
            <w:r w:rsidRPr="0074308D">
              <w:rPr>
                <w:rFonts w:asciiTheme="majorBidi" w:hAnsiTheme="majorBidi" w:cstheme="majorBidi"/>
                <w:spacing w:val="-2"/>
                <w:sz w:val="24"/>
                <w:szCs w:val="24"/>
              </w:rPr>
              <w:t>En cas de groupement, lettre d’intention de constituer un groupement, ou accord de groupement, en conformité avec l’article 4.1 des IS.</w:t>
            </w:r>
          </w:p>
          <w:p w14:paraId="602CCEB2" w14:textId="77777777" w:rsidR="004B0244" w:rsidRPr="0074308D" w:rsidRDefault="004B0244" w:rsidP="00DB1046">
            <w:pPr>
              <w:pStyle w:val="Paragraphedeliste"/>
              <w:numPr>
                <w:ilvl w:val="0"/>
                <w:numId w:val="63"/>
              </w:numPr>
              <w:spacing w:after="60"/>
              <w:rPr>
                <w:rFonts w:asciiTheme="majorBidi" w:hAnsiTheme="majorBidi" w:cstheme="majorBidi"/>
                <w:spacing w:val="-2"/>
                <w:sz w:val="24"/>
                <w:szCs w:val="24"/>
              </w:rPr>
            </w:pPr>
            <w:r w:rsidRPr="0074308D">
              <w:rPr>
                <w:rFonts w:asciiTheme="majorBidi" w:hAnsiTheme="majorBidi" w:cstheme="majorBidi"/>
                <w:spacing w:val="-2"/>
                <w:sz w:val="24"/>
                <w:szCs w:val="24"/>
              </w:rPr>
              <w:t xml:space="preserve">Dans le cas d’une entreprise publique du pays </w:t>
            </w:r>
            <w:r w:rsidR="00780F42" w:rsidRPr="0074308D">
              <w:rPr>
                <w:rFonts w:asciiTheme="majorBidi" w:hAnsiTheme="majorBidi" w:cstheme="majorBidi"/>
                <w:spacing w:val="-2"/>
                <w:sz w:val="24"/>
                <w:szCs w:val="24"/>
              </w:rPr>
              <w:t>de l’Acheteur</w:t>
            </w:r>
            <w:r w:rsidRPr="0074308D">
              <w:rPr>
                <w:rFonts w:asciiTheme="majorBidi" w:hAnsiTheme="majorBidi" w:cstheme="majorBidi"/>
                <w:spacing w:val="-2"/>
                <w:sz w:val="24"/>
                <w:szCs w:val="24"/>
              </w:rPr>
              <w:t xml:space="preserve">, documents établissant qu’elle est juridiquement et financièrement autonome, et administrée selon les règles du droit commercial, et qu’elle n’est pas sous la tutelle </w:t>
            </w:r>
            <w:r w:rsidR="00780F42" w:rsidRPr="0074308D">
              <w:rPr>
                <w:rFonts w:asciiTheme="majorBidi" w:hAnsiTheme="majorBidi" w:cstheme="majorBidi"/>
                <w:spacing w:val="-2"/>
                <w:sz w:val="24"/>
                <w:szCs w:val="24"/>
              </w:rPr>
              <w:t>de l’Acheteur</w:t>
            </w:r>
            <w:r w:rsidRPr="0074308D">
              <w:rPr>
                <w:rFonts w:asciiTheme="majorBidi" w:hAnsiTheme="majorBidi" w:cstheme="majorBidi"/>
                <w:spacing w:val="-2"/>
                <w:sz w:val="24"/>
                <w:szCs w:val="24"/>
              </w:rPr>
              <w:t>, en conformité avec l’article 4.6 des IS.</w:t>
            </w:r>
          </w:p>
          <w:p w14:paraId="3202693E" w14:textId="77777777" w:rsidR="004B0244" w:rsidRPr="0074308D" w:rsidRDefault="004B0244" w:rsidP="00DB1046">
            <w:pPr>
              <w:pStyle w:val="Paragraphedeliste"/>
              <w:numPr>
                <w:ilvl w:val="0"/>
                <w:numId w:val="63"/>
              </w:numPr>
              <w:spacing w:after="60"/>
              <w:rPr>
                <w:rFonts w:asciiTheme="majorBidi" w:hAnsiTheme="majorBidi" w:cstheme="majorBidi"/>
                <w:spacing w:val="-2"/>
                <w:sz w:val="24"/>
                <w:szCs w:val="24"/>
              </w:rPr>
            </w:pPr>
            <w:r w:rsidRPr="0074308D">
              <w:rPr>
                <w:rFonts w:asciiTheme="majorBidi" w:hAnsiTheme="majorBidi" w:cstheme="majorBidi"/>
                <w:spacing w:val="-2"/>
                <w:sz w:val="24"/>
                <w:szCs w:val="24"/>
              </w:rPr>
              <w:t>Diagramme organisationnel, liste des membres du conseil d’administration et propriété bénéficiaire</w:t>
            </w:r>
          </w:p>
        </w:tc>
      </w:tr>
    </w:tbl>
    <w:p w14:paraId="061C0370" w14:textId="27CEA44D" w:rsidR="00911568" w:rsidRPr="0074308D" w:rsidRDefault="00911568" w:rsidP="00911568">
      <w:pPr>
        <w:jc w:val="center"/>
        <w:rPr>
          <w:b/>
          <w:sz w:val="24"/>
          <w:lang w:eastAsia="en-US"/>
        </w:rPr>
      </w:pPr>
      <w:r w:rsidRPr="0074308D">
        <w:rPr>
          <w:b/>
          <w:sz w:val="24"/>
          <w:lang w:eastAsia="en-US"/>
        </w:rPr>
        <w:br w:type="page"/>
      </w:r>
    </w:p>
    <w:p w14:paraId="140DCEFD" w14:textId="3E4F5FD3" w:rsidR="00F779CC" w:rsidRPr="0074308D" w:rsidRDefault="004B0244" w:rsidP="00911568">
      <w:pPr>
        <w:jc w:val="center"/>
        <w:rPr>
          <w:b/>
          <w:sz w:val="24"/>
          <w:lang w:eastAsia="en-US"/>
        </w:rPr>
      </w:pPr>
      <w:r w:rsidRPr="0074308D">
        <w:rPr>
          <w:b/>
          <w:sz w:val="24"/>
          <w:lang w:eastAsia="en-US"/>
        </w:rPr>
        <w:t xml:space="preserve">Formulaire ELI – </w:t>
      </w:r>
      <w:r w:rsidR="008D40F6" w:rsidRPr="0074308D">
        <w:rPr>
          <w:b/>
          <w:sz w:val="24"/>
          <w:lang w:eastAsia="en-US"/>
        </w:rPr>
        <w:t>2.</w:t>
      </w:r>
      <w:r w:rsidRPr="0074308D">
        <w:rPr>
          <w:b/>
          <w:sz w:val="24"/>
          <w:lang w:eastAsia="en-US"/>
        </w:rPr>
        <w:t>1.2</w:t>
      </w:r>
      <w:r w:rsidR="009745EB" w:rsidRPr="0074308D">
        <w:rPr>
          <w:b/>
          <w:sz w:val="24"/>
          <w:lang w:eastAsia="en-US"/>
        </w:rPr>
        <w:t> :</w:t>
      </w:r>
      <w:r w:rsidRPr="0074308D">
        <w:rPr>
          <w:b/>
          <w:sz w:val="24"/>
          <w:lang w:eastAsia="en-US"/>
        </w:rPr>
        <w:t xml:space="preserve"> </w:t>
      </w:r>
    </w:p>
    <w:p w14:paraId="1BFBBC93" w14:textId="63F5DAAF" w:rsidR="004B0244" w:rsidRPr="0074308D" w:rsidRDefault="004B0244" w:rsidP="004F3DB4">
      <w:pPr>
        <w:spacing w:after="120"/>
        <w:jc w:val="center"/>
        <w:rPr>
          <w:b/>
          <w:sz w:val="36"/>
          <w:lang w:eastAsia="en-US"/>
        </w:rPr>
      </w:pPr>
      <w:r w:rsidRPr="0074308D">
        <w:rPr>
          <w:b/>
          <w:sz w:val="36"/>
          <w:lang w:eastAsia="en-US"/>
        </w:rPr>
        <w:t>Fiche de renseignem</w:t>
      </w:r>
      <w:r w:rsidR="004F3DB4" w:rsidRPr="0074308D">
        <w:rPr>
          <w:b/>
          <w:sz w:val="36"/>
          <w:lang w:eastAsia="en-US"/>
        </w:rPr>
        <w:t>ents sur chaque Partie d’un GE/</w:t>
      </w:r>
      <w:r w:rsidR="004F3DB4" w:rsidRPr="0074308D">
        <w:rPr>
          <w:b/>
          <w:sz w:val="36"/>
          <w:lang w:eastAsia="en-US"/>
        </w:rPr>
        <w:br/>
      </w:r>
      <w:r w:rsidRPr="0074308D">
        <w:rPr>
          <w:b/>
          <w:sz w:val="36"/>
          <w:lang w:eastAsia="en-US"/>
        </w:rPr>
        <w:t>sous-traitants spécialisés</w:t>
      </w:r>
    </w:p>
    <w:p w14:paraId="237E1498" w14:textId="77777777" w:rsidR="004B0244" w:rsidRPr="0074308D" w:rsidRDefault="004B0244" w:rsidP="00BB4836">
      <w:pPr>
        <w:jc w:val="both"/>
        <w:rPr>
          <w:rFonts w:asciiTheme="majorBidi" w:hAnsiTheme="majorBidi" w:cstheme="majorBidi"/>
          <w:i/>
          <w:iCs/>
          <w:sz w:val="24"/>
          <w:szCs w:val="24"/>
        </w:rPr>
      </w:pPr>
      <w:r w:rsidRPr="0074308D">
        <w:rPr>
          <w:rFonts w:asciiTheme="majorBidi" w:hAnsiTheme="majorBidi" w:cstheme="majorBidi"/>
          <w:i/>
          <w:iCs/>
          <w:sz w:val="24"/>
          <w:szCs w:val="24"/>
        </w:rPr>
        <w:t>[Le Soumissionnaire remplit le tableau ci-dessous conformément aux instructions entre crochets. Le tableau doit être rempli par chaque membre/partenaire du groupement ou sous-traitant spécialisé.]</w:t>
      </w:r>
    </w:p>
    <w:p w14:paraId="36E8BFBF" w14:textId="77777777" w:rsidR="004B0244" w:rsidRPr="0074308D" w:rsidRDefault="004B0244" w:rsidP="004F3DB4">
      <w:pPr>
        <w:jc w:val="right"/>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[insérer la date (jour, mois, année) de remise de l’offre]</w:t>
      </w:r>
    </w:p>
    <w:p w14:paraId="1A10C287" w14:textId="1007D1E1" w:rsidR="004B0244" w:rsidRPr="0074308D" w:rsidRDefault="004B0244" w:rsidP="004F3DB4">
      <w:pPr>
        <w:ind w:right="72"/>
        <w:jc w:val="right"/>
        <w:rPr>
          <w:rFonts w:asciiTheme="majorBidi" w:hAnsiTheme="majorBidi" w:cstheme="majorBidi"/>
          <w:bCs/>
          <w:i/>
          <w:iCs/>
          <w:sz w:val="24"/>
          <w:szCs w:val="24"/>
        </w:rPr>
      </w:pPr>
      <w:r w:rsidRPr="0074308D">
        <w:rPr>
          <w:rFonts w:asciiTheme="majorBidi" w:hAnsiTheme="majorBidi" w:cstheme="majorBidi"/>
          <w:sz w:val="24"/>
          <w:szCs w:val="24"/>
        </w:rPr>
        <w:t>Avis d’appel d’offres No.</w:t>
      </w:r>
      <w:r w:rsidR="009745EB" w:rsidRPr="0074308D">
        <w:rPr>
          <w:rFonts w:asciiTheme="majorBidi" w:hAnsiTheme="majorBidi" w:cstheme="majorBidi"/>
          <w:sz w:val="24"/>
          <w:szCs w:val="24"/>
        </w:rPr>
        <w:t> :</w:t>
      </w:r>
      <w:r w:rsidRPr="0074308D">
        <w:rPr>
          <w:rFonts w:asciiTheme="majorBidi" w:hAnsiTheme="majorBidi" w:cstheme="majorBidi"/>
          <w:b/>
          <w:sz w:val="24"/>
          <w:szCs w:val="24"/>
        </w:rPr>
        <w:t xml:space="preserve"> </w:t>
      </w:r>
      <w:r w:rsidRPr="0074308D">
        <w:rPr>
          <w:rFonts w:asciiTheme="majorBidi" w:hAnsiTheme="majorBidi" w:cstheme="majorBidi"/>
          <w:bCs/>
          <w:i/>
          <w:iCs/>
          <w:sz w:val="24"/>
          <w:szCs w:val="24"/>
        </w:rPr>
        <w:t>[insérer le numéro de l’avis d’Appel d’Offres]</w:t>
      </w:r>
    </w:p>
    <w:p w14:paraId="2B0FA349" w14:textId="55764434" w:rsidR="004F3DB4" w:rsidRPr="0074308D" w:rsidRDefault="00E32E9C" w:rsidP="004F3DB4">
      <w:pPr>
        <w:ind w:right="72"/>
        <w:jc w:val="right"/>
        <w:rPr>
          <w:rFonts w:asciiTheme="majorBidi" w:hAnsiTheme="majorBidi" w:cstheme="majorBidi"/>
          <w:bCs/>
          <w:i/>
          <w:iCs/>
          <w:sz w:val="24"/>
          <w:szCs w:val="24"/>
        </w:rPr>
      </w:pPr>
      <w:r w:rsidRPr="0074308D">
        <w:rPr>
          <w:rFonts w:asciiTheme="majorBidi" w:hAnsiTheme="majorBidi" w:cstheme="majorBidi"/>
          <w:sz w:val="24"/>
          <w:szCs w:val="24"/>
        </w:rPr>
        <w:t>Variante No</w:t>
      </w:r>
      <w:r w:rsidR="0056178D"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xml:space="preserve">[insérer le numéro d’identification de la variante si c’est une offre variante] </w:t>
      </w:r>
    </w:p>
    <w:p w14:paraId="10037B1B" w14:textId="77777777" w:rsidR="00D704AC" w:rsidRPr="0074308D" w:rsidRDefault="00D704AC" w:rsidP="004F3DB4">
      <w:pPr>
        <w:tabs>
          <w:tab w:val="left" w:pos="2610"/>
        </w:tabs>
        <w:spacing w:after="240"/>
        <w:jc w:val="right"/>
        <w:rPr>
          <w:rFonts w:asciiTheme="majorBidi" w:hAnsiTheme="majorBidi" w:cstheme="majorBidi"/>
          <w:i/>
          <w:spacing w:val="-2"/>
          <w:sz w:val="24"/>
          <w:szCs w:val="24"/>
        </w:rPr>
      </w:pPr>
      <w:r w:rsidRPr="0074308D">
        <w:rPr>
          <w:rFonts w:asciiTheme="majorBidi" w:hAnsiTheme="majorBidi" w:cstheme="majorBidi"/>
          <w:sz w:val="24"/>
          <w:szCs w:val="24"/>
        </w:rPr>
        <w:t xml:space="preserve">Page </w:t>
      </w:r>
      <w:r w:rsidRPr="0074308D">
        <w:rPr>
          <w:rFonts w:asciiTheme="majorBidi" w:hAnsiTheme="majorBidi" w:cstheme="majorBidi"/>
          <w:i/>
          <w:sz w:val="24"/>
          <w:szCs w:val="24"/>
        </w:rPr>
        <w:t>[numéro de la page]</w:t>
      </w:r>
      <w:r w:rsidRPr="0074308D">
        <w:rPr>
          <w:rFonts w:asciiTheme="majorBidi" w:hAnsiTheme="majorBidi" w:cstheme="majorBidi"/>
          <w:sz w:val="24"/>
          <w:szCs w:val="24"/>
        </w:rPr>
        <w:t xml:space="preserve"> de </w:t>
      </w:r>
      <w:r w:rsidRPr="0074308D">
        <w:rPr>
          <w:rFonts w:asciiTheme="majorBidi" w:hAnsiTheme="majorBidi" w:cstheme="majorBidi"/>
          <w:i/>
          <w:sz w:val="24"/>
          <w:szCs w:val="24"/>
        </w:rPr>
        <w:t>[nombre total de pages]</w:t>
      </w:r>
      <w:r w:rsidRPr="0074308D">
        <w:rPr>
          <w:rFonts w:asciiTheme="majorBidi" w:hAnsiTheme="majorBidi" w:cstheme="majorBidi"/>
          <w:sz w:val="24"/>
          <w:szCs w:val="24"/>
        </w:rPr>
        <w:t xml:space="preserve"> 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B0244" w:rsidRPr="0074308D" w14:paraId="491DA9A9" w14:textId="77777777" w:rsidTr="00C8651F">
        <w:trPr>
          <w:cantSplit/>
        </w:trPr>
        <w:tc>
          <w:tcPr>
            <w:tcW w:w="9180" w:type="dxa"/>
          </w:tcPr>
          <w:p w14:paraId="6372E08F" w14:textId="307E97B9" w:rsidR="004B0244" w:rsidRPr="0074308D" w:rsidRDefault="004B0244" w:rsidP="00411872">
            <w:pPr>
              <w:spacing w:before="60" w:after="60"/>
              <w:rPr>
                <w:rFonts w:asciiTheme="majorBidi" w:hAnsiTheme="majorBidi" w:cstheme="majorBidi"/>
                <w:bCs/>
                <w:i/>
                <w:iCs/>
                <w:sz w:val="24"/>
                <w:szCs w:val="24"/>
              </w:rPr>
            </w:pPr>
            <w:r w:rsidRPr="0074308D">
              <w:rPr>
                <w:rFonts w:asciiTheme="majorBidi" w:hAnsiTheme="majorBidi" w:cstheme="majorBidi"/>
                <w:spacing w:val="-2"/>
                <w:sz w:val="24"/>
                <w:szCs w:val="24"/>
              </w:rPr>
              <w:t>1. Nom du Soumissionnaire</w:t>
            </w:r>
            <w:r w:rsidR="009745EB" w:rsidRPr="0074308D">
              <w:rPr>
                <w:rFonts w:asciiTheme="majorBidi" w:hAnsiTheme="majorBidi" w:cstheme="majorBidi"/>
                <w:spacing w:val="-2"/>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Cs/>
                <w:i/>
                <w:iCs/>
                <w:sz w:val="24"/>
                <w:szCs w:val="24"/>
              </w:rPr>
              <w:t>[insérer l</w:t>
            </w:r>
            <w:r w:rsidR="00411872" w:rsidRPr="0074308D">
              <w:rPr>
                <w:rFonts w:asciiTheme="majorBidi" w:hAnsiTheme="majorBidi" w:cstheme="majorBidi"/>
                <w:bCs/>
                <w:i/>
                <w:iCs/>
                <w:sz w:val="24"/>
                <w:szCs w:val="24"/>
              </w:rPr>
              <w:t>e nom légal du Soumissionnaire]</w:t>
            </w:r>
          </w:p>
        </w:tc>
      </w:tr>
      <w:tr w:rsidR="004B0244" w:rsidRPr="0074308D" w14:paraId="04C9279E" w14:textId="77777777" w:rsidTr="00C8651F">
        <w:trPr>
          <w:cantSplit/>
        </w:trPr>
        <w:tc>
          <w:tcPr>
            <w:tcW w:w="9180" w:type="dxa"/>
          </w:tcPr>
          <w:p w14:paraId="0993C3BF" w14:textId="42A0B3AB" w:rsidR="004B0244" w:rsidRPr="0074308D" w:rsidRDefault="004B0244" w:rsidP="00411872">
            <w:pPr>
              <w:spacing w:before="60" w:after="60"/>
              <w:rPr>
                <w:rFonts w:asciiTheme="majorBidi" w:hAnsiTheme="majorBidi" w:cstheme="majorBidi"/>
                <w:bCs/>
                <w:i/>
                <w:iCs/>
                <w:spacing w:val="-2"/>
                <w:sz w:val="24"/>
                <w:szCs w:val="24"/>
              </w:rPr>
            </w:pPr>
            <w:r w:rsidRPr="0074308D">
              <w:rPr>
                <w:rFonts w:asciiTheme="majorBidi" w:hAnsiTheme="majorBidi" w:cstheme="majorBidi"/>
                <w:spacing w:val="-2"/>
                <w:sz w:val="24"/>
                <w:szCs w:val="24"/>
              </w:rPr>
              <w:t>2. Nom du membre du groupement</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bCs/>
                <w:i/>
                <w:iCs/>
                <w:sz w:val="24"/>
                <w:szCs w:val="24"/>
              </w:rPr>
              <w:t>[insérer le nom légal du membre du groupement]</w:t>
            </w:r>
          </w:p>
        </w:tc>
      </w:tr>
      <w:tr w:rsidR="004B0244" w:rsidRPr="0074308D" w14:paraId="3C512BAD" w14:textId="77777777" w:rsidTr="00C8651F">
        <w:trPr>
          <w:cantSplit/>
        </w:trPr>
        <w:tc>
          <w:tcPr>
            <w:tcW w:w="9180" w:type="dxa"/>
          </w:tcPr>
          <w:p w14:paraId="340198D6" w14:textId="77777777" w:rsidR="004B0244" w:rsidRPr="0074308D" w:rsidRDefault="004B0244" w:rsidP="00C8651F">
            <w:pPr>
              <w:spacing w:before="60" w:after="60"/>
              <w:rPr>
                <w:rFonts w:asciiTheme="majorBidi" w:hAnsiTheme="majorBidi" w:cstheme="majorBidi"/>
                <w:sz w:val="24"/>
                <w:szCs w:val="24"/>
              </w:rPr>
            </w:pPr>
            <w:r w:rsidRPr="0074308D">
              <w:rPr>
                <w:rFonts w:asciiTheme="majorBidi" w:hAnsiTheme="majorBidi" w:cstheme="majorBidi"/>
                <w:sz w:val="24"/>
                <w:szCs w:val="24"/>
              </w:rPr>
              <w:t xml:space="preserve">3. Pays où le </w:t>
            </w:r>
            <w:r w:rsidRPr="0074308D">
              <w:rPr>
                <w:rFonts w:asciiTheme="majorBidi" w:hAnsiTheme="majorBidi" w:cstheme="majorBidi"/>
                <w:spacing w:val="-2"/>
                <w:sz w:val="24"/>
                <w:szCs w:val="24"/>
              </w:rPr>
              <w:t>membre du groupement</w:t>
            </w:r>
            <w:r w:rsidRPr="0074308D">
              <w:rPr>
                <w:rFonts w:asciiTheme="majorBidi" w:hAnsiTheme="majorBidi" w:cstheme="majorBidi"/>
                <w:sz w:val="24"/>
                <w:szCs w:val="24"/>
              </w:rPr>
              <w:t xml:space="preserve"> est, ou sera légalement enregistré</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bCs/>
                <w:i/>
                <w:iCs/>
                <w:sz w:val="24"/>
                <w:szCs w:val="24"/>
              </w:rPr>
              <w:t>[insérer le nom du pays d’enregistrement du membre du groupement]</w:t>
            </w:r>
          </w:p>
        </w:tc>
      </w:tr>
      <w:tr w:rsidR="004B0244" w:rsidRPr="0074308D" w14:paraId="13AE2A0F" w14:textId="77777777" w:rsidTr="00C8651F">
        <w:trPr>
          <w:cantSplit/>
        </w:trPr>
        <w:tc>
          <w:tcPr>
            <w:tcW w:w="9180" w:type="dxa"/>
          </w:tcPr>
          <w:p w14:paraId="11054ED6" w14:textId="77777777" w:rsidR="004B0244" w:rsidRPr="0074308D" w:rsidRDefault="004B0244" w:rsidP="00C8651F">
            <w:pPr>
              <w:spacing w:before="60" w:after="60"/>
              <w:rPr>
                <w:rFonts w:asciiTheme="majorBidi" w:hAnsiTheme="majorBidi" w:cstheme="majorBidi"/>
                <w:spacing w:val="-2"/>
                <w:sz w:val="24"/>
                <w:szCs w:val="24"/>
              </w:rPr>
            </w:pPr>
            <w:r w:rsidRPr="0074308D">
              <w:rPr>
                <w:rFonts w:asciiTheme="majorBidi" w:hAnsiTheme="majorBidi" w:cstheme="majorBidi"/>
                <w:spacing w:val="-2"/>
                <w:sz w:val="24"/>
                <w:szCs w:val="24"/>
              </w:rPr>
              <w:t>4. Année d’enregistrement du membre du groupement</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bCs/>
                <w:i/>
                <w:iCs/>
                <w:sz w:val="24"/>
                <w:szCs w:val="24"/>
              </w:rPr>
              <w:t>[insérer l’année d’enregistrement du membre du groupement]</w:t>
            </w:r>
          </w:p>
        </w:tc>
      </w:tr>
      <w:tr w:rsidR="004B0244" w:rsidRPr="0074308D" w14:paraId="04DE2A33" w14:textId="77777777" w:rsidTr="00C8651F">
        <w:trPr>
          <w:cantSplit/>
        </w:trPr>
        <w:tc>
          <w:tcPr>
            <w:tcW w:w="9180" w:type="dxa"/>
          </w:tcPr>
          <w:p w14:paraId="1B902B69" w14:textId="77777777" w:rsidR="004B0244" w:rsidRPr="0074308D" w:rsidRDefault="004B0244" w:rsidP="00C8651F">
            <w:pPr>
              <w:spacing w:before="60" w:after="60"/>
              <w:rPr>
                <w:rFonts w:asciiTheme="majorBidi" w:hAnsiTheme="majorBidi" w:cstheme="majorBidi"/>
                <w:spacing w:val="-2"/>
                <w:sz w:val="24"/>
                <w:szCs w:val="24"/>
              </w:rPr>
            </w:pPr>
            <w:r w:rsidRPr="0074308D">
              <w:rPr>
                <w:rFonts w:asciiTheme="majorBidi" w:hAnsiTheme="majorBidi" w:cstheme="majorBidi"/>
                <w:spacing w:val="-2"/>
                <w:sz w:val="24"/>
                <w:szCs w:val="24"/>
              </w:rPr>
              <w:t>5. Adresse officielle du membre du groupement dans le pays d’enregistrement</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bCs/>
                <w:i/>
                <w:iCs/>
                <w:sz w:val="24"/>
                <w:szCs w:val="24"/>
              </w:rPr>
              <w:t>[insérer l’adresse légale du membre du groupement dans le pays d’enregistrement]</w:t>
            </w:r>
          </w:p>
        </w:tc>
      </w:tr>
      <w:tr w:rsidR="004B0244" w:rsidRPr="0074308D" w14:paraId="4BD2DE9D" w14:textId="77777777" w:rsidTr="00C8651F">
        <w:trPr>
          <w:cantSplit/>
        </w:trPr>
        <w:tc>
          <w:tcPr>
            <w:tcW w:w="9180" w:type="dxa"/>
          </w:tcPr>
          <w:p w14:paraId="5A058BD7" w14:textId="77777777" w:rsidR="004B0244" w:rsidRPr="0074308D" w:rsidRDefault="004B0244" w:rsidP="00C8651F">
            <w:pPr>
              <w:pStyle w:val="Outline"/>
              <w:suppressAutoHyphens/>
              <w:spacing w:before="60" w:after="60"/>
              <w:rPr>
                <w:rFonts w:asciiTheme="majorBidi" w:hAnsiTheme="majorBidi" w:cstheme="majorBidi"/>
                <w:spacing w:val="-2"/>
                <w:kern w:val="0"/>
                <w:szCs w:val="24"/>
              </w:rPr>
            </w:pPr>
            <w:r w:rsidRPr="0074308D">
              <w:rPr>
                <w:rFonts w:asciiTheme="majorBidi" w:hAnsiTheme="majorBidi" w:cstheme="majorBidi"/>
                <w:spacing w:val="-2"/>
                <w:kern w:val="0"/>
                <w:szCs w:val="24"/>
              </w:rPr>
              <w:t xml:space="preserve">6. Renseignement sur le représentant dûment habilité du </w:t>
            </w:r>
            <w:r w:rsidRPr="0074308D">
              <w:rPr>
                <w:rFonts w:asciiTheme="majorBidi" w:hAnsiTheme="majorBidi" w:cstheme="majorBidi"/>
                <w:spacing w:val="-2"/>
                <w:szCs w:val="24"/>
              </w:rPr>
              <w:t>membre du groupement</w:t>
            </w:r>
            <w:r w:rsidR="009745EB" w:rsidRPr="0074308D">
              <w:rPr>
                <w:rFonts w:asciiTheme="majorBidi" w:hAnsiTheme="majorBidi" w:cstheme="majorBidi"/>
                <w:spacing w:val="-2"/>
                <w:kern w:val="0"/>
                <w:szCs w:val="24"/>
              </w:rPr>
              <w:t> :</w:t>
            </w:r>
            <w:r w:rsidRPr="0074308D">
              <w:rPr>
                <w:rFonts w:asciiTheme="majorBidi" w:hAnsiTheme="majorBidi" w:cstheme="majorBidi"/>
                <w:spacing w:val="-2"/>
                <w:kern w:val="0"/>
                <w:szCs w:val="24"/>
              </w:rPr>
              <w:t xml:space="preserve"> </w:t>
            </w:r>
          </w:p>
          <w:p w14:paraId="21D2A27B" w14:textId="2FE7B51C" w:rsidR="004B0244" w:rsidRPr="0074308D" w:rsidRDefault="004B0244" w:rsidP="00C8651F">
            <w:pPr>
              <w:pStyle w:val="Outline1"/>
              <w:keepNext w:val="0"/>
              <w:suppressAutoHyphens/>
              <w:spacing w:before="60" w:after="60"/>
              <w:rPr>
                <w:rFonts w:asciiTheme="majorBidi" w:hAnsiTheme="majorBidi" w:cstheme="majorBidi"/>
                <w:spacing w:val="-2"/>
                <w:kern w:val="0"/>
                <w:szCs w:val="24"/>
              </w:rPr>
            </w:pPr>
            <w:r w:rsidRPr="0074308D">
              <w:rPr>
                <w:rFonts w:asciiTheme="majorBidi" w:hAnsiTheme="majorBidi" w:cstheme="majorBidi"/>
                <w:spacing w:val="-2"/>
                <w:kern w:val="0"/>
                <w:szCs w:val="24"/>
              </w:rPr>
              <w:t>Nom</w:t>
            </w:r>
            <w:r w:rsidR="009745EB" w:rsidRPr="0074308D">
              <w:rPr>
                <w:rFonts w:asciiTheme="majorBidi" w:hAnsiTheme="majorBidi" w:cstheme="majorBidi"/>
                <w:spacing w:val="-2"/>
                <w:kern w:val="0"/>
                <w:szCs w:val="24"/>
              </w:rPr>
              <w:t> :</w:t>
            </w:r>
            <w:r w:rsidRPr="0074308D">
              <w:rPr>
                <w:rFonts w:asciiTheme="majorBidi" w:hAnsiTheme="majorBidi" w:cstheme="majorBidi"/>
                <w:b/>
                <w:szCs w:val="24"/>
              </w:rPr>
              <w:t xml:space="preserve"> </w:t>
            </w:r>
            <w:r w:rsidRPr="0074308D">
              <w:rPr>
                <w:rFonts w:asciiTheme="majorBidi" w:hAnsiTheme="majorBidi" w:cstheme="majorBidi"/>
                <w:bCs/>
                <w:i/>
                <w:iCs/>
                <w:szCs w:val="24"/>
              </w:rPr>
              <w:t>[insérer le nom du représentant du membre du groupement]</w:t>
            </w:r>
          </w:p>
          <w:p w14:paraId="28B00753" w14:textId="59EDA2B1" w:rsidR="004B0244" w:rsidRPr="0074308D" w:rsidRDefault="004B0244" w:rsidP="00C8651F">
            <w:pPr>
              <w:spacing w:before="60" w:after="60"/>
              <w:rPr>
                <w:rFonts w:asciiTheme="majorBidi" w:hAnsiTheme="majorBidi" w:cstheme="majorBidi"/>
                <w:spacing w:val="-2"/>
                <w:sz w:val="24"/>
                <w:szCs w:val="24"/>
              </w:rPr>
            </w:pPr>
            <w:r w:rsidRPr="0074308D">
              <w:rPr>
                <w:rFonts w:asciiTheme="majorBidi" w:hAnsiTheme="majorBidi" w:cstheme="majorBidi"/>
                <w:spacing w:val="-2"/>
                <w:sz w:val="24"/>
                <w:szCs w:val="24"/>
              </w:rPr>
              <w:t>Adresse</w:t>
            </w:r>
            <w:r w:rsidR="009745EB" w:rsidRPr="0074308D">
              <w:rPr>
                <w:rFonts w:asciiTheme="majorBidi" w:hAnsiTheme="majorBidi" w:cstheme="majorBidi"/>
                <w:spacing w:val="-2"/>
                <w:sz w:val="24"/>
                <w:szCs w:val="24"/>
              </w:rPr>
              <w:t> :</w:t>
            </w:r>
            <w:r w:rsidRPr="0074308D">
              <w:rPr>
                <w:rFonts w:asciiTheme="majorBidi" w:hAnsiTheme="majorBidi" w:cstheme="majorBidi"/>
                <w:b/>
                <w:sz w:val="24"/>
                <w:szCs w:val="24"/>
              </w:rPr>
              <w:t xml:space="preserve"> </w:t>
            </w:r>
            <w:r w:rsidRPr="0074308D">
              <w:rPr>
                <w:rFonts w:asciiTheme="majorBidi" w:hAnsiTheme="majorBidi" w:cstheme="majorBidi"/>
                <w:bCs/>
                <w:i/>
                <w:iCs/>
                <w:sz w:val="24"/>
                <w:szCs w:val="24"/>
              </w:rPr>
              <w:t xml:space="preserve">[insérer l’adresse du </w:t>
            </w:r>
            <w:r w:rsidRPr="0074308D">
              <w:rPr>
                <w:rFonts w:asciiTheme="majorBidi" w:hAnsiTheme="majorBidi" w:cstheme="majorBidi"/>
                <w:bCs/>
                <w:i/>
                <w:iCs/>
                <w:kern w:val="28"/>
                <w:sz w:val="24"/>
                <w:szCs w:val="24"/>
              </w:rPr>
              <w:t xml:space="preserve">représentant </w:t>
            </w:r>
            <w:r w:rsidRPr="0074308D">
              <w:rPr>
                <w:rFonts w:asciiTheme="majorBidi" w:hAnsiTheme="majorBidi" w:cstheme="majorBidi"/>
                <w:bCs/>
                <w:i/>
                <w:iCs/>
                <w:sz w:val="24"/>
                <w:szCs w:val="24"/>
              </w:rPr>
              <w:t>du membre du groupement]</w:t>
            </w:r>
          </w:p>
          <w:p w14:paraId="0415CF4D" w14:textId="0E8A3C30" w:rsidR="004B0244" w:rsidRPr="0074308D" w:rsidRDefault="004B0244" w:rsidP="00C8651F">
            <w:pPr>
              <w:spacing w:before="60" w:after="60"/>
              <w:rPr>
                <w:rFonts w:asciiTheme="majorBidi" w:hAnsiTheme="majorBidi" w:cstheme="majorBidi"/>
                <w:bCs/>
                <w:i/>
                <w:iCs/>
                <w:spacing w:val="-2"/>
                <w:sz w:val="24"/>
                <w:szCs w:val="24"/>
              </w:rPr>
            </w:pPr>
            <w:r w:rsidRPr="0074308D">
              <w:rPr>
                <w:rFonts w:asciiTheme="majorBidi" w:hAnsiTheme="majorBidi" w:cstheme="majorBidi"/>
                <w:spacing w:val="-2"/>
                <w:sz w:val="24"/>
                <w:szCs w:val="24"/>
              </w:rPr>
              <w:t>Téléphone/Fac-similé</w:t>
            </w:r>
            <w:r w:rsidR="009745EB" w:rsidRPr="0074308D">
              <w:rPr>
                <w:rFonts w:asciiTheme="majorBidi" w:hAnsiTheme="majorBidi" w:cstheme="majorBidi"/>
                <w:spacing w:val="-2"/>
                <w:sz w:val="24"/>
                <w:szCs w:val="24"/>
              </w:rPr>
              <w:t> :</w:t>
            </w:r>
            <w:r w:rsidRPr="0074308D">
              <w:rPr>
                <w:rFonts w:asciiTheme="majorBidi" w:hAnsiTheme="majorBidi" w:cstheme="majorBidi"/>
                <w:b/>
                <w:sz w:val="24"/>
                <w:szCs w:val="24"/>
              </w:rPr>
              <w:t xml:space="preserve"> </w:t>
            </w:r>
            <w:r w:rsidRPr="0074308D">
              <w:rPr>
                <w:rFonts w:asciiTheme="majorBidi" w:hAnsiTheme="majorBidi" w:cstheme="majorBidi"/>
                <w:bCs/>
                <w:i/>
                <w:iCs/>
                <w:sz w:val="24"/>
                <w:szCs w:val="24"/>
              </w:rPr>
              <w:t>[insérer le no</w:t>
            </w:r>
            <w:r w:rsidRPr="0074308D">
              <w:rPr>
                <w:rFonts w:asciiTheme="majorBidi" w:hAnsiTheme="majorBidi" w:cstheme="majorBidi"/>
                <w:bCs/>
                <w:i/>
                <w:iCs/>
                <w:spacing w:val="-2"/>
                <w:sz w:val="24"/>
                <w:szCs w:val="24"/>
              </w:rPr>
              <w:t xml:space="preserve"> </w:t>
            </w:r>
            <w:r w:rsidRPr="0074308D">
              <w:rPr>
                <w:rFonts w:asciiTheme="majorBidi" w:hAnsiTheme="majorBidi" w:cstheme="majorBidi"/>
                <w:bCs/>
                <w:i/>
                <w:iCs/>
                <w:sz w:val="24"/>
                <w:szCs w:val="24"/>
              </w:rPr>
              <w:t xml:space="preserve">de téléphone/fac-similé du </w:t>
            </w:r>
            <w:r w:rsidRPr="0074308D">
              <w:rPr>
                <w:rFonts w:asciiTheme="majorBidi" w:hAnsiTheme="majorBidi" w:cstheme="majorBidi"/>
                <w:bCs/>
                <w:i/>
                <w:iCs/>
                <w:kern w:val="28"/>
                <w:sz w:val="24"/>
                <w:szCs w:val="24"/>
              </w:rPr>
              <w:t xml:space="preserve">représentant </w:t>
            </w:r>
            <w:r w:rsidRPr="0074308D">
              <w:rPr>
                <w:rFonts w:asciiTheme="majorBidi" w:hAnsiTheme="majorBidi" w:cstheme="majorBidi"/>
                <w:bCs/>
                <w:i/>
                <w:iCs/>
                <w:sz w:val="24"/>
                <w:szCs w:val="24"/>
              </w:rPr>
              <w:t>du membre du groupement]</w:t>
            </w:r>
          </w:p>
          <w:p w14:paraId="53BE6FC6" w14:textId="227D4A0E" w:rsidR="004B0244" w:rsidRPr="0074308D" w:rsidRDefault="004B0244" w:rsidP="00C8651F">
            <w:pPr>
              <w:spacing w:before="60" w:after="60"/>
              <w:rPr>
                <w:rFonts w:asciiTheme="majorBidi" w:hAnsiTheme="majorBidi" w:cstheme="majorBidi"/>
                <w:spacing w:val="-2"/>
                <w:sz w:val="24"/>
                <w:szCs w:val="24"/>
              </w:rPr>
            </w:pPr>
            <w:r w:rsidRPr="0074308D">
              <w:rPr>
                <w:rFonts w:asciiTheme="majorBidi" w:hAnsiTheme="majorBidi" w:cstheme="majorBidi"/>
                <w:spacing w:val="-2"/>
                <w:sz w:val="24"/>
                <w:szCs w:val="24"/>
              </w:rPr>
              <w:t>Adresse électronique</w:t>
            </w:r>
            <w:r w:rsidR="009745EB" w:rsidRPr="0074308D">
              <w:rPr>
                <w:rFonts w:asciiTheme="majorBidi" w:hAnsiTheme="majorBidi" w:cstheme="majorBidi"/>
                <w:spacing w:val="-2"/>
                <w:sz w:val="24"/>
                <w:szCs w:val="24"/>
              </w:rPr>
              <w:t> :</w:t>
            </w:r>
            <w:r w:rsidRPr="0074308D">
              <w:rPr>
                <w:rFonts w:asciiTheme="majorBidi" w:hAnsiTheme="majorBidi" w:cstheme="majorBidi"/>
                <w:b/>
                <w:sz w:val="24"/>
                <w:szCs w:val="24"/>
              </w:rPr>
              <w:t xml:space="preserve"> </w:t>
            </w:r>
            <w:r w:rsidRPr="0074308D">
              <w:rPr>
                <w:rFonts w:asciiTheme="majorBidi" w:hAnsiTheme="majorBidi" w:cstheme="majorBidi"/>
                <w:bCs/>
                <w:i/>
                <w:iCs/>
                <w:sz w:val="24"/>
                <w:szCs w:val="24"/>
              </w:rPr>
              <w:t xml:space="preserve">[insérer l’adresse électronique du </w:t>
            </w:r>
            <w:r w:rsidRPr="0074308D">
              <w:rPr>
                <w:rFonts w:asciiTheme="majorBidi" w:hAnsiTheme="majorBidi" w:cstheme="majorBidi"/>
                <w:bCs/>
                <w:i/>
                <w:iCs/>
                <w:kern w:val="28"/>
                <w:sz w:val="24"/>
                <w:szCs w:val="24"/>
              </w:rPr>
              <w:t xml:space="preserve">représentant </w:t>
            </w:r>
            <w:r w:rsidRPr="0074308D">
              <w:rPr>
                <w:rFonts w:asciiTheme="majorBidi" w:hAnsiTheme="majorBidi" w:cstheme="majorBidi"/>
                <w:bCs/>
                <w:i/>
                <w:iCs/>
                <w:sz w:val="24"/>
                <w:szCs w:val="24"/>
              </w:rPr>
              <w:t>du membre du groupement]</w:t>
            </w:r>
          </w:p>
        </w:tc>
      </w:tr>
      <w:tr w:rsidR="004B0244" w:rsidRPr="0074308D" w14:paraId="3F141C20" w14:textId="77777777" w:rsidTr="00C8651F">
        <w:trPr>
          <w:cantSplit/>
        </w:trPr>
        <w:tc>
          <w:tcPr>
            <w:tcW w:w="9180" w:type="dxa"/>
          </w:tcPr>
          <w:p w14:paraId="73B30526" w14:textId="4FF55CAF" w:rsidR="004B0244" w:rsidRPr="0074308D" w:rsidRDefault="00411872" w:rsidP="00C8651F">
            <w:pPr>
              <w:spacing w:before="60" w:after="60"/>
              <w:rPr>
                <w:rFonts w:asciiTheme="majorBidi" w:hAnsiTheme="majorBidi" w:cstheme="majorBidi"/>
                <w:bCs/>
                <w:i/>
                <w:iCs/>
                <w:sz w:val="24"/>
                <w:szCs w:val="24"/>
              </w:rPr>
            </w:pPr>
            <w:r w:rsidRPr="0074308D">
              <w:rPr>
                <w:rFonts w:asciiTheme="majorBidi" w:hAnsiTheme="majorBidi" w:cstheme="majorBidi"/>
                <w:sz w:val="24"/>
                <w:szCs w:val="24"/>
              </w:rPr>
              <w:t xml:space="preserve">7. </w:t>
            </w:r>
            <w:r w:rsidR="004B0244" w:rsidRPr="0074308D">
              <w:rPr>
                <w:rFonts w:asciiTheme="majorBidi" w:hAnsiTheme="majorBidi" w:cstheme="majorBidi"/>
                <w:sz w:val="24"/>
                <w:szCs w:val="24"/>
              </w:rPr>
              <w:t>Ci-joint copie des originaux des documents ci-après</w:t>
            </w:r>
            <w:r w:rsidR="009745EB" w:rsidRPr="0074308D">
              <w:rPr>
                <w:rFonts w:asciiTheme="majorBidi" w:hAnsiTheme="majorBidi" w:cstheme="majorBidi"/>
                <w:sz w:val="24"/>
                <w:szCs w:val="24"/>
              </w:rPr>
              <w:t> :</w:t>
            </w:r>
            <w:r w:rsidR="004B0244" w:rsidRPr="0074308D">
              <w:rPr>
                <w:rFonts w:asciiTheme="majorBidi" w:hAnsiTheme="majorBidi" w:cstheme="majorBidi"/>
                <w:sz w:val="24"/>
                <w:szCs w:val="24"/>
              </w:rPr>
              <w:t xml:space="preserve"> </w:t>
            </w:r>
            <w:r w:rsidR="004B0244" w:rsidRPr="0074308D">
              <w:rPr>
                <w:rFonts w:asciiTheme="majorBidi" w:hAnsiTheme="majorBidi" w:cstheme="majorBidi"/>
                <w:bCs/>
                <w:i/>
                <w:iCs/>
                <w:sz w:val="24"/>
                <w:szCs w:val="24"/>
              </w:rPr>
              <w:t>[marquer la (les) case(s) correspondant aux documents originaux joints]</w:t>
            </w:r>
          </w:p>
          <w:p w14:paraId="35D97406" w14:textId="7A40CC44" w:rsidR="004B0244" w:rsidRPr="0074308D" w:rsidRDefault="004B0244" w:rsidP="00911568">
            <w:pPr>
              <w:pStyle w:val="Paragraphedeliste"/>
              <w:numPr>
                <w:ilvl w:val="0"/>
                <w:numId w:val="64"/>
              </w:numPr>
              <w:tabs>
                <w:tab w:val="left" w:pos="432"/>
              </w:tabs>
              <w:spacing w:before="60" w:after="60"/>
              <w:ind w:left="345"/>
              <w:rPr>
                <w:rFonts w:asciiTheme="majorBidi" w:hAnsiTheme="majorBidi" w:cstheme="majorBidi"/>
                <w:spacing w:val="-2"/>
                <w:sz w:val="24"/>
                <w:szCs w:val="24"/>
              </w:rPr>
            </w:pPr>
            <w:r w:rsidRPr="0074308D">
              <w:rPr>
                <w:rFonts w:asciiTheme="majorBidi" w:hAnsiTheme="majorBidi" w:cstheme="majorBidi"/>
                <w:sz w:val="24"/>
                <w:szCs w:val="24"/>
              </w:rPr>
              <w:t xml:space="preserve">Document d’enregistrement, d’inscription ou de constitution de la firme nommée en </w:t>
            </w:r>
            <w:r w:rsidR="00911568" w:rsidRPr="0074308D">
              <w:rPr>
                <w:rFonts w:asciiTheme="majorBidi" w:hAnsiTheme="majorBidi" w:cstheme="majorBidi"/>
                <w:sz w:val="24"/>
                <w:szCs w:val="24"/>
              </w:rPr>
              <w:br/>
            </w:r>
            <w:r w:rsidRPr="0074308D">
              <w:rPr>
                <w:rFonts w:asciiTheme="majorBidi" w:hAnsiTheme="majorBidi" w:cstheme="majorBidi"/>
                <w:sz w:val="24"/>
                <w:szCs w:val="24"/>
              </w:rPr>
              <w:t>2 ci-dessus, en conformité avec l’article 4.4 des IS</w:t>
            </w:r>
          </w:p>
          <w:p w14:paraId="7244CF56" w14:textId="77777777" w:rsidR="004B0244" w:rsidRPr="0074308D" w:rsidRDefault="004B0244" w:rsidP="00911568">
            <w:pPr>
              <w:pStyle w:val="Paragraphedeliste"/>
              <w:numPr>
                <w:ilvl w:val="0"/>
                <w:numId w:val="64"/>
              </w:numPr>
              <w:tabs>
                <w:tab w:val="left" w:pos="432"/>
              </w:tabs>
              <w:spacing w:before="60" w:after="60"/>
              <w:ind w:left="345"/>
              <w:rPr>
                <w:rFonts w:asciiTheme="majorBidi" w:hAnsiTheme="majorBidi" w:cstheme="majorBidi"/>
                <w:spacing w:val="-2"/>
                <w:sz w:val="24"/>
                <w:szCs w:val="24"/>
              </w:rPr>
            </w:pPr>
            <w:r w:rsidRPr="0074308D">
              <w:rPr>
                <w:rFonts w:asciiTheme="majorBidi" w:hAnsiTheme="majorBidi" w:cstheme="majorBidi"/>
                <w:sz w:val="24"/>
                <w:szCs w:val="24"/>
              </w:rPr>
              <w:t xml:space="preserve">Dans le cas d’une entreprise publique du pays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documents établissant qu’elle est juridiquement et financièrement autonome, administrée selon les règles du droit commercial, et qu’elle n’est pas sous la tutelle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en conformité avec l’article 4.6 des IS</w:t>
            </w:r>
            <w:r w:rsidRPr="0074308D">
              <w:rPr>
                <w:rFonts w:asciiTheme="majorBidi" w:hAnsiTheme="majorBidi" w:cstheme="majorBidi"/>
                <w:spacing w:val="-2"/>
                <w:sz w:val="24"/>
                <w:szCs w:val="24"/>
              </w:rPr>
              <w:t>.</w:t>
            </w:r>
          </w:p>
          <w:p w14:paraId="54D3092E" w14:textId="77777777" w:rsidR="004B0244" w:rsidRPr="0074308D" w:rsidRDefault="004B0244" w:rsidP="00911568">
            <w:pPr>
              <w:pStyle w:val="Paragraphedeliste"/>
              <w:numPr>
                <w:ilvl w:val="0"/>
                <w:numId w:val="64"/>
              </w:numPr>
              <w:tabs>
                <w:tab w:val="left" w:pos="432"/>
              </w:tabs>
              <w:spacing w:before="60" w:after="60"/>
              <w:ind w:left="345"/>
              <w:rPr>
                <w:rFonts w:asciiTheme="majorBidi" w:hAnsiTheme="majorBidi" w:cstheme="majorBidi"/>
                <w:spacing w:val="-2"/>
                <w:sz w:val="24"/>
                <w:szCs w:val="24"/>
              </w:rPr>
            </w:pPr>
            <w:r w:rsidRPr="0074308D">
              <w:rPr>
                <w:rFonts w:asciiTheme="majorBidi" w:hAnsiTheme="majorBidi" w:cstheme="majorBidi"/>
                <w:spacing w:val="-2"/>
                <w:sz w:val="24"/>
                <w:szCs w:val="24"/>
              </w:rPr>
              <w:t>Diagramme organisationnel, liste des membres du conseil d’administration et propriété bénéficiaire</w:t>
            </w:r>
          </w:p>
        </w:tc>
      </w:tr>
    </w:tbl>
    <w:p w14:paraId="0187DF7B" w14:textId="201A08A2" w:rsidR="00911568" w:rsidRPr="0074308D" w:rsidRDefault="00911568" w:rsidP="00CD27DB">
      <w:pPr>
        <w:pStyle w:val="TM1"/>
      </w:pPr>
      <w:r w:rsidRPr="0074308D">
        <w:br w:type="page"/>
      </w:r>
    </w:p>
    <w:p w14:paraId="76C39B94" w14:textId="77777777" w:rsidR="00911568" w:rsidRPr="0074308D" w:rsidRDefault="00D704AC" w:rsidP="00D704AC">
      <w:pPr>
        <w:pStyle w:val="SectionIVHeader-2"/>
        <w:rPr>
          <w:sz w:val="24"/>
          <w:lang w:eastAsia="en-US"/>
        </w:rPr>
      </w:pPr>
      <w:r w:rsidRPr="0074308D">
        <w:rPr>
          <w:sz w:val="24"/>
          <w:lang w:eastAsia="en-US"/>
        </w:rPr>
        <w:t>Formulaire ANT-2</w:t>
      </w:r>
      <w:r w:rsidR="009745EB" w:rsidRPr="0074308D">
        <w:rPr>
          <w:sz w:val="24"/>
          <w:lang w:eastAsia="en-US"/>
        </w:rPr>
        <w:t> :</w:t>
      </w:r>
      <w:r w:rsidRPr="0074308D">
        <w:rPr>
          <w:sz w:val="24"/>
          <w:lang w:eastAsia="en-US"/>
        </w:rPr>
        <w:t xml:space="preserve"> </w:t>
      </w:r>
    </w:p>
    <w:p w14:paraId="54951BB8" w14:textId="0DB1BD9B" w:rsidR="00D704AC" w:rsidRPr="0074308D" w:rsidRDefault="00D704AC" w:rsidP="00911568">
      <w:pPr>
        <w:pStyle w:val="S4-header1"/>
        <w:rPr>
          <w:lang w:val="fr-FR"/>
        </w:rPr>
      </w:pPr>
      <w:bookmarkStart w:id="556" w:name="_Toc485126927"/>
      <w:r w:rsidRPr="0074308D">
        <w:rPr>
          <w:lang w:val="fr-FR"/>
        </w:rPr>
        <w:t>Antécédents de marchés non exécutés, de litiges en instance</w:t>
      </w:r>
      <w:bookmarkEnd w:id="556"/>
      <w:r w:rsidRPr="0074308D">
        <w:rPr>
          <w:lang w:val="fr-FR"/>
        </w:rPr>
        <w:t xml:space="preserve"> </w:t>
      </w:r>
    </w:p>
    <w:p w14:paraId="1B4CEC4F" w14:textId="77777777" w:rsidR="00D704AC" w:rsidRPr="0074308D" w:rsidRDefault="00D704AC" w:rsidP="00BB4836">
      <w:pPr>
        <w:tabs>
          <w:tab w:val="left" w:pos="2610"/>
        </w:tabs>
        <w:jc w:val="both"/>
        <w:rPr>
          <w:rFonts w:asciiTheme="majorBidi" w:hAnsiTheme="majorBidi" w:cstheme="majorBidi"/>
          <w:iCs/>
          <w:sz w:val="24"/>
          <w:szCs w:val="24"/>
        </w:rPr>
      </w:pPr>
      <w:r w:rsidRPr="0074308D">
        <w:rPr>
          <w:rFonts w:asciiTheme="majorBidi" w:hAnsiTheme="majorBidi" w:cstheme="majorBidi"/>
          <w:iCs/>
          <w:sz w:val="24"/>
          <w:szCs w:val="24"/>
        </w:rPr>
        <w:t xml:space="preserve">[Le formulaire ci-dessous doit être rempli par le Candidat et par chaque partenaire dans le cas d’un GE lorsque les renseignements correspondants fournis lors de la pré-qualification nécessitent une mise à jour] </w:t>
      </w:r>
    </w:p>
    <w:p w14:paraId="71125010" w14:textId="77777777" w:rsidR="00D704AC" w:rsidRPr="0074308D" w:rsidRDefault="00D704AC" w:rsidP="00D704AC">
      <w:pPr>
        <w:tabs>
          <w:tab w:val="left" w:pos="2610"/>
        </w:tabs>
        <w:jc w:val="right"/>
        <w:rPr>
          <w:rFonts w:asciiTheme="majorBidi" w:hAnsiTheme="majorBidi" w:cstheme="majorBidi"/>
          <w:sz w:val="24"/>
          <w:szCs w:val="24"/>
        </w:rPr>
      </w:pPr>
      <w:r w:rsidRPr="0074308D">
        <w:rPr>
          <w:rFonts w:asciiTheme="majorBidi" w:hAnsiTheme="majorBidi" w:cstheme="majorBidi"/>
          <w:sz w:val="24"/>
          <w:szCs w:val="24"/>
        </w:rPr>
        <w:t>Nom légal du candidat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 le nom complet]</w:t>
      </w:r>
    </w:p>
    <w:p w14:paraId="66966CF2" w14:textId="77777777" w:rsidR="00D704AC" w:rsidRPr="0074308D" w:rsidRDefault="00D704AC" w:rsidP="00D704AC">
      <w:pPr>
        <w:tabs>
          <w:tab w:val="left" w:pos="2610"/>
        </w:tabs>
        <w:jc w:val="right"/>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 jour, mois, année]</w:t>
      </w:r>
    </w:p>
    <w:p w14:paraId="33DE78ED" w14:textId="77777777" w:rsidR="00D704AC" w:rsidRPr="0074308D" w:rsidRDefault="00D704AC" w:rsidP="00D704AC">
      <w:pPr>
        <w:tabs>
          <w:tab w:val="left" w:pos="2610"/>
        </w:tabs>
        <w:jc w:val="right"/>
        <w:rPr>
          <w:rFonts w:asciiTheme="majorBidi" w:hAnsiTheme="majorBidi" w:cstheme="majorBidi"/>
          <w:sz w:val="24"/>
          <w:szCs w:val="24"/>
        </w:rPr>
      </w:pPr>
      <w:r w:rsidRPr="0074308D">
        <w:rPr>
          <w:rFonts w:asciiTheme="majorBidi" w:hAnsiTheme="majorBidi" w:cstheme="majorBidi"/>
          <w:sz w:val="24"/>
          <w:szCs w:val="24"/>
        </w:rPr>
        <w:t>ou</w:t>
      </w:r>
    </w:p>
    <w:p w14:paraId="78D1DCFB" w14:textId="77777777" w:rsidR="00D704AC" w:rsidRPr="0074308D" w:rsidRDefault="00D704AC" w:rsidP="00D704AC">
      <w:pPr>
        <w:tabs>
          <w:tab w:val="left" w:pos="2610"/>
        </w:tabs>
        <w:jc w:val="right"/>
        <w:rPr>
          <w:rFonts w:asciiTheme="majorBidi" w:hAnsiTheme="majorBidi" w:cstheme="majorBidi"/>
          <w:sz w:val="24"/>
          <w:szCs w:val="24"/>
        </w:rPr>
      </w:pPr>
      <w:r w:rsidRPr="0074308D">
        <w:rPr>
          <w:rFonts w:asciiTheme="majorBidi" w:hAnsiTheme="majorBidi" w:cstheme="majorBidi"/>
          <w:sz w:val="24"/>
          <w:szCs w:val="24"/>
        </w:rPr>
        <w:t>Nom légal de la Partie au GE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 le nom complet]</w:t>
      </w:r>
    </w:p>
    <w:p w14:paraId="261794ED" w14:textId="77777777" w:rsidR="00D704AC" w:rsidRPr="0074308D" w:rsidRDefault="00D704AC" w:rsidP="00D704AC">
      <w:pPr>
        <w:tabs>
          <w:tab w:val="left" w:pos="2610"/>
        </w:tabs>
        <w:jc w:val="right"/>
        <w:rPr>
          <w:rFonts w:asciiTheme="majorBidi" w:hAnsiTheme="majorBidi" w:cstheme="majorBidi"/>
          <w:i/>
          <w:sz w:val="24"/>
          <w:szCs w:val="24"/>
        </w:rPr>
      </w:pPr>
      <w:r w:rsidRPr="0074308D">
        <w:rPr>
          <w:rFonts w:asciiTheme="majorBidi" w:hAnsiTheme="majorBidi" w:cstheme="majorBidi"/>
          <w:sz w:val="24"/>
          <w:szCs w:val="24"/>
        </w:rPr>
        <w:t>No. AO et titre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[numéro et titre de l’AOI]</w:t>
      </w:r>
    </w:p>
    <w:p w14:paraId="71B918CB" w14:textId="77777777" w:rsidR="00D704AC" w:rsidRPr="0074308D" w:rsidRDefault="00D704AC" w:rsidP="00D704AC">
      <w:pPr>
        <w:tabs>
          <w:tab w:val="left" w:pos="2610"/>
        </w:tabs>
        <w:jc w:val="right"/>
        <w:rPr>
          <w:rFonts w:asciiTheme="majorBidi" w:hAnsiTheme="majorBidi" w:cstheme="majorBidi"/>
          <w:i/>
          <w:spacing w:val="-2"/>
          <w:sz w:val="24"/>
          <w:szCs w:val="24"/>
        </w:rPr>
      </w:pPr>
      <w:r w:rsidRPr="0074308D">
        <w:rPr>
          <w:rFonts w:asciiTheme="majorBidi" w:hAnsiTheme="majorBidi" w:cstheme="majorBidi"/>
          <w:sz w:val="24"/>
          <w:szCs w:val="24"/>
        </w:rPr>
        <w:t xml:space="preserve">Page </w:t>
      </w:r>
      <w:r w:rsidRPr="0074308D">
        <w:rPr>
          <w:rFonts w:asciiTheme="majorBidi" w:hAnsiTheme="majorBidi" w:cstheme="majorBidi"/>
          <w:i/>
          <w:sz w:val="24"/>
          <w:szCs w:val="24"/>
        </w:rPr>
        <w:t>[numéro de la page]</w:t>
      </w:r>
      <w:r w:rsidRPr="0074308D">
        <w:rPr>
          <w:rFonts w:asciiTheme="majorBidi" w:hAnsiTheme="majorBidi" w:cstheme="majorBidi"/>
          <w:sz w:val="24"/>
          <w:szCs w:val="24"/>
        </w:rPr>
        <w:t xml:space="preserve"> de </w:t>
      </w:r>
      <w:r w:rsidRPr="0074308D">
        <w:rPr>
          <w:rFonts w:asciiTheme="majorBidi" w:hAnsiTheme="majorBidi" w:cstheme="majorBidi"/>
          <w:i/>
          <w:sz w:val="24"/>
          <w:szCs w:val="24"/>
        </w:rPr>
        <w:t>[nombre total de pages]</w:t>
      </w:r>
      <w:r w:rsidRPr="0074308D">
        <w:rPr>
          <w:rFonts w:asciiTheme="majorBidi" w:hAnsiTheme="majorBidi" w:cstheme="majorBidi"/>
          <w:sz w:val="24"/>
          <w:szCs w:val="24"/>
        </w:rPr>
        <w:t xml:space="preserve"> pages</w:t>
      </w:r>
    </w:p>
    <w:p w14:paraId="64F915A3" w14:textId="77777777" w:rsidR="00D704AC" w:rsidRPr="0074308D" w:rsidRDefault="00D704AC" w:rsidP="00D704AC">
      <w:pPr>
        <w:tabs>
          <w:tab w:val="left" w:pos="2610"/>
        </w:tabs>
        <w:rPr>
          <w:rFonts w:asciiTheme="majorBidi" w:hAnsiTheme="majorBidi" w:cstheme="majorBidi"/>
          <w:i/>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90"/>
        <w:gridCol w:w="1530"/>
        <w:gridCol w:w="4950"/>
        <w:gridCol w:w="1890"/>
      </w:tblGrid>
      <w:tr w:rsidR="00D704AC" w:rsidRPr="0074308D" w14:paraId="57C02C8D" w14:textId="77777777" w:rsidTr="00C8651F">
        <w:trPr>
          <w:cantSplit/>
          <w:trHeight w:val="440"/>
        </w:trPr>
        <w:tc>
          <w:tcPr>
            <w:tcW w:w="9558" w:type="dxa"/>
            <w:gridSpan w:val="5"/>
          </w:tcPr>
          <w:p w14:paraId="42BFEBA7" w14:textId="77777777" w:rsidR="00D704AC" w:rsidRPr="0074308D" w:rsidRDefault="00D704AC" w:rsidP="00C8651F">
            <w:pPr>
              <w:pStyle w:val="titulo"/>
              <w:tabs>
                <w:tab w:val="left" w:pos="2610"/>
              </w:tabs>
              <w:suppressAutoHyphens/>
              <w:spacing w:before="120" w:after="120"/>
              <w:rPr>
                <w:rFonts w:asciiTheme="majorBidi" w:hAnsiTheme="majorBidi" w:cstheme="majorBidi"/>
                <w:spacing w:val="-2"/>
                <w:szCs w:val="24"/>
                <w:lang w:val="fr-FR"/>
              </w:rPr>
            </w:pPr>
            <w:r w:rsidRPr="0074308D">
              <w:rPr>
                <w:rFonts w:asciiTheme="majorBidi" w:hAnsiTheme="majorBidi" w:cstheme="majorBidi"/>
                <w:spacing w:val="-2"/>
                <w:szCs w:val="24"/>
                <w:lang w:val="fr-FR"/>
              </w:rPr>
              <w:t>Marchés non exécutés selon les dispositions de la Section III, Critères d’évaluation et de qualification (sous-critère 2.2.1)</w:t>
            </w:r>
          </w:p>
        </w:tc>
      </w:tr>
      <w:tr w:rsidR="00D704AC" w:rsidRPr="0074308D" w14:paraId="6C46C5D7" w14:textId="77777777" w:rsidTr="00C8651F">
        <w:trPr>
          <w:cantSplit/>
          <w:trHeight w:val="440"/>
        </w:trPr>
        <w:tc>
          <w:tcPr>
            <w:tcW w:w="9558" w:type="dxa"/>
            <w:gridSpan w:val="5"/>
          </w:tcPr>
          <w:p w14:paraId="0279F09F" w14:textId="715651B3" w:rsidR="00D704AC" w:rsidRPr="0074308D" w:rsidRDefault="00D704AC" w:rsidP="00C8651F">
            <w:pPr>
              <w:tabs>
                <w:tab w:val="left" w:pos="2610"/>
              </w:tabs>
              <w:ind w:left="360" w:hanging="360"/>
              <w:rPr>
                <w:rFonts w:asciiTheme="majorBidi" w:hAnsiTheme="majorBidi" w:cstheme="majorBidi"/>
                <w:spacing w:val="-2"/>
                <w:sz w:val="24"/>
                <w:szCs w:val="24"/>
              </w:rPr>
            </w:pPr>
            <w:r w:rsidRPr="0074308D">
              <w:rPr>
                <w:rFonts w:asciiTheme="majorBidi" w:hAnsiTheme="majorBidi" w:cstheme="majorBidi"/>
                <w:spacing w:val="-2"/>
                <w:sz w:val="24"/>
                <w:szCs w:val="24"/>
              </w:rPr>
              <w:sym w:font="Symbol" w:char="F0F0"/>
            </w:r>
            <w:r w:rsidRPr="0074308D">
              <w:rPr>
                <w:rFonts w:asciiTheme="majorBidi" w:hAnsiTheme="majorBidi" w:cstheme="majorBidi"/>
                <w:spacing w:val="-2"/>
                <w:sz w:val="24"/>
                <w:szCs w:val="24"/>
              </w:rPr>
              <w:t xml:space="preserve"> Il n’y a pas eu de </w:t>
            </w:r>
            <w:r w:rsidR="001B4CC5" w:rsidRPr="0074308D">
              <w:rPr>
                <w:rFonts w:asciiTheme="majorBidi" w:hAnsiTheme="majorBidi" w:cstheme="majorBidi"/>
                <w:spacing w:val="-2"/>
                <w:sz w:val="24"/>
                <w:szCs w:val="24"/>
              </w:rPr>
              <w:t>marché non exécuté</w:t>
            </w:r>
            <w:r w:rsidRPr="0074308D">
              <w:rPr>
                <w:rFonts w:asciiTheme="majorBidi" w:hAnsiTheme="majorBidi" w:cstheme="majorBidi"/>
                <w:spacing w:val="-2"/>
                <w:sz w:val="24"/>
                <w:szCs w:val="24"/>
              </w:rPr>
              <w:t xml:space="preserve"> depuis le 1</w:t>
            </w:r>
            <w:r w:rsidRPr="0074308D">
              <w:rPr>
                <w:rFonts w:asciiTheme="majorBidi" w:hAnsiTheme="majorBidi" w:cstheme="majorBidi"/>
                <w:spacing w:val="-2"/>
                <w:sz w:val="24"/>
                <w:szCs w:val="24"/>
                <w:vertAlign w:val="superscript"/>
              </w:rPr>
              <w:t>er</w:t>
            </w:r>
            <w:r w:rsidRPr="0074308D">
              <w:rPr>
                <w:rFonts w:asciiTheme="majorBidi" w:hAnsiTheme="majorBidi" w:cstheme="majorBidi"/>
                <w:spacing w:val="-2"/>
                <w:sz w:val="24"/>
                <w:szCs w:val="24"/>
              </w:rPr>
              <w:t xml:space="preserve"> janvier </w:t>
            </w:r>
            <w:r w:rsidRPr="0074308D">
              <w:rPr>
                <w:rFonts w:asciiTheme="majorBidi" w:hAnsiTheme="majorBidi" w:cstheme="majorBidi"/>
                <w:i/>
                <w:spacing w:val="-2"/>
                <w:sz w:val="24"/>
                <w:szCs w:val="24"/>
              </w:rPr>
              <w:t>[insérer l’année]</w:t>
            </w:r>
            <w:r w:rsidRPr="0074308D">
              <w:rPr>
                <w:rFonts w:asciiTheme="majorBidi" w:hAnsiTheme="majorBidi" w:cstheme="majorBidi"/>
                <w:spacing w:val="-2"/>
                <w:sz w:val="24"/>
                <w:szCs w:val="24"/>
              </w:rPr>
              <w:t xml:space="preserve">. </w:t>
            </w:r>
          </w:p>
          <w:p w14:paraId="1B10BD9C" w14:textId="77777777" w:rsidR="00D704AC" w:rsidRPr="0074308D" w:rsidRDefault="00D704AC" w:rsidP="00C8651F">
            <w:pPr>
              <w:tabs>
                <w:tab w:val="left" w:pos="2610"/>
              </w:tabs>
              <w:rPr>
                <w:rFonts w:asciiTheme="majorBidi" w:hAnsiTheme="majorBidi" w:cstheme="majorBidi"/>
                <w:spacing w:val="-2"/>
                <w:sz w:val="24"/>
                <w:szCs w:val="24"/>
              </w:rPr>
            </w:pPr>
            <w:r w:rsidRPr="0074308D">
              <w:rPr>
                <w:rFonts w:asciiTheme="majorBidi" w:hAnsiTheme="majorBidi" w:cstheme="majorBidi"/>
                <w:spacing w:val="-2"/>
                <w:sz w:val="24"/>
                <w:szCs w:val="24"/>
              </w:rPr>
              <w:sym w:font="Symbol" w:char="F0F0"/>
            </w:r>
            <w:r w:rsidRPr="0074308D">
              <w:rPr>
                <w:rFonts w:asciiTheme="majorBidi" w:hAnsiTheme="majorBidi" w:cstheme="majorBidi"/>
                <w:spacing w:val="-2"/>
                <w:sz w:val="24"/>
                <w:szCs w:val="24"/>
              </w:rPr>
              <w:t xml:space="preserve"> Marché(s) non exécuté(s) depuis le 1</w:t>
            </w:r>
            <w:r w:rsidRPr="0074308D">
              <w:rPr>
                <w:rFonts w:asciiTheme="majorBidi" w:hAnsiTheme="majorBidi" w:cstheme="majorBidi"/>
                <w:spacing w:val="-2"/>
                <w:sz w:val="24"/>
                <w:szCs w:val="24"/>
                <w:vertAlign w:val="superscript"/>
              </w:rPr>
              <w:t>er</w:t>
            </w:r>
            <w:r w:rsidRPr="0074308D">
              <w:rPr>
                <w:rFonts w:asciiTheme="majorBidi" w:hAnsiTheme="majorBidi" w:cstheme="majorBidi"/>
                <w:spacing w:val="-2"/>
                <w:sz w:val="24"/>
                <w:szCs w:val="24"/>
              </w:rPr>
              <w:t xml:space="preserve"> janvier </w:t>
            </w:r>
            <w:r w:rsidRPr="0074308D">
              <w:rPr>
                <w:rFonts w:asciiTheme="majorBidi" w:hAnsiTheme="majorBidi" w:cstheme="majorBidi"/>
                <w:i/>
                <w:spacing w:val="-2"/>
                <w:sz w:val="24"/>
                <w:szCs w:val="24"/>
              </w:rPr>
              <w:t>[insérer l’année]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p>
        </w:tc>
      </w:tr>
      <w:tr w:rsidR="00D704AC" w:rsidRPr="0074308D" w14:paraId="76632A93" w14:textId="77777777" w:rsidTr="00C8651F">
        <w:trPr>
          <w:cantSplit/>
          <w:trHeight w:val="440"/>
        </w:trPr>
        <w:tc>
          <w:tcPr>
            <w:tcW w:w="1098" w:type="dxa"/>
          </w:tcPr>
          <w:p w14:paraId="7220B47A" w14:textId="77777777" w:rsidR="00D704AC" w:rsidRPr="0074308D" w:rsidRDefault="00D704AC" w:rsidP="00C8651F">
            <w:pPr>
              <w:pStyle w:val="titulo"/>
              <w:tabs>
                <w:tab w:val="left" w:pos="2610"/>
              </w:tabs>
              <w:suppressAutoHyphens/>
              <w:spacing w:after="0"/>
              <w:rPr>
                <w:rFonts w:asciiTheme="majorBidi" w:hAnsiTheme="majorBidi" w:cstheme="majorBidi"/>
                <w:spacing w:val="-2"/>
                <w:szCs w:val="24"/>
                <w:lang w:val="fr-FR"/>
              </w:rPr>
            </w:pPr>
            <w:r w:rsidRPr="0074308D">
              <w:rPr>
                <w:rFonts w:asciiTheme="majorBidi" w:hAnsiTheme="majorBidi" w:cstheme="majorBidi"/>
                <w:spacing w:val="-2"/>
                <w:szCs w:val="24"/>
                <w:lang w:val="fr-FR"/>
              </w:rPr>
              <w:t>Année</w:t>
            </w:r>
          </w:p>
        </w:tc>
        <w:tc>
          <w:tcPr>
            <w:tcW w:w="1620" w:type="dxa"/>
            <w:gridSpan w:val="2"/>
          </w:tcPr>
          <w:p w14:paraId="6BB89165" w14:textId="77777777" w:rsidR="00D704AC" w:rsidRPr="0074308D" w:rsidRDefault="00D704AC" w:rsidP="00C8651F">
            <w:pPr>
              <w:pStyle w:val="titulo"/>
              <w:tabs>
                <w:tab w:val="left" w:pos="2610"/>
              </w:tabs>
              <w:suppressAutoHyphens/>
              <w:spacing w:after="0"/>
              <w:rPr>
                <w:rFonts w:asciiTheme="majorBidi" w:hAnsiTheme="majorBidi" w:cstheme="majorBidi"/>
                <w:spacing w:val="-2"/>
                <w:szCs w:val="24"/>
                <w:lang w:val="fr-FR"/>
              </w:rPr>
            </w:pPr>
            <w:r w:rsidRPr="0074308D">
              <w:rPr>
                <w:rFonts w:asciiTheme="majorBidi" w:hAnsiTheme="majorBidi" w:cstheme="majorBidi"/>
                <w:spacing w:val="-2"/>
                <w:szCs w:val="24"/>
                <w:lang w:val="fr-FR"/>
              </w:rPr>
              <w:t>Fraction non exécutée du contrat</w:t>
            </w:r>
          </w:p>
        </w:tc>
        <w:tc>
          <w:tcPr>
            <w:tcW w:w="4950" w:type="dxa"/>
          </w:tcPr>
          <w:p w14:paraId="22AED13F" w14:textId="77777777" w:rsidR="00D704AC" w:rsidRPr="0074308D" w:rsidRDefault="00D704AC" w:rsidP="00C8651F">
            <w:pPr>
              <w:pStyle w:val="titulo"/>
              <w:tabs>
                <w:tab w:val="left" w:pos="2610"/>
              </w:tabs>
              <w:suppressAutoHyphens/>
              <w:spacing w:after="0"/>
              <w:rPr>
                <w:rFonts w:asciiTheme="majorBidi" w:hAnsiTheme="majorBidi" w:cstheme="majorBidi"/>
                <w:spacing w:val="-2"/>
                <w:szCs w:val="24"/>
                <w:lang w:val="fr-FR"/>
              </w:rPr>
            </w:pPr>
            <w:r w:rsidRPr="0074308D">
              <w:rPr>
                <w:rFonts w:asciiTheme="majorBidi" w:hAnsiTheme="majorBidi" w:cstheme="majorBidi"/>
                <w:spacing w:val="-2"/>
                <w:szCs w:val="24"/>
                <w:lang w:val="fr-FR"/>
              </w:rPr>
              <w:t>Identification du contrat</w:t>
            </w:r>
          </w:p>
        </w:tc>
        <w:tc>
          <w:tcPr>
            <w:tcW w:w="1890" w:type="dxa"/>
          </w:tcPr>
          <w:p w14:paraId="279E139D" w14:textId="77777777" w:rsidR="00D704AC" w:rsidRPr="0074308D" w:rsidRDefault="00D704AC" w:rsidP="00C8651F">
            <w:pPr>
              <w:tabs>
                <w:tab w:val="left" w:pos="2610"/>
              </w:tabs>
              <w:jc w:val="center"/>
              <w:rPr>
                <w:rFonts w:asciiTheme="majorBidi" w:hAnsiTheme="majorBidi" w:cstheme="majorBidi"/>
                <w:b/>
                <w:spacing w:val="-2"/>
                <w:sz w:val="24"/>
                <w:szCs w:val="24"/>
              </w:rPr>
            </w:pPr>
            <w:r w:rsidRPr="0074308D">
              <w:rPr>
                <w:rFonts w:asciiTheme="majorBidi" w:hAnsiTheme="majorBidi" w:cstheme="majorBidi"/>
                <w:b/>
                <w:spacing w:val="-2"/>
                <w:sz w:val="24"/>
                <w:szCs w:val="24"/>
              </w:rPr>
              <w:t>Montant total du contrat (valeur actuelle, monnaie, taux de change et montant équivalent $EU ou €)</w:t>
            </w:r>
          </w:p>
        </w:tc>
      </w:tr>
      <w:tr w:rsidR="00D704AC" w:rsidRPr="0074308D" w14:paraId="0931BD82" w14:textId="77777777" w:rsidTr="00C8651F">
        <w:trPr>
          <w:cantSplit/>
          <w:trHeight w:val="935"/>
        </w:trPr>
        <w:tc>
          <w:tcPr>
            <w:tcW w:w="1098" w:type="dxa"/>
          </w:tcPr>
          <w:p w14:paraId="5565409D" w14:textId="77777777" w:rsidR="00D704AC" w:rsidRPr="0074308D" w:rsidRDefault="00D704AC" w:rsidP="00C8651F">
            <w:pPr>
              <w:tabs>
                <w:tab w:val="left" w:pos="2610"/>
              </w:tabs>
              <w:jc w:val="center"/>
              <w:rPr>
                <w:rFonts w:asciiTheme="majorBidi" w:hAnsiTheme="majorBidi" w:cstheme="majorBidi"/>
                <w:i/>
                <w:spacing w:val="-2"/>
                <w:sz w:val="24"/>
                <w:szCs w:val="24"/>
              </w:rPr>
            </w:pPr>
            <w:r w:rsidRPr="0074308D">
              <w:rPr>
                <w:rFonts w:asciiTheme="majorBidi" w:hAnsiTheme="majorBidi" w:cstheme="majorBidi"/>
                <w:i/>
                <w:spacing w:val="-2"/>
                <w:sz w:val="24"/>
                <w:szCs w:val="24"/>
              </w:rPr>
              <w:t>[insérer l’année]</w:t>
            </w:r>
          </w:p>
        </w:tc>
        <w:tc>
          <w:tcPr>
            <w:tcW w:w="1620" w:type="dxa"/>
            <w:gridSpan w:val="2"/>
          </w:tcPr>
          <w:p w14:paraId="286CA094"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i/>
                <w:spacing w:val="-2"/>
                <w:sz w:val="24"/>
                <w:szCs w:val="24"/>
              </w:rPr>
              <w:t>[indiquer le montant et pourcentage]</w:t>
            </w:r>
          </w:p>
        </w:tc>
        <w:tc>
          <w:tcPr>
            <w:tcW w:w="4950" w:type="dxa"/>
          </w:tcPr>
          <w:p w14:paraId="6A590390" w14:textId="67B082A4"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Identification du marché</w:t>
            </w:r>
            <w:r w:rsidR="009745EB" w:rsidRPr="0074308D">
              <w:rPr>
                <w:rFonts w:asciiTheme="majorBidi" w:hAnsiTheme="majorBidi" w:cstheme="majorBidi"/>
                <w:spacing w:val="-2"/>
                <w:sz w:val="24"/>
                <w:szCs w:val="24"/>
              </w:rPr>
              <w:t> :</w:t>
            </w:r>
            <w:r w:rsidR="00570FE7"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 xml:space="preserve">[indiquer le nom complet/numéro du marché et les autres formes d’identification] </w:t>
            </w:r>
          </w:p>
          <w:p w14:paraId="73EA952F" w14:textId="43314E41"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 xml:space="preserve">Nom </w:t>
            </w:r>
            <w:r w:rsidR="00780F42" w:rsidRPr="0074308D">
              <w:rPr>
                <w:rFonts w:asciiTheme="majorBidi" w:hAnsiTheme="majorBidi" w:cstheme="majorBidi"/>
                <w:spacing w:val="-2"/>
                <w:sz w:val="24"/>
                <w:szCs w:val="24"/>
              </w:rPr>
              <w:t>de l’Acheteur</w:t>
            </w:r>
            <w:r w:rsidR="009745EB" w:rsidRPr="0074308D">
              <w:rPr>
                <w:rFonts w:asciiTheme="majorBidi" w:hAnsiTheme="majorBidi" w:cstheme="majorBidi"/>
                <w:spacing w:val="-2"/>
                <w:sz w:val="24"/>
                <w:szCs w:val="24"/>
              </w:rPr>
              <w:t> :</w:t>
            </w:r>
            <w:r w:rsidR="00570FE7"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 xml:space="preserve">[nom complet] </w:t>
            </w:r>
          </w:p>
          <w:p w14:paraId="096A1F2B"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 xml:space="preserve">Adresse </w:t>
            </w:r>
            <w:r w:rsidR="00780F42" w:rsidRPr="0074308D">
              <w:rPr>
                <w:rFonts w:asciiTheme="majorBidi" w:hAnsiTheme="majorBidi" w:cstheme="majorBidi"/>
                <w:spacing w:val="-2"/>
                <w:sz w:val="24"/>
                <w:szCs w:val="24"/>
              </w:rPr>
              <w:t>de l’Acheteur</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 xml:space="preserve">[rue, numéro, ville, pays] </w:t>
            </w:r>
          </w:p>
          <w:p w14:paraId="473A6819"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Motifs de non-exécution</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[indiquer le (les) motif(s) principal (aux)]</w:t>
            </w:r>
          </w:p>
        </w:tc>
        <w:tc>
          <w:tcPr>
            <w:tcW w:w="1890" w:type="dxa"/>
          </w:tcPr>
          <w:p w14:paraId="26B858C1" w14:textId="77777777" w:rsidR="00D704AC" w:rsidRPr="0074308D" w:rsidRDefault="00D704AC" w:rsidP="00C8651F">
            <w:pPr>
              <w:tabs>
                <w:tab w:val="left" w:pos="2610"/>
              </w:tabs>
              <w:rPr>
                <w:rFonts w:asciiTheme="majorBidi" w:hAnsiTheme="majorBidi" w:cstheme="majorBidi"/>
                <w:i/>
                <w:spacing w:val="-2"/>
                <w:sz w:val="24"/>
                <w:szCs w:val="24"/>
              </w:rPr>
            </w:pPr>
          </w:p>
        </w:tc>
      </w:tr>
      <w:tr w:rsidR="00D704AC" w:rsidRPr="0074308D" w14:paraId="2E855A1C" w14:textId="77777777" w:rsidTr="00C8651F">
        <w:trPr>
          <w:cantSplit/>
        </w:trPr>
        <w:tc>
          <w:tcPr>
            <w:tcW w:w="9558" w:type="dxa"/>
            <w:gridSpan w:val="5"/>
          </w:tcPr>
          <w:p w14:paraId="543FCC16" w14:textId="2A1941B3" w:rsidR="00D704AC" w:rsidRPr="0074308D" w:rsidRDefault="00D704AC" w:rsidP="00C8651F">
            <w:pPr>
              <w:pStyle w:val="titulo"/>
              <w:tabs>
                <w:tab w:val="left" w:pos="2610"/>
              </w:tabs>
              <w:suppressAutoHyphens/>
              <w:spacing w:before="120" w:after="120"/>
              <w:rPr>
                <w:rFonts w:asciiTheme="majorBidi" w:hAnsiTheme="majorBidi" w:cstheme="majorBidi"/>
                <w:spacing w:val="-2"/>
                <w:szCs w:val="24"/>
                <w:lang w:val="fr-FR"/>
              </w:rPr>
            </w:pPr>
            <w:r w:rsidRPr="0074308D">
              <w:rPr>
                <w:rFonts w:asciiTheme="majorBidi" w:hAnsiTheme="majorBidi" w:cstheme="majorBidi"/>
                <w:spacing w:val="-2"/>
                <w:szCs w:val="24"/>
                <w:lang w:val="fr-FR"/>
              </w:rPr>
              <w:t xml:space="preserve">Litiges en instance, en vertu de la Section III, Critères d’évaluation et de qualification </w:t>
            </w:r>
            <w:r w:rsidR="00570FE7" w:rsidRPr="0074308D">
              <w:rPr>
                <w:rFonts w:asciiTheme="majorBidi" w:hAnsiTheme="majorBidi" w:cstheme="majorBidi"/>
                <w:spacing w:val="-2"/>
                <w:szCs w:val="24"/>
                <w:lang w:val="fr-FR"/>
              </w:rPr>
              <w:br/>
            </w:r>
            <w:r w:rsidRPr="0074308D">
              <w:rPr>
                <w:rFonts w:asciiTheme="majorBidi" w:hAnsiTheme="majorBidi" w:cstheme="majorBidi"/>
                <w:spacing w:val="-2"/>
                <w:szCs w:val="24"/>
                <w:lang w:val="fr-FR"/>
              </w:rPr>
              <w:t>(sous-critère 2.2.3)</w:t>
            </w:r>
          </w:p>
        </w:tc>
      </w:tr>
      <w:tr w:rsidR="00D704AC" w:rsidRPr="0074308D" w14:paraId="394C5426" w14:textId="77777777" w:rsidTr="00C8651F">
        <w:tc>
          <w:tcPr>
            <w:tcW w:w="9558" w:type="dxa"/>
            <w:gridSpan w:val="5"/>
          </w:tcPr>
          <w:p w14:paraId="4CDEB026" w14:textId="77777777" w:rsidR="00D704AC" w:rsidRPr="0074308D" w:rsidRDefault="00D704AC" w:rsidP="00EE2D0A">
            <w:pPr>
              <w:numPr>
                <w:ilvl w:val="0"/>
                <w:numId w:val="22"/>
              </w:numPr>
              <w:tabs>
                <w:tab w:val="left" w:pos="372"/>
                <w:tab w:val="left" w:pos="2610"/>
              </w:tabs>
              <w:suppressAutoHyphens/>
              <w:overflowPunct w:val="0"/>
              <w:autoSpaceDE w:val="0"/>
              <w:autoSpaceDN w:val="0"/>
              <w:adjustRightInd w:val="0"/>
              <w:ind w:left="372" w:hanging="372"/>
              <w:textAlignment w:val="baseline"/>
              <w:rPr>
                <w:rFonts w:asciiTheme="majorBidi" w:hAnsiTheme="majorBidi" w:cstheme="majorBidi"/>
                <w:spacing w:val="-2"/>
                <w:sz w:val="24"/>
                <w:szCs w:val="24"/>
              </w:rPr>
            </w:pPr>
            <w:r w:rsidRPr="0074308D">
              <w:rPr>
                <w:rFonts w:asciiTheme="majorBidi" w:hAnsiTheme="majorBidi" w:cstheme="majorBidi"/>
                <w:spacing w:val="-2"/>
                <w:sz w:val="24"/>
                <w:szCs w:val="24"/>
              </w:rPr>
              <w:t xml:space="preserve">Pas de litige en instance </w:t>
            </w:r>
          </w:p>
          <w:p w14:paraId="161882B1" w14:textId="77777777" w:rsidR="00D704AC" w:rsidRPr="0074308D" w:rsidRDefault="00D704AC" w:rsidP="00EE2D0A">
            <w:pPr>
              <w:numPr>
                <w:ilvl w:val="0"/>
                <w:numId w:val="22"/>
              </w:numPr>
              <w:tabs>
                <w:tab w:val="left" w:pos="372"/>
                <w:tab w:val="left" w:pos="2610"/>
              </w:tabs>
              <w:suppressAutoHyphens/>
              <w:overflowPunct w:val="0"/>
              <w:autoSpaceDE w:val="0"/>
              <w:autoSpaceDN w:val="0"/>
              <w:adjustRightInd w:val="0"/>
              <w:ind w:left="372" w:hanging="372"/>
              <w:textAlignment w:val="baseline"/>
              <w:rPr>
                <w:rFonts w:asciiTheme="majorBidi" w:hAnsiTheme="majorBidi" w:cstheme="majorBidi"/>
                <w:spacing w:val="-2"/>
                <w:sz w:val="24"/>
                <w:szCs w:val="24"/>
              </w:rPr>
            </w:pPr>
            <w:r w:rsidRPr="0074308D">
              <w:rPr>
                <w:rFonts w:asciiTheme="majorBidi" w:hAnsiTheme="majorBidi" w:cstheme="majorBidi"/>
                <w:spacing w:val="-2"/>
                <w:sz w:val="24"/>
                <w:szCs w:val="24"/>
              </w:rPr>
              <w:t>Litige(s) en instance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p>
          <w:p w14:paraId="455A6E75" w14:textId="77777777" w:rsidR="00D704AC" w:rsidRPr="0074308D" w:rsidRDefault="00D704AC" w:rsidP="00C8651F">
            <w:pPr>
              <w:tabs>
                <w:tab w:val="left" w:pos="2610"/>
              </w:tabs>
              <w:rPr>
                <w:rFonts w:asciiTheme="majorBidi" w:hAnsiTheme="majorBidi" w:cstheme="majorBidi"/>
                <w:spacing w:val="-2"/>
                <w:sz w:val="24"/>
                <w:szCs w:val="24"/>
              </w:rPr>
            </w:pPr>
          </w:p>
        </w:tc>
      </w:tr>
      <w:tr w:rsidR="00D704AC" w:rsidRPr="0074308D" w14:paraId="7508C0EE" w14:textId="77777777" w:rsidTr="00C8651F">
        <w:trPr>
          <w:cantSplit/>
        </w:trPr>
        <w:tc>
          <w:tcPr>
            <w:tcW w:w="1188" w:type="dxa"/>
            <w:gridSpan w:val="2"/>
          </w:tcPr>
          <w:p w14:paraId="404500E2" w14:textId="77777777" w:rsidR="00D704AC" w:rsidRPr="0074308D" w:rsidRDefault="00D704AC" w:rsidP="00BC59A9">
            <w:pPr>
              <w:keepNext/>
              <w:tabs>
                <w:tab w:val="left" w:pos="2610"/>
              </w:tabs>
              <w:jc w:val="center"/>
              <w:rPr>
                <w:rFonts w:asciiTheme="majorBidi" w:hAnsiTheme="majorBidi" w:cstheme="majorBidi"/>
                <w:b/>
                <w:spacing w:val="-2"/>
                <w:sz w:val="24"/>
                <w:szCs w:val="24"/>
              </w:rPr>
            </w:pPr>
            <w:r w:rsidRPr="0074308D">
              <w:rPr>
                <w:rFonts w:asciiTheme="majorBidi" w:hAnsiTheme="majorBidi" w:cstheme="majorBidi"/>
                <w:b/>
                <w:spacing w:val="-2"/>
                <w:sz w:val="24"/>
                <w:szCs w:val="24"/>
              </w:rPr>
              <w:t>Année du litige</w:t>
            </w:r>
          </w:p>
        </w:tc>
        <w:tc>
          <w:tcPr>
            <w:tcW w:w="1530" w:type="dxa"/>
          </w:tcPr>
          <w:p w14:paraId="323FB817" w14:textId="77777777" w:rsidR="00D704AC" w:rsidRPr="0074308D" w:rsidRDefault="00D704AC" w:rsidP="00BC59A9">
            <w:pPr>
              <w:keepNext/>
              <w:tabs>
                <w:tab w:val="left" w:pos="2610"/>
              </w:tabs>
              <w:jc w:val="center"/>
              <w:rPr>
                <w:rFonts w:asciiTheme="majorBidi" w:hAnsiTheme="majorBidi" w:cstheme="majorBidi"/>
                <w:b/>
                <w:spacing w:val="-2"/>
                <w:sz w:val="24"/>
                <w:szCs w:val="24"/>
              </w:rPr>
            </w:pPr>
            <w:r w:rsidRPr="0074308D">
              <w:rPr>
                <w:rFonts w:asciiTheme="majorBidi" w:hAnsiTheme="majorBidi" w:cstheme="majorBidi"/>
                <w:b/>
                <w:spacing w:val="-2"/>
                <w:sz w:val="24"/>
                <w:szCs w:val="24"/>
              </w:rPr>
              <w:t xml:space="preserve">Montant de la réclamation (monnaie) </w:t>
            </w:r>
          </w:p>
        </w:tc>
        <w:tc>
          <w:tcPr>
            <w:tcW w:w="4950" w:type="dxa"/>
          </w:tcPr>
          <w:p w14:paraId="518629F7" w14:textId="77777777" w:rsidR="00D704AC" w:rsidRPr="0074308D" w:rsidRDefault="00D704AC" w:rsidP="00BC59A9">
            <w:pPr>
              <w:keepNext/>
              <w:tabs>
                <w:tab w:val="left" w:pos="2610"/>
              </w:tabs>
              <w:jc w:val="center"/>
              <w:rPr>
                <w:rFonts w:asciiTheme="majorBidi" w:hAnsiTheme="majorBidi" w:cstheme="majorBidi"/>
                <w:b/>
                <w:spacing w:val="-2"/>
                <w:sz w:val="24"/>
                <w:szCs w:val="24"/>
              </w:rPr>
            </w:pPr>
          </w:p>
          <w:p w14:paraId="2304B9E1" w14:textId="77777777" w:rsidR="00D704AC" w:rsidRPr="0074308D" w:rsidRDefault="00D704AC" w:rsidP="00BC59A9">
            <w:pPr>
              <w:keepNext/>
              <w:tabs>
                <w:tab w:val="left" w:pos="2610"/>
              </w:tabs>
              <w:jc w:val="center"/>
              <w:rPr>
                <w:rFonts w:asciiTheme="majorBidi" w:hAnsiTheme="majorBidi" w:cstheme="majorBidi"/>
                <w:b/>
                <w:spacing w:val="-2"/>
                <w:sz w:val="24"/>
                <w:szCs w:val="24"/>
              </w:rPr>
            </w:pPr>
            <w:r w:rsidRPr="0074308D">
              <w:rPr>
                <w:rFonts w:asciiTheme="majorBidi" w:hAnsiTheme="majorBidi" w:cstheme="majorBidi"/>
                <w:b/>
                <w:spacing w:val="-2"/>
                <w:sz w:val="24"/>
                <w:szCs w:val="24"/>
              </w:rPr>
              <w:t xml:space="preserve">Identification du marché </w:t>
            </w:r>
          </w:p>
          <w:p w14:paraId="075BBBB7" w14:textId="77777777" w:rsidR="00D704AC" w:rsidRPr="0074308D" w:rsidRDefault="00D704AC" w:rsidP="00BC59A9">
            <w:pPr>
              <w:keepNext/>
              <w:tabs>
                <w:tab w:val="left" w:pos="2610"/>
              </w:tabs>
              <w:jc w:val="center"/>
              <w:rPr>
                <w:rFonts w:asciiTheme="majorBidi" w:hAnsiTheme="majorBidi" w:cstheme="majorBidi"/>
                <w:b/>
                <w:spacing w:val="-2"/>
                <w:sz w:val="24"/>
                <w:szCs w:val="24"/>
              </w:rPr>
            </w:pPr>
          </w:p>
        </w:tc>
        <w:tc>
          <w:tcPr>
            <w:tcW w:w="1890" w:type="dxa"/>
          </w:tcPr>
          <w:p w14:paraId="653D2030" w14:textId="77777777" w:rsidR="00D704AC" w:rsidRPr="0074308D" w:rsidRDefault="00D704AC" w:rsidP="00BC59A9">
            <w:pPr>
              <w:keepNext/>
              <w:tabs>
                <w:tab w:val="left" w:pos="2610"/>
              </w:tabs>
              <w:jc w:val="center"/>
              <w:rPr>
                <w:rFonts w:asciiTheme="majorBidi" w:hAnsiTheme="majorBidi" w:cstheme="majorBidi"/>
                <w:b/>
                <w:spacing w:val="-2"/>
                <w:sz w:val="24"/>
                <w:szCs w:val="24"/>
              </w:rPr>
            </w:pPr>
            <w:r w:rsidRPr="0074308D">
              <w:rPr>
                <w:rFonts w:asciiTheme="majorBidi" w:hAnsiTheme="majorBidi" w:cstheme="majorBidi"/>
                <w:b/>
                <w:spacing w:val="-2"/>
                <w:sz w:val="24"/>
                <w:szCs w:val="24"/>
              </w:rPr>
              <w:t>Montant total du marché (monnaie),</w:t>
            </w:r>
            <w:r w:rsidR="009745EB" w:rsidRPr="0074308D">
              <w:rPr>
                <w:rFonts w:asciiTheme="majorBidi" w:hAnsiTheme="majorBidi" w:cstheme="majorBidi"/>
                <w:b/>
                <w:spacing w:val="-2"/>
                <w:sz w:val="24"/>
                <w:szCs w:val="24"/>
              </w:rPr>
              <w:t xml:space="preserve"> </w:t>
            </w:r>
            <w:r w:rsidRPr="0074308D">
              <w:rPr>
                <w:rFonts w:asciiTheme="majorBidi" w:hAnsiTheme="majorBidi" w:cstheme="majorBidi"/>
                <w:b/>
                <w:spacing w:val="-2"/>
                <w:sz w:val="24"/>
                <w:szCs w:val="24"/>
              </w:rPr>
              <w:t>équivalent en dollars E.U. (taux de change)</w:t>
            </w:r>
          </w:p>
        </w:tc>
      </w:tr>
      <w:tr w:rsidR="00D704AC" w:rsidRPr="0074308D" w14:paraId="4894BFD9" w14:textId="77777777" w:rsidTr="00C8651F">
        <w:trPr>
          <w:cantSplit/>
        </w:trPr>
        <w:tc>
          <w:tcPr>
            <w:tcW w:w="1188" w:type="dxa"/>
            <w:gridSpan w:val="2"/>
          </w:tcPr>
          <w:p w14:paraId="6BDE4F16" w14:textId="77777777" w:rsidR="00D704AC" w:rsidRPr="0074308D" w:rsidRDefault="00D704AC" w:rsidP="00C8651F">
            <w:pPr>
              <w:tabs>
                <w:tab w:val="left" w:pos="2610"/>
              </w:tabs>
              <w:rPr>
                <w:rFonts w:asciiTheme="majorBidi" w:hAnsiTheme="majorBidi" w:cstheme="majorBidi"/>
                <w:spacing w:val="-2"/>
                <w:sz w:val="24"/>
                <w:szCs w:val="24"/>
              </w:rPr>
            </w:pPr>
            <w:r w:rsidRPr="0074308D">
              <w:rPr>
                <w:rFonts w:asciiTheme="majorBidi" w:hAnsiTheme="majorBidi" w:cstheme="majorBidi"/>
                <w:i/>
                <w:spacing w:val="-2"/>
                <w:sz w:val="24"/>
                <w:szCs w:val="24"/>
              </w:rPr>
              <w:t>[insérer l’année]</w:t>
            </w:r>
            <w:r w:rsidR="009745EB" w:rsidRPr="0074308D">
              <w:rPr>
                <w:rFonts w:asciiTheme="majorBidi" w:hAnsiTheme="majorBidi" w:cstheme="majorBidi"/>
                <w:spacing w:val="-2"/>
                <w:sz w:val="24"/>
                <w:szCs w:val="24"/>
              </w:rPr>
              <w:t xml:space="preserve"> </w:t>
            </w:r>
            <w:r w:rsidRPr="0074308D">
              <w:rPr>
                <w:rFonts w:asciiTheme="majorBidi" w:hAnsiTheme="majorBidi" w:cstheme="majorBidi"/>
                <w:spacing w:val="-2"/>
                <w:sz w:val="24"/>
                <w:szCs w:val="24"/>
              </w:rPr>
              <w:t xml:space="preserve"> ______</w:t>
            </w:r>
          </w:p>
        </w:tc>
        <w:tc>
          <w:tcPr>
            <w:tcW w:w="1530" w:type="dxa"/>
          </w:tcPr>
          <w:p w14:paraId="4A8CFD19" w14:textId="77777777" w:rsidR="00D704AC" w:rsidRPr="0074308D" w:rsidRDefault="00D704AC" w:rsidP="00C8651F">
            <w:pPr>
              <w:tabs>
                <w:tab w:val="left" w:pos="2610"/>
              </w:tabs>
              <w:jc w:val="center"/>
              <w:rPr>
                <w:rFonts w:asciiTheme="majorBidi" w:hAnsiTheme="majorBidi" w:cstheme="majorBidi"/>
                <w:i/>
                <w:spacing w:val="-2"/>
                <w:sz w:val="24"/>
                <w:szCs w:val="24"/>
              </w:rPr>
            </w:pPr>
            <w:r w:rsidRPr="0074308D">
              <w:rPr>
                <w:rFonts w:asciiTheme="majorBidi" w:hAnsiTheme="majorBidi" w:cstheme="majorBidi"/>
                <w:i/>
                <w:spacing w:val="-2"/>
                <w:sz w:val="24"/>
                <w:szCs w:val="24"/>
              </w:rPr>
              <w:t>[indiquer le montant]</w:t>
            </w:r>
          </w:p>
          <w:p w14:paraId="1DD67689" w14:textId="77777777" w:rsidR="00D704AC" w:rsidRPr="0074308D" w:rsidRDefault="00D704AC" w:rsidP="00C8651F">
            <w:pPr>
              <w:tabs>
                <w:tab w:val="left" w:pos="2610"/>
              </w:tabs>
              <w:jc w:val="center"/>
              <w:rPr>
                <w:rFonts w:asciiTheme="majorBidi" w:hAnsiTheme="majorBidi" w:cstheme="majorBidi"/>
                <w:spacing w:val="-2"/>
                <w:sz w:val="24"/>
                <w:szCs w:val="24"/>
              </w:rPr>
            </w:pPr>
            <w:r w:rsidRPr="0074308D">
              <w:rPr>
                <w:rFonts w:asciiTheme="majorBidi" w:hAnsiTheme="majorBidi" w:cstheme="majorBidi"/>
                <w:spacing w:val="-2"/>
                <w:sz w:val="24"/>
                <w:szCs w:val="24"/>
              </w:rPr>
              <w:t>______</w:t>
            </w:r>
          </w:p>
        </w:tc>
        <w:tc>
          <w:tcPr>
            <w:tcW w:w="4950" w:type="dxa"/>
          </w:tcPr>
          <w:p w14:paraId="478E2010"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Identification du marché</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[insérer nom complet et numéro du marché et autres formes d’identification]</w:t>
            </w:r>
          </w:p>
          <w:p w14:paraId="3270EBCB"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 xml:space="preserve">Nom </w:t>
            </w:r>
            <w:r w:rsidR="00780F42" w:rsidRPr="0074308D">
              <w:rPr>
                <w:rFonts w:asciiTheme="majorBidi" w:hAnsiTheme="majorBidi" w:cstheme="majorBidi"/>
                <w:spacing w:val="-2"/>
                <w:sz w:val="24"/>
                <w:szCs w:val="24"/>
              </w:rPr>
              <w:t>de l’Acheteur</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[nom complet]</w:t>
            </w:r>
          </w:p>
          <w:p w14:paraId="31128664"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 xml:space="preserve">Adresse </w:t>
            </w:r>
            <w:r w:rsidR="00780F42" w:rsidRPr="0074308D">
              <w:rPr>
                <w:rFonts w:asciiTheme="majorBidi" w:hAnsiTheme="majorBidi" w:cstheme="majorBidi"/>
                <w:spacing w:val="-2"/>
                <w:sz w:val="24"/>
                <w:szCs w:val="24"/>
              </w:rPr>
              <w:t>de l’Acheteur</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[rue, numéro, ville, pays]</w:t>
            </w:r>
          </w:p>
          <w:p w14:paraId="2EBA7449"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Objet du litige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[indiquer les principaux points en litige]</w:t>
            </w:r>
          </w:p>
          <w:p w14:paraId="420BD2B6"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 xml:space="preserve">Partie au marché qui a initié le litige </w:t>
            </w:r>
            <w:r w:rsidRPr="0074308D">
              <w:rPr>
                <w:rFonts w:asciiTheme="majorBidi" w:hAnsiTheme="majorBidi" w:cstheme="majorBidi"/>
                <w:i/>
                <w:spacing w:val="-2"/>
                <w:sz w:val="24"/>
                <w:szCs w:val="24"/>
              </w:rPr>
              <w:t xml:space="preserve">[préciser </w:t>
            </w:r>
            <w:r w:rsidR="009745EB" w:rsidRPr="0074308D">
              <w:rPr>
                <w:rFonts w:asciiTheme="majorBidi" w:hAnsiTheme="majorBidi" w:cstheme="majorBidi"/>
                <w:i/>
                <w:spacing w:val="-2"/>
                <w:sz w:val="24"/>
                <w:szCs w:val="24"/>
              </w:rPr>
              <w:t>« </w:t>
            </w:r>
            <w:r w:rsidR="00780F42" w:rsidRPr="0074308D">
              <w:rPr>
                <w:rFonts w:asciiTheme="majorBidi" w:hAnsiTheme="majorBidi" w:cstheme="majorBidi"/>
                <w:i/>
                <w:spacing w:val="-2"/>
                <w:sz w:val="24"/>
                <w:szCs w:val="24"/>
              </w:rPr>
              <w:t>l’Acheteur</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xml:space="preserve"> ou </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l’entrepreneur</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w:t>
            </w:r>
          </w:p>
          <w:p w14:paraId="5A9F60D0"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Instance de règlement</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[préciser conciliation, tribunal d’arbitrage ou tribunal judiciaire]</w:t>
            </w:r>
          </w:p>
          <w:p w14:paraId="2F51FD74"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Etat présent du litige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 xml:space="preserve">[préciser </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en cours</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xml:space="preserve">, ou </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réglé</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etc.]</w:t>
            </w:r>
          </w:p>
        </w:tc>
        <w:tc>
          <w:tcPr>
            <w:tcW w:w="1890" w:type="dxa"/>
          </w:tcPr>
          <w:p w14:paraId="77752893"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i/>
                <w:spacing w:val="-2"/>
                <w:sz w:val="24"/>
                <w:szCs w:val="24"/>
              </w:rPr>
              <w:t>[indiquer le montant]</w:t>
            </w:r>
          </w:p>
          <w:p w14:paraId="64A27CA5" w14:textId="77777777" w:rsidR="00D704AC" w:rsidRPr="0074308D" w:rsidRDefault="009745EB" w:rsidP="00C8651F">
            <w:pPr>
              <w:tabs>
                <w:tab w:val="left" w:pos="2610"/>
              </w:tabs>
              <w:rPr>
                <w:rFonts w:asciiTheme="majorBidi" w:hAnsiTheme="majorBidi" w:cstheme="majorBidi"/>
                <w:i/>
                <w:spacing w:val="-2"/>
                <w:sz w:val="24"/>
                <w:szCs w:val="24"/>
              </w:rPr>
            </w:pPr>
            <w:r w:rsidRPr="0074308D">
              <w:rPr>
                <w:rFonts w:asciiTheme="majorBidi" w:hAnsiTheme="majorBidi" w:cstheme="majorBidi"/>
                <w:spacing w:val="-2"/>
                <w:sz w:val="24"/>
                <w:szCs w:val="24"/>
              </w:rPr>
              <w:t xml:space="preserve"> </w:t>
            </w:r>
            <w:r w:rsidR="00D704AC" w:rsidRPr="0074308D">
              <w:rPr>
                <w:rFonts w:asciiTheme="majorBidi" w:hAnsiTheme="majorBidi" w:cstheme="majorBidi"/>
                <w:spacing w:val="-2"/>
                <w:sz w:val="24"/>
                <w:szCs w:val="24"/>
              </w:rPr>
              <w:t xml:space="preserve"> ______</w:t>
            </w:r>
          </w:p>
        </w:tc>
      </w:tr>
      <w:tr w:rsidR="00D704AC" w:rsidRPr="0074308D" w14:paraId="1341CC2E" w14:textId="77777777" w:rsidTr="00C8651F">
        <w:trPr>
          <w:cantSplit/>
        </w:trPr>
        <w:tc>
          <w:tcPr>
            <w:tcW w:w="1188" w:type="dxa"/>
            <w:gridSpan w:val="2"/>
          </w:tcPr>
          <w:p w14:paraId="0D90D5FB" w14:textId="77777777" w:rsidR="00D704AC" w:rsidRPr="0074308D" w:rsidRDefault="00D704AC" w:rsidP="00C8651F">
            <w:pPr>
              <w:tabs>
                <w:tab w:val="left" w:pos="2610"/>
              </w:tabs>
              <w:jc w:val="center"/>
              <w:rPr>
                <w:rFonts w:asciiTheme="majorBidi" w:hAnsiTheme="majorBidi" w:cstheme="majorBidi"/>
                <w:spacing w:val="-2"/>
                <w:sz w:val="24"/>
                <w:szCs w:val="24"/>
              </w:rPr>
            </w:pPr>
          </w:p>
          <w:p w14:paraId="086DB21D" w14:textId="77777777" w:rsidR="00D704AC" w:rsidRPr="0074308D" w:rsidRDefault="00D704AC" w:rsidP="00C8651F">
            <w:pPr>
              <w:tabs>
                <w:tab w:val="left" w:pos="2610"/>
              </w:tabs>
              <w:jc w:val="center"/>
              <w:rPr>
                <w:rFonts w:asciiTheme="majorBidi" w:hAnsiTheme="majorBidi" w:cstheme="majorBidi"/>
                <w:spacing w:val="-2"/>
                <w:sz w:val="24"/>
                <w:szCs w:val="24"/>
              </w:rPr>
            </w:pPr>
            <w:r w:rsidRPr="0074308D">
              <w:rPr>
                <w:rFonts w:asciiTheme="majorBidi" w:hAnsiTheme="majorBidi" w:cstheme="majorBidi"/>
                <w:spacing w:val="-2"/>
                <w:sz w:val="24"/>
                <w:szCs w:val="24"/>
              </w:rPr>
              <w:t>______</w:t>
            </w:r>
          </w:p>
        </w:tc>
        <w:tc>
          <w:tcPr>
            <w:tcW w:w="1530" w:type="dxa"/>
          </w:tcPr>
          <w:p w14:paraId="7356B14A" w14:textId="77777777" w:rsidR="00D704AC" w:rsidRPr="0074308D" w:rsidRDefault="00D704AC" w:rsidP="00C8651F">
            <w:pPr>
              <w:tabs>
                <w:tab w:val="left" w:pos="2610"/>
              </w:tabs>
              <w:jc w:val="center"/>
              <w:rPr>
                <w:rFonts w:asciiTheme="majorBidi" w:hAnsiTheme="majorBidi" w:cstheme="majorBidi"/>
                <w:spacing w:val="-2"/>
                <w:sz w:val="24"/>
                <w:szCs w:val="24"/>
              </w:rPr>
            </w:pPr>
          </w:p>
          <w:p w14:paraId="5FDC4AE8" w14:textId="77777777" w:rsidR="00D704AC" w:rsidRPr="0074308D" w:rsidRDefault="00D704AC" w:rsidP="00C8651F">
            <w:pPr>
              <w:tabs>
                <w:tab w:val="left" w:pos="2610"/>
              </w:tabs>
              <w:jc w:val="center"/>
              <w:rPr>
                <w:rFonts w:asciiTheme="majorBidi" w:hAnsiTheme="majorBidi" w:cstheme="majorBidi"/>
                <w:spacing w:val="-2"/>
                <w:sz w:val="24"/>
                <w:szCs w:val="24"/>
              </w:rPr>
            </w:pPr>
            <w:r w:rsidRPr="0074308D">
              <w:rPr>
                <w:rFonts w:asciiTheme="majorBidi" w:hAnsiTheme="majorBidi" w:cstheme="majorBidi"/>
                <w:spacing w:val="-2"/>
                <w:sz w:val="24"/>
                <w:szCs w:val="24"/>
              </w:rPr>
              <w:t>______</w:t>
            </w:r>
          </w:p>
        </w:tc>
        <w:tc>
          <w:tcPr>
            <w:tcW w:w="4950" w:type="dxa"/>
          </w:tcPr>
          <w:p w14:paraId="21329D32" w14:textId="77777777" w:rsidR="00D704AC" w:rsidRPr="0074308D" w:rsidRDefault="00D704AC" w:rsidP="00C8651F">
            <w:pPr>
              <w:tabs>
                <w:tab w:val="left" w:pos="2610"/>
              </w:tabs>
              <w:rPr>
                <w:rFonts w:asciiTheme="majorBidi" w:hAnsiTheme="majorBidi" w:cstheme="majorBidi"/>
                <w:spacing w:val="-2"/>
                <w:sz w:val="24"/>
                <w:szCs w:val="24"/>
              </w:rPr>
            </w:pPr>
          </w:p>
        </w:tc>
        <w:tc>
          <w:tcPr>
            <w:tcW w:w="1890" w:type="dxa"/>
          </w:tcPr>
          <w:p w14:paraId="2DC544C2" w14:textId="77777777" w:rsidR="00D704AC" w:rsidRPr="0074308D" w:rsidRDefault="00D704AC" w:rsidP="00C8651F">
            <w:pPr>
              <w:tabs>
                <w:tab w:val="left" w:pos="2610"/>
              </w:tabs>
              <w:rPr>
                <w:rFonts w:asciiTheme="majorBidi" w:hAnsiTheme="majorBidi" w:cstheme="majorBidi"/>
                <w:i/>
                <w:spacing w:val="-2"/>
                <w:sz w:val="24"/>
                <w:szCs w:val="24"/>
              </w:rPr>
            </w:pPr>
          </w:p>
          <w:p w14:paraId="03EB85CC" w14:textId="77777777" w:rsidR="00D704AC" w:rsidRPr="0074308D" w:rsidRDefault="00D704AC" w:rsidP="00C8651F">
            <w:pPr>
              <w:tabs>
                <w:tab w:val="left" w:pos="2610"/>
              </w:tabs>
              <w:rPr>
                <w:rFonts w:asciiTheme="majorBidi" w:hAnsiTheme="majorBidi" w:cstheme="majorBidi"/>
                <w:i/>
                <w:spacing w:val="-2"/>
                <w:sz w:val="24"/>
                <w:szCs w:val="24"/>
              </w:rPr>
            </w:pPr>
            <w:r w:rsidRPr="0074308D">
              <w:rPr>
                <w:rFonts w:asciiTheme="majorBidi" w:hAnsiTheme="majorBidi" w:cstheme="majorBidi"/>
                <w:i/>
                <w:spacing w:val="-2"/>
                <w:sz w:val="24"/>
                <w:szCs w:val="24"/>
              </w:rPr>
              <w:t>___________</w:t>
            </w:r>
          </w:p>
          <w:p w14:paraId="7D7882E0" w14:textId="77777777" w:rsidR="00D704AC" w:rsidRPr="0074308D" w:rsidRDefault="00D704AC" w:rsidP="00C8651F">
            <w:pPr>
              <w:tabs>
                <w:tab w:val="left" w:pos="2610"/>
              </w:tabs>
              <w:rPr>
                <w:rFonts w:asciiTheme="majorBidi" w:hAnsiTheme="majorBidi" w:cstheme="majorBidi"/>
                <w:i/>
                <w:spacing w:val="-2"/>
                <w:sz w:val="24"/>
                <w:szCs w:val="24"/>
              </w:rPr>
            </w:pPr>
          </w:p>
        </w:tc>
      </w:tr>
      <w:tr w:rsidR="00D704AC" w:rsidRPr="0074308D" w14:paraId="3F310BA4" w14:textId="77777777" w:rsidTr="00C8651F">
        <w:trPr>
          <w:cantSplit/>
        </w:trPr>
        <w:tc>
          <w:tcPr>
            <w:tcW w:w="1188" w:type="dxa"/>
            <w:gridSpan w:val="2"/>
          </w:tcPr>
          <w:p w14:paraId="5E42BD7A" w14:textId="77777777" w:rsidR="00D704AC" w:rsidRPr="0074308D" w:rsidRDefault="00D704AC" w:rsidP="00C8651F">
            <w:pPr>
              <w:tabs>
                <w:tab w:val="left" w:pos="2610"/>
              </w:tabs>
              <w:jc w:val="center"/>
              <w:rPr>
                <w:rFonts w:asciiTheme="majorBidi" w:hAnsiTheme="majorBidi" w:cstheme="majorBidi"/>
                <w:spacing w:val="-2"/>
                <w:sz w:val="24"/>
                <w:szCs w:val="24"/>
              </w:rPr>
            </w:pPr>
          </w:p>
        </w:tc>
        <w:tc>
          <w:tcPr>
            <w:tcW w:w="1530" w:type="dxa"/>
          </w:tcPr>
          <w:p w14:paraId="416BD713" w14:textId="77777777" w:rsidR="00D704AC" w:rsidRPr="0074308D" w:rsidRDefault="00D704AC" w:rsidP="00C8651F">
            <w:pPr>
              <w:tabs>
                <w:tab w:val="left" w:pos="2610"/>
              </w:tabs>
              <w:jc w:val="center"/>
              <w:rPr>
                <w:rFonts w:asciiTheme="majorBidi" w:hAnsiTheme="majorBidi" w:cstheme="majorBidi"/>
                <w:spacing w:val="-2"/>
                <w:sz w:val="24"/>
                <w:szCs w:val="24"/>
              </w:rPr>
            </w:pPr>
          </w:p>
        </w:tc>
        <w:tc>
          <w:tcPr>
            <w:tcW w:w="4950" w:type="dxa"/>
          </w:tcPr>
          <w:p w14:paraId="6126C100" w14:textId="77777777" w:rsidR="00D704AC" w:rsidRPr="0074308D" w:rsidRDefault="00D704AC" w:rsidP="00C8651F">
            <w:pPr>
              <w:tabs>
                <w:tab w:val="left" w:pos="2610"/>
              </w:tabs>
              <w:rPr>
                <w:rFonts w:asciiTheme="majorBidi" w:hAnsiTheme="majorBidi" w:cstheme="majorBidi"/>
                <w:spacing w:val="-2"/>
                <w:sz w:val="24"/>
                <w:szCs w:val="24"/>
              </w:rPr>
            </w:pPr>
          </w:p>
        </w:tc>
        <w:tc>
          <w:tcPr>
            <w:tcW w:w="1890" w:type="dxa"/>
          </w:tcPr>
          <w:p w14:paraId="26C719AF" w14:textId="77777777" w:rsidR="00D704AC" w:rsidRPr="0074308D" w:rsidRDefault="00D704AC" w:rsidP="00C8651F">
            <w:pPr>
              <w:tabs>
                <w:tab w:val="left" w:pos="2610"/>
              </w:tabs>
              <w:rPr>
                <w:rFonts w:asciiTheme="majorBidi" w:hAnsiTheme="majorBidi" w:cstheme="majorBidi"/>
                <w:i/>
                <w:spacing w:val="-2"/>
                <w:sz w:val="24"/>
                <w:szCs w:val="24"/>
              </w:rPr>
            </w:pPr>
          </w:p>
        </w:tc>
      </w:tr>
    </w:tbl>
    <w:p w14:paraId="57986DD7" w14:textId="77777777" w:rsidR="00D704AC" w:rsidRPr="0074308D" w:rsidRDefault="00D704AC" w:rsidP="00D704AC">
      <w:pPr>
        <w:pStyle w:val="SectionIVHeader-2"/>
        <w:rPr>
          <w:rFonts w:asciiTheme="majorBidi" w:hAnsiTheme="majorBidi" w:cstheme="majorBidi"/>
        </w:rPr>
      </w:pPr>
      <w:r w:rsidRPr="0074308D">
        <w:rPr>
          <w:rFonts w:asciiTheme="majorBidi" w:hAnsiTheme="majorBidi" w:cstheme="majorBidi"/>
        </w:rPr>
        <w:br w:type="page"/>
      </w:r>
    </w:p>
    <w:p w14:paraId="0DBAB417" w14:textId="77777777" w:rsidR="00912DE0" w:rsidRPr="0074308D" w:rsidRDefault="00912DE0" w:rsidP="00912DE0">
      <w:pPr>
        <w:tabs>
          <w:tab w:val="left" w:pos="2610"/>
        </w:tabs>
        <w:rPr>
          <w:rFonts w:asciiTheme="majorBidi" w:hAnsiTheme="majorBidi" w:cstheme="majorBidi"/>
        </w:rPr>
      </w:pPr>
    </w:p>
    <w:p w14:paraId="70662762" w14:textId="77777777" w:rsidR="00BC59A9" w:rsidRPr="0074308D" w:rsidRDefault="00D704AC" w:rsidP="00BC59A9">
      <w:pPr>
        <w:spacing w:before="240" w:after="240"/>
        <w:jc w:val="center"/>
        <w:rPr>
          <w:b/>
          <w:sz w:val="24"/>
          <w:lang w:eastAsia="en-US"/>
        </w:rPr>
      </w:pPr>
      <w:bookmarkStart w:id="557" w:name="_Toc327863891"/>
      <w:r w:rsidRPr="0074308D">
        <w:rPr>
          <w:b/>
          <w:sz w:val="24"/>
          <w:lang w:eastAsia="en-US"/>
        </w:rPr>
        <w:t>Formulaire EXP – 2.4.1</w:t>
      </w:r>
      <w:r w:rsidR="009745EB" w:rsidRPr="0074308D">
        <w:rPr>
          <w:b/>
          <w:sz w:val="24"/>
          <w:lang w:eastAsia="en-US"/>
        </w:rPr>
        <w:t xml:space="preserve"> </w:t>
      </w:r>
    </w:p>
    <w:p w14:paraId="3FB5E58B" w14:textId="0D64D5AE" w:rsidR="00D704AC" w:rsidRPr="0074308D" w:rsidRDefault="00D704AC" w:rsidP="00BC59A9">
      <w:pPr>
        <w:pStyle w:val="S4-header1"/>
        <w:rPr>
          <w:lang w:val="fr-FR"/>
        </w:rPr>
      </w:pPr>
      <w:bookmarkStart w:id="558" w:name="_Toc485126928"/>
      <w:r w:rsidRPr="0074308D">
        <w:rPr>
          <w:lang w:val="fr-FR"/>
        </w:rPr>
        <w:t>Expérience générale</w:t>
      </w:r>
      <w:bookmarkEnd w:id="558"/>
      <w:r w:rsidRPr="0074308D">
        <w:rPr>
          <w:lang w:val="fr-FR"/>
        </w:rPr>
        <w:t xml:space="preserve"> </w:t>
      </w:r>
      <w:bookmarkEnd w:id="557"/>
    </w:p>
    <w:p w14:paraId="76C3C29B" w14:textId="77777777" w:rsidR="00BC59A9" w:rsidRPr="0074308D" w:rsidRDefault="00D704AC" w:rsidP="008D40F6">
      <w:pPr>
        <w:tabs>
          <w:tab w:val="left" w:pos="2610"/>
        </w:tabs>
        <w:jc w:val="right"/>
        <w:rPr>
          <w:rFonts w:asciiTheme="majorBidi" w:hAnsiTheme="majorBidi" w:cstheme="majorBidi"/>
          <w:sz w:val="24"/>
          <w:szCs w:val="24"/>
        </w:rPr>
      </w:pPr>
      <w:r w:rsidRPr="0074308D">
        <w:rPr>
          <w:rFonts w:asciiTheme="majorBidi" w:hAnsiTheme="majorBidi" w:cstheme="majorBidi"/>
          <w:sz w:val="24"/>
          <w:szCs w:val="24"/>
        </w:rPr>
        <w:t>Nom légal du soumissionnaire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________________________</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BC59A9" w:rsidRPr="0074308D">
        <w:rPr>
          <w:rFonts w:asciiTheme="majorBidi" w:hAnsiTheme="majorBidi" w:cstheme="majorBidi"/>
          <w:sz w:val="24"/>
          <w:szCs w:val="24"/>
        </w:rPr>
        <w:t>___</w:t>
      </w:r>
      <w:r w:rsidRPr="0074308D">
        <w:rPr>
          <w:rFonts w:asciiTheme="majorBidi" w:hAnsiTheme="majorBidi" w:cstheme="majorBidi"/>
          <w:sz w:val="24"/>
          <w:szCs w:val="24"/>
        </w:rPr>
        <w:t>_____________</w:t>
      </w:r>
    </w:p>
    <w:p w14:paraId="4BEDD1A1" w14:textId="66F7C727" w:rsidR="00D704AC" w:rsidRPr="0074308D" w:rsidRDefault="00D704AC" w:rsidP="008D40F6">
      <w:pPr>
        <w:tabs>
          <w:tab w:val="left" w:pos="2610"/>
        </w:tabs>
        <w:jc w:val="right"/>
        <w:rPr>
          <w:rFonts w:asciiTheme="majorBidi" w:hAnsiTheme="majorBidi" w:cstheme="majorBidi"/>
          <w:sz w:val="24"/>
          <w:szCs w:val="24"/>
        </w:rPr>
      </w:pPr>
      <w:r w:rsidRPr="0074308D">
        <w:rPr>
          <w:rFonts w:asciiTheme="majorBidi" w:hAnsiTheme="majorBidi" w:cstheme="majorBidi"/>
          <w:sz w:val="24"/>
          <w:szCs w:val="24"/>
        </w:rPr>
        <w:t>Nom légal de la partie au GE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______________ _________</w:t>
      </w:r>
      <w:r w:rsidRPr="0074308D">
        <w:rPr>
          <w:rFonts w:asciiTheme="majorBidi" w:hAnsiTheme="majorBidi" w:cstheme="majorBidi"/>
          <w:i/>
          <w:sz w:val="24"/>
          <w:szCs w:val="24"/>
        </w:rPr>
        <w:tab/>
      </w:r>
      <w:r w:rsidRPr="0074308D">
        <w:rPr>
          <w:rFonts w:asciiTheme="majorBidi" w:hAnsiTheme="majorBidi" w:cstheme="majorBidi"/>
          <w:sz w:val="24"/>
          <w:szCs w:val="24"/>
        </w:rPr>
        <w:t>No. AO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w:t>
      </w:r>
      <w:r w:rsidR="00BC59A9" w:rsidRPr="0074308D">
        <w:rPr>
          <w:rFonts w:asciiTheme="majorBidi" w:hAnsiTheme="majorBidi" w:cstheme="majorBidi"/>
          <w:sz w:val="24"/>
          <w:szCs w:val="24"/>
        </w:rPr>
        <w:t>____________</w:t>
      </w:r>
      <w:r w:rsidRPr="0074308D">
        <w:rPr>
          <w:rFonts w:asciiTheme="majorBidi" w:hAnsiTheme="majorBidi" w:cstheme="majorBidi"/>
          <w:sz w:val="24"/>
          <w:szCs w:val="24"/>
        </w:rPr>
        <w:t>__</w:t>
      </w:r>
    </w:p>
    <w:p w14:paraId="7D8FECB8" w14:textId="77777777" w:rsidR="00185B9E" w:rsidRPr="0074308D" w:rsidRDefault="00185B9E" w:rsidP="00D704AC">
      <w:pPr>
        <w:tabs>
          <w:tab w:val="left" w:pos="2610"/>
        </w:tabs>
        <w:jc w:val="right"/>
        <w:rPr>
          <w:rFonts w:asciiTheme="majorBidi" w:hAnsiTheme="majorBidi" w:cstheme="majorBidi"/>
          <w:sz w:val="24"/>
          <w:szCs w:val="24"/>
        </w:rPr>
      </w:pPr>
      <w:r w:rsidRPr="0074308D">
        <w:rPr>
          <w:rFonts w:asciiTheme="majorBidi" w:hAnsiTheme="majorBidi" w:cstheme="majorBidi"/>
          <w:sz w:val="24"/>
          <w:szCs w:val="24"/>
        </w:rPr>
        <w:t xml:space="preserve">Page </w:t>
      </w:r>
      <w:r w:rsidRPr="0074308D">
        <w:rPr>
          <w:rFonts w:asciiTheme="majorBidi" w:hAnsiTheme="majorBidi" w:cstheme="majorBidi"/>
          <w:i/>
          <w:sz w:val="24"/>
          <w:szCs w:val="24"/>
        </w:rPr>
        <w:t>[numéro de la page]</w:t>
      </w:r>
      <w:r w:rsidRPr="0074308D">
        <w:rPr>
          <w:rFonts w:asciiTheme="majorBidi" w:hAnsiTheme="majorBidi" w:cstheme="majorBidi"/>
          <w:sz w:val="24"/>
          <w:szCs w:val="24"/>
        </w:rPr>
        <w:t xml:space="preserve"> de </w:t>
      </w:r>
      <w:r w:rsidRPr="0074308D">
        <w:rPr>
          <w:rFonts w:asciiTheme="majorBidi" w:hAnsiTheme="majorBidi" w:cstheme="majorBidi"/>
          <w:i/>
          <w:sz w:val="24"/>
          <w:szCs w:val="24"/>
        </w:rPr>
        <w:t>[nombre total de pages]</w:t>
      </w:r>
      <w:r w:rsidRPr="0074308D">
        <w:rPr>
          <w:rFonts w:asciiTheme="majorBidi" w:hAnsiTheme="majorBidi" w:cstheme="majorBidi"/>
          <w:sz w:val="24"/>
          <w:szCs w:val="24"/>
        </w:rPr>
        <w:t xml:space="preserve"> pages</w:t>
      </w:r>
    </w:p>
    <w:p w14:paraId="157949E1" w14:textId="77777777" w:rsidR="00D704AC" w:rsidRPr="0074308D" w:rsidRDefault="00D704AC" w:rsidP="00D704AC">
      <w:pPr>
        <w:tabs>
          <w:tab w:val="left" w:pos="2610"/>
        </w:tabs>
        <w:jc w:val="right"/>
        <w:rPr>
          <w:rFonts w:asciiTheme="majorBidi" w:hAnsiTheme="majorBidi" w:cstheme="majorBidi"/>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D704AC" w:rsidRPr="0074308D" w14:paraId="3E4904C5" w14:textId="77777777" w:rsidTr="00C8651F">
        <w:trPr>
          <w:cantSplit/>
          <w:trHeight w:val="440"/>
          <w:tblHeader/>
          <w:jc w:val="center"/>
        </w:trPr>
        <w:tc>
          <w:tcPr>
            <w:tcW w:w="1170" w:type="dxa"/>
          </w:tcPr>
          <w:p w14:paraId="3E6EAE95" w14:textId="15222E10" w:rsidR="00D704AC" w:rsidRPr="0074308D" w:rsidRDefault="00D704AC" w:rsidP="00BC59A9">
            <w:pPr>
              <w:tabs>
                <w:tab w:val="left" w:pos="2610"/>
              </w:tabs>
              <w:spacing w:before="80" w:after="80"/>
              <w:jc w:val="center"/>
              <w:rPr>
                <w:rFonts w:asciiTheme="majorBidi" w:hAnsiTheme="majorBidi" w:cstheme="majorBidi"/>
                <w:b/>
                <w:spacing w:val="-2"/>
                <w:sz w:val="24"/>
                <w:szCs w:val="24"/>
              </w:rPr>
            </w:pPr>
            <w:r w:rsidRPr="0074308D">
              <w:rPr>
                <w:rFonts w:asciiTheme="majorBidi" w:hAnsiTheme="majorBidi" w:cstheme="majorBidi"/>
                <w:b/>
                <w:spacing w:val="-2"/>
                <w:sz w:val="24"/>
                <w:szCs w:val="24"/>
              </w:rPr>
              <w:t>Mois/</w:t>
            </w:r>
            <w:r w:rsidR="00BC59A9" w:rsidRPr="0074308D">
              <w:rPr>
                <w:rFonts w:asciiTheme="majorBidi" w:hAnsiTheme="majorBidi" w:cstheme="majorBidi"/>
                <w:b/>
                <w:spacing w:val="-2"/>
                <w:sz w:val="24"/>
                <w:szCs w:val="24"/>
              </w:rPr>
              <w:br/>
            </w:r>
            <w:r w:rsidRPr="0074308D">
              <w:rPr>
                <w:rFonts w:asciiTheme="majorBidi" w:hAnsiTheme="majorBidi" w:cstheme="majorBidi"/>
                <w:b/>
                <w:spacing w:val="-2"/>
                <w:sz w:val="24"/>
                <w:szCs w:val="24"/>
              </w:rPr>
              <w:t>année de départ*</w:t>
            </w:r>
          </w:p>
        </w:tc>
        <w:tc>
          <w:tcPr>
            <w:tcW w:w="990" w:type="dxa"/>
          </w:tcPr>
          <w:p w14:paraId="3BEA3F71" w14:textId="7172EECD" w:rsidR="00D704AC" w:rsidRPr="0074308D" w:rsidRDefault="00D704AC" w:rsidP="00BC59A9">
            <w:pPr>
              <w:tabs>
                <w:tab w:val="left" w:pos="2610"/>
              </w:tabs>
              <w:spacing w:before="80" w:after="80"/>
              <w:jc w:val="center"/>
              <w:rPr>
                <w:rFonts w:asciiTheme="majorBidi" w:hAnsiTheme="majorBidi" w:cstheme="majorBidi"/>
                <w:b/>
                <w:spacing w:val="-2"/>
                <w:sz w:val="24"/>
                <w:szCs w:val="24"/>
              </w:rPr>
            </w:pPr>
            <w:r w:rsidRPr="0074308D">
              <w:rPr>
                <w:rFonts w:asciiTheme="majorBidi" w:hAnsiTheme="majorBidi" w:cstheme="majorBidi"/>
                <w:b/>
                <w:spacing w:val="-2"/>
                <w:sz w:val="24"/>
                <w:szCs w:val="24"/>
              </w:rPr>
              <w:t>Mois/</w:t>
            </w:r>
            <w:r w:rsidR="00BC59A9" w:rsidRPr="0074308D">
              <w:rPr>
                <w:rFonts w:asciiTheme="majorBidi" w:hAnsiTheme="majorBidi" w:cstheme="majorBidi"/>
                <w:b/>
                <w:spacing w:val="-2"/>
                <w:sz w:val="24"/>
                <w:szCs w:val="24"/>
              </w:rPr>
              <w:br/>
            </w:r>
            <w:r w:rsidRPr="0074308D">
              <w:rPr>
                <w:rFonts w:asciiTheme="majorBidi" w:hAnsiTheme="majorBidi" w:cstheme="majorBidi"/>
                <w:b/>
                <w:spacing w:val="-2"/>
                <w:sz w:val="24"/>
                <w:szCs w:val="24"/>
              </w:rPr>
              <w:t>année final(e)</w:t>
            </w:r>
          </w:p>
        </w:tc>
        <w:tc>
          <w:tcPr>
            <w:tcW w:w="5040" w:type="dxa"/>
          </w:tcPr>
          <w:p w14:paraId="2490994F" w14:textId="77777777" w:rsidR="00D704AC" w:rsidRPr="0074308D" w:rsidRDefault="00D704AC" w:rsidP="00C8651F">
            <w:pPr>
              <w:tabs>
                <w:tab w:val="left" w:pos="2610"/>
              </w:tabs>
              <w:spacing w:before="80" w:after="80"/>
              <w:jc w:val="center"/>
              <w:rPr>
                <w:rFonts w:asciiTheme="majorBidi" w:hAnsiTheme="majorBidi" w:cstheme="majorBidi"/>
                <w:b/>
                <w:spacing w:val="-2"/>
                <w:sz w:val="24"/>
                <w:szCs w:val="24"/>
              </w:rPr>
            </w:pPr>
            <w:r w:rsidRPr="0074308D">
              <w:rPr>
                <w:rFonts w:asciiTheme="majorBidi" w:hAnsiTheme="majorBidi" w:cstheme="majorBidi"/>
                <w:b/>
                <w:spacing w:val="-2"/>
                <w:sz w:val="24"/>
                <w:szCs w:val="24"/>
              </w:rPr>
              <w:t>Identification du marché</w:t>
            </w:r>
          </w:p>
          <w:p w14:paraId="5A563B92" w14:textId="77777777" w:rsidR="00D704AC" w:rsidRPr="0074308D" w:rsidRDefault="00D704AC" w:rsidP="00C8651F">
            <w:pPr>
              <w:tabs>
                <w:tab w:val="left" w:pos="2610"/>
              </w:tabs>
              <w:spacing w:before="80" w:after="80"/>
              <w:jc w:val="center"/>
              <w:rPr>
                <w:rFonts w:asciiTheme="majorBidi" w:hAnsiTheme="majorBidi" w:cstheme="majorBidi"/>
                <w:b/>
                <w:spacing w:val="-2"/>
                <w:sz w:val="24"/>
                <w:szCs w:val="24"/>
              </w:rPr>
            </w:pPr>
          </w:p>
        </w:tc>
        <w:tc>
          <w:tcPr>
            <w:tcW w:w="1980" w:type="dxa"/>
          </w:tcPr>
          <w:p w14:paraId="39384201" w14:textId="77777777" w:rsidR="00D704AC" w:rsidRPr="0074308D" w:rsidRDefault="00D704AC" w:rsidP="00C8651F">
            <w:pPr>
              <w:tabs>
                <w:tab w:val="left" w:pos="2610"/>
              </w:tabs>
              <w:spacing w:before="80" w:after="80"/>
              <w:jc w:val="center"/>
              <w:rPr>
                <w:rFonts w:asciiTheme="majorBidi" w:hAnsiTheme="majorBidi" w:cstheme="majorBidi"/>
                <w:b/>
                <w:spacing w:val="-2"/>
                <w:sz w:val="24"/>
                <w:szCs w:val="24"/>
              </w:rPr>
            </w:pPr>
            <w:r w:rsidRPr="0074308D">
              <w:rPr>
                <w:rFonts w:asciiTheme="majorBidi" w:hAnsiTheme="majorBidi" w:cstheme="majorBidi"/>
                <w:b/>
                <w:spacing w:val="-2"/>
                <w:sz w:val="24"/>
                <w:szCs w:val="24"/>
              </w:rPr>
              <w:t>Rôle du soumissionnaire</w:t>
            </w:r>
          </w:p>
        </w:tc>
      </w:tr>
      <w:tr w:rsidR="00D704AC" w:rsidRPr="0074308D" w14:paraId="46B73131" w14:textId="77777777" w:rsidTr="00C8651F">
        <w:trPr>
          <w:cantSplit/>
          <w:jc w:val="center"/>
        </w:trPr>
        <w:tc>
          <w:tcPr>
            <w:tcW w:w="1170" w:type="dxa"/>
          </w:tcPr>
          <w:p w14:paraId="1248BC55"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p w14:paraId="0B6DB64A" w14:textId="77777777" w:rsidR="00D704AC" w:rsidRPr="0074308D" w:rsidRDefault="00D704AC" w:rsidP="00C8651F">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______</w:t>
            </w:r>
          </w:p>
        </w:tc>
        <w:tc>
          <w:tcPr>
            <w:tcW w:w="990" w:type="dxa"/>
          </w:tcPr>
          <w:p w14:paraId="0AF6EB36"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p w14:paraId="3DAA1E2E" w14:textId="77777777" w:rsidR="00D704AC" w:rsidRPr="0074308D" w:rsidRDefault="00D704AC" w:rsidP="00C8651F">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______</w:t>
            </w:r>
          </w:p>
        </w:tc>
        <w:tc>
          <w:tcPr>
            <w:tcW w:w="5040" w:type="dxa"/>
          </w:tcPr>
          <w:p w14:paraId="4254A0F4" w14:textId="77777777" w:rsidR="00D704AC" w:rsidRPr="0074308D" w:rsidRDefault="00D704AC"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Nom du marché</w:t>
            </w:r>
            <w:r w:rsidR="009745EB" w:rsidRPr="0074308D">
              <w:rPr>
                <w:rFonts w:asciiTheme="majorBidi" w:hAnsiTheme="majorBidi" w:cstheme="majorBidi"/>
                <w:spacing w:val="-2"/>
                <w:sz w:val="24"/>
                <w:szCs w:val="24"/>
              </w:rPr>
              <w:t> :</w:t>
            </w:r>
          </w:p>
          <w:p w14:paraId="43AF8D1A" w14:textId="77777777" w:rsidR="00D704AC" w:rsidRPr="0074308D" w:rsidRDefault="00D704AC"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 xml:space="preserve">Brève description </w:t>
            </w:r>
            <w:r w:rsidR="00185B9E" w:rsidRPr="0074308D">
              <w:rPr>
                <w:rFonts w:asciiTheme="majorBidi" w:hAnsiTheme="majorBidi" w:cstheme="majorBidi"/>
                <w:spacing w:val="-2"/>
                <w:sz w:val="24"/>
                <w:szCs w:val="24"/>
              </w:rPr>
              <w:t>du Système d’Information</w:t>
            </w:r>
            <w:r w:rsidRPr="0074308D">
              <w:rPr>
                <w:rFonts w:asciiTheme="majorBidi" w:hAnsiTheme="majorBidi" w:cstheme="majorBidi"/>
                <w:spacing w:val="-2"/>
                <w:sz w:val="24"/>
                <w:szCs w:val="24"/>
              </w:rPr>
              <w:t xml:space="preserve"> réalisés par le soumissionnaire</w:t>
            </w:r>
            <w:r w:rsidR="009745EB" w:rsidRPr="0074308D">
              <w:rPr>
                <w:rFonts w:asciiTheme="majorBidi" w:hAnsiTheme="majorBidi" w:cstheme="majorBidi"/>
                <w:spacing w:val="-2"/>
                <w:sz w:val="24"/>
                <w:szCs w:val="24"/>
              </w:rPr>
              <w:t> :</w:t>
            </w:r>
          </w:p>
          <w:p w14:paraId="40C4FDD4" w14:textId="77777777" w:rsidR="00D704AC" w:rsidRPr="0074308D" w:rsidRDefault="00D704AC" w:rsidP="00BC59A9">
            <w:pPr>
              <w:tabs>
                <w:tab w:val="left" w:pos="2610"/>
              </w:tabs>
              <w:spacing w:after="80"/>
              <w:rPr>
                <w:rFonts w:asciiTheme="majorBidi" w:hAnsiTheme="majorBidi" w:cstheme="majorBidi"/>
                <w:i/>
                <w:spacing w:val="-2"/>
                <w:sz w:val="24"/>
                <w:szCs w:val="24"/>
              </w:rPr>
            </w:pPr>
            <w:r w:rsidRPr="0074308D">
              <w:rPr>
                <w:rFonts w:asciiTheme="majorBidi" w:hAnsiTheme="majorBidi" w:cstheme="majorBidi"/>
                <w:spacing w:val="-2"/>
                <w:sz w:val="24"/>
                <w:szCs w:val="24"/>
              </w:rPr>
              <w:t>Montant du marché</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w:t>
            </w:r>
            <w:r w:rsidRPr="0074308D">
              <w:rPr>
                <w:rFonts w:asciiTheme="majorBidi" w:hAnsiTheme="majorBidi" w:cstheme="majorBidi"/>
                <w:i/>
                <w:spacing w:val="-2"/>
                <w:sz w:val="24"/>
                <w:szCs w:val="24"/>
              </w:rPr>
              <w:t>[insérer le montant en [préciser la monnaie, le taux de change et l’équivalent en $ E.U.]</w:t>
            </w:r>
          </w:p>
          <w:p w14:paraId="604A909F" w14:textId="77777777" w:rsidR="00D704AC" w:rsidRPr="0074308D" w:rsidRDefault="00D704AC"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 xml:space="preserve">Nom </w:t>
            </w:r>
            <w:r w:rsidR="00780F42" w:rsidRPr="0074308D">
              <w:rPr>
                <w:rFonts w:asciiTheme="majorBidi" w:hAnsiTheme="majorBidi" w:cstheme="majorBidi"/>
                <w:spacing w:val="-2"/>
                <w:sz w:val="24"/>
                <w:szCs w:val="24"/>
              </w:rPr>
              <w:t>de l’Acheteur</w:t>
            </w:r>
            <w:r w:rsidR="009745EB" w:rsidRPr="0074308D">
              <w:rPr>
                <w:rFonts w:asciiTheme="majorBidi" w:hAnsiTheme="majorBidi" w:cstheme="majorBidi"/>
                <w:spacing w:val="-2"/>
                <w:sz w:val="24"/>
                <w:szCs w:val="24"/>
              </w:rPr>
              <w:t> :</w:t>
            </w:r>
          </w:p>
          <w:p w14:paraId="279AFF1A" w14:textId="77777777" w:rsidR="00D704AC" w:rsidRPr="0074308D" w:rsidRDefault="00D704AC"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Adresse</w:t>
            </w:r>
            <w:r w:rsidR="009745EB" w:rsidRPr="0074308D">
              <w:rPr>
                <w:rFonts w:asciiTheme="majorBidi" w:hAnsiTheme="majorBidi" w:cstheme="majorBidi"/>
                <w:spacing w:val="-2"/>
                <w:sz w:val="24"/>
                <w:szCs w:val="24"/>
              </w:rPr>
              <w:t> :</w:t>
            </w:r>
          </w:p>
        </w:tc>
        <w:tc>
          <w:tcPr>
            <w:tcW w:w="1980" w:type="dxa"/>
          </w:tcPr>
          <w:p w14:paraId="00394C09"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p w14:paraId="3126A29A" w14:textId="77777777" w:rsidR="00D704AC" w:rsidRPr="0074308D" w:rsidRDefault="00D704AC" w:rsidP="00C8651F">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_</w:t>
            </w:r>
            <w:r w:rsidRPr="0074308D">
              <w:rPr>
                <w:rFonts w:asciiTheme="majorBidi" w:hAnsiTheme="majorBidi" w:cstheme="majorBidi"/>
                <w:i/>
                <w:spacing w:val="-2"/>
                <w:sz w:val="24"/>
                <w:szCs w:val="24"/>
              </w:rPr>
              <w:t xml:space="preserve">[indiquer </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Entrepreneur</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xml:space="preserve">, </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Sous-traitant</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xml:space="preserve"> ou </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Ensemblier</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w:t>
            </w:r>
            <w:r w:rsidRPr="0074308D">
              <w:rPr>
                <w:rFonts w:asciiTheme="majorBidi" w:hAnsiTheme="majorBidi" w:cstheme="majorBidi"/>
                <w:spacing w:val="-2"/>
                <w:sz w:val="24"/>
                <w:szCs w:val="24"/>
              </w:rPr>
              <w:t>_____________</w:t>
            </w:r>
          </w:p>
          <w:p w14:paraId="3238C3AA"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tc>
      </w:tr>
      <w:tr w:rsidR="00185B9E" w:rsidRPr="0074308D" w14:paraId="03A12EDE" w14:textId="77777777" w:rsidTr="00C8651F">
        <w:trPr>
          <w:cantSplit/>
          <w:jc w:val="center"/>
        </w:trPr>
        <w:tc>
          <w:tcPr>
            <w:tcW w:w="1170" w:type="dxa"/>
          </w:tcPr>
          <w:p w14:paraId="7CE6F5DF" w14:textId="77777777" w:rsidR="00185B9E" w:rsidRPr="0074308D" w:rsidRDefault="00185B9E" w:rsidP="00C8651F">
            <w:pPr>
              <w:tabs>
                <w:tab w:val="left" w:pos="2610"/>
              </w:tabs>
              <w:spacing w:before="80" w:after="80"/>
              <w:rPr>
                <w:rFonts w:asciiTheme="majorBidi" w:hAnsiTheme="majorBidi" w:cstheme="majorBidi"/>
                <w:spacing w:val="-2"/>
                <w:sz w:val="24"/>
                <w:szCs w:val="24"/>
              </w:rPr>
            </w:pPr>
          </w:p>
        </w:tc>
        <w:tc>
          <w:tcPr>
            <w:tcW w:w="990" w:type="dxa"/>
          </w:tcPr>
          <w:p w14:paraId="43735A62" w14:textId="77777777" w:rsidR="00185B9E" w:rsidRPr="0074308D" w:rsidRDefault="00185B9E" w:rsidP="00C8651F">
            <w:pPr>
              <w:tabs>
                <w:tab w:val="left" w:pos="2610"/>
              </w:tabs>
              <w:spacing w:before="80" w:after="80"/>
              <w:rPr>
                <w:rFonts w:asciiTheme="majorBidi" w:hAnsiTheme="majorBidi" w:cstheme="majorBidi"/>
                <w:spacing w:val="-2"/>
                <w:sz w:val="24"/>
                <w:szCs w:val="24"/>
              </w:rPr>
            </w:pPr>
          </w:p>
        </w:tc>
        <w:tc>
          <w:tcPr>
            <w:tcW w:w="5040" w:type="dxa"/>
          </w:tcPr>
          <w:p w14:paraId="3B5F2A82" w14:textId="77777777" w:rsidR="00185B9E" w:rsidRPr="0074308D" w:rsidRDefault="00185B9E"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Nom du marché</w:t>
            </w:r>
            <w:r w:rsidR="009745EB" w:rsidRPr="0074308D">
              <w:rPr>
                <w:rFonts w:asciiTheme="majorBidi" w:hAnsiTheme="majorBidi" w:cstheme="majorBidi"/>
                <w:spacing w:val="-2"/>
                <w:sz w:val="24"/>
                <w:szCs w:val="24"/>
              </w:rPr>
              <w:t> :</w:t>
            </w:r>
          </w:p>
          <w:p w14:paraId="4CEE8CF3" w14:textId="77777777" w:rsidR="00185B9E" w:rsidRPr="0074308D" w:rsidRDefault="00185B9E"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Brève description du Système d’Information réalisés par le soumissionnaire</w:t>
            </w:r>
            <w:r w:rsidR="009745EB" w:rsidRPr="0074308D">
              <w:rPr>
                <w:rFonts w:asciiTheme="majorBidi" w:hAnsiTheme="majorBidi" w:cstheme="majorBidi"/>
                <w:spacing w:val="-2"/>
                <w:sz w:val="24"/>
                <w:szCs w:val="24"/>
              </w:rPr>
              <w:t> :</w:t>
            </w:r>
          </w:p>
          <w:p w14:paraId="76A22A4E" w14:textId="77777777" w:rsidR="00185B9E" w:rsidRPr="0074308D" w:rsidRDefault="00185B9E" w:rsidP="00BC59A9">
            <w:pPr>
              <w:tabs>
                <w:tab w:val="left" w:pos="2610"/>
              </w:tabs>
              <w:spacing w:after="80"/>
              <w:rPr>
                <w:rFonts w:asciiTheme="majorBidi" w:hAnsiTheme="majorBidi" w:cstheme="majorBidi"/>
                <w:i/>
                <w:spacing w:val="-2"/>
                <w:sz w:val="24"/>
                <w:szCs w:val="24"/>
              </w:rPr>
            </w:pPr>
            <w:r w:rsidRPr="0074308D">
              <w:rPr>
                <w:rFonts w:asciiTheme="majorBidi" w:hAnsiTheme="majorBidi" w:cstheme="majorBidi"/>
                <w:spacing w:val="-2"/>
                <w:sz w:val="24"/>
                <w:szCs w:val="24"/>
              </w:rPr>
              <w:t>Montant du marché</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w:t>
            </w:r>
            <w:r w:rsidRPr="0074308D">
              <w:rPr>
                <w:rFonts w:asciiTheme="majorBidi" w:hAnsiTheme="majorBidi" w:cstheme="majorBidi"/>
                <w:i/>
                <w:spacing w:val="-2"/>
                <w:sz w:val="24"/>
                <w:szCs w:val="24"/>
              </w:rPr>
              <w:t>[insérer le montant en [préciser la monnaie, le taux de change et l’équivalent en $ E.U.]</w:t>
            </w:r>
          </w:p>
          <w:p w14:paraId="463DDEFB" w14:textId="77777777" w:rsidR="00185B9E" w:rsidRPr="0074308D" w:rsidRDefault="00185B9E"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 xml:space="preserve">Nom </w:t>
            </w:r>
            <w:r w:rsidR="00780F42" w:rsidRPr="0074308D">
              <w:rPr>
                <w:rFonts w:asciiTheme="majorBidi" w:hAnsiTheme="majorBidi" w:cstheme="majorBidi"/>
                <w:spacing w:val="-2"/>
                <w:sz w:val="24"/>
                <w:szCs w:val="24"/>
              </w:rPr>
              <w:t>de l’Acheteur</w:t>
            </w:r>
            <w:r w:rsidR="009745EB" w:rsidRPr="0074308D">
              <w:rPr>
                <w:rFonts w:asciiTheme="majorBidi" w:hAnsiTheme="majorBidi" w:cstheme="majorBidi"/>
                <w:spacing w:val="-2"/>
                <w:sz w:val="24"/>
                <w:szCs w:val="24"/>
              </w:rPr>
              <w:t> :</w:t>
            </w:r>
          </w:p>
          <w:p w14:paraId="4EA02BB5" w14:textId="77777777" w:rsidR="00185B9E" w:rsidRPr="0074308D" w:rsidRDefault="00185B9E"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Adresse</w:t>
            </w:r>
            <w:r w:rsidR="009745EB" w:rsidRPr="0074308D">
              <w:rPr>
                <w:rFonts w:asciiTheme="majorBidi" w:hAnsiTheme="majorBidi" w:cstheme="majorBidi"/>
                <w:spacing w:val="-2"/>
                <w:sz w:val="24"/>
                <w:szCs w:val="24"/>
              </w:rPr>
              <w:t> :</w:t>
            </w:r>
          </w:p>
        </w:tc>
        <w:tc>
          <w:tcPr>
            <w:tcW w:w="1980" w:type="dxa"/>
          </w:tcPr>
          <w:p w14:paraId="71B9A780" w14:textId="77777777" w:rsidR="00185B9E" w:rsidRPr="0074308D" w:rsidRDefault="00185B9E" w:rsidP="00C8651F">
            <w:pPr>
              <w:tabs>
                <w:tab w:val="left" w:pos="2610"/>
              </w:tabs>
              <w:spacing w:before="80" w:after="80"/>
              <w:rPr>
                <w:rFonts w:asciiTheme="majorBidi" w:hAnsiTheme="majorBidi" w:cstheme="majorBidi"/>
                <w:spacing w:val="-2"/>
                <w:sz w:val="24"/>
                <w:szCs w:val="24"/>
              </w:rPr>
            </w:pPr>
          </w:p>
          <w:p w14:paraId="7A5BD727" w14:textId="77777777" w:rsidR="00185B9E" w:rsidRPr="0074308D" w:rsidRDefault="00185B9E" w:rsidP="00C8651F">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_</w:t>
            </w:r>
            <w:r w:rsidRPr="0074308D">
              <w:rPr>
                <w:rFonts w:asciiTheme="majorBidi" w:hAnsiTheme="majorBidi" w:cstheme="majorBidi"/>
                <w:i/>
                <w:spacing w:val="-2"/>
                <w:sz w:val="24"/>
                <w:szCs w:val="24"/>
              </w:rPr>
              <w:t xml:space="preserve">[indiquer </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Entrepreneur</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xml:space="preserve">, </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Sous-traitant</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xml:space="preserve"> ou </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Ensemblier</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w:t>
            </w:r>
            <w:r w:rsidRPr="0074308D">
              <w:rPr>
                <w:rFonts w:asciiTheme="majorBidi" w:hAnsiTheme="majorBidi" w:cstheme="majorBidi"/>
                <w:spacing w:val="-2"/>
                <w:sz w:val="24"/>
                <w:szCs w:val="24"/>
              </w:rPr>
              <w:t>_____________</w:t>
            </w:r>
          </w:p>
          <w:p w14:paraId="3059E489" w14:textId="77777777" w:rsidR="00185B9E" w:rsidRPr="0074308D" w:rsidRDefault="00185B9E" w:rsidP="00C8651F">
            <w:pPr>
              <w:tabs>
                <w:tab w:val="left" w:pos="2610"/>
              </w:tabs>
              <w:spacing w:before="80" w:after="80"/>
              <w:rPr>
                <w:rFonts w:asciiTheme="majorBidi" w:hAnsiTheme="majorBidi" w:cstheme="majorBidi"/>
                <w:spacing w:val="-2"/>
                <w:sz w:val="24"/>
                <w:szCs w:val="24"/>
              </w:rPr>
            </w:pPr>
          </w:p>
        </w:tc>
      </w:tr>
      <w:tr w:rsidR="00D704AC" w:rsidRPr="0074308D" w14:paraId="35136097" w14:textId="77777777" w:rsidTr="00C8651F">
        <w:trPr>
          <w:cantSplit/>
          <w:jc w:val="center"/>
        </w:trPr>
        <w:tc>
          <w:tcPr>
            <w:tcW w:w="1170" w:type="dxa"/>
          </w:tcPr>
          <w:p w14:paraId="598FBEFB"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tc>
        <w:tc>
          <w:tcPr>
            <w:tcW w:w="990" w:type="dxa"/>
          </w:tcPr>
          <w:p w14:paraId="7A9E9632"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tc>
        <w:tc>
          <w:tcPr>
            <w:tcW w:w="5040" w:type="dxa"/>
          </w:tcPr>
          <w:p w14:paraId="32BFF378"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Nom du marché :</w:t>
            </w:r>
          </w:p>
          <w:p w14:paraId="08EC03EF"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Brève description du Système d’Information réalisés par le soumissionnaire :</w:t>
            </w:r>
          </w:p>
          <w:p w14:paraId="615FAA49" w14:textId="77777777" w:rsidR="00BC59A9" w:rsidRPr="0074308D" w:rsidRDefault="00BC59A9" w:rsidP="00BC59A9">
            <w:pPr>
              <w:tabs>
                <w:tab w:val="left" w:pos="2610"/>
              </w:tabs>
              <w:spacing w:after="80"/>
              <w:rPr>
                <w:rFonts w:asciiTheme="majorBidi" w:hAnsiTheme="majorBidi" w:cstheme="majorBidi"/>
                <w:i/>
                <w:spacing w:val="-2"/>
                <w:sz w:val="24"/>
                <w:szCs w:val="24"/>
              </w:rPr>
            </w:pPr>
            <w:r w:rsidRPr="0074308D">
              <w:rPr>
                <w:rFonts w:asciiTheme="majorBidi" w:hAnsiTheme="majorBidi" w:cstheme="majorBidi"/>
                <w:spacing w:val="-2"/>
                <w:sz w:val="24"/>
                <w:szCs w:val="24"/>
              </w:rPr>
              <w:t>Montant du marché : </w:t>
            </w:r>
            <w:r w:rsidRPr="0074308D">
              <w:rPr>
                <w:rFonts w:asciiTheme="majorBidi" w:hAnsiTheme="majorBidi" w:cstheme="majorBidi"/>
                <w:i/>
                <w:spacing w:val="-2"/>
                <w:sz w:val="24"/>
                <w:szCs w:val="24"/>
              </w:rPr>
              <w:t>[insérer le montant en [préciser la monnaie, le taux de change et l’équivalent en $ E.U.]</w:t>
            </w:r>
          </w:p>
          <w:p w14:paraId="2E1490C8"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Nom de l’Acheteur :</w:t>
            </w:r>
          </w:p>
          <w:p w14:paraId="30F4F566" w14:textId="66030F76" w:rsidR="00D704AC" w:rsidRPr="0074308D" w:rsidRDefault="00BC59A9" w:rsidP="00BC59A9">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Adresse :</w:t>
            </w:r>
          </w:p>
        </w:tc>
        <w:tc>
          <w:tcPr>
            <w:tcW w:w="1980" w:type="dxa"/>
          </w:tcPr>
          <w:p w14:paraId="62088CF9" w14:textId="77777777" w:rsidR="00BC59A9" w:rsidRPr="0074308D" w:rsidRDefault="00BC59A9" w:rsidP="00BC59A9">
            <w:pPr>
              <w:tabs>
                <w:tab w:val="left" w:pos="2610"/>
              </w:tabs>
              <w:spacing w:before="80" w:after="80"/>
              <w:rPr>
                <w:rFonts w:asciiTheme="majorBidi" w:hAnsiTheme="majorBidi" w:cstheme="majorBidi"/>
                <w:spacing w:val="-2"/>
                <w:sz w:val="24"/>
                <w:szCs w:val="24"/>
              </w:rPr>
            </w:pPr>
          </w:p>
          <w:p w14:paraId="7D150F6F" w14:textId="77777777" w:rsidR="00BC59A9" w:rsidRPr="0074308D" w:rsidRDefault="00BC59A9" w:rsidP="00BC59A9">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_</w:t>
            </w:r>
            <w:r w:rsidRPr="0074308D">
              <w:rPr>
                <w:rFonts w:asciiTheme="majorBidi" w:hAnsiTheme="majorBidi" w:cstheme="majorBidi"/>
                <w:i/>
                <w:spacing w:val="-2"/>
                <w:sz w:val="24"/>
                <w:szCs w:val="24"/>
              </w:rPr>
              <w:t>[indiquer « Entrepreneur », « Sous-traitant » ou « Ensemblier »]</w:t>
            </w:r>
            <w:r w:rsidRPr="0074308D">
              <w:rPr>
                <w:rFonts w:asciiTheme="majorBidi" w:hAnsiTheme="majorBidi" w:cstheme="majorBidi"/>
                <w:spacing w:val="-2"/>
                <w:sz w:val="24"/>
                <w:szCs w:val="24"/>
              </w:rPr>
              <w:t>_____________</w:t>
            </w:r>
          </w:p>
          <w:p w14:paraId="40771FFF"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tc>
      </w:tr>
      <w:tr w:rsidR="00D704AC" w:rsidRPr="0074308D" w14:paraId="66619193" w14:textId="77777777" w:rsidTr="00C8651F">
        <w:trPr>
          <w:cantSplit/>
          <w:jc w:val="center"/>
        </w:trPr>
        <w:tc>
          <w:tcPr>
            <w:tcW w:w="1170" w:type="dxa"/>
          </w:tcPr>
          <w:p w14:paraId="436D4A5C"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tc>
        <w:tc>
          <w:tcPr>
            <w:tcW w:w="990" w:type="dxa"/>
          </w:tcPr>
          <w:p w14:paraId="52CA8C87"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tc>
        <w:tc>
          <w:tcPr>
            <w:tcW w:w="5040" w:type="dxa"/>
          </w:tcPr>
          <w:p w14:paraId="639EDE1F"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Nom du marché :</w:t>
            </w:r>
          </w:p>
          <w:p w14:paraId="60BC4A43"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Brève description du Système d’Information réalisés par le soumissionnaire :</w:t>
            </w:r>
          </w:p>
          <w:p w14:paraId="3279E7F9" w14:textId="77777777" w:rsidR="00BC59A9" w:rsidRPr="0074308D" w:rsidRDefault="00BC59A9" w:rsidP="00BC59A9">
            <w:pPr>
              <w:tabs>
                <w:tab w:val="left" w:pos="2610"/>
              </w:tabs>
              <w:spacing w:after="80"/>
              <w:rPr>
                <w:rFonts w:asciiTheme="majorBidi" w:hAnsiTheme="majorBidi" w:cstheme="majorBidi"/>
                <w:i/>
                <w:spacing w:val="-2"/>
                <w:sz w:val="24"/>
                <w:szCs w:val="24"/>
              </w:rPr>
            </w:pPr>
            <w:r w:rsidRPr="0074308D">
              <w:rPr>
                <w:rFonts w:asciiTheme="majorBidi" w:hAnsiTheme="majorBidi" w:cstheme="majorBidi"/>
                <w:spacing w:val="-2"/>
                <w:sz w:val="24"/>
                <w:szCs w:val="24"/>
              </w:rPr>
              <w:t>Montant du marché : </w:t>
            </w:r>
            <w:r w:rsidRPr="0074308D">
              <w:rPr>
                <w:rFonts w:asciiTheme="majorBidi" w:hAnsiTheme="majorBidi" w:cstheme="majorBidi"/>
                <w:i/>
                <w:spacing w:val="-2"/>
                <w:sz w:val="24"/>
                <w:szCs w:val="24"/>
              </w:rPr>
              <w:t>[insérer le montant en [préciser la monnaie, le taux de change et l’équivalent en $ E.U.]</w:t>
            </w:r>
          </w:p>
          <w:p w14:paraId="09C50A0F"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Nom de l’Acheteur :</w:t>
            </w:r>
          </w:p>
          <w:p w14:paraId="3F7E0078" w14:textId="671FA9AE" w:rsidR="00D704AC" w:rsidRPr="0074308D" w:rsidRDefault="00BC59A9" w:rsidP="00BC59A9">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Adresse :</w:t>
            </w:r>
          </w:p>
        </w:tc>
        <w:tc>
          <w:tcPr>
            <w:tcW w:w="1980" w:type="dxa"/>
          </w:tcPr>
          <w:p w14:paraId="19DF9DEA" w14:textId="77777777" w:rsidR="00BC59A9" w:rsidRPr="0074308D" w:rsidRDefault="00BC59A9" w:rsidP="00BC59A9">
            <w:pPr>
              <w:tabs>
                <w:tab w:val="left" w:pos="2610"/>
              </w:tabs>
              <w:spacing w:before="80" w:after="80"/>
              <w:rPr>
                <w:rFonts w:asciiTheme="majorBidi" w:hAnsiTheme="majorBidi" w:cstheme="majorBidi"/>
                <w:spacing w:val="-2"/>
                <w:sz w:val="24"/>
                <w:szCs w:val="24"/>
              </w:rPr>
            </w:pPr>
          </w:p>
          <w:p w14:paraId="32B9DFD8" w14:textId="77777777" w:rsidR="00BC59A9" w:rsidRPr="0074308D" w:rsidRDefault="00BC59A9" w:rsidP="00BC59A9">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_</w:t>
            </w:r>
            <w:r w:rsidRPr="0074308D">
              <w:rPr>
                <w:rFonts w:asciiTheme="majorBidi" w:hAnsiTheme="majorBidi" w:cstheme="majorBidi"/>
                <w:i/>
                <w:spacing w:val="-2"/>
                <w:sz w:val="24"/>
                <w:szCs w:val="24"/>
              </w:rPr>
              <w:t>[indiquer « Entrepreneur », « Sous-traitant » ou « Ensemblier »]</w:t>
            </w:r>
            <w:r w:rsidRPr="0074308D">
              <w:rPr>
                <w:rFonts w:asciiTheme="majorBidi" w:hAnsiTheme="majorBidi" w:cstheme="majorBidi"/>
                <w:spacing w:val="-2"/>
                <w:sz w:val="24"/>
                <w:szCs w:val="24"/>
              </w:rPr>
              <w:t>_____________</w:t>
            </w:r>
          </w:p>
          <w:p w14:paraId="5FE4C4DF"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tc>
      </w:tr>
      <w:tr w:rsidR="00D704AC" w:rsidRPr="0074308D" w14:paraId="0C572DF4" w14:textId="77777777" w:rsidTr="00C8651F">
        <w:trPr>
          <w:cantSplit/>
          <w:jc w:val="center"/>
        </w:trPr>
        <w:tc>
          <w:tcPr>
            <w:tcW w:w="1170" w:type="dxa"/>
          </w:tcPr>
          <w:p w14:paraId="481AAA30"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tc>
        <w:tc>
          <w:tcPr>
            <w:tcW w:w="990" w:type="dxa"/>
          </w:tcPr>
          <w:p w14:paraId="41FFE1F5"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tc>
        <w:tc>
          <w:tcPr>
            <w:tcW w:w="5040" w:type="dxa"/>
          </w:tcPr>
          <w:p w14:paraId="392F7F15"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Nom du marché :</w:t>
            </w:r>
          </w:p>
          <w:p w14:paraId="6E2B0B16"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Brève description du Système d’Information réalisés par le soumissionnaire :</w:t>
            </w:r>
          </w:p>
          <w:p w14:paraId="04554F9F" w14:textId="77777777" w:rsidR="00BC59A9" w:rsidRPr="0074308D" w:rsidRDefault="00BC59A9" w:rsidP="00BC59A9">
            <w:pPr>
              <w:tabs>
                <w:tab w:val="left" w:pos="2610"/>
              </w:tabs>
              <w:spacing w:after="80"/>
              <w:rPr>
                <w:rFonts w:asciiTheme="majorBidi" w:hAnsiTheme="majorBidi" w:cstheme="majorBidi"/>
                <w:i/>
                <w:spacing w:val="-2"/>
                <w:sz w:val="24"/>
                <w:szCs w:val="24"/>
              </w:rPr>
            </w:pPr>
            <w:r w:rsidRPr="0074308D">
              <w:rPr>
                <w:rFonts w:asciiTheme="majorBidi" w:hAnsiTheme="majorBidi" w:cstheme="majorBidi"/>
                <w:spacing w:val="-2"/>
                <w:sz w:val="24"/>
                <w:szCs w:val="24"/>
              </w:rPr>
              <w:t>Montant du marché : </w:t>
            </w:r>
            <w:r w:rsidRPr="0074308D">
              <w:rPr>
                <w:rFonts w:asciiTheme="majorBidi" w:hAnsiTheme="majorBidi" w:cstheme="majorBidi"/>
                <w:i/>
                <w:spacing w:val="-2"/>
                <w:sz w:val="24"/>
                <w:szCs w:val="24"/>
              </w:rPr>
              <w:t>[insérer le montant en [préciser la monnaie, le taux de change et l’équivalent en $ E.U.]</w:t>
            </w:r>
          </w:p>
          <w:p w14:paraId="57DC275B"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Nom de l’Acheteur :</w:t>
            </w:r>
          </w:p>
          <w:p w14:paraId="108C4AC6" w14:textId="33DEA86C" w:rsidR="00D704AC" w:rsidRPr="0074308D" w:rsidRDefault="00BC59A9" w:rsidP="00BC59A9">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Adresse :</w:t>
            </w:r>
          </w:p>
        </w:tc>
        <w:tc>
          <w:tcPr>
            <w:tcW w:w="1980" w:type="dxa"/>
          </w:tcPr>
          <w:p w14:paraId="59610CE5" w14:textId="77777777" w:rsidR="00BC59A9" w:rsidRPr="0074308D" w:rsidRDefault="00BC59A9" w:rsidP="00BC59A9">
            <w:pPr>
              <w:tabs>
                <w:tab w:val="left" w:pos="2610"/>
              </w:tabs>
              <w:spacing w:before="80" w:after="80"/>
              <w:rPr>
                <w:rFonts w:asciiTheme="majorBidi" w:hAnsiTheme="majorBidi" w:cstheme="majorBidi"/>
                <w:spacing w:val="-2"/>
                <w:sz w:val="24"/>
                <w:szCs w:val="24"/>
              </w:rPr>
            </w:pPr>
          </w:p>
          <w:p w14:paraId="7B388D8C" w14:textId="77777777" w:rsidR="00BC59A9" w:rsidRPr="0074308D" w:rsidRDefault="00BC59A9" w:rsidP="00BC59A9">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_</w:t>
            </w:r>
            <w:r w:rsidRPr="0074308D">
              <w:rPr>
                <w:rFonts w:asciiTheme="majorBidi" w:hAnsiTheme="majorBidi" w:cstheme="majorBidi"/>
                <w:i/>
                <w:spacing w:val="-2"/>
                <w:sz w:val="24"/>
                <w:szCs w:val="24"/>
              </w:rPr>
              <w:t>[indiquer « Entrepreneur », « Sous-traitant » ou « Ensemblier »]</w:t>
            </w:r>
            <w:r w:rsidRPr="0074308D">
              <w:rPr>
                <w:rFonts w:asciiTheme="majorBidi" w:hAnsiTheme="majorBidi" w:cstheme="majorBidi"/>
                <w:spacing w:val="-2"/>
                <w:sz w:val="24"/>
                <w:szCs w:val="24"/>
              </w:rPr>
              <w:t>_____________</w:t>
            </w:r>
          </w:p>
          <w:p w14:paraId="711D4E71"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tc>
      </w:tr>
      <w:tr w:rsidR="00BC59A9" w:rsidRPr="0074308D" w14:paraId="088E1089" w14:textId="77777777" w:rsidTr="00C8651F">
        <w:trPr>
          <w:cantSplit/>
          <w:jc w:val="center"/>
        </w:trPr>
        <w:tc>
          <w:tcPr>
            <w:tcW w:w="1170" w:type="dxa"/>
          </w:tcPr>
          <w:p w14:paraId="1134B266" w14:textId="77777777" w:rsidR="00BC59A9" w:rsidRPr="0074308D" w:rsidRDefault="00BC59A9" w:rsidP="00C8651F">
            <w:pPr>
              <w:tabs>
                <w:tab w:val="left" w:pos="2610"/>
              </w:tabs>
              <w:spacing w:before="80" w:after="80"/>
              <w:rPr>
                <w:rFonts w:asciiTheme="majorBidi" w:hAnsiTheme="majorBidi" w:cstheme="majorBidi"/>
                <w:spacing w:val="-2"/>
                <w:sz w:val="24"/>
                <w:szCs w:val="24"/>
              </w:rPr>
            </w:pPr>
          </w:p>
        </w:tc>
        <w:tc>
          <w:tcPr>
            <w:tcW w:w="990" w:type="dxa"/>
          </w:tcPr>
          <w:p w14:paraId="2DACAE06" w14:textId="77777777" w:rsidR="00BC59A9" w:rsidRPr="0074308D" w:rsidRDefault="00BC59A9" w:rsidP="00C8651F">
            <w:pPr>
              <w:tabs>
                <w:tab w:val="left" w:pos="2610"/>
              </w:tabs>
              <w:spacing w:before="80" w:after="80"/>
              <w:rPr>
                <w:rFonts w:asciiTheme="majorBidi" w:hAnsiTheme="majorBidi" w:cstheme="majorBidi"/>
                <w:spacing w:val="-2"/>
                <w:sz w:val="24"/>
                <w:szCs w:val="24"/>
              </w:rPr>
            </w:pPr>
          </w:p>
        </w:tc>
        <w:tc>
          <w:tcPr>
            <w:tcW w:w="5040" w:type="dxa"/>
          </w:tcPr>
          <w:p w14:paraId="01DF5A6A"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Nom du marché :</w:t>
            </w:r>
          </w:p>
          <w:p w14:paraId="709C4F66"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Brève description du Système d’Information réalisés par le soumissionnaire :</w:t>
            </w:r>
          </w:p>
          <w:p w14:paraId="379EF36B" w14:textId="77777777" w:rsidR="00BC59A9" w:rsidRPr="0074308D" w:rsidRDefault="00BC59A9" w:rsidP="00BC59A9">
            <w:pPr>
              <w:tabs>
                <w:tab w:val="left" w:pos="2610"/>
              </w:tabs>
              <w:spacing w:after="80"/>
              <w:rPr>
                <w:rFonts w:asciiTheme="majorBidi" w:hAnsiTheme="majorBidi" w:cstheme="majorBidi"/>
                <w:i/>
                <w:spacing w:val="-2"/>
                <w:sz w:val="24"/>
                <w:szCs w:val="24"/>
              </w:rPr>
            </w:pPr>
            <w:r w:rsidRPr="0074308D">
              <w:rPr>
                <w:rFonts w:asciiTheme="majorBidi" w:hAnsiTheme="majorBidi" w:cstheme="majorBidi"/>
                <w:spacing w:val="-2"/>
                <w:sz w:val="24"/>
                <w:szCs w:val="24"/>
              </w:rPr>
              <w:t>Montant du marché : </w:t>
            </w:r>
            <w:r w:rsidRPr="0074308D">
              <w:rPr>
                <w:rFonts w:asciiTheme="majorBidi" w:hAnsiTheme="majorBidi" w:cstheme="majorBidi"/>
                <w:i/>
                <w:spacing w:val="-2"/>
                <w:sz w:val="24"/>
                <w:szCs w:val="24"/>
              </w:rPr>
              <w:t>[insérer le montant en [préciser la monnaie, le taux de change et l’équivalent en $ E.U.]</w:t>
            </w:r>
          </w:p>
          <w:p w14:paraId="67ED27E9" w14:textId="77777777"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Nom de l’Acheteur :</w:t>
            </w:r>
          </w:p>
          <w:p w14:paraId="549CF425" w14:textId="1020FFE5" w:rsidR="00BC59A9" w:rsidRPr="0074308D" w:rsidRDefault="00BC59A9" w:rsidP="00BC59A9">
            <w:pPr>
              <w:tabs>
                <w:tab w:val="left" w:pos="2610"/>
              </w:tabs>
              <w:spacing w:after="80"/>
              <w:rPr>
                <w:rFonts w:asciiTheme="majorBidi" w:hAnsiTheme="majorBidi" w:cstheme="majorBidi"/>
                <w:spacing w:val="-2"/>
                <w:sz w:val="24"/>
                <w:szCs w:val="24"/>
              </w:rPr>
            </w:pPr>
            <w:r w:rsidRPr="0074308D">
              <w:rPr>
                <w:rFonts w:asciiTheme="majorBidi" w:hAnsiTheme="majorBidi" w:cstheme="majorBidi"/>
                <w:spacing w:val="-2"/>
                <w:sz w:val="24"/>
                <w:szCs w:val="24"/>
              </w:rPr>
              <w:t>Adresse :</w:t>
            </w:r>
          </w:p>
        </w:tc>
        <w:tc>
          <w:tcPr>
            <w:tcW w:w="1980" w:type="dxa"/>
          </w:tcPr>
          <w:p w14:paraId="4917EB48" w14:textId="77777777" w:rsidR="00BC59A9" w:rsidRPr="0074308D" w:rsidRDefault="00BC59A9" w:rsidP="00BC59A9">
            <w:pPr>
              <w:tabs>
                <w:tab w:val="left" w:pos="2610"/>
              </w:tabs>
              <w:spacing w:before="80" w:after="80"/>
              <w:rPr>
                <w:rFonts w:asciiTheme="majorBidi" w:hAnsiTheme="majorBidi" w:cstheme="majorBidi"/>
                <w:spacing w:val="-2"/>
                <w:sz w:val="24"/>
                <w:szCs w:val="24"/>
              </w:rPr>
            </w:pPr>
          </w:p>
          <w:p w14:paraId="35AA07A4" w14:textId="77777777" w:rsidR="00BC59A9" w:rsidRPr="0074308D" w:rsidRDefault="00BC59A9" w:rsidP="00BC59A9">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_</w:t>
            </w:r>
            <w:r w:rsidRPr="0074308D">
              <w:rPr>
                <w:rFonts w:asciiTheme="majorBidi" w:hAnsiTheme="majorBidi" w:cstheme="majorBidi"/>
                <w:i/>
                <w:spacing w:val="-2"/>
                <w:sz w:val="24"/>
                <w:szCs w:val="24"/>
              </w:rPr>
              <w:t>[indiquer « Entrepreneur », « Sous-traitant » ou « Ensemblier »]</w:t>
            </w:r>
            <w:r w:rsidRPr="0074308D">
              <w:rPr>
                <w:rFonts w:asciiTheme="majorBidi" w:hAnsiTheme="majorBidi" w:cstheme="majorBidi"/>
                <w:spacing w:val="-2"/>
                <w:sz w:val="24"/>
                <w:szCs w:val="24"/>
              </w:rPr>
              <w:t>_____________</w:t>
            </w:r>
          </w:p>
          <w:p w14:paraId="244F12B9" w14:textId="77777777" w:rsidR="00BC59A9" w:rsidRPr="0074308D" w:rsidRDefault="00BC59A9" w:rsidP="00C8651F">
            <w:pPr>
              <w:tabs>
                <w:tab w:val="left" w:pos="2610"/>
              </w:tabs>
              <w:spacing w:before="80" w:after="80"/>
              <w:rPr>
                <w:rFonts w:asciiTheme="majorBidi" w:hAnsiTheme="majorBidi" w:cstheme="majorBidi"/>
                <w:spacing w:val="-2"/>
                <w:sz w:val="24"/>
                <w:szCs w:val="24"/>
              </w:rPr>
            </w:pPr>
          </w:p>
        </w:tc>
      </w:tr>
    </w:tbl>
    <w:p w14:paraId="078AA882" w14:textId="7206028E" w:rsidR="00D704AC" w:rsidRPr="0074308D" w:rsidRDefault="00D54D9A" w:rsidP="00D704AC">
      <w:pPr>
        <w:tabs>
          <w:tab w:val="left" w:pos="2610"/>
        </w:tabs>
        <w:rPr>
          <w:rFonts w:asciiTheme="majorBidi" w:hAnsiTheme="majorBidi" w:cstheme="majorBidi"/>
          <w:spacing w:val="-2"/>
          <w:sz w:val="24"/>
          <w:szCs w:val="24"/>
        </w:rPr>
      </w:pPr>
      <w:r w:rsidRPr="0074308D">
        <w:rPr>
          <w:rFonts w:asciiTheme="majorBidi" w:hAnsiTheme="majorBidi" w:cstheme="majorBidi"/>
          <w:spacing w:val="-2"/>
          <w:sz w:val="24"/>
          <w:szCs w:val="24"/>
        </w:rPr>
        <w:t>*</w:t>
      </w:r>
      <w:r w:rsidR="00E32E9C" w:rsidRPr="0074308D">
        <w:rPr>
          <w:rFonts w:asciiTheme="majorBidi" w:hAnsiTheme="majorBidi" w:cstheme="majorBidi"/>
          <w:spacing w:val="-2"/>
          <w:sz w:val="24"/>
          <w:szCs w:val="24"/>
        </w:rPr>
        <w:t xml:space="preserve">Indiquer les années avec des marchés correspondant à des activités d’au moins neuf (9) mois par an en commençant </w:t>
      </w:r>
      <w:r w:rsidR="004B45CC" w:rsidRPr="0074308D">
        <w:rPr>
          <w:rFonts w:asciiTheme="majorBidi" w:hAnsiTheme="majorBidi" w:cstheme="majorBidi"/>
          <w:spacing w:val="-2"/>
          <w:sz w:val="24"/>
          <w:szCs w:val="24"/>
        </w:rPr>
        <w:t>avec l’année la plus récente.</w:t>
      </w:r>
    </w:p>
    <w:p w14:paraId="6D6F45E9" w14:textId="77777777" w:rsidR="00D704AC" w:rsidRPr="0074308D" w:rsidRDefault="00D704AC" w:rsidP="00D704AC">
      <w:pPr>
        <w:pStyle w:val="Outline"/>
        <w:tabs>
          <w:tab w:val="left" w:pos="2610"/>
        </w:tabs>
        <w:suppressAutoHyphens/>
        <w:spacing w:before="0"/>
        <w:rPr>
          <w:rFonts w:asciiTheme="majorBidi" w:hAnsiTheme="majorBidi" w:cstheme="majorBidi"/>
        </w:rPr>
      </w:pPr>
      <w:r w:rsidRPr="0074308D">
        <w:rPr>
          <w:rFonts w:asciiTheme="majorBidi" w:hAnsiTheme="majorBidi" w:cstheme="majorBidi"/>
          <w:kern w:val="0"/>
        </w:rPr>
        <w:br w:type="page"/>
      </w:r>
    </w:p>
    <w:p w14:paraId="0AD6B858" w14:textId="77777777" w:rsidR="005F3C84" w:rsidRPr="0074308D" w:rsidRDefault="00D704AC" w:rsidP="005F3C84">
      <w:pPr>
        <w:suppressAutoHyphens/>
        <w:spacing w:after="120"/>
        <w:jc w:val="center"/>
        <w:rPr>
          <w:b/>
          <w:sz w:val="24"/>
          <w:lang w:eastAsia="en-US"/>
        </w:rPr>
      </w:pPr>
      <w:bookmarkStart w:id="559" w:name="_Toc327863892"/>
      <w:r w:rsidRPr="0074308D">
        <w:rPr>
          <w:b/>
          <w:sz w:val="24"/>
          <w:lang w:eastAsia="en-US"/>
        </w:rPr>
        <w:t xml:space="preserve">Formulaire EXP – </w:t>
      </w:r>
      <w:r w:rsidR="00185B9E" w:rsidRPr="0074308D">
        <w:rPr>
          <w:b/>
          <w:sz w:val="24"/>
          <w:lang w:eastAsia="en-US"/>
        </w:rPr>
        <w:t xml:space="preserve">2.4.2 </w:t>
      </w:r>
    </w:p>
    <w:p w14:paraId="60D9EECF" w14:textId="79CEBA87" w:rsidR="00D704AC" w:rsidRPr="0074308D" w:rsidRDefault="00D704AC" w:rsidP="005F3C84">
      <w:pPr>
        <w:pStyle w:val="S4Header"/>
        <w:rPr>
          <w:lang w:val="fr-FR"/>
        </w:rPr>
      </w:pPr>
      <w:bookmarkStart w:id="560" w:name="_Toc485126929"/>
      <w:r w:rsidRPr="0074308D">
        <w:rPr>
          <w:lang w:val="fr-FR"/>
        </w:rPr>
        <w:t>Expérience spécifique</w:t>
      </w:r>
      <w:bookmarkEnd w:id="560"/>
      <w:r w:rsidRPr="0074308D">
        <w:rPr>
          <w:lang w:val="fr-FR"/>
        </w:rPr>
        <w:t xml:space="preserve"> </w:t>
      </w:r>
      <w:bookmarkEnd w:id="559"/>
    </w:p>
    <w:p w14:paraId="283927EF" w14:textId="1CD8F8BB" w:rsidR="00D704AC" w:rsidRPr="0074308D" w:rsidRDefault="00D704AC" w:rsidP="005F3C84">
      <w:pPr>
        <w:tabs>
          <w:tab w:val="left" w:pos="2610"/>
        </w:tabs>
        <w:spacing w:after="120"/>
        <w:rPr>
          <w:rFonts w:asciiTheme="majorBidi" w:hAnsiTheme="majorBidi" w:cstheme="majorBidi"/>
          <w:sz w:val="24"/>
          <w:szCs w:val="24"/>
        </w:rPr>
      </w:pPr>
      <w:r w:rsidRPr="0074308D">
        <w:rPr>
          <w:rFonts w:asciiTheme="majorBidi" w:hAnsiTheme="majorBidi" w:cstheme="majorBidi"/>
          <w:sz w:val="24"/>
          <w:szCs w:val="24"/>
        </w:rPr>
        <w:t>Nom légal du soumissionnaire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_________________________</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_____</w:t>
      </w:r>
      <w:r w:rsidR="005F3C84" w:rsidRPr="0074308D">
        <w:rPr>
          <w:rFonts w:asciiTheme="majorBidi" w:hAnsiTheme="majorBidi" w:cstheme="majorBidi"/>
          <w:sz w:val="24"/>
          <w:szCs w:val="24"/>
        </w:rPr>
        <w:t>_</w:t>
      </w:r>
      <w:r w:rsidRPr="0074308D">
        <w:rPr>
          <w:rFonts w:asciiTheme="majorBidi" w:hAnsiTheme="majorBidi" w:cstheme="majorBidi"/>
          <w:sz w:val="24"/>
          <w:szCs w:val="24"/>
        </w:rPr>
        <w:t>___________</w:t>
      </w:r>
    </w:p>
    <w:p w14:paraId="33BDB67F" w14:textId="745F4F44" w:rsidR="00D704AC" w:rsidRPr="0074308D" w:rsidRDefault="00D704AC" w:rsidP="005F3C84">
      <w:pPr>
        <w:tabs>
          <w:tab w:val="left" w:pos="2610"/>
        </w:tabs>
        <w:spacing w:after="120"/>
        <w:rPr>
          <w:rFonts w:asciiTheme="majorBidi" w:hAnsiTheme="majorBidi" w:cstheme="majorBidi"/>
          <w:sz w:val="24"/>
          <w:szCs w:val="24"/>
        </w:rPr>
      </w:pPr>
      <w:r w:rsidRPr="0074308D">
        <w:rPr>
          <w:rFonts w:asciiTheme="majorBidi" w:hAnsiTheme="majorBidi" w:cstheme="majorBidi"/>
          <w:sz w:val="24"/>
          <w:szCs w:val="24"/>
        </w:rPr>
        <w:t>Nom légal de la partie au GE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____________________</w:t>
      </w:r>
      <w:r w:rsidRPr="0074308D">
        <w:rPr>
          <w:rFonts w:asciiTheme="majorBidi" w:hAnsiTheme="majorBidi" w:cstheme="majorBidi"/>
          <w:i/>
          <w:sz w:val="24"/>
          <w:szCs w:val="24"/>
        </w:rPr>
        <w:tab/>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No. AO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w:t>
      </w:r>
      <w:r w:rsidR="005F3C84" w:rsidRPr="0074308D">
        <w:rPr>
          <w:rFonts w:asciiTheme="majorBidi" w:hAnsiTheme="majorBidi" w:cstheme="majorBidi"/>
          <w:sz w:val="24"/>
          <w:szCs w:val="24"/>
        </w:rPr>
        <w:t>___________</w:t>
      </w:r>
      <w:r w:rsidRPr="0074308D">
        <w:rPr>
          <w:rFonts w:asciiTheme="majorBidi" w:hAnsiTheme="majorBidi" w:cstheme="majorBidi"/>
          <w:sz w:val="24"/>
          <w:szCs w:val="24"/>
        </w:rPr>
        <w:t>____</w:t>
      </w:r>
    </w:p>
    <w:p w14:paraId="100EE23C" w14:textId="77777777" w:rsidR="00D704AC" w:rsidRPr="0074308D" w:rsidRDefault="00185B9E" w:rsidP="005F3C84">
      <w:pPr>
        <w:tabs>
          <w:tab w:val="left" w:pos="2610"/>
        </w:tabs>
        <w:spacing w:after="120"/>
        <w:ind w:right="162"/>
        <w:jc w:val="right"/>
        <w:rPr>
          <w:rFonts w:asciiTheme="majorBidi" w:hAnsiTheme="majorBidi" w:cstheme="majorBidi"/>
          <w:sz w:val="24"/>
          <w:szCs w:val="24"/>
        </w:rPr>
      </w:pPr>
      <w:r w:rsidRPr="0074308D">
        <w:rPr>
          <w:rFonts w:asciiTheme="majorBidi" w:hAnsiTheme="majorBidi" w:cstheme="majorBidi"/>
          <w:sz w:val="24"/>
          <w:szCs w:val="24"/>
        </w:rPr>
        <w:t xml:space="preserve">Page </w:t>
      </w:r>
      <w:r w:rsidRPr="0074308D">
        <w:rPr>
          <w:rFonts w:asciiTheme="majorBidi" w:hAnsiTheme="majorBidi" w:cstheme="majorBidi"/>
          <w:i/>
          <w:sz w:val="24"/>
          <w:szCs w:val="24"/>
        </w:rPr>
        <w:t>[numéro de la page]</w:t>
      </w:r>
      <w:r w:rsidRPr="0074308D">
        <w:rPr>
          <w:rFonts w:asciiTheme="majorBidi" w:hAnsiTheme="majorBidi" w:cstheme="majorBidi"/>
          <w:sz w:val="24"/>
          <w:szCs w:val="24"/>
        </w:rPr>
        <w:t xml:space="preserve"> de </w:t>
      </w:r>
      <w:r w:rsidRPr="0074308D">
        <w:rPr>
          <w:rFonts w:asciiTheme="majorBidi" w:hAnsiTheme="majorBidi" w:cstheme="majorBidi"/>
          <w:i/>
          <w:sz w:val="24"/>
          <w:szCs w:val="24"/>
        </w:rPr>
        <w:t>[nombre total de pages]</w:t>
      </w:r>
      <w:r w:rsidRPr="0074308D">
        <w:rPr>
          <w:rFonts w:asciiTheme="majorBidi" w:hAnsiTheme="majorBidi" w:cstheme="majorBidi"/>
          <w:sz w:val="24"/>
          <w:szCs w:val="24"/>
        </w:rPr>
        <w:t xml:space="preserve"> pages</w:t>
      </w:r>
    </w:p>
    <w:p w14:paraId="2609BED6" w14:textId="77777777" w:rsidR="00185B9E" w:rsidRPr="0074308D" w:rsidRDefault="00185B9E" w:rsidP="00D704AC">
      <w:pPr>
        <w:tabs>
          <w:tab w:val="left" w:pos="2610"/>
        </w:tabs>
        <w:ind w:right="162"/>
        <w:jc w:val="right"/>
        <w:rPr>
          <w:rFonts w:asciiTheme="majorBidi" w:hAnsiTheme="majorBidi" w:cstheme="majorBidi"/>
          <w:sz w:val="24"/>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3330"/>
        <w:gridCol w:w="2199"/>
        <w:gridCol w:w="321"/>
        <w:gridCol w:w="1710"/>
        <w:gridCol w:w="1620"/>
      </w:tblGrid>
      <w:tr w:rsidR="00D704AC" w:rsidRPr="0074308D" w14:paraId="6A62E24E" w14:textId="77777777" w:rsidTr="00C8651F">
        <w:trPr>
          <w:cantSplit/>
          <w:tblHeader/>
        </w:trPr>
        <w:tc>
          <w:tcPr>
            <w:tcW w:w="3330" w:type="dxa"/>
            <w:tcBorders>
              <w:top w:val="single" w:sz="6" w:space="0" w:color="auto"/>
              <w:left w:val="single" w:sz="6" w:space="0" w:color="auto"/>
              <w:bottom w:val="single" w:sz="6" w:space="0" w:color="auto"/>
              <w:right w:val="single" w:sz="6" w:space="0" w:color="auto"/>
            </w:tcBorders>
          </w:tcPr>
          <w:p w14:paraId="5EEAE391" w14:textId="16751134" w:rsidR="00D704AC" w:rsidRPr="0074308D" w:rsidRDefault="00D704AC" w:rsidP="00C8651F">
            <w:pPr>
              <w:tabs>
                <w:tab w:val="left" w:pos="2610"/>
              </w:tabs>
              <w:spacing w:before="80" w:after="80"/>
              <w:rPr>
                <w:rFonts w:asciiTheme="majorBidi" w:hAnsiTheme="majorBidi" w:cstheme="majorBidi"/>
                <w:b/>
                <w:bCs/>
                <w:spacing w:val="-2"/>
                <w:sz w:val="24"/>
                <w:szCs w:val="24"/>
              </w:rPr>
            </w:pPr>
            <w:r w:rsidRPr="0074308D">
              <w:rPr>
                <w:rFonts w:asciiTheme="majorBidi" w:hAnsiTheme="majorBidi" w:cstheme="majorBidi"/>
                <w:b/>
                <w:bCs/>
                <w:spacing w:val="-2"/>
                <w:sz w:val="24"/>
                <w:szCs w:val="24"/>
              </w:rPr>
              <w:t xml:space="preserve">Numéro de marché </w:t>
            </w:r>
            <w:r w:rsidR="005F3C84" w:rsidRPr="0074308D">
              <w:rPr>
                <w:rFonts w:asciiTheme="majorBidi" w:hAnsiTheme="majorBidi" w:cstheme="majorBidi"/>
                <w:b/>
                <w:bCs/>
                <w:spacing w:val="-2"/>
                <w:sz w:val="24"/>
                <w:szCs w:val="24"/>
              </w:rPr>
              <w:br/>
            </w:r>
            <w:r w:rsidRPr="0074308D">
              <w:rPr>
                <w:rFonts w:asciiTheme="majorBidi" w:hAnsiTheme="majorBidi" w:cstheme="majorBidi"/>
                <w:b/>
                <w:bCs/>
                <w:spacing w:val="-2"/>
                <w:sz w:val="24"/>
                <w:szCs w:val="24"/>
              </w:rPr>
              <w:t>similaire</w:t>
            </w:r>
            <w:r w:rsidR="009745EB" w:rsidRPr="0074308D">
              <w:rPr>
                <w:rFonts w:asciiTheme="majorBidi" w:hAnsiTheme="majorBidi" w:cstheme="majorBidi"/>
                <w:b/>
                <w:bCs/>
                <w:spacing w:val="-2"/>
                <w:sz w:val="24"/>
                <w:szCs w:val="24"/>
              </w:rPr>
              <w:t> :</w:t>
            </w:r>
            <w:r w:rsidRPr="0074308D">
              <w:rPr>
                <w:rFonts w:asciiTheme="majorBidi" w:hAnsiTheme="majorBidi" w:cstheme="majorBidi"/>
                <w:b/>
                <w:bCs/>
                <w:spacing w:val="-2"/>
                <w:sz w:val="24"/>
                <w:szCs w:val="24"/>
              </w:rPr>
              <w:t xml:space="preserve"> ___</w:t>
            </w:r>
            <w:r w:rsidR="009745EB" w:rsidRPr="0074308D">
              <w:rPr>
                <w:rFonts w:asciiTheme="majorBidi" w:hAnsiTheme="majorBidi" w:cstheme="majorBidi"/>
                <w:b/>
                <w:bCs/>
                <w:spacing w:val="-2"/>
                <w:sz w:val="24"/>
                <w:szCs w:val="24"/>
              </w:rPr>
              <w:t xml:space="preserve"> </w:t>
            </w:r>
          </w:p>
        </w:tc>
        <w:tc>
          <w:tcPr>
            <w:tcW w:w="5850" w:type="dxa"/>
            <w:gridSpan w:val="4"/>
            <w:tcBorders>
              <w:top w:val="single" w:sz="6" w:space="0" w:color="auto"/>
              <w:left w:val="single" w:sz="6" w:space="0" w:color="auto"/>
              <w:bottom w:val="single" w:sz="6" w:space="0" w:color="auto"/>
              <w:right w:val="single" w:sz="6" w:space="0" w:color="auto"/>
            </w:tcBorders>
          </w:tcPr>
          <w:p w14:paraId="74292AFB" w14:textId="77777777" w:rsidR="00D704AC" w:rsidRPr="0074308D" w:rsidRDefault="00D704AC" w:rsidP="00C8651F">
            <w:pPr>
              <w:tabs>
                <w:tab w:val="left" w:pos="2610"/>
              </w:tabs>
              <w:spacing w:before="80" w:after="80"/>
              <w:jc w:val="center"/>
              <w:rPr>
                <w:rFonts w:asciiTheme="majorBidi" w:hAnsiTheme="majorBidi" w:cstheme="majorBidi"/>
                <w:b/>
                <w:bCs/>
                <w:spacing w:val="-2"/>
                <w:sz w:val="24"/>
                <w:szCs w:val="24"/>
              </w:rPr>
            </w:pPr>
            <w:r w:rsidRPr="0074308D">
              <w:rPr>
                <w:rFonts w:asciiTheme="majorBidi" w:hAnsiTheme="majorBidi" w:cstheme="majorBidi"/>
                <w:b/>
                <w:bCs/>
                <w:spacing w:val="-2"/>
                <w:sz w:val="24"/>
                <w:szCs w:val="24"/>
              </w:rPr>
              <w:t>Information</w:t>
            </w:r>
          </w:p>
        </w:tc>
      </w:tr>
      <w:tr w:rsidR="00D704AC" w:rsidRPr="0074308D" w14:paraId="4866FC5F" w14:textId="77777777" w:rsidTr="00C8651F">
        <w:trPr>
          <w:cantSplit/>
        </w:trPr>
        <w:tc>
          <w:tcPr>
            <w:tcW w:w="3330" w:type="dxa"/>
            <w:tcBorders>
              <w:top w:val="single" w:sz="6" w:space="0" w:color="auto"/>
              <w:left w:val="single" w:sz="6" w:space="0" w:color="auto"/>
              <w:bottom w:val="single" w:sz="6" w:space="0" w:color="auto"/>
              <w:right w:val="single" w:sz="6" w:space="0" w:color="auto"/>
            </w:tcBorders>
          </w:tcPr>
          <w:p w14:paraId="6E90C5BE"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Identification du marché</w:t>
            </w:r>
          </w:p>
        </w:tc>
        <w:tc>
          <w:tcPr>
            <w:tcW w:w="5850" w:type="dxa"/>
            <w:gridSpan w:val="4"/>
            <w:tcBorders>
              <w:top w:val="single" w:sz="6" w:space="0" w:color="auto"/>
              <w:left w:val="single" w:sz="6" w:space="0" w:color="auto"/>
              <w:bottom w:val="single" w:sz="6" w:space="0" w:color="auto"/>
              <w:right w:val="single" w:sz="6" w:space="0" w:color="auto"/>
            </w:tcBorders>
          </w:tcPr>
          <w:p w14:paraId="42FEEA15" w14:textId="06F9EC1E"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_______________</w:t>
            </w:r>
            <w:r w:rsidR="005F3C84" w:rsidRPr="0074308D">
              <w:rPr>
                <w:rFonts w:asciiTheme="majorBidi" w:hAnsiTheme="majorBidi" w:cstheme="majorBidi"/>
                <w:szCs w:val="24"/>
                <w:lang w:val="fr-FR"/>
              </w:rPr>
              <w:t>_______</w:t>
            </w:r>
            <w:r w:rsidRPr="0074308D">
              <w:rPr>
                <w:rFonts w:asciiTheme="majorBidi" w:hAnsiTheme="majorBidi" w:cstheme="majorBidi"/>
                <w:szCs w:val="24"/>
                <w:lang w:val="fr-FR"/>
              </w:rPr>
              <w:t>_________________________</w:t>
            </w:r>
          </w:p>
        </w:tc>
      </w:tr>
      <w:tr w:rsidR="00D704AC" w:rsidRPr="0074308D" w14:paraId="4632AB76" w14:textId="77777777" w:rsidTr="00C8651F">
        <w:trPr>
          <w:cantSplit/>
        </w:trPr>
        <w:tc>
          <w:tcPr>
            <w:tcW w:w="3330" w:type="dxa"/>
            <w:tcBorders>
              <w:top w:val="single" w:sz="6" w:space="0" w:color="auto"/>
              <w:left w:val="single" w:sz="6" w:space="0" w:color="auto"/>
              <w:bottom w:val="single" w:sz="6" w:space="0" w:color="auto"/>
              <w:right w:val="single" w:sz="6" w:space="0" w:color="auto"/>
            </w:tcBorders>
          </w:tcPr>
          <w:p w14:paraId="31ECB310"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 xml:space="preserve">Date d’attribution </w:t>
            </w:r>
          </w:p>
          <w:p w14:paraId="609E2B87"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Date d’achèvement</w:t>
            </w:r>
          </w:p>
        </w:tc>
        <w:tc>
          <w:tcPr>
            <w:tcW w:w="5850" w:type="dxa"/>
            <w:gridSpan w:val="4"/>
            <w:tcBorders>
              <w:top w:val="single" w:sz="6" w:space="0" w:color="auto"/>
              <w:left w:val="nil"/>
              <w:bottom w:val="single" w:sz="6" w:space="0" w:color="auto"/>
              <w:right w:val="single" w:sz="6" w:space="0" w:color="auto"/>
            </w:tcBorders>
          </w:tcPr>
          <w:p w14:paraId="2EF8B528" w14:textId="0F71C46E"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________________________</w:t>
            </w:r>
            <w:r w:rsidR="005F3C84" w:rsidRPr="0074308D">
              <w:rPr>
                <w:rFonts w:asciiTheme="majorBidi" w:hAnsiTheme="majorBidi" w:cstheme="majorBidi"/>
                <w:szCs w:val="24"/>
                <w:lang w:val="fr-FR"/>
              </w:rPr>
              <w:t>_______</w:t>
            </w:r>
            <w:r w:rsidRPr="0074308D">
              <w:rPr>
                <w:rFonts w:asciiTheme="majorBidi" w:hAnsiTheme="majorBidi" w:cstheme="majorBidi"/>
                <w:szCs w:val="24"/>
                <w:lang w:val="fr-FR"/>
              </w:rPr>
              <w:t>________________</w:t>
            </w:r>
          </w:p>
          <w:p w14:paraId="164A9494" w14:textId="303460E5"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___________________________</w:t>
            </w:r>
            <w:r w:rsidR="005F3C84" w:rsidRPr="0074308D">
              <w:rPr>
                <w:rFonts w:asciiTheme="majorBidi" w:hAnsiTheme="majorBidi" w:cstheme="majorBidi"/>
                <w:szCs w:val="24"/>
                <w:lang w:val="fr-FR"/>
              </w:rPr>
              <w:t>_______</w:t>
            </w:r>
            <w:r w:rsidRPr="0074308D">
              <w:rPr>
                <w:rFonts w:asciiTheme="majorBidi" w:hAnsiTheme="majorBidi" w:cstheme="majorBidi"/>
                <w:szCs w:val="24"/>
                <w:lang w:val="fr-FR"/>
              </w:rPr>
              <w:t>_____________</w:t>
            </w:r>
          </w:p>
        </w:tc>
      </w:tr>
      <w:tr w:rsidR="00D704AC" w:rsidRPr="0074308D" w14:paraId="721AE6A3" w14:textId="77777777" w:rsidTr="00C8651F">
        <w:trPr>
          <w:cantSplit/>
        </w:trPr>
        <w:tc>
          <w:tcPr>
            <w:tcW w:w="3330" w:type="dxa"/>
            <w:tcBorders>
              <w:top w:val="single" w:sz="6" w:space="0" w:color="auto"/>
              <w:left w:val="single" w:sz="6" w:space="0" w:color="auto"/>
              <w:bottom w:val="single" w:sz="6" w:space="0" w:color="auto"/>
              <w:right w:val="single" w:sz="6" w:space="0" w:color="auto"/>
            </w:tcBorders>
          </w:tcPr>
          <w:p w14:paraId="20E8A277"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p>
        </w:tc>
        <w:tc>
          <w:tcPr>
            <w:tcW w:w="5850" w:type="dxa"/>
            <w:gridSpan w:val="4"/>
            <w:tcBorders>
              <w:top w:val="single" w:sz="6" w:space="0" w:color="auto"/>
              <w:left w:val="nil"/>
              <w:bottom w:val="single" w:sz="6" w:space="0" w:color="auto"/>
              <w:right w:val="single" w:sz="6" w:space="0" w:color="auto"/>
            </w:tcBorders>
          </w:tcPr>
          <w:p w14:paraId="17AD657B"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p>
        </w:tc>
      </w:tr>
      <w:tr w:rsidR="00185B9E" w:rsidRPr="0074308D" w14:paraId="6F854C96" w14:textId="77777777" w:rsidTr="005F3C84">
        <w:trPr>
          <w:cantSplit/>
        </w:trPr>
        <w:tc>
          <w:tcPr>
            <w:tcW w:w="3330" w:type="dxa"/>
            <w:tcBorders>
              <w:top w:val="single" w:sz="6" w:space="0" w:color="auto"/>
              <w:left w:val="single" w:sz="6" w:space="0" w:color="auto"/>
              <w:bottom w:val="single" w:sz="6" w:space="0" w:color="auto"/>
              <w:right w:val="single" w:sz="6" w:space="0" w:color="auto"/>
            </w:tcBorders>
          </w:tcPr>
          <w:p w14:paraId="0D0EFBF2" w14:textId="77777777" w:rsidR="00185B9E" w:rsidRPr="0074308D" w:rsidRDefault="00185B9E" w:rsidP="00C8651F">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Rôle dans le marché</w:t>
            </w:r>
          </w:p>
        </w:tc>
        <w:tc>
          <w:tcPr>
            <w:tcW w:w="2199" w:type="dxa"/>
            <w:tcBorders>
              <w:top w:val="single" w:sz="6" w:space="0" w:color="auto"/>
              <w:left w:val="nil"/>
              <w:bottom w:val="single" w:sz="6" w:space="0" w:color="auto"/>
              <w:right w:val="single" w:sz="6" w:space="0" w:color="auto"/>
            </w:tcBorders>
            <w:vAlign w:val="center"/>
          </w:tcPr>
          <w:p w14:paraId="12E428CA" w14:textId="3D1762E5" w:rsidR="008D40F6" w:rsidRPr="0074308D" w:rsidRDefault="00185B9E" w:rsidP="005F3C84">
            <w:pPr>
              <w:tabs>
                <w:tab w:val="left" w:pos="2610"/>
              </w:tabs>
              <w:spacing w:before="80" w:after="80"/>
              <w:jc w:val="center"/>
              <w:rPr>
                <w:rFonts w:asciiTheme="majorBidi" w:hAnsiTheme="majorBidi" w:cstheme="majorBidi"/>
                <w:sz w:val="24"/>
                <w:szCs w:val="24"/>
              </w:rPr>
            </w:pPr>
            <w:r w:rsidRPr="0074308D">
              <w:rPr>
                <w:rFonts w:asciiTheme="majorBidi" w:hAnsiTheme="majorBidi" w:cstheme="majorBidi"/>
                <w:sz w:val="24"/>
                <w:szCs w:val="24"/>
              </w:rPr>
              <w:sym w:font="Symbol" w:char="F07F"/>
            </w:r>
            <w:r w:rsidRPr="0074308D">
              <w:rPr>
                <w:rFonts w:asciiTheme="majorBidi" w:hAnsiTheme="majorBidi" w:cstheme="majorBidi"/>
                <w:sz w:val="24"/>
                <w:szCs w:val="24"/>
              </w:rPr>
              <w:t xml:space="preserve"> </w:t>
            </w:r>
            <w:r w:rsidRPr="0074308D">
              <w:rPr>
                <w:rFonts w:asciiTheme="majorBidi" w:hAnsiTheme="majorBidi" w:cstheme="majorBidi"/>
                <w:sz w:val="24"/>
                <w:szCs w:val="24"/>
              </w:rPr>
              <w:br/>
              <w:t>Entrepreneur</w:t>
            </w:r>
          </w:p>
          <w:p w14:paraId="7CB7C1E3" w14:textId="59FEA77D" w:rsidR="00185B9E" w:rsidRPr="0074308D" w:rsidRDefault="005F3C84" w:rsidP="005F3C84">
            <w:pPr>
              <w:tabs>
                <w:tab w:val="left" w:pos="2610"/>
              </w:tabs>
              <w:spacing w:before="80" w:after="80"/>
              <w:jc w:val="center"/>
              <w:rPr>
                <w:rFonts w:asciiTheme="majorBidi" w:hAnsiTheme="majorBidi" w:cstheme="majorBidi"/>
                <w:sz w:val="24"/>
                <w:szCs w:val="24"/>
              </w:rPr>
            </w:pPr>
            <w:r w:rsidRPr="0074308D">
              <w:rPr>
                <w:rFonts w:asciiTheme="majorBidi" w:hAnsiTheme="majorBidi" w:cstheme="majorBidi"/>
                <w:sz w:val="24"/>
                <w:szCs w:val="24"/>
              </w:rPr>
              <w:t>Principal</w:t>
            </w:r>
          </w:p>
        </w:tc>
        <w:tc>
          <w:tcPr>
            <w:tcW w:w="2031" w:type="dxa"/>
            <w:gridSpan w:val="2"/>
            <w:tcBorders>
              <w:top w:val="single" w:sz="6" w:space="0" w:color="auto"/>
              <w:left w:val="single" w:sz="6" w:space="0" w:color="auto"/>
              <w:bottom w:val="single" w:sz="6" w:space="0" w:color="auto"/>
            </w:tcBorders>
            <w:vAlign w:val="center"/>
          </w:tcPr>
          <w:p w14:paraId="3096220B" w14:textId="77777777" w:rsidR="00185B9E" w:rsidRPr="0074308D" w:rsidRDefault="00185B9E" w:rsidP="005F3C84">
            <w:pPr>
              <w:tabs>
                <w:tab w:val="left" w:pos="2610"/>
              </w:tabs>
              <w:spacing w:before="80" w:after="80"/>
              <w:jc w:val="center"/>
              <w:rPr>
                <w:rFonts w:asciiTheme="majorBidi" w:hAnsiTheme="majorBidi" w:cstheme="majorBidi"/>
                <w:sz w:val="24"/>
                <w:szCs w:val="24"/>
              </w:rPr>
            </w:pPr>
            <w:r w:rsidRPr="0074308D">
              <w:rPr>
                <w:rFonts w:asciiTheme="majorBidi" w:hAnsiTheme="majorBidi" w:cstheme="majorBidi"/>
                <w:sz w:val="24"/>
                <w:szCs w:val="24"/>
              </w:rPr>
              <w:sym w:font="Symbol" w:char="F07F"/>
            </w:r>
            <w:r w:rsidRPr="0074308D">
              <w:rPr>
                <w:rFonts w:asciiTheme="majorBidi" w:hAnsiTheme="majorBidi" w:cstheme="majorBidi"/>
                <w:sz w:val="24"/>
                <w:szCs w:val="24"/>
              </w:rPr>
              <w:t xml:space="preserve"> </w:t>
            </w:r>
            <w:r w:rsidRPr="0074308D">
              <w:rPr>
                <w:rFonts w:asciiTheme="majorBidi" w:hAnsiTheme="majorBidi" w:cstheme="majorBidi"/>
                <w:sz w:val="24"/>
                <w:szCs w:val="24"/>
              </w:rPr>
              <w:br/>
              <w:t>Sous-traitant</w:t>
            </w:r>
          </w:p>
        </w:tc>
        <w:tc>
          <w:tcPr>
            <w:tcW w:w="1620" w:type="dxa"/>
            <w:tcBorders>
              <w:top w:val="single" w:sz="6" w:space="0" w:color="auto"/>
              <w:left w:val="single" w:sz="6" w:space="0" w:color="auto"/>
              <w:bottom w:val="single" w:sz="6" w:space="0" w:color="auto"/>
              <w:right w:val="single" w:sz="4" w:space="0" w:color="auto"/>
            </w:tcBorders>
            <w:vAlign w:val="center"/>
          </w:tcPr>
          <w:p w14:paraId="0AA4CE26" w14:textId="77777777" w:rsidR="00185B9E" w:rsidRPr="0074308D" w:rsidRDefault="00185B9E" w:rsidP="005F3C84">
            <w:pPr>
              <w:tabs>
                <w:tab w:val="left" w:pos="2610"/>
              </w:tabs>
              <w:spacing w:before="80" w:after="80"/>
              <w:jc w:val="center"/>
              <w:rPr>
                <w:rFonts w:asciiTheme="majorBidi" w:hAnsiTheme="majorBidi" w:cstheme="majorBidi"/>
                <w:spacing w:val="-2"/>
                <w:sz w:val="24"/>
                <w:szCs w:val="24"/>
              </w:rPr>
            </w:pPr>
            <w:r w:rsidRPr="0074308D">
              <w:rPr>
                <w:rFonts w:asciiTheme="majorBidi" w:hAnsiTheme="majorBidi" w:cstheme="majorBidi"/>
                <w:sz w:val="24"/>
                <w:szCs w:val="24"/>
              </w:rPr>
              <w:sym w:font="Symbol" w:char="F07F"/>
            </w:r>
            <w:r w:rsidRPr="0074308D">
              <w:rPr>
                <w:rFonts w:asciiTheme="majorBidi" w:hAnsiTheme="majorBidi" w:cstheme="majorBidi"/>
                <w:sz w:val="24"/>
                <w:szCs w:val="24"/>
              </w:rPr>
              <w:t xml:space="preserve"> Ensemblier</w:t>
            </w:r>
          </w:p>
        </w:tc>
      </w:tr>
      <w:tr w:rsidR="00D704AC" w:rsidRPr="0074308D" w14:paraId="7D5C6C9B" w14:textId="77777777" w:rsidTr="00C8651F">
        <w:trPr>
          <w:cantSplit/>
        </w:trPr>
        <w:tc>
          <w:tcPr>
            <w:tcW w:w="3330" w:type="dxa"/>
            <w:tcBorders>
              <w:top w:val="single" w:sz="6" w:space="0" w:color="auto"/>
              <w:left w:val="single" w:sz="6" w:space="0" w:color="auto"/>
              <w:bottom w:val="single" w:sz="6" w:space="0" w:color="auto"/>
              <w:right w:val="single" w:sz="6" w:space="0" w:color="auto"/>
            </w:tcBorders>
          </w:tcPr>
          <w:p w14:paraId="67D80CF4"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Montant total du marché</w:t>
            </w:r>
          </w:p>
        </w:tc>
        <w:tc>
          <w:tcPr>
            <w:tcW w:w="4230" w:type="dxa"/>
            <w:gridSpan w:val="3"/>
            <w:tcBorders>
              <w:top w:val="single" w:sz="6" w:space="0" w:color="auto"/>
              <w:left w:val="nil"/>
              <w:bottom w:val="single" w:sz="6" w:space="0" w:color="auto"/>
              <w:right w:val="single" w:sz="6" w:space="0" w:color="auto"/>
            </w:tcBorders>
          </w:tcPr>
          <w:p w14:paraId="6675CD39" w14:textId="77777777" w:rsidR="00D704AC" w:rsidRPr="0074308D" w:rsidRDefault="00D704AC" w:rsidP="00C8651F">
            <w:pPr>
              <w:pStyle w:val="Corpsdetexte"/>
              <w:tabs>
                <w:tab w:val="left" w:pos="2610"/>
              </w:tabs>
              <w:spacing w:before="80" w:after="80"/>
              <w:jc w:val="left"/>
              <w:rPr>
                <w:rFonts w:asciiTheme="majorBidi" w:hAnsiTheme="majorBidi" w:cstheme="majorBidi"/>
                <w:szCs w:val="24"/>
                <w:lang w:val="fr-FR"/>
              </w:rPr>
            </w:pPr>
            <w:r w:rsidRPr="0074308D">
              <w:rPr>
                <w:rFonts w:asciiTheme="majorBidi" w:hAnsiTheme="majorBidi" w:cstheme="majorBidi"/>
                <w:i/>
                <w:szCs w:val="24"/>
                <w:lang w:val="fr-FR"/>
              </w:rPr>
              <w:t>[insérer le montant en monnaie locale]</w:t>
            </w:r>
            <w:r w:rsidRPr="0074308D">
              <w:rPr>
                <w:rFonts w:asciiTheme="majorBidi" w:hAnsiTheme="majorBidi" w:cstheme="majorBidi"/>
                <w:szCs w:val="24"/>
                <w:lang w:val="fr-FR"/>
              </w:rPr>
              <w:t>_____________________</w:t>
            </w:r>
          </w:p>
        </w:tc>
        <w:tc>
          <w:tcPr>
            <w:tcW w:w="1620" w:type="dxa"/>
            <w:tcBorders>
              <w:top w:val="single" w:sz="6" w:space="0" w:color="auto"/>
              <w:left w:val="single" w:sz="6" w:space="0" w:color="auto"/>
              <w:bottom w:val="single" w:sz="6" w:space="0" w:color="auto"/>
              <w:right w:val="single" w:sz="6" w:space="0" w:color="auto"/>
            </w:tcBorders>
          </w:tcPr>
          <w:p w14:paraId="504EE2B7" w14:textId="478004BF"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i/>
                <w:szCs w:val="24"/>
                <w:lang w:val="fr-FR"/>
              </w:rPr>
              <w:t>[insérer le taux de change et l’équivalent total du montant total du marché en $ E.U]</w:t>
            </w:r>
            <w:r w:rsidRPr="0074308D">
              <w:rPr>
                <w:rFonts w:asciiTheme="majorBidi" w:hAnsiTheme="majorBidi" w:cstheme="majorBidi"/>
                <w:szCs w:val="24"/>
                <w:lang w:val="fr-FR"/>
              </w:rPr>
              <w:t>_______</w:t>
            </w:r>
          </w:p>
        </w:tc>
      </w:tr>
      <w:tr w:rsidR="00D704AC" w:rsidRPr="0074308D" w14:paraId="329A1F05" w14:textId="77777777" w:rsidTr="00C8651F">
        <w:trPr>
          <w:cantSplit/>
        </w:trPr>
        <w:tc>
          <w:tcPr>
            <w:tcW w:w="3330" w:type="dxa"/>
            <w:tcBorders>
              <w:top w:val="single" w:sz="6" w:space="0" w:color="auto"/>
              <w:left w:val="single" w:sz="6" w:space="0" w:color="auto"/>
              <w:bottom w:val="single" w:sz="6" w:space="0" w:color="auto"/>
              <w:right w:val="single" w:sz="6" w:space="0" w:color="auto"/>
            </w:tcBorders>
          </w:tcPr>
          <w:p w14:paraId="5DBF6640"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Dans le cas d’une partie à un GE</w:t>
            </w:r>
            <w:r w:rsidRPr="0074308D">
              <w:rPr>
                <w:rFonts w:asciiTheme="majorBidi" w:hAnsiTheme="majorBidi" w:cstheme="majorBidi"/>
                <w:spacing w:val="-2"/>
                <w:szCs w:val="24"/>
                <w:lang w:val="fr-FR"/>
              </w:rPr>
              <w:t xml:space="preserve"> ou d’un sous-traitant</w:t>
            </w:r>
            <w:r w:rsidRPr="0074308D">
              <w:rPr>
                <w:rFonts w:asciiTheme="majorBidi" w:hAnsiTheme="majorBidi" w:cstheme="majorBidi"/>
                <w:szCs w:val="24"/>
                <w:lang w:val="fr-FR"/>
              </w:rPr>
              <w:t>, préciser la participation au montant total du marché</w:t>
            </w:r>
          </w:p>
        </w:tc>
        <w:tc>
          <w:tcPr>
            <w:tcW w:w="2520" w:type="dxa"/>
            <w:gridSpan w:val="2"/>
            <w:tcBorders>
              <w:top w:val="single" w:sz="6" w:space="0" w:color="auto"/>
              <w:left w:val="nil"/>
              <w:bottom w:val="single" w:sz="6" w:space="0" w:color="auto"/>
              <w:right w:val="single" w:sz="6" w:space="0" w:color="auto"/>
            </w:tcBorders>
          </w:tcPr>
          <w:p w14:paraId="12C28D7A"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p>
          <w:p w14:paraId="4CBA4E32"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__________%</w:t>
            </w:r>
          </w:p>
        </w:tc>
        <w:tc>
          <w:tcPr>
            <w:tcW w:w="1710" w:type="dxa"/>
            <w:tcBorders>
              <w:top w:val="single" w:sz="6" w:space="0" w:color="auto"/>
              <w:left w:val="single" w:sz="6" w:space="0" w:color="auto"/>
              <w:bottom w:val="single" w:sz="6" w:space="0" w:color="auto"/>
              <w:right w:val="single" w:sz="6" w:space="0" w:color="auto"/>
            </w:tcBorders>
          </w:tcPr>
          <w:p w14:paraId="7474D5FA"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i/>
                <w:szCs w:val="24"/>
                <w:lang w:val="fr-FR"/>
              </w:rPr>
              <w:t>[insérer le montant total du marché en monnaie nationale]</w:t>
            </w:r>
            <w:r w:rsidRPr="0074308D">
              <w:rPr>
                <w:rFonts w:asciiTheme="majorBidi" w:hAnsiTheme="majorBidi" w:cstheme="majorBidi"/>
                <w:szCs w:val="24"/>
                <w:lang w:val="fr-FR"/>
              </w:rPr>
              <w:t>_____________</w:t>
            </w:r>
          </w:p>
        </w:tc>
        <w:tc>
          <w:tcPr>
            <w:tcW w:w="1620" w:type="dxa"/>
            <w:tcBorders>
              <w:top w:val="single" w:sz="6" w:space="0" w:color="auto"/>
              <w:left w:val="single" w:sz="6" w:space="0" w:color="auto"/>
              <w:bottom w:val="single" w:sz="6" w:space="0" w:color="auto"/>
              <w:right w:val="single" w:sz="6" w:space="0" w:color="auto"/>
            </w:tcBorders>
          </w:tcPr>
          <w:p w14:paraId="1614AF69"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i/>
                <w:szCs w:val="24"/>
                <w:lang w:val="fr-FR"/>
              </w:rPr>
              <w:t xml:space="preserve">[insérer le taux de change et le montant total du marché en $ </w:t>
            </w:r>
            <w:r w:rsidRPr="0074308D">
              <w:rPr>
                <w:rFonts w:asciiTheme="majorBidi" w:hAnsiTheme="majorBidi" w:cstheme="majorBidi"/>
                <w:szCs w:val="24"/>
                <w:lang w:val="fr-FR"/>
              </w:rPr>
              <w:t>EU]_______</w:t>
            </w:r>
          </w:p>
        </w:tc>
      </w:tr>
      <w:tr w:rsidR="00D704AC" w:rsidRPr="0074308D" w14:paraId="24433D8E" w14:textId="77777777" w:rsidTr="00C8651F">
        <w:trPr>
          <w:cantSplit/>
        </w:trPr>
        <w:tc>
          <w:tcPr>
            <w:tcW w:w="3330" w:type="dxa"/>
            <w:tcBorders>
              <w:top w:val="single" w:sz="6" w:space="0" w:color="auto"/>
              <w:left w:val="single" w:sz="6" w:space="0" w:color="auto"/>
              <w:bottom w:val="single" w:sz="6" w:space="0" w:color="auto"/>
              <w:right w:val="single" w:sz="6" w:space="0" w:color="auto"/>
            </w:tcBorders>
          </w:tcPr>
          <w:p w14:paraId="5DA4CE6B"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 xml:space="preserve">Nom </w:t>
            </w:r>
            <w:r w:rsidR="00780F42" w:rsidRPr="0074308D">
              <w:rPr>
                <w:rFonts w:asciiTheme="majorBidi" w:hAnsiTheme="majorBidi" w:cstheme="majorBidi"/>
                <w:szCs w:val="24"/>
                <w:lang w:val="fr-FR"/>
              </w:rPr>
              <w:t>de l’Acheteur</w:t>
            </w:r>
            <w:r w:rsidR="009745EB" w:rsidRPr="0074308D">
              <w:rPr>
                <w:rFonts w:asciiTheme="majorBidi" w:hAnsiTheme="majorBidi" w:cstheme="majorBidi"/>
                <w:szCs w:val="24"/>
                <w:lang w:val="fr-FR"/>
              </w:rPr>
              <w:t> :</w:t>
            </w:r>
          </w:p>
        </w:tc>
        <w:tc>
          <w:tcPr>
            <w:tcW w:w="5850" w:type="dxa"/>
            <w:gridSpan w:val="4"/>
            <w:tcBorders>
              <w:top w:val="single" w:sz="6" w:space="0" w:color="auto"/>
              <w:left w:val="nil"/>
              <w:bottom w:val="single" w:sz="6" w:space="0" w:color="auto"/>
              <w:right w:val="single" w:sz="6" w:space="0" w:color="auto"/>
            </w:tcBorders>
          </w:tcPr>
          <w:p w14:paraId="168FC347" w14:textId="0F1F406B"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______________________________</w:t>
            </w:r>
            <w:r w:rsidR="005F3C84" w:rsidRPr="0074308D">
              <w:rPr>
                <w:rFonts w:asciiTheme="majorBidi" w:hAnsiTheme="majorBidi" w:cstheme="majorBidi"/>
                <w:szCs w:val="24"/>
                <w:lang w:val="fr-FR"/>
              </w:rPr>
              <w:t>_______</w:t>
            </w:r>
            <w:r w:rsidRPr="0074308D">
              <w:rPr>
                <w:rFonts w:asciiTheme="majorBidi" w:hAnsiTheme="majorBidi" w:cstheme="majorBidi"/>
                <w:szCs w:val="24"/>
                <w:lang w:val="fr-FR"/>
              </w:rPr>
              <w:t>__________</w:t>
            </w:r>
          </w:p>
        </w:tc>
      </w:tr>
      <w:tr w:rsidR="00D704AC" w:rsidRPr="0074308D" w14:paraId="5C21DFA5" w14:textId="77777777" w:rsidTr="00C8651F">
        <w:trPr>
          <w:cantSplit/>
        </w:trPr>
        <w:tc>
          <w:tcPr>
            <w:tcW w:w="3330" w:type="dxa"/>
            <w:tcBorders>
              <w:top w:val="single" w:sz="6" w:space="0" w:color="auto"/>
              <w:left w:val="single" w:sz="6" w:space="0" w:color="auto"/>
              <w:bottom w:val="single" w:sz="6" w:space="0" w:color="auto"/>
              <w:right w:val="single" w:sz="6" w:space="0" w:color="auto"/>
            </w:tcBorders>
          </w:tcPr>
          <w:p w14:paraId="429D445B"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Adresse</w:t>
            </w:r>
            <w:r w:rsidR="009745EB" w:rsidRPr="0074308D">
              <w:rPr>
                <w:rFonts w:asciiTheme="majorBidi" w:hAnsiTheme="majorBidi" w:cstheme="majorBidi"/>
                <w:szCs w:val="24"/>
                <w:lang w:val="fr-FR"/>
              </w:rPr>
              <w:t> :</w:t>
            </w:r>
          </w:p>
          <w:p w14:paraId="265433BF"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p>
          <w:p w14:paraId="0751F451"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Numéro de téléphone/télécopie</w:t>
            </w:r>
            <w:r w:rsidR="009745EB" w:rsidRPr="0074308D">
              <w:rPr>
                <w:rFonts w:asciiTheme="majorBidi" w:hAnsiTheme="majorBidi" w:cstheme="majorBidi"/>
                <w:szCs w:val="24"/>
                <w:lang w:val="fr-FR"/>
              </w:rPr>
              <w:t> :</w:t>
            </w:r>
          </w:p>
          <w:p w14:paraId="6E16774D" w14:textId="77777777"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Adresse électronique</w:t>
            </w:r>
            <w:r w:rsidR="009745EB" w:rsidRPr="0074308D">
              <w:rPr>
                <w:rFonts w:asciiTheme="majorBidi" w:hAnsiTheme="majorBidi" w:cstheme="majorBidi"/>
                <w:szCs w:val="24"/>
                <w:lang w:val="fr-FR"/>
              </w:rPr>
              <w:t> :</w:t>
            </w:r>
          </w:p>
        </w:tc>
        <w:tc>
          <w:tcPr>
            <w:tcW w:w="5850" w:type="dxa"/>
            <w:gridSpan w:val="4"/>
            <w:tcBorders>
              <w:top w:val="single" w:sz="6" w:space="0" w:color="auto"/>
              <w:left w:val="nil"/>
              <w:bottom w:val="single" w:sz="6" w:space="0" w:color="auto"/>
              <w:right w:val="single" w:sz="6" w:space="0" w:color="auto"/>
            </w:tcBorders>
          </w:tcPr>
          <w:p w14:paraId="6EEBC7CC" w14:textId="659516AD"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_________________________________</w:t>
            </w:r>
            <w:r w:rsidR="005F3C84" w:rsidRPr="0074308D">
              <w:rPr>
                <w:rFonts w:asciiTheme="majorBidi" w:hAnsiTheme="majorBidi" w:cstheme="majorBidi"/>
                <w:szCs w:val="24"/>
                <w:lang w:val="fr-FR"/>
              </w:rPr>
              <w:t>_______</w:t>
            </w:r>
            <w:r w:rsidRPr="0074308D">
              <w:rPr>
                <w:rFonts w:asciiTheme="majorBidi" w:hAnsiTheme="majorBidi" w:cstheme="majorBidi"/>
                <w:szCs w:val="24"/>
                <w:lang w:val="fr-FR"/>
              </w:rPr>
              <w:t>_______</w:t>
            </w:r>
          </w:p>
          <w:p w14:paraId="665CBCA4" w14:textId="1C460AC0"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_________________________________</w:t>
            </w:r>
            <w:r w:rsidR="005F3C84" w:rsidRPr="0074308D">
              <w:rPr>
                <w:rFonts w:asciiTheme="majorBidi" w:hAnsiTheme="majorBidi" w:cstheme="majorBidi"/>
                <w:szCs w:val="24"/>
                <w:lang w:val="fr-FR"/>
              </w:rPr>
              <w:t>_______</w:t>
            </w:r>
            <w:r w:rsidRPr="0074308D">
              <w:rPr>
                <w:rFonts w:asciiTheme="majorBidi" w:hAnsiTheme="majorBidi" w:cstheme="majorBidi"/>
                <w:szCs w:val="24"/>
                <w:lang w:val="fr-FR"/>
              </w:rPr>
              <w:t>_______</w:t>
            </w:r>
          </w:p>
          <w:p w14:paraId="0EBDD033" w14:textId="162D2933"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_________________________________</w:t>
            </w:r>
            <w:r w:rsidR="005F3C84" w:rsidRPr="0074308D">
              <w:rPr>
                <w:rFonts w:asciiTheme="majorBidi" w:hAnsiTheme="majorBidi" w:cstheme="majorBidi"/>
                <w:szCs w:val="24"/>
                <w:lang w:val="fr-FR"/>
              </w:rPr>
              <w:t>_______</w:t>
            </w:r>
            <w:r w:rsidRPr="0074308D">
              <w:rPr>
                <w:rFonts w:asciiTheme="majorBidi" w:hAnsiTheme="majorBidi" w:cstheme="majorBidi"/>
                <w:szCs w:val="24"/>
                <w:lang w:val="fr-FR"/>
              </w:rPr>
              <w:t>_______</w:t>
            </w:r>
          </w:p>
          <w:p w14:paraId="22E8E83B" w14:textId="5611F0AE" w:rsidR="00D704AC" w:rsidRPr="0074308D" w:rsidRDefault="00D704AC" w:rsidP="00C8651F">
            <w:pPr>
              <w:pStyle w:val="Corpsdetexte"/>
              <w:tabs>
                <w:tab w:val="left" w:pos="2610"/>
              </w:tabs>
              <w:spacing w:before="80" w:after="80"/>
              <w:rPr>
                <w:rFonts w:asciiTheme="majorBidi" w:hAnsiTheme="majorBidi" w:cstheme="majorBidi"/>
                <w:szCs w:val="24"/>
                <w:lang w:val="fr-FR"/>
              </w:rPr>
            </w:pPr>
            <w:r w:rsidRPr="0074308D">
              <w:rPr>
                <w:rFonts w:asciiTheme="majorBidi" w:hAnsiTheme="majorBidi" w:cstheme="majorBidi"/>
                <w:szCs w:val="24"/>
                <w:lang w:val="fr-FR"/>
              </w:rPr>
              <w:t>_________________________________</w:t>
            </w:r>
            <w:r w:rsidR="005F3C84" w:rsidRPr="0074308D">
              <w:rPr>
                <w:rFonts w:asciiTheme="majorBidi" w:hAnsiTheme="majorBidi" w:cstheme="majorBidi"/>
                <w:szCs w:val="24"/>
                <w:lang w:val="fr-FR"/>
              </w:rPr>
              <w:t>_______</w:t>
            </w:r>
            <w:r w:rsidRPr="0074308D">
              <w:rPr>
                <w:rFonts w:asciiTheme="majorBidi" w:hAnsiTheme="majorBidi" w:cstheme="majorBidi"/>
                <w:szCs w:val="24"/>
                <w:lang w:val="fr-FR"/>
              </w:rPr>
              <w:t>_______</w:t>
            </w:r>
          </w:p>
        </w:tc>
      </w:tr>
    </w:tbl>
    <w:p w14:paraId="7CA3BE3E" w14:textId="77777777" w:rsidR="005F3C84" w:rsidRPr="0074308D" w:rsidRDefault="00D704AC" w:rsidP="00570FE7">
      <w:pPr>
        <w:pageBreakBefore/>
        <w:suppressAutoHyphens/>
        <w:spacing w:after="120"/>
        <w:jc w:val="center"/>
        <w:rPr>
          <w:b/>
          <w:sz w:val="24"/>
          <w:lang w:eastAsia="en-US"/>
        </w:rPr>
      </w:pPr>
      <w:r w:rsidRPr="0074308D">
        <w:rPr>
          <w:b/>
          <w:sz w:val="24"/>
          <w:lang w:eastAsia="en-US"/>
        </w:rPr>
        <w:t xml:space="preserve">Formulaire EXP – </w:t>
      </w:r>
      <w:r w:rsidR="00185B9E" w:rsidRPr="0074308D">
        <w:rPr>
          <w:b/>
          <w:sz w:val="24"/>
          <w:lang w:eastAsia="en-US"/>
        </w:rPr>
        <w:t>2.</w:t>
      </w:r>
      <w:r w:rsidRPr="0074308D">
        <w:rPr>
          <w:b/>
          <w:sz w:val="24"/>
          <w:lang w:eastAsia="en-US"/>
        </w:rPr>
        <w:t xml:space="preserve">4.2 </w:t>
      </w:r>
    </w:p>
    <w:p w14:paraId="48B27C3A" w14:textId="056B3382" w:rsidR="00D704AC" w:rsidRPr="0074308D" w:rsidRDefault="00D704AC" w:rsidP="005F3C84">
      <w:pPr>
        <w:suppressAutoHyphens/>
        <w:spacing w:before="120" w:after="240"/>
        <w:jc w:val="center"/>
        <w:rPr>
          <w:b/>
          <w:bCs/>
          <w:sz w:val="32"/>
          <w:szCs w:val="32"/>
          <w:lang w:eastAsia="en-US"/>
        </w:rPr>
      </w:pPr>
      <w:r w:rsidRPr="0074308D">
        <w:rPr>
          <w:b/>
          <w:bCs/>
          <w:sz w:val="32"/>
          <w:szCs w:val="32"/>
          <w:lang w:eastAsia="en-US"/>
        </w:rPr>
        <w:t>Expérience (suite)</w:t>
      </w:r>
    </w:p>
    <w:p w14:paraId="043C42A7" w14:textId="77777777" w:rsidR="00D704AC" w:rsidRPr="0074308D" w:rsidRDefault="00D704AC" w:rsidP="007E210B">
      <w:pPr>
        <w:tabs>
          <w:tab w:val="left" w:pos="2610"/>
          <w:tab w:val="right" w:pos="9000"/>
        </w:tabs>
        <w:spacing w:after="120"/>
        <w:ind w:right="162"/>
        <w:rPr>
          <w:rFonts w:asciiTheme="majorBidi" w:hAnsiTheme="majorBidi" w:cstheme="majorBidi"/>
          <w:sz w:val="24"/>
          <w:szCs w:val="24"/>
        </w:rPr>
      </w:pPr>
      <w:r w:rsidRPr="0074308D">
        <w:rPr>
          <w:rFonts w:asciiTheme="majorBidi" w:hAnsiTheme="majorBidi" w:cstheme="majorBidi"/>
          <w:sz w:val="24"/>
          <w:szCs w:val="24"/>
        </w:rPr>
        <w:t>Nom légal du soumissionnaire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___________________________</w:t>
      </w:r>
    </w:p>
    <w:p w14:paraId="16D5C0D0" w14:textId="77777777" w:rsidR="00D704AC" w:rsidRPr="0074308D" w:rsidRDefault="00D704AC" w:rsidP="007E210B">
      <w:pPr>
        <w:tabs>
          <w:tab w:val="left" w:pos="2610"/>
          <w:tab w:val="right" w:pos="9630"/>
        </w:tabs>
        <w:spacing w:after="120"/>
        <w:ind w:right="162"/>
        <w:rPr>
          <w:rFonts w:asciiTheme="majorBidi" w:hAnsiTheme="majorBidi" w:cstheme="majorBidi"/>
          <w:spacing w:val="-2"/>
          <w:sz w:val="24"/>
          <w:szCs w:val="24"/>
        </w:rPr>
      </w:pPr>
      <w:r w:rsidRPr="0074308D">
        <w:rPr>
          <w:rFonts w:asciiTheme="majorBidi" w:hAnsiTheme="majorBidi" w:cstheme="majorBidi"/>
          <w:spacing w:val="-2"/>
          <w:sz w:val="24"/>
          <w:szCs w:val="24"/>
        </w:rPr>
        <w:t>Nom légal de la partie au GE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___________________________</w:t>
      </w:r>
    </w:p>
    <w:p w14:paraId="2152A241" w14:textId="77777777" w:rsidR="00D86D9F" w:rsidRPr="0074308D" w:rsidRDefault="00D86D9F" w:rsidP="007E210B">
      <w:pPr>
        <w:tabs>
          <w:tab w:val="left" w:pos="2610"/>
        </w:tabs>
        <w:spacing w:after="120"/>
        <w:ind w:right="162"/>
        <w:jc w:val="right"/>
        <w:rPr>
          <w:rFonts w:asciiTheme="majorBidi" w:hAnsiTheme="majorBidi" w:cstheme="majorBidi"/>
          <w:sz w:val="24"/>
          <w:szCs w:val="24"/>
        </w:rPr>
      </w:pPr>
      <w:r w:rsidRPr="0074308D">
        <w:rPr>
          <w:rFonts w:asciiTheme="majorBidi" w:hAnsiTheme="majorBidi" w:cstheme="majorBidi"/>
          <w:sz w:val="24"/>
          <w:szCs w:val="24"/>
        </w:rPr>
        <w:t xml:space="preserve">Page </w:t>
      </w:r>
      <w:r w:rsidRPr="0074308D">
        <w:rPr>
          <w:rFonts w:asciiTheme="majorBidi" w:hAnsiTheme="majorBidi" w:cstheme="majorBidi"/>
          <w:i/>
          <w:sz w:val="24"/>
          <w:szCs w:val="24"/>
        </w:rPr>
        <w:t>[numéro de la page]</w:t>
      </w:r>
      <w:r w:rsidRPr="0074308D">
        <w:rPr>
          <w:rFonts w:asciiTheme="majorBidi" w:hAnsiTheme="majorBidi" w:cstheme="majorBidi"/>
          <w:sz w:val="24"/>
          <w:szCs w:val="24"/>
        </w:rPr>
        <w:t xml:space="preserve"> de </w:t>
      </w:r>
      <w:r w:rsidRPr="0074308D">
        <w:rPr>
          <w:rFonts w:asciiTheme="majorBidi" w:hAnsiTheme="majorBidi" w:cstheme="majorBidi"/>
          <w:i/>
          <w:sz w:val="24"/>
          <w:szCs w:val="24"/>
        </w:rPr>
        <w:t>[nombre total de pages]</w:t>
      </w:r>
      <w:r w:rsidRPr="0074308D">
        <w:rPr>
          <w:rFonts w:asciiTheme="majorBidi" w:hAnsiTheme="majorBidi" w:cstheme="majorBidi"/>
          <w:sz w:val="24"/>
          <w:szCs w:val="24"/>
        </w:rPr>
        <w:t xml:space="preserve"> pages</w:t>
      </w:r>
    </w:p>
    <w:p w14:paraId="7A2752C4" w14:textId="77777777" w:rsidR="00D704AC" w:rsidRPr="0074308D" w:rsidRDefault="00D704AC" w:rsidP="00D704AC">
      <w:pPr>
        <w:tabs>
          <w:tab w:val="left" w:pos="2610"/>
        </w:tabs>
        <w:rPr>
          <w:rFonts w:asciiTheme="majorBidi" w:hAnsiTheme="majorBidi" w:cstheme="majorBidi"/>
        </w:rPr>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D704AC" w:rsidRPr="0074308D" w14:paraId="75A317A3" w14:textId="77777777" w:rsidTr="00C8651F">
        <w:trPr>
          <w:cantSplit/>
          <w:tblHeader/>
        </w:trPr>
        <w:tc>
          <w:tcPr>
            <w:tcW w:w="4212" w:type="dxa"/>
            <w:tcBorders>
              <w:top w:val="single" w:sz="6" w:space="0" w:color="auto"/>
              <w:left w:val="single" w:sz="6" w:space="0" w:color="auto"/>
              <w:bottom w:val="single" w:sz="6" w:space="0" w:color="auto"/>
              <w:right w:val="single" w:sz="6" w:space="0" w:color="auto"/>
            </w:tcBorders>
          </w:tcPr>
          <w:p w14:paraId="519F25C5" w14:textId="77777777" w:rsidR="00D704AC" w:rsidRPr="0074308D" w:rsidRDefault="00D704AC" w:rsidP="00C8651F">
            <w:pPr>
              <w:pStyle w:val="Outline"/>
              <w:tabs>
                <w:tab w:val="left" w:pos="2610"/>
              </w:tabs>
              <w:suppressAutoHyphens/>
              <w:spacing w:before="80" w:after="80"/>
              <w:rPr>
                <w:rFonts w:asciiTheme="majorBidi" w:hAnsiTheme="majorBidi" w:cstheme="majorBidi"/>
                <w:b/>
                <w:bCs/>
                <w:spacing w:val="-2"/>
                <w:kern w:val="0"/>
                <w:szCs w:val="24"/>
              </w:rPr>
            </w:pPr>
            <w:r w:rsidRPr="0074308D">
              <w:rPr>
                <w:rFonts w:asciiTheme="majorBidi" w:hAnsiTheme="majorBidi" w:cstheme="majorBidi"/>
                <w:b/>
                <w:bCs/>
                <w:spacing w:val="-2"/>
                <w:kern w:val="0"/>
                <w:szCs w:val="24"/>
              </w:rPr>
              <w:t>No. du marché similaire</w:t>
            </w:r>
            <w:r w:rsidR="009745EB" w:rsidRPr="0074308D">
              <w:rPr>
                <w:rFonts w:asciiTheme="majorBidi" w:hAnsiTheme="majorBidi" w:cstheme="majorBidi"/>
                <w:b/>
                <w:bCs/>
                <w:spacing w:val="-2"/>
                <w:kern w:val="0"/>
                <w:szCs w:val="24"/>
              </w:rPr>
              <w:t> :</w:t>
            </w:r>
            <w:r w:rsidRPr="0074308D">
              <w:rPr>
                <w:rFonts w:asciiTheme="majorBidi" w:hAnsiTheme="majorBidi" w:cstheme="majorBidi"/>
                <w:b/>
                <w:bCs/>
                <w:spacing w:val="-2"/>
                <w:kern w:val="0"/>
                <w:szCs w:val="24"/>
              </w:rPr>
              <w:t xml:space="preserve"> </w:t>
            </w:r>
          </w:p>
        </w:tc>
        <w:tc>
          <w:tcPr>
            <w:tcW w:w="5058" w:type="dxa"/>
            <w:tcBorders>
              <w:top w:val="single" w:sz="6" w:space="0" w:color="auto"/>
              <w:left w:val="single" w:sz="6" w:space="0" w:color="auto"/>
              <w:bottom w:val="single" w:sz="6" w:space="0" w:color="auto"/>
              <w:right w:val="single" w:sz="6" w:space="0" w:color="auto"/>
            </w:tcBorders>
          </w:tcPr>
          <w:p w14:paraId="6178E2D6" w14:textId="77777777" w:rsidR="00D704AC" w:rsidRPr="0074308D" w:rsidRDefault="00D704AC" w:rsidP="00C8651F">
            <w:pPr>
              <w:tabs>
                <w:tab w:val="left" w:pos="2610"/>
              </w:tabs>
              <w:spacing w:before="80" w:after="80"/>
              <w:jc w:val="center"/>
              <w:rPr>
                <w:rFonts w:asciiTheme="majorBidi" w:hAnsiTheme="majorBidi" w:cstheme="majorBidi"/>
                <w:b/>
                <w:bCs/>
                <w:spacing w:val="-2"/>
                <w:sz w:val="24"/>
                <w:szCs w:val="24"/>
              </w:rPr>
            </w:pPr>
            <w:r w:rsidRPr="0074308D">
              <w:rPr>
                <w:rFonts w:asciiTheme="majorBidi" w:hAnsiTheme="majorBidi" w:cstheme="majorBidi"/>
                <w:b/>
                <w:bCs/>
                <w:spacing w:val="-2"/>
                <w:sz w:val="24"/>
                <w:szCs w:val="24"/>
              </w:rPr>
              <w:t>Information</w:t>
            </w:r>
          </w:p>
        </w:tc>
      </w:tr>
      <w:tr w:rsidR="00D704AC" w:rsidRPr="0074308D" w14:paraId="2F622040" w14:textId="77777777" w:rsidTr="00C8651F">
        <w:trPr>
          <w:cantSplit/>
          <w:trHeight w:val="699"/>
        </w:trPr>
        <w:tc>
          <w:tcPr>
            <w:tcW w:w="4212" w:type="dxa"/>
            <w:tcBorders>
              <w:top w:val="single" w:sz="6" w:space="0" w:color="auto"/>
              <w:left w:val="single" w:sz="6" w:space="0" w:color="auto"/>
              <w:bottom w:val="single" w:sz="6" w:space="0" w:color="auto"/>
              <w:right w:val="nil"/>
            </w:tcBorders>
          </w:tcPr>
          <w:p w14:paraId="0CCEB7A3" w14:textId="77777777" w:rsidR="00D704AC" w:rsidRPr="0074308D" w:rsidRDefault="00D704AC" w:rsidP="00C8651F">
            <w:pPr>
              <w:pStyle w:val="Outline"/>
              <w:keepNext/>
              <w:tabs>
                <w:tab w:val="left" w:pos="2610"/>
              </w:tabs>
              <w:spacing w:before="80" w:after="80"/>
              <w:rPr>
                <w:rFonts w:asciiTheme="majorBidi" w:hAnsiTheme="majorBidi" w:cstheme="majorBidi"/>
                <w:spacing w:val="-2"/>
                <w:kern w:val="0"/>
                <w:szCs w:val="24"/>
              </w:rPr>
            </w:pPr>
            <w:r w:rsidRPr="0074308D">
              <w:rPr>
                <w:rFonts w:asciiTheme="majorBidi" w:hAnsiTheme="majorBidi" w:cstheme="majorBidi"/>
                <w:kern w:val="0"/>
                <w:szCs w:val="24"/>
              </w:rPr>
              <w:t>Description de la similitude</w:t>
            </w:r>
            <w:r w:rsidR="00185B9E" w:rsidRPr="0074308D">
              <w:rPr>
                <w:rFonts w:asciiTheme="majorBidi" w:hAnsiTheme="majorBidi" w:cstheme="majorBidi"/>
                <w:kern w:val="0"/>
                <w:szCs w:val="24"/>
              </w:rPr>
              <w:t xml:space="preserve"> en conformité avec le critère 2.4.2 de la Section III</w:t>
            </w:r>
            <w:r w:rsidR="009745EB" w:rsidRPr="0074308D">
              <w:rPr>
                <w:rFonts w:asciiTheme="majorBidi" w:hAnsiTheme="majorBidi" w:cstheme="majorBidi"/>
                <w:kern w:val="0"/>
                <w:szCs w:val="24"/>
              </w:rPr>
              <w:t> :</w:t>
            </w:r>
          </w:p>
        </w:tc>
        <w:tc>
          <w:tcPr>
            <w:tcW w:w="5058" w:type="dxa"/>
            <w:tcBorders>
              <w:top w:val="single" w:sz="6" w:space="0" w:color="auto"/>
              <w:left w:val="single" w:sz="6" w:space="0" w:color="auto"/>
              <w:bottom w:val="single" w:sz="6" w:space="0" w:color="auto"/>
              <w:right w:val="single" w:sz="6" w:space="0" w:color="auto"/>
            </w:tcBorders>
          </w:tcPr>
          <w:p w14:paraId="71679F96" w14:textId="77777777" w:rsidR="00D704AC" w:rsidRPr="0074308D" w:rsidRDefault="00D704AC" w:rsidP="00C8651F">
            <w:pPr>
              <w:tabs>
                <w:tab w:val="left" w:pos="2610"/>
              </w:tabs>
              <w:spacing w:before="80" w:after="80"/>
              <w:rPr>
                <w:rFonts w:asciiTheme="majorBidi" w:hAnsiTheme="majorBidi" w:cstheme="majorBidi"/>
                <w:spacing w:val="-2"/>
                <w:sz w:val="24"/>
                <w:szCs w:val="24"/>
              </w:rPr>
            </w:pPr>
          </w:p>
        </w:tc>
      </w:tr>
      <w:tr w:rsidR="00D704AC" w:rsidRPr="0074308D" w14:paraId="0167342D" w14:textId="77777777" w:rsidTr="00C8651F">
        <w:trPr>
          <w:cantSplit/>
          <w:trHeight w:val="699"/>
        </w:trPr>
        <w:tc>
          <w:tcPr>
            <w:tcW w:w="4212" w:type="dxa"/>
            <w:tcBorders>
              <w:top w:val="single" w:sz="6" w:space="0" w:color="auto"/>
              <w:left w:val="single" w:sz="6" w:space="0" w:color="auto"/>
              <w:bottom w:val="single" w:sz="6" w:space="0" w:color="auto"/>
              <w:right w:val="nil"/>
            </w:tcBorders>
          </w:tcPr>
          <w:p w14:paraId="627BFA4F" w14:textId="77777777" w:rsidR="00D704AC" w:rsidRPr="0074308D" w:rsidRDefault="00D704AC" w:rsidP="007E210B">
            <w:pPr>
              <w:pStyle w:val="Liste"/>
              <w:tabs>
                <w:tab w:val="left" w:pos="864"/>
                <w:tab w:val="left" w:pos="936"/>
                <w:tab w:val="left" w:pos="2610"/>
              </w:tabs>
              <w:spacing w:before="80" w:after="80"/>
              <w:ind w:left="645"/>
              <w:jc w:val="left"/>
              <w:rPr>
                <w:rFonts w:asciiTheme="majorBidi" w:hAnsiTheme="majorBidi" w:cstheme="majorBidi"/>
                <w:szCs w:val="24"/>
                <w:lang w:val="fr-FR"/>
              </w:rPr>
            </w:pPr>
            <w:r w:rsidRPr="0074308D">
              <w:rPr>
                <w:rFonts w:asciiTheme="majorBidi" w:hAnsiTheme="majorBidi" w:cstheme="majorBidi"/>
                <w:szCs w:val="24"/>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493E9858" w14:textId="77777777" w:rsidR="00D704AC" w:rsidRPr="0074308D" w:rsidRDefault="00D704AC" w:rsidP="00C8651F">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i/>
                <w:spacing w:val="-2"/>
                <w:sz w:val="24"/>
                <w:szCs w:val="24"/>
              </w:rPr>
              <w:t xml:space="preserve">[insérer le montant en monnaie locale, le taux de change et l’équivalent en $ E.U] </w:t>
            </w:r>
            <w:r w:rsidRPr="0074308D">
              <w:rPr>
                <w:rFonts w:asciiTheme="majorBidi" w:hAnsiTheme="majorBidi" w:cstheme="majorBidi"/>
                <w:spacing w:val="-2"/>
                <w:sz w:val="24"/>
                <w:szCs w:val="24"/>
              </w:rPr>
              <w:t>_________________________________</w:t>
            </w:r>
          </w:p>
        </w:tc>
      </w:tr>
      <w:tr w:rsidR="00D704AC" w:rsidRPr="0074308D" w14:paraId="21F7435B" w14:textId="77777777" w:rsidTr="00C8651F">
        <w:trPr>
          <w:cantSplit/>
          <w:trHeight w:val="699"/>
        </w:trPr>
        <w:tc>
          <w:tcPr>
            <w:tcW w:w="4212" w:type="dxa"/>
            <w:tcBorders>
              <w:top w:val="single" w:sz="6" w:space="0" w:color="auto"/>
              <w:left w:val="single" w:sz="6" w:space="0" w:color="auto"/>
              <w:bottom w:val="single" w:sz="6" w:space="0" w:color="auto"/>
              <w:right w:val="nil"/>
            </w:tcBorders>
          </w:tcPr>
          <w:p w14:paraId="6F494B68" w14:textId="77777777" w:rsidR="00D704AC" w:rsidRPr="0074308D" w:rsidRDefault="00D704AC" w:rsidP="007E210B">
            <w:pPr>
              <w:pStyle w:val="Liste"/>
              <w:tabs>
                <w:tab w:val="left" w:pos="864"/>
                <w:tab w:val="left" w:pos="936"/>
                <w:tab w:val="left" w:pos="2610"/>
              </w:tabs>
              <w:spacing w:before="80" w:after="80"/>
              <w:ind w:left="645"/>
              <w:jc w:val="left"/>
              <w:rPr>
                <w:rFonts w:asciiTheme="majorBidi" w:hAnsiTheme="majorBidi" w:cstheme="majorBidi"/>
                <w:spacing w:val="-2"/>
                <w:szCs w:val="24"/>
                <w:lang w:val="fr-FR"/>
              </w:rPr>
            </w:pPr>
            <w:r w:rsidRPr="0074308D">
              <w:rPr>
                <w:rFonts w:asciiTheme="majorBidi" w:hAnsiTheme="majorBidi" w:cstheme="majorBidi"/>
                <w:szCs w:val="24"/>
                <w:lang w:val="fr-FR"/>
              </w:rPr>
              <w:t xml:space="preserve">Taille physique </w:t>
            </w:r>
          </w:p>
        </w:tc>
        <w:tc>
          <w:tcPr>
            <w:tcW w:w="5058" w:type="dxa"/>
            <w:tcBorders>
              <w:top w:val="single" w:sz="6" w:space="0" w:color="auto"/>
              <w:left w:val="single" w:sz="6" w:space="0" w:color="auto"/>
              <w:bottom w:val="single" w:sz="6" w:space="0" w:color="auto"/>
              <w:right w:val="single" w:sz="6" w:space="0" w:color="auto"/>
            </w:tcBorders>
          </w:tcPr>
          <w:p w14:paraId="69DEC34D" w14:textId="1E1F3EF9" w:rsidR="00D704AC" w:rsidRPr="0074308D" w:rsidRDefault="00D704AC" w:rsidP="00185B9E">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i/>
                <w:iCs/>
                <w:spacing w:val="-2"/>
                <w:sz w:val="24"/>
                <w:szCs w:val="24"/>
              </w:rPr>
              <w:t>[</w:t>
            </w:r>
            <w:r w:rsidRPr="0074308D">
              <w:rPr>
                <w:rFonts w:asciiTheme="majorBidi" w:hAnsiTheme="majorBidi" w:cstheme="majorBidi"/>
                <w:i/>
                <w:spacing w:val="-2"/>
                <w:sz w:val="24"/>
                <w:szCs w:val="24"/>
              </w:rPr>
              <w:t xml:space="preserve">indiquer la taille physique des ouvrages / nature </w:t>
            </w:r>
            <w:r w:rsidR="00185B9E" w:rsidRPr="0074308D">
              <w:rPr>
                <w:rFonts w:asciiTheme="majorBidi" w:hAnsiTheme="majorBidi" w:cstheme="majorBidi"/>
                <w:i/>
                <w:spacing w:val="-2"/>
                <w:sz w:val="24"/>
                <w:szCs w:val="24"/>
              </w:rPr>
              <w:t>du système</w:t>
            </w:r>
            <w:r w:rsidRPr="0074308D">
              <w:rPr>
                <w:rFonts w:asciiTheme="majorBidi" w:hAnsiTheme="majorBidi" w:cstheme="majorBidi"/>
                <w:i/>
                <w:spacing w:val="-2"/>
                <w:sz w:val="24"/>
                <w:szCs w:val="24"/>
              </w:rPr>
              <w:t>]</w:t>
            </w:r>
            <w:r w:rsidR="007E210B" w:rsidRPr="0074308D">
              <w:rPr>
                <w:rFonts w:asciiTheme="majorBidi" w:hAnsiTheme="majorBidi" w:cstheme="majorBidi"/>
                <w:spacing w:val="-2"/>
                <w:sz w:val="24"/>
                <w:szCs w:val="24"/>
              </w:rPr>
              <w:t>____________________</w:t>
            </w:r>
            <w:r w:rsidRPr="0074308D">
              <w:rPr>
                <w:rFonts w:asciiTheme="majorBidi" w:hAnsiTheme="majorBidi" w:cstheme="majorBidi"/>
                <w:spacing w:val="-2"/>
                <w:sz w:val="24"/>
                <w:szCs w:val="24"/>
              </w:rPr>
              <w:t>___________</w:t>
            </w:r>
          </w:p>
        </w:tc>
      </w:tr>
      <w:tr w:rsidR="00D704AC" w:rsidRPr="0074308D" w14:paraId="575F98C7" w14:textId="77777777" w:rsidTr="00C8651F">
        <w:trPr>
          <w:cantSplit/>
          <w:trHeight w:val="699"/>
        </w:trPr>
        <w:tc>
          <w:tcPr>
            <w:tcW w:w="4212" w:type="dxa"/>
            <w:tcBorders>
              <w:top w:val="single" w:sz="6" w:space="0" w:color="auto"/>
              <w:left w:val="single" w:sz="6" w:space="0" w:color="auto"/>
              <w:bottom w:val="single" w:sz="6" w:space="0" w:color="auto"/>
              <w:right w:val="nil"/>
            </w:tcBorders>
          </w:tcPr>
          <w:p w14:paraId="25DFC07E" w14:textId="77777777" w:rsidR="00D704AC" w:rsidRPr="0074308D" w:rsidRDefault="00D704AC" w:rsidP="007E210B">
            <w:pPr>
              <w:pStyle w:val="Liste"/>
              <w:tabs>
                <w:tab w:val="left" w:pos="864"/>
                <w:tab w:val="left" w:pos="936"/>
                <w:tab w:val="left" w:pos="2610"/>
              </w:tabs>
              <w:spacing w:before="80" w:after="80"/>
              <w:ind w:left="645"/>
              <w:jc w:val="left"/>
              <w:rPr>
                <w:rFonts w:asciiTheme="majorBidi" w:hAnsiTheme="majorBidi" w:cstheme="majorBidi"/>
                <w:spacing w:val="-2"/>
                <w:szCs w:val="24"/>
                <w:lang w:val="fr-FR"/>
              </w:rPr>
            </w:pPr>
            <w:r w:rsidRPr="0074308D">
              <w:rPr>
                <w:rFonts w:asciiTheme="majorBidi" w:hAnsiTheme="majorBidi" w:cstheme="majorBidi"/>
                <w:szCs w:val="24"/>
                <w:lang w:val="fr-FR"/>
              </w:rPr>
              <w:t>Complexité</w:t>
            </w:r>
          </w:p>
        </w:tc>
        <w:tc>
          <w:tcPr>
            <w:tcW w:w="5058" w:type="dxa"/>
            <w:tcBorders>
              <w:top w:val="single" w:sz="6" w:space="0" w:color="auto"/>
              <w:left w:val="single" w:sz="6" w:space="0" w:color="auto"/>
              <w:bottom w:val="single" w:sz="6" w:space="0" w:color="auto"/>
              <w:right w:val="single" w:sz="6" w:space="0" w:color="auto"/>
            </w:tcBorders>
          </w:tcPr>
          <w:p w14:paraId="13E871BA" w14:textId="77777777" w:rsidR="00D704AC" w:rsidRPr="0074308D" w:rsidRDefault="00D704AC" w:rsidP="00C8651F">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_________________________________</w:t>
            </w:r>
          </w:p>
        </w:tc>
      </w:tr>
      <w:tr w:rsidR="00D704AC" w:rsidRPr="0074308D" w14:paraId="7A0E582A" w14:textId="77777777" w:rsidTr="00C8651F">
        <w:trPr>
          <w:cantSplit/>
          <w:trHeight w:val="699"/>
        </w:trPr>
        <w:tc>
          <w:tcPr>
            <w:tcW w:w="4212" w:type="dxa"/>
            <w:tcBorders>
              <w:top w:val="single" w:sz="6" w:space="0" w:color="auto"/>
              <w:left w:val="single" w:sz="6" w:space="0" w:color="auto"/>
              <w:bottom w:val="single" w:sz="6" w:space="0" w:color="auto"/>
              <w:right w:val="nil"/>
            </w:tcBorders>
          </w:tcPr>
          <w:p w14:paraId="0974EA94" w14:textId="77777777" w:rsidR="00D704AC" w:rsidRPr="0074308D" w:rsidRDefault="00D704AC" w:rsidP="007E210B">
            <w:pPr>
              <w:pStyle w:val="Liste"/>
              <w:tabs>
                <w:tab w:val="left" w:pos="864"/>
                <w:tab w:val="left" w:pos="936"/>
                <w:tab w:val="left" w:pos="2610"/>
              </w:tabs>
              <w:spacing w:before="80" w:after="80"/>
              <w:ind w:left="645"/>
              <w:jc w:val="left"/>
              <w:rPr>
                <w:rFonts w:asciiTheme="majorBidi" w:hAnsiTheme="majorBidi" w:cstheme="majorBidi"/>
                <w:spacing w:val="-2"/>
                <w:szCs w:val="24"/>
                <w:lang w:val="fr-FR"/>
              </w:rPr>
            </w:pPr>
            <w:r w:rsidRPr="0074308D">
              <w:rPr>
                <w:rFonts w:asciiTheme="majorBidi" w:hAnsiTheme="majorBidi" w:cstheme="majorBidi"/>
                <w:spacing w:val="-2"/>
                <w:szCs w:val="24"/>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14:paraId="6557F2E6" w14:textId="77777777" w:rsidR="00D704AC" w:rsidRPr="0074308D" w:rsidRDefault="00D704AC" w:rsidP="00C8651F">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spacing w:val="-2"/>
                <w:sz w:val="24"/>
                <w:szCs w:val="24"/>
              </w:rPr>
              <w:t>_________________________________</w:t>
            </w:r>
          </w:p>
        </w:tc>
      </w:tr>
      <w:tr w:rsidR="00D704AC" w:rsidRPr="0074308D" w14:paraId="64C850A1" w14:textId="77777777" w:rsidTr="00C8651F">
        <w:trPr>
          <w:cantSplit/>
          <w:trHeight w:val="699"/>
        </w:trPr>
        <w:tc>
          <w:tcPr>
            <w:tcW w:w="4212" w:type="dxa"/>
            <w:tcBorders>
              <w:top w:val="single" w:sz="6" w:space="0" w:color="auto"/>
              <w:left w:val="single" w:sz="6" w:space="0" w:color="auto"/>
              <w:bottom w:val="single" w:sz="6" w:space="0" w:color="auto"/>
              <w:right w:val="nil"/>
            </w:tcBorders>
          </w:tcPr>
          <w:p w14:paraId="5FD49656" w14:textId="1B069059" w:rsidR="00D704AC" w:rsidRPr="0074308D" w:rsidRDefault="00D704AC" w:rsidP="007E210B">
            <w:pPr>
              <w:pStyle w:val="Liste"/>
              <w:tabs>
                <w:tab w:val="left" w:pos="864"/>
                <w:tab w:val="left" w:pos="936"/>
                <w:tab w:val="left" w:pos="2610"/>
              </w:tabs>
              <w:spacing w:before="80" w:after="80"/>
              <w:ind w:left="645"/>
              <w:jc w:val="left"/>
              <w:rPr>
                <w:rFonts w:asciiTheme="majorBidi" w:hAnsiTheme="majorBidi" w:cstheme="majorBidi"/>
                <w:spacing w:val="-2"/>
                <w:szCs w:val="24"/>
                <w:lang w:val="fr-FR"/>
              </w:rPr>
            </w:pPr>
            <w:r w:rsidRPr="0074308D">
              <w:rPr>
                <w:rFonts w:asciiTheme="majorBidi" w:hAnsiTheme="majorBidi" w:cstheme="majorBidi"/>
                <w:spacing w:val="-2"/>
                <w:szCs w:val="24"/>
                <w:lang w:val="fr-FR"/>
              </w:rPr>
              <w:t>Autres caractéristiques</w:t>
            </w:r>
          </w:p>
        </w:tc>
        <w:tc>
          <w:tcPr>
            <w:tcW w:w="5058" w:type="dxa"/>
            <w:tcBorders>
              <w:top w:val="single" w:sz="6" w:space="0" w:color="auto"/>
              <w:left w:val="single" w:sz="6" w:space="0" w:color="auto"/>
              <w:bottom w:val="single" w:sz="6" w:space="0" w:color="auto"/>
              <w:right w:val="single" w:sz="6" w:space="0" w:color="auto"/>
            </w:tcBorders>
          </w:tcPr>
          <w:p w14:paraId="79985A2C" w14:textId="77777777" w:rsidR="00D704AC" w:rsidRPr="0074308D" w:rsidRDefault="00D704AC" w:rsidP="00C8651F">
            <w:pPr>
              <w:tabs>
                <w:tab w:val="left" w:pos="2610"/>
              </w:tabs>
              <w:spacing w:before="80" w:after="80"/>
              <w:rPr>
                <w:rFonts w:asciiTheme="majorBidi" w:hAnsiTheme="majorBidi" w:cstheme="majorBidi"/>
                <w:spacing w:val="-2"/>
                <w:sz w:val="24"/>
                <w:szCs w:val="24"/>
              </w:rPr>
            </w:pPr>
            <w:r w:rsidRPr="0074308D">
              <w:rPr>
                <w:rFonts w:asciiTheme="majorBidi" w:hAnsiTheme="majorBidi" w:cstheme="majorBidi"/>
                <w:i/>
                <w:spacing w:val="-2"/>
                <w:sz w:val="24"/>
                <w:szCs w:val="24"/>
              </w:rPr>
              <w:t>[insérer d’autres caractéristiques telles que décrites à la Section VII, Spécification des Travaux]</w:t>
            </w:r>
            <w:r w:rsidRPr="0074308D">
              <w:rPr>
                <w:rFonts w:asciiTheme="majorBidi" w:hAnsiTheme="majorBidi" w:cstheme="majorBidi"/>
                <w:spacing w:val="-2"/>
                <w:sz w:val="24"/>
                <w:szCs w:val="24"/>
              </w:rPr>
              <w:t>_________________________________</w:t>
            </w:r>
          </w:p>
        </w:tc>
      </w:tr>
    </w:tbl>
    <w:p w14:paraId="73CA1A0F" w14:textId="77777777" w:rsidR="00D704AC" w:rsidRPr="0074308D" w:rsidRDefault="00D704AC" w:rsidP="00D704AC">
      <w:pPr>
        <w:tabs>
          <w:tab w:val="left" w:pos="2610"/>
        </w:tabs>
        <w:rPr>
          <w:rFonts w:asciiTheme="majorBidi" w:hAnsiTheme="majorBidi" w:cstheme="majorBidi"/>
        </w:rPr>
      </w:pPr>
    </w:p>
    <w:p w14:paraId="2B56AF08" w14:textId="77777777" w:rsidR="00D86D9F" w:rsidRPr="0074308D" w:rsidRDefault="00D86D9F">
      <w:pPr>
        <w:rPr>
          <w:rFonts w:asciiTheme="majorBidi" w:hAnsiTheme="majorBidi" w:cstheme="majorBidi"/>
        </w:rPr>
      </w:pPr>
      <w:r w:rsidRPr="0074308D">
        <w:rPr>
          <w:rFonts w:asciiTheme="majorBidi" w:hAnsiTheme="majorBidi" w:cstheme="majorBidi"/>
        </w:rPr>
        <w:br w:type="page"/>
      </w:r>
    </w:p>
    <w:p w14:paraId="378589DE" w14:textId="77777777" w:rsidR="00D704AC" w:rsidRPr="0074308D" w:rsidRDefault="00D704AC" w:rsidP="00D704AC">
      <w:pPr>
        <w:tabs>
          <w:tab w:val="left" w:pos="2610"/>
        </w:tabs>
        <w:rPr>
          <w:rFonts w:asciiTheme="majorBidi" w:hAnsiTheme="majorBidi" w:cstheme="majorBidi"/>
        </w:rPr>
      </w:pPr>
    </w:p>
    <w:p w14:paraId="15A33CC5" w14:textId="77777777" w:rsidR="00154FF0" w:rsidRPr="0074308D" w:rsidRDefault="00D86D9F" w:rsidP="00154FF0">
      <w:pPr>
        <w:suppressAutoHyphens/>
        <w:spacing w:after="120"/>
        <w:jc w:val="center"/>
        <w:rPr>
          <w:b/>
          <w:sz w:val="24"/>
          <w:lang w:eastAsia="en-US"/>
        </w:rPr>
      </w:pPr>
      <w:r w:rsidRPr="0074308D">
        <w:rPr>
          <w:b/>
          <w:sz w:val="24"/>
          <w:lang w:eastAsia="en-US"/>
        </w:rPr>
        <w:t>Formulaire CT</w:t>
      </w:r>
      <w:r w:rsidR="009745EB" w:rsidRPr="0074308D">
        <w:rPr>
          <w:b/>
          <w:sz w:val="24"/>
          <w:lang w:eastAsia="en-US"/>
        </w:rPr>
        <w:t> :</w:t>
      </w:r>
      <w:r w:rsidRPr="0074308D">
        <w:rPr>
          <w:b/>
          <w:sz w:val="24"/>
          <w:lang w:eastAsia="en-US"/>
        </w:rPr>
        <w:t xml:space="preserve"> </w:t>
      </w:r>
    </w:p>
    <w:p w14:paraId="1906D9D3" w14:textId="1468DAEC" w:rsidR="00D86D9F" w:rsidRPr="0074308D" w:rsidRDefault="00D86D9F" w:rsidP="00154FF0">
      <w:pPr>
        <w:suppressAutoHyphens/>
        <w:spacing w:before="120" w:after="240"/>
        <w:jc w:val="center"/>
        <w:rPr>
          <w:b/>
          <w:bCs/>
          <w:sz w:val="32"/>
          <w:szCs w:val="32"/>
          <w:lang w:eastAsia="en-US"/>
        </w:rPr>
      </w:pPr>
      <w:r w:rsidRPr="0074308D">
        <w:rPr>
          <w:b/>
          <w:bCs/>
          <w:sz w:val="32"/>
          <w:szCs w:val="32"/>
          <w:lang w:eastAsia="en-US"/>
        </w:rPr>
        <w:t>Charge de travail / travaux en cours</w:t>
      </w:r>
    </w:p>
    <w:p w14:paraId="5AAF4B2B" w14:textId="09F395B2" w:rsidR="00154FF0" w:rsidRPr="0074308D" w:rsidRDefault="00154FF0" w:rsidP="00D86D9F">
      <w:pPr>
        <w:jc w:val="both"/>
        <w:rPr>
          <w:rFonts w:asciiTheme="majorBidi" w:hAnsiTheme="majorBidi" w:cstheme="majorBidi"/>
          <w:sz w:val="24"/>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154FF0" w:rsidRPr="0074308D" w14:paraId="03AD750A" w14:textId="77777777" w:rsidTr="00154FF0">
        <w:trPr>
          <w:cantSplit/>
          <w:trHeight w:val="453"/>
          <w:jc w:val="center"/>
        </w:trPr>
        <w:tc>
          <w:tcPr>
            <w:tcW w:w="8910" w:type="dxa"/>
          </w:tcPr>
          <w:p w14:paraId="341D6341" w14:textId="77777777" w:rsidR="008148D3" w:rsidRPr="0074308D" w:rsidRDefault="008148D3" w:rsidP="008148D3">
            <w:pPr>
              <w:tabs>
                <w:tab w:val="left" w:pos="2610"/>
                <w:tab w:val="right" w:pos="9000"/>
              </w:tabs>
              <w:spacing w:after="120"/>
              <w:ind w:right="162"/>
              <w:rPr>
                <w:rFonts w:asciiTheme="majorBidi" w:hAnsiTheme="majorBidi" w:cstheme="majorBidi"/>
                <w:sz w:val="24"/>
                <w:szCs w:val="24"/>
              </w:rPr>
            </w:pPr>
            <w:r w:rsidRPr="0074308D">
              <w:rPr>
                <w:rFonts w:asciiTheme="majorBidi" w:hAnsiTheme="majorBidi" w:cstheme="majorBidi"/>
                <w:sz w:val="24"/>
                <w:szCs w:val="24"/>
              </w:rPr>
              <w:t>Nom légal du soumissionnaire : ___________________________</w:t>
            </w:r>
          </w:p>
          <w:p w14:paraId="6675877B" w14:textId="77777777" w:rsidR="008148D3" w:rsidRPr="0074308D" w:rsidRDefault="008148D3" w:rsidP="008148D3">
            <w:pPr>
              <w:tabs>
                <w:tab w:val="left" w:pos="2610"/>
                <w:tab w:val="right" w:pos="9630"/>
              </w:tabs>
              <w:spacing w:after="120"/>
              <w:ind w:right="162"/>
              <w:rPr>
                <w:rFonts w:asciiTheme="majorBidi" w:hAnsiTheme="majorBidi" w:cstheme="majorBidi"/>
                <w:spacing w:val="-2"/>
                <w:sz w:val="24"/>
                <w:szCs w:val="24"/>
              </w:rPr>
            </w:pPr>
            <w:r w:rsidRPr="0074308D">
              <w:rPr>
                <w:rFonts w:asciiTheme="majorBidi" w:hAnsiTheme="majorBidi" w:cstheme="majorBidi"/>
                <w:spacing w:val="-2"/>
                <w:sz w:val="24"/>
                <w:szCs w:val="24"/>
              </w:rPr>
              <w:t>Nom légal de la partie au GE : ___________________________</w:t>
            </w:r>
          </w:p>
          <w:p w14:paraId="23FEDE93" w14:textId="3A8917E3" w:rsidR="00154FF0" w:rsidRPr="0074308D" w:rsidRDefault="00154FF0" w:rsidP="004B45CC">
            <w:pPr>
              <w:ind w:right="-360"/>
              <w:rPr>
                <w:sz w:val="24"/>
                <w:szCs w:val="24"/>
                <w:highlight w:val="yellow"/>
              </w:rPr>
            </w:pPr>
          </w:p>
        </w:tc>
      </w:tr>
    </w:tbl>
    <w:p w14:paraId="5414E4AF" w14:textId="77777777" w:rsidR="004B45CC" w:rsidRPr="0074308D" w:rsidRDefault="004B45CC" w:rsidP="004B45CC">
      <w:pPr>
        <w:tabs>
          <w:tab w:val="left" w:pos="2610"/>
        </w:tabs>
        <w:spacing w:after="120"/>
        <w:ind w:right="162"/>
        <w:jc w:val="right"/>
        <w:rPr>
          <w:rFonts w:asciiTheme="majorBidi" w:hAnsiTheme="majorBidi" w:cstheme="majorBidi"/>
          <w:sz w:val="24"/>
          <w:szCs w:val="24"/>
        </w:rPr>
      </w:pPr>
      <w:r w:rsidRPr="0074308D">
        <w:rPr>
          <w:rFonts w:asciiTheme="majorBidi" w:hAnsiTheme="majorBidi" w:cstheme="majorBidi"/>
          <w:sz w:val="24"/>
          <w:szCs w:val="24"/>
        </w:rPr>
        <w:t xml:space="preserve">Page </w:t>
      </w:r>
      <w:r w:rsidRPr="0074308D">
        <w:rPr>
          <w:rFonts w:asciiTheme="majorBidi" w:hAnsiTheme="majorBidi" w:cstheme="majorBidi"/>
          <w:i/>
          <w:sz w:val="24"/>
          <w:szCs w:val="24"/>
        </w:rPr>
        <w:t>[numéro de la page]</w:t>
      </w:r>
      <w:r w:rsidRPr="0074308D">
        <w:rPr>
          <w:rFonts w:asciiTheme="majorBidi" w:hAnsiTheme="majorBidi" w:cstheme="majorBidi"/>
          <w:sz w:val="24"/>
          <w:szCs w:val="24"/>
        </w:rPr>
        <w:t xml:space="preserve"> de </w:t>
      </w:r>
      <w:r w:rsidRPr="0074308D">
        <w:rPr>
          <w:rFonts w:asciiTheme="majorBidi" w:hAnsiTheme="majorBidi" w:cstheme="majorBidi"/>
          <w:i/>
          <w:sz w:val="24"/>
          <w:szCs w:val="24"/>
        </w:rPr>
        <w:t>[nombre total de pages]</w:t>
      </w:r>
      <w:r w:rsidRPr="0074308D">
        <w:rPr>
          <w:rFonts w:asciiTheme="majorBidi" w:hAnsiTheme="majorBidi" w:cstheme="majorBidi"/>
          <w:sz w:val="24"/>
          <w:szCs w:val="24"/>
        </w:rPr>
        <w:t xml:space="preserve"> pages</w:t>
      </w:r>
    </w:p>
    <w:p w14:paraId="3BC43645" w14:textId="77777777" w:rsidR="00154FF0" w:rsidRPr="0074308D" w:rsidRDefault="00154FF0" w:rsidP="00D86D9F">
      <w:pPr>
        <w:jc w:val="both"/>
        <w:rPr>
          <w:rFonts w:asciiTheme="majorBidi" w:hAnsiTheme="majorBidi" w:cstheme="majorBidi"/>
          <w:sz w:val="24"/>
          <w:szCs w:val="24"/>
        </w:rPr>
      </w:pPr>
    </w:p>
    <w:p w14:paraId="07055D33" w14:textId="77777777" w:rsidR="004B45CC" w:rsidRPr="0074308D" w:rsidRDefault="004B45CC" w:rsidP="00D86D9F">
      <w:pPr>
        <w:jc w:val="both"/>
        <w:rPr>
          <w:rFonts w:asciiTheme="majorBidi" w:hAnsiTheme="majorBidi" w:cstheme="majorBidi"/>
          <w:sz w:val="24"/>
          <w:szCs w:val="24"/>
        </w:rPr>
      </w:pPr>
    </w:p>
    <w:p w14:paraId="2BF81720" w14:textId="5CBD0680" w:rsidR="00D86D9F" w:rsidRPr="0074308D" w:rsidRDefault="00D86D9F" w:rsidP="00D86D9F">
      <w:pPr>
        <w:jc w:val="both"/>
        <w:rPr>
          <w:rFonts w:asciiTheme="majorBidi" w:hAnsiTheme="majorBidi" w:cstheme="majorBidi"/>
          <w:sz w:val="24"/>
          <w:szCs w:val="24"/>
        </w:rPr>
      </w:pPr>
      <w:r w:rsidRPr="0074308D">
        <w:rPr>
          <w:rFonts w:asciiTheme="majorBidi" w:hAnsiTheme="majorBidi" w:cstheme="majorBidi"/>
          <w:sz w:val="24"/>
          <w:szCs w:val="24"/>
        </w:rPr>
        <w:t>Les Soumissionnaires, ainsi que chacun des partenaires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7CD0FB86" w14:textId="77777777" w:rsidR="00D86D9F" w:rsidRPr="0074308D" w:rsidRDefault="00D86D9F" w:rsidP="00D86D9F">
      <w:pPr>
        <w:rPr>
          <w:rFonts w:asciiTheme="majorBidi" w:hAnsiTheme="majorBidi" w:cstheme="majorBidi"/>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22"/>
        <w:gridCol w:w="2033"/>
        <w:gridCol w:w="1567"/>
        <w:gridCol w:w="1710"/>
        <w:gridCol w:w="1657"/>
        <w:gridCol w:w="1871"/>
      </w:tblGrid>
      <w:tr w:rsidR="00D86D9F" w:rsidRPr="0074308D" w14:paraId="0047B95C" w14:textId="77777777" w:rsidTr="00154FF0">
        <w:trPr>
          <w:cantSplit/>
        </w:trPr>
        <w:tc>
          <w:tcPr>
            <w:tcW w:w="522" w:type="dxa"/>
          </w:tcPr>
          <w:p w14:paraId="784E4694" w14:textId="77777777" w:rsidR="00D86D9F" w:rsidRPr="0074308D" w:rsidRDefault="00D86D9F" w:rsidP="00154FF0">
            <w:pPr>
              <w:ind w:left="22"/>
              <w:outlineLvl w:val="2"/>
              <w:rPr>
                <w:rFonts w:asciiTheme="majorBidi" w:hAnsiTheme="majorBidi" w:cstheme="majorBidi"/>
                <w:bCs/>
                <w:sz w:val="24"/>
                <w:szCs w:val="24"/>
                <w:lang w:eastAsia="en-US"/>
              </w:rPr>
            </w:pPr>
            <w:r w:rsidRPr="0074308D">
              <w:rPr>
                <w:rFonts w:asciiTheme="majorBidi" w:hAnsiTheme="majorBidi" w:cstheme="majorBidi"/>
                <w:bCs/>
                <w:sz w:val="24"/>
                <w:szCs w:val="24"/>
                <w:lang w:eastAsia="en-US"/>
              </w:rPr>
              <w:t>No.</w:t>
            </w:r>
          </w:p>
        </w:tc>
        <w:tc>
          <w:tcPr>
            <w:tcW w:w="2033" w:type="dxa"/>
          </w:tcPr>
          <w:p w14:paraId="6DF68231" w14:textId="77777777" w:rsidR="00D86D9F" w:rsidRPr="0074308D" w:rsidRDefault="00D86D9F" w:rsidP="00154FF0">
            <w:pPr>
              <w:ind w:left="22"/>
              <w:outlineLvl w:val="2"/>
              <w:rPr>
                <w:rFonts w:asciiTheme="majorBidi" w:hAnsiTheme="majorBidi" w:cstheme="majorBidi"/>
                <w:bCs/>
                <w:sz w:val="24"/>
                <w:szCs w:val="24"/>
                <w:lang w:eastAsia="en-US"/>
              </w:rPr>
            </w:pPr>
            <w:r w:rsidRPr="0074308D">
              <w:rPr>
                <w:rFonts w:asciiTheme="majorBidi" w:hAnsiTheme="majorBidi" w:cstheme="majorBidi"/>
                <w:bCs/>
                <w:sz w:val="24"/>
                <w:szCs w:val="24"/>
                <w:lang w:eastAsia="en-US"/>
              </w:rPr>
              <w:t>Nom du marché</w:t>
            </w:r>
          </w:p>
        </w:tc>
        <w:tc>
          <w:tcPr>
            <w:tcW w:w="1567" w:type="dxa"/>
          </w:tcPr>
          <w:p w14:paraId="24ED7755" w14:textId="77777777" w:rsidR="00D86D9F" w:rsidRPr="0074308D" w:rsidRDefault="00D86D9F" w:rsidP="00154FF0">
            <w:pPr>
              <w:ind w:left="55"/>
              <w:rPr>
                <w:rFonts w:asciiTheme="majorBidi" w:hAnsiTheme="majorBidi" w:cstheme="majorBidi"/>
                <w:bCs/>
                <w:sz w:val="24"/>
                <w:szCs w:val="24"/>
                <w:lang w:eastAsia="en-US"/>
              </w:rPr>
            </w:pPr>
            <w:r w:rsidRPr="0074308D">
              <w:rPr>
                <w:rFonts w:asciiTheme="majorBidi" w:hAnsiTheme="majorBidi" w:cstheme="majorBidi"/>
                <w:bCs/>
                <w:sz w:val="24"/>
                <w:szCs w:val="24"/>
                <w:lang w:eastAsia="en-US"/>
              </w:rPr>
              <w:t xml:space="preserve">Adresse, tel., fax </w:t>
            </w:r>
            <w:r w:rsidR="00780F42" w:rsidRPr="0074308D">
              <w:rPr>
                <w:rFonts w:asciiTheme="majorBidi" w:hAnsiTheme="majorBidi" w:cstheme="majorBidi"/>
                <w:bCs/>
                <w:sz w:val="24"/>
                <w:szCs w:val="24"/>
                <w:lang w:eastAsia="en-US"/>
              </w:rPr>
              <w:t>de l’Acheteur</w:t>
            </w:r>
          </w:p>
        </w:tc>
        <w:tc>
          <w:tcPr>
            <w:tcW w:w="1710" w:type="dxa"/>
          </w:tcPr>
          <w:p w14:paraId="4507B026" w14:textId="2BF91550" w:rsidR="00D86D9F" w:rsidRPr="0074308D" w:rsidRDefault="00D86D9F" w:rsidP="00154FF0">
            <w:pPr>
              <w:rPr>
                <w:rFonts w:asciiTheme="majorBidi" w:hAnsiTheme="majorBidi" w:cstheme="majorBidi"/>
                <w:bCs/>
                <w:spacing w:val="-2"/>
                <w:sz w:val="24"/>
                <w:szCs w:val="24"/>
                <w:lang w:eastAsia="en-US"/>
              </w:rPr>
            </w:pPr>
            <w:r w:rsidRPr="0074308D">
              <w:rPr>
                <w:rFonts w:asciiTheme="majorBidi" w:hAnsiTheme="majorBidi" w:cstheme="majorBidi"/>
                <w:bCs/>
                <w:spacing w:val="-2"/>
                <w:sz w:val="24"/>
                <w:szCs w:val="24"/>
                <w:lang w:eastAsia="en-US"/>
              </w:rPr>
              <w:t xml:space="preserve">Montant des Systèmes d’Information </w:t>
            </w:r>
            <w:r w:rsidR="00154FF0" w:rsidRPr="0074308D">
              <w:rPr>
                <w:rFonts w:asciiTheme="majorBidi" w:hAnsiTheme="majorBidi" w:cstheme="majorBidi"/>
                <w:bCs/>
                <w:spacing w:val="-2"/>
                <w:sz w:val="24"/>
                <w:szCs w:val="24"/>
                <w:lang w:eastAsia="en-US"/>
              </w:rPr>
              <w:br/>
            </w:r>
            <w:r w:rsidRPr="0074308D">
              <w:rPr>
                <w:rFonts w:asciiTheme="majorBidi" w:hAnsiTheme="majorBidi" w:cstheme="majorBidi"/>
                <w:bCs/>
                <w:spacing w:val="-2"/>
                <w:sz w:val="24"/>
                <w:szCs w:val="24"/>
                <w:lang w:eastAsia="en-US"/>
              </w:rPr>
              <w:t>à achever [équivalent US$]</w:t>
            </w:r>
          </w:p>
        </w:tc>
        <w:tc>
          <w:tcPr>
            <w:tcW w:w="1657" w:type="dxa"/>
          </w:tcPr>
          <w:p w14:paraId="52FD8B74" w14:textId="77777777" w:rsidR="00D86D9F" w:rsidRPr="0074308D" w:rsidRDefault="00D86D9F" w:rsidP="00154FF0">
            <w:pPr>
              <w:rPr>
                <w:rFonts w:asciiTheme="majorBidi" w:hAnsiTheme="majorBidi" w:cstheme="majorBidi"/>
                <w:bCs/>
                <w:spacing w:val="-2"/>
                <w:sz w:val="24"/>
                <w:szCs w:val="24"/>
                <w:lang w:eastAsia="en-US"/>
              </w:rPr>
            </w:pPr>
            <w:r w:rsidRPr="0074308D">
              <w:rPr>
                <w:rFonts w:asciiTheme="majorBidi" w:hAnsiTheme="majorBidi" w:cstheme="majorBidi"/>
                <w:bCs/>
                <w:spacing w:val="-2"/>
                <w:sz w:val="24"/>
                <w:szCs w:val="24"/>
                <w:lang w:eastAsia="en-US"/>
              </w:rPr>
              <w:t>Date d’achèvement estimé</w:t>
            </w:r>
          </w:p>
        </w:tc>
        <w:tc>
          <w:tcPr>
            <w:tcW w:w="1871" w:type="dxa"/>
          </w:tcPr>
          <w:p w14:paraId="63DBBF53" w14:textId="571E045B" w:rsidR="00D86D9F" w:rsidRPr="0074308D" w:rsidRDefault="00D86D9F" w:rsidP="00154FF0">
            <w:pPr>
              <w:rPr>
                <w:rFonts w:asciiTheme="majorBidi" w:hAnsiTheme="majorBidi" w:cstheme="majorBidi"/>
                <w:bCs/>
                <w:spacing w:val="-2"/>
                <w:sz w:val="24"/>
                <w:szCs w:val="24"/>
                <w:lang w:eastAsia="en-US"/>
              </w:rPr>
            </w:pPr>
            <w:r w:rsidRPr="0074308D">
              <w:rPr>
                <w:rFonts w:asciiTheme="majorBidi" w:hAnsiTheme="majorBidi" w:cstheme="majorBidi"/>
                <w:bCs/>
                <w:spacing w:val="-2"/>
                <w:sz w:val="24"/>
                <w:szCs w:val="24"/>
                <w:lang w:eastAsia="en-US"/>
              </w:rPr>
              <w:t>Montant moyen de la facturation mensuelle au cours des 6</w:t>
            </w:r>
            <w:r w:rsidR="00154FF0" w:rsidRPr="0074308D">
              <w:rPr>
                <w:rFonts w:asciiTheme="majorBidi" w:hAnsiTheme="majorBidi" w:cstheme="majorBidi"/>
                <w:bCs/>
                <w:spacing w:val="-2"/>
                <w:sz w:val="24"/>
                <w:szCs w:val="24"/>
                <w:lang w:eastAsia="en-US"/>
              </w:rPr>
              <w:t> </w:t>
            </w:r>
            <w:r w:rsidRPr="0074308D">
              <w:rPr>
                <w:rFonts w:asciiTheme="majorBidi" w:hAnsiTheme="majorBidi" w:cstheme="majorBidi"/>
                <w:bCs/>
                <w:spacing w:val="-2"/>
                <w:sz w:val="24"/>
                <w:szCs w:val="24"/>
                <w:lang w:eastAsia="en-US"/>
              </w:rPr>
              <w:t>derniers mois (US$/mois)</w:t>
            </w:r>
          </w:p>
        </w:tc>
      </w:tr>
      <w:tr w:rsidR="00D86D9F" w:rsidRPr="0074308D" w14:paraId="04EFBB68" w14:textId="77777777" w:rsidTr="00154FF0">
        <w:trPr>
          <w:cantSplit/>
        </w:trPr>
        <w:tc>
          <w:tcPr>
            <w:tcW w:w="522" w:type="dxa"/>
          </w:tcPr>
          <w:p w14:paraId="5A9EA89B" w14:textId="77777777" w:rsidR="00D86D9F" w:rsidRPr="0074308D" w:rsidRDefault="00D86D9F" w:rsidP="00C8651F">
            <w:pPr>
              <w:spacing w:before="120" w:after="120"/>
              <w:rPr>
                <w:rFonts w:asciiTheme="majorBidi" w:hAnsiTheme="majorBidi" w:cstheme="majorBidi"/>
                <w:spacing w:val="-2"/>
                <w:sz w:val="24"/>
                <w:szCs w:val="24"/>
                <w:lang w:eastAsia="en-US"/>
              </w:rPr>
            </w:pPr>
            <w:r w:rsidRPr="0074308D">
              <w:rPr>
                <w:rFonts w:asciiTheme="majorBidi" w:hAnsiTheme="majorBidi" w:cstheme="majorBidi"/>
                <w:spacing w:val="-2"/>
                <w:sz w:val="24"/>
                <w:szCs w:val="24"/>
                <w:lang w:eastAsia="en-US"/>
              </w:rPr>
              <w:t>1</w:t>
            </w:r>
          </w:p>
        </w:tc>
        <w:tc>
          <w:tcPr>
            <w:tcW w:w="2033" w:type="dxa"/>
            <w:vAlign w:val="center"/>
          </w:tcPr>
          <w:p w14:paraId="13B72644"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567" w:type="dxa"/>
          </w:tcPr>
          <w:p w14:paraId="7443CC67"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710" w:type="dxa"/>
          </w:tcPr>
          <w:p w14:paraId="6805731E"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657" w:type="dxa"/>
          </w:tcPr>
          <w:p w14:paraId="341E2EB9"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871" w:type="dxa"/>
          </w:tcPr>
          <w:p w14:paraId="04F34D79" w14:textId="77777777" w:rsidR="00D86D9F" w:rsidRPr="0074308D" w:rsidRDefault="00D86D9F" w:rsidP="00C8651F">
            <w:pPr>
              <w:spacing w:before="120" w:after="120"/>
              <w:rPr>
                <w:rFonts w:asciiTheme="majorBidi" w:hAnsiTheme="majorBidi" w:cstheme="majorBidi"/>
                <w:spacing w:val="-2"/>
                <w:sz w:val="24"/>
                <w:szCs w:val="24"/>
                <w:lang w:eastAsia="en-US"/>
              </w:rPr>
            </w:pPr>
          </w:p>
        </w:tc>
      </w:tr>
      <w:tr w:rsidR="00D86D9F" w:rsidRPr="0074308D" w14:paraId="4DE68248" w14:textId="77777777" w:rsidTr="00154FF0">
        <w:trPr>
          <w:cantSplit/>
        </w:trPr>
        <w:tc>
          <w:tcPr>
            <w:tcW w:w="522" w:type="dxa"/>
          </w:tcPr>
          <w:p w14:paraId="7BF52AD7" w14:textId="77777777" w:rsidR="00D86D9F" w:rsidRPr="0074308D" w:rsidRDefault="00D86D9F" w:rsidP="00C8651F">
            <w:pPr>
              <w:spacing w:before="120" w:after="120"/>
              <w:rPr>
                <w:rFonts w:asciiTheme="majorBidi" w:hAnsiTheme="majorBidi" w:cstheme="majorBidi"/>
                <w:spacing w:val="-2"/>
                <w:sz w:val="24"/>
                <w:szCs w:val="24"/>
                <w:lang w:eastAsia="en-US"/>
              </w:rPr>
            </w:pPr>
            <w:r w:rsidRPr="0074308D">
              <w:rPr>
                <w:rFonts w:asciiTheme="majorBidi" w:hAnsiTheme="majorBidi" w:cstheme="majorBidi"/>
                <w:spacing w:val="-2"/>
                <w:sz w:val="24"/>
                <w:szCs w:val="24"/>
                <w:lang w:eastAsia="en-US"/>
              </w:rPr>
              <w:t>2</w:t>
            </w:r>
          </w:p>
        </w:tc>
        <w:tc>
          <w:tcPr>
            <w:tcW w:w="2033" w:type="dxa"/>
            <w:vAlign w:val="center"/>
          </w:tcPr>
          <w:p w14:paraId="077984CD"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567" w:type="dxa"/>
          </w:tcPr>
          <w:p w14:paraId="5BE86857"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710" w:type="dxa"/>
          </w:tcPr>
          <w:p w14:paraId="7DF7B076"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657" w:type="dxa"/>
          </w:tcPr>
          <w:p w14:paraId="22399D6C"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871" w:type="dxa"/>
          </w:tcPr>
          <w:p w14:paraId="17590A22" w14:textId="77777777" w:rsidR="00D86D9F" w:rsidRPr="0074308D" w:rsidRDefault="00D86D9F" w:rsidP="00C8651F">
            <w:pPr>
              <w:spacing w:before="120" w:after="120"/>
              <w:rPr>
                <w:rFonts w:asciiTheme="majorBidi" w:hAnsiTheme="majorBidi" w:cstheme="majorBidi"/>
                <w:spacing w:val="-2"/>
                <w:sz w:val="24"/>
                <w:szCs w:val="24"/>
                <w:lang w:eastAsia="en-US"/>
              </w:rPr>
            </w:pPr>
          </w:p>
        </w:tc>
      </w:tr>
      <w:tr w:rsidR="00D86D9F" w:rsidRPr="0074308D" w14:paraId="437303CE" w14:textId="77777777" w:rsidTr="00154FF0">
        <w:trPr>
          <w:cantSplit/>
        </w:trPr>
        <w:tc>
          <w:tcPr>
            <w:tcW w:w="522" w:type="dxa"/>
          </w:tcPr>
          <w:p w14:paraId="1F20EC62" w14:textId="77777777" w:rsidR="00D86D9F" w:rsidRPr="0074308D" w:rsidRDefault="00D86D9F" w:rsidP="00C8651F">
            <w:pPr>
              <w:spacing w:before="120" w:after="120"/>
              <w:rPr>
                <w:rFonts w:asciiTheme="majorBidi" w:hAnsiTheme="majorBidi" w:cstheme="majorBidi"/>
                <w:spacing w:val="-2"/>
                <w:sz w:val="24"/>
                <w:szCs w:val="24"/>
                <w:lang w:eastAsia="en-US"/>
              </w:rPr>
            </w:pPr>
            <w:r w:rsidRPr="0074308D">
              <w:rPr>
                <w:rFonts w:asciiTheme="majorBidi" w:hAnsiTheme="majorBidi" w:cstheme="majorBidi"/>
                <w:spacing w:val="-2"/>
                <w:sz w:val="24"/>
                <w:szCs w:val="24"/>
                <w:lang w:eastAsia="en-US"/>
              </w:rPr>
              <w:t>3</w:t>
            </w:r>
          </w:p>
        </w:tc>
        <w:tc>
          <w:tcPr>
            <w:tcW w:w="2033" w:type="dxa"/>
            <w:vAlign w:val="center"/>
          </w:tcPr>
          <w:p w14:paraId="4D19387A"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567" w:type="dxa"/>
          </w:tcPr>
          <w:p w14:paraId="5B988818"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710" w:type="dxa"/>
          </w:tcPr>
          <w:p w14:paraId="05A9F084"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657" w:type="dxa"/>
          </w:tcPr>
          <w:p w14:paraId="637CABBA"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871" w:type="dxa"/>
          </w:tcPr>
          <w:p w14:paraId="40D4EC1E" w14:textId="77777777" w:rsidR="00D86D9F" w:rsidRPr="0074308D" w:rsidRDefault="00D86D9F" w:rsidP="00C8651F">
            <w:pPr>
              <w:spacing w:before="120" w:after="120"/>
              <w:rPr>
                <w:rFonts w:asciiTheme="majorBidi" w:hAnsiTheme="majorBidi" w:cstheme="majorBidi"/>
                <w:spacing w:val="-2"/>
                <w:sz w:val="24"/>
                <w:szCs w:val="24"/>
                <w:lang w:eastAsia="en-US"/>
              </w:rPr>
            </w:pPr>
          </w:p>
        </w:tc>
      </w:tr>
      <w:tr w:rsidR="00D86D9F" w:rsidRPr="0074308D" w14:paraId="45708B5D" w14:textId="77777777" w:rsidTr="00154FF0">
        <w:trPr>
          <w:cantSplit/>
        </w:trPr>
        <w:tc>
          <w:tcPr>
            <w:tcW w:w="522" w:type="dxa"/>
          </w:tcPr>
          <w:p w14:paraId="2E65C590" w14:textId="77777777" w:rsidR="00D86D9F" w:rsidRPr="0074308D" w:rsidRDefault="00D86D9F" w:rsidP="00C8651F">
            <w:pPr>
              <w:spacing w:before="120" w:after="120"/>
              <w:rPr>
                <w:rFonts w:asciiTheme="majorBidi" w:hAnsiTheme="majorBidi" w:cstheme="majorBidi"/>
                <w:spacing w:val="-2"/>
                <w:sz w:val="24"/>
                <w:szCs w:val="24"/>
                <w:lang w:eastAsia="en-US"/>
              </w:rPr>
            </w:pPr>
            <w:r w:rsidRPr="0074308D">
              <w:rPr>
                <w:rFonts w:asciiTheme="majorBidi" w:hAnsiTheme="majorBidi" w:cstheme="majorBidi"/>
                <w:spacing w:val="-2"/>
                <w:sz w:val="24"/>
                <w:szCs w:val="24"/>
                <w:lang w:eastAsia="en-US"/>
              </w:rPr>
              <w:t>4</w:t>
            </w:r>
          </w:p>
        </w:tc>
        <w:tc>
          <w:tcPr>
            <w:tcW w:w="2033" w:type="dxa"/>
            <w:vAlign w:val="center"/>
          </w:tcPr>
          <w:p w14:paraId="1158E2FB"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567" w:type="dxa"/>
          </w:tcPr>
          <w:p w14:paraId="1A087D78"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710" w:type="dxa"/>
          </w:tcPr>
          <w:p w14:paraId="52C2269B"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657" w:type="dxa"/>
          </w:tcPr>
          <w:p w14:paraId="7D4FE31E"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871" w:type="dxa"/>
          </w:tcPr>
          <w:p w14:paraId="7CC8FBCB" w14:textId="77777777" w:rsidR="00D86D9F" w:rsidRPr="0074308D" w:rsidRDefault="00D86D9F" w:rsidP="00C8651F">
            <w:pPr>
              <w:spacing w:before="120" w:after="120"/>
              <w:rPr>
                <w:rFonts w:asciiTheme="majorBidi" w:hAnsiTheme="majorBidi" w:cstheme="majorBidi"/>
                <w:spacing w:val="-2"/>
                <w:sz w:val="24"/>
                <w:szCs w:val="24"/>
                <w:lang w:eastAsia="en-US"/>
              </w:rPr>
            </w:pPr>
          </w:p>
        </w:tc>
      </w:tr>
      <w:tr w:rsidR="00D86D9F" w:rsidRPr="0074308D" w14:paraId="2ED6207D" w14:textId="77777777" w:rsidTr="00154FF0">
        <w:trPr>
          <w:cantSplit/>
        </w:trPr>
        <w:tc>
          <w:tcPr>
            <w:tcW w:w="522" w:type="dxa"/>
          </w:tcPr>
          <w:p w14:paraId="099F48ED" w14:textId="77777777" w:rsidR="00D86D9F" w:rsidRPr="0074308D" w:rsidRDefault="00D86D9F" w:rsidP="00C8651F">
            <w:pPr>
              <w:spacing w:before="120" w:after="120"/>
              <w:rPr>
                <w:rFonts w:asciiTheme="majorBidi" w:hAnsiTheme="majorBidi" w:cstheme="majorBidi"/>
                <w:spacing w:val="-2"/>
                <w:sz w:val="24"/>
                <w:szCs w:val="24"/>
                <w:lang w:eastAsia="en-US"/>
              </w:rPr>
            </w:pPr>
            <w:r w:rsidRPr="0074308D">
              <w:rPr>
                <w:rFonts w:asciiTheme="majorBidi" w:hAnsiTheme="majorBidi" w:cstheme="majorBidi"/>
                <w:spacing w:val="-2"/>
                <w:sz w:val="24"/>
                <w:szCs w:val="24"/>
                <w:lang w:eastAsia="en-US"/>
              </w:rPr>
              <w:t>5</w:t>
            </w:r>
          </w:p>
        </w:tc>
        <w:tc>
          <w:tcPr>
            <w:tcW w:w="2033" w:type="dxa"/>
            <w:vAlign w:val="center"/>
          </w:tcPr>
          <w:p w14:paraId="3EBD7348"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567" w:type="dxa"/>
          </w:tcPr>
          <w:p w14:paraId="04FC5A11"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710" w:type="dxa"/>
          </w:tcPr>
          <w:p w14:paraId="6017E789"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657" w:type="dxa"/>
          </w:tcPr>
          <w:p w14:paraId="101A56CD"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871" w:type="dxa"/>
          </w:tcPr>
          <w:p w14:paraId="5D80BCC1" w14:textId="77777777" w:rsidR="00D86D9F" w:rsidRPr="0074308D" w:rsidRDefault="00D86D9F" w:rsidP="00C8651F">
            <w:pPr>
              <w:spacing w:before="120" w:after="120"/>
              <w:rPr>
                <w:rFonts w:asciiTheme="majorBidi" w:hAnsiTheme="majorBidi" w:cstheme="majorBidi"/>
                <w:spacing w:val="-2"/>
                <w:sz w:val="24"/>
                <w:szCs w:val="24"/>
                <w:lang w:eastAsia="en-US"/>
              </w:rPr>
            </w:pPr>
          </w:p>
        </w:tc>
      </w:tr>
      <w:tr w:rsidR="00D86D9F" w:rsidRPr="0074308D" w14:paraId="30EAFD94" w14:textId="77777777" w:rsidTr="00154FF0">
        <w:trPr>
          <w:cantSplit/>
        </w:trPr>
        <w:tc>
          <w:tcPr>
            <w:tcW w:w="522" w:type="dxa"/>
          </w:tcPr>
          <w:p w14:paraId="67A93639"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2033" w:type="dxa"/>
            <w:vAlign w:val="center"/>
          </w:tcPr>
          <w:p w14:paraId="6192083D"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567" w:type="dxa"/>
          </w:tcPr>
          <w:p w14:paraId="3A52FCB4"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710" w:type="dxa"/>
          </w:tcPr>
          <w:p w14:paraId="1CB5587D"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657" w:type="dxa"/>
          </w:tcPr>
          <w:p w14:paraId="741077BE" w14:textId="77777777" w:rsidR="00D86D9F" w:rsidRPr="0074308D" w:rsidRDefault="00D86D9F" w:rsidP="00C8651F">
            <w:pPr>
              <w:spacing w:before="120" w:after="120"/>
              <w:rPr>
                <w:rFonts w:asciiTheme="majorBidi" w:hAnsiTheme="majorBidi" w:cstheme="majorBidi"/>
                <w:spacing w:val="-2"/>
                <w:sz w:val="24"/>
                <w:szCs w:val="24"/>
                <w:lang w:eastAsia="en-US"/>
              </w:rPr>
            </w:pPr>
          </w:p>
        </w:tc>
        <w:tc>
          <w:tcPr>
            <w:tcW w:w="1871" w:type="dxa"/>
          </w:tcPr>
          <w:p w14:paraId="36CEA70A" w14:textId="77777777" w:rsidR="00D86D9F" w:rsidRPr="0074308D" w:rsidRDefault="00D86D9F" w:rsidP="00C8651F">
            <w:pPr>
              <w:spacing w:before="120" w:after="120"/>
              <w:rPr>
                <w:rFonts w:asciiTheme="majorBidi" w:hAnsiTheme="majorBidi" w:cstheme="majorBidi"/>
                <w:spacing w:val="-2"/>
                <w:sz w:val="24"/>
                <w:szCs w:val="24"/>
                <w:lang w:eastAsia="en-US"/>
              </w:rPr>
            </w:pPr>
          </w:p>
        </w:tc>
      </w:tr>
    </w:tbl>
    <w:p w14:paraId="420EF387" w14:textId="77777777" w:rsidR="00D86D9F" w:rsidRPr="0074308D" w:rsidRDefault="00D86D9F" w:rsidP="00D86D9F">
      <w:pPr>
        <w:rPr>
          <w:rFonts w:asciiTheme="majorBidi" w:hAnsiTheme="majorBidi" w:cstheme="majorBidi"/>
        </w:rPr>
      </w:pPr>
    </w:p>
    <w:p w14:paraId="52A156F0" w14:textId="77777777" w:rsidR="00D86D9F" w:rsidRPr="0074308D" w:rsidRDefault="00D86D9F" w:rsidP="00D86D9F">
      <w:pPr>
        <w:rPr>
          <w:rFonts w:asciiTheme="majorBidi" w:hAnsiTheme="majorBidi" w:cstheme="majorBidi"/>
          <w:b/>
        </w:rPr>
      </w:pPr>
      <w:r w:rsidRPr="0074308D">
        <w:rPr>
          <w:rFonts w:asciiTheme="majorBidi" w:hAnsiTheme="majorBidi" w:cstheme="majorBidi"/>
        </w:rPr>
        <w:br w:type="page"/>
      </w:r>
    </w:p>
    <w:p w14:paraId="08AE4FDC" w14:textId="77777777" w:rsidR="00B52FCB" w:rsidRPr="0074308D" w:rsidRDefault="00D86D9F" w:rsidP="00B52FCB">
      <w:pPr>
        <w:suppressAutoHyphens/>
        <w:spacing w:after="120"/>
        <w:jc w:val="center"/>
        <w:rPr>
          <w:b/>
          <w:sz w:val="24"/>
          <w:szCs w:val="24"/>
          <w:lang w:eastAsia="en-US"/>
        </w:rPr>
      </w:pPr>
      <w:r w:rsidRPr="0074308D">
        <w:rPr>
          <w:b/>
          <w:sz w:val="24"/>
          <w:szCs w:val="24"/>
          <w:lang w:eastAsia="en-US"/>
        </w:rPr>
        <w:t>Formulaire FIN – 2.3.1</w:t>
      </w:r>
      <w:r w:rsidR="009745EB" w:rsidRPr="0074308D">
        <w:rPr>
          <w:b/>
          <w:sz w:val="24"/>
          <w:szCs w:val="24"/>
          <w:lang w:eastAsia="en-US"/>
        </w:rPr>
        <w:t xml:space="preserve"> </w:t>
      </w:r>
    </w:p>
    <w:p w14:paraId="12910750" w14:textId="7DF3AFDB" w:rsidR="00D86D9F" w:rsidRPr="0074308D" w:rsidRDefault="00D86D9F" w:rsidP="00B52FCB">
      <w:pPr>
        <w:pStyle w:val="S4-header1"/>
        <w:rPr>
          <w:lang w:val="fr-FR"/>
        </w:rPr>
      </w:pPr>
      <w:bookmarkStart w:id="561" w:name="_Toc485126930"/>
      <w:r w:rsidRPr="0074308D">
        <w:rPr>
          <w:lang w:val="fr-FR"/>
        </w:rPr>
        <w:t>Situation et Performance financières</w:t>
      </w:r>
      <w:bookmarkEnd w:id="561"/>
    </w:p>
    <w:p w14:paraId="7CB5E9A1" w14:textId="77777777" w:rsidR="00D86D9F" w:rsidRPr="0074308D" w:rsidRDefault="00D86D9F" w:rsidP="00B52FCB">
      <w:pPr>
        <w:pStyle w:val="S4Header"/>
        <w:rPr>
          <w:lang w:val="fr-FR"/>
        </w:rPr>
      </w:pPr>
      <w:bookmarkStart w:id="562" w:name="_Toc485126931"/>
      <w:r w:rsidRPr="0074308D">
        <w:rPr>
          <w:lang w:val="fr-FR"/>
        </w:rPr>
        <w:t>Données financières historiques</w:t>
      </w:r>
      <w:bookmarkEnd w:id="562"/>
    </w:p>
    <w:p w14:paraId="0776BD7C" w14:textId="77777777" w:rsidR="00D86D9F" w:rsidRPr="0074308D" w:rsidRDefault="00D86D9F" w:rsidP="00B52FCB">
      <w:pPr>
        <w:tabs>
          <w:tab w:val="left" w:pos="2610"/>
        </w:tabs>
        <w:spacing w:after="200"/>
        <w:ind w:right="162"/>
        <w:rPr>
          <w:rFonts w:asciiTheme="majorBidi" w:hAnsiTheme="majorBidi" w:cstheme="majorBidi"/>
          <w:sz w:val="24"/>
          <w:szCs w:val="24"/>
        </w:rPr>
      </w:pPr>
      <w:r w:rsidRPr="0074308D">
        <w:rPr>
          <w:rFonts w:asciiTheme="majorBidi" w:hAnsiTheme="majorBidi" w:cstheme="majorBidi"/>
          <w:sz w:val="24"/>
          <w:szCs w:val="24"/>
        </w:rPr>
        <w:t>Nom légal du soumissionnaire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_____________________</w:t>
      </w:r>
      <w:r w:rsidRPr="0074308D">
        <w:rPr>
          <w:rFonts w:asciiTheme="majorBidi" w:hAnsiTheme="majorBidi" w:cstheme="majorBidi"/>
          <w:sz w:val="24"/>
          <w:szCs w:val="24"/>
        </w:rPr>
        <w:tab/>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_________________</w:t>
      </w:r>
    </w:p>
    <w:p w14:paraId="714FF6FD" w14:textId="1D96C1CE" w:rsidR="00D86D9F" w:rsidRPr="0074308D" w:rsidRDefault="00D86D9F" w:rsidP="00B52FCB">
      <w:pPr>
        <w:tabs>
          <w:tab w:val="left" w:pos="2610"/>
        </w:tabs>
        <w:spacing w:after="200"/>
        <w:ind w:right="162"/>
        <w:rPr>
          <w:rFonts w:asciiTheme="majorBidi" w:hAnsiTheme="majorBidi" w:cstheme="majorBidi"/>
          <w:sz w:val="24"/>
          <w:szCs w:val="24"/>
        </w:rPr>
      </w:pPr>
      <w:r w:rsidRPr="0074308D">
        <w:rPr>
          <w:rFonts w:asciiTheme="majorBidi" w:hAnsiTheme="majorBidi" w:cstheme="majorBidi"/>
          <w:sz w:val="24"/>
          <w:szCs w:val="24"/>
        </w:rPr>
        <w:t>Nom légal de la partie au GE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___________________ __No. AAO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w:t>
      </w:r>
      <w:r w:rsidR="00B52FCB" w:rsidRPr="0074308D">
        <w:rPr>
          <w:rFonts w:asciiTheme="majorBidi" w:hAnsiTheme="majorBidi" w:cstheme="majorBidi"/>
          <w:sz w:val="24"/>
          <w:szCs w:val="24"/>
        </w:rPr>
        <w:t>___________</w:t>
      </w:r>
      <w:r w:rsidRPr="0074308D">
        <w:rPr>
          <w:rFonts w:asciiTheme="majorBidi" w:hAnsiTheme="majorBidi" w:cstheme="majorBidi"/>
          <w:sz w:val="24"/>
          <w:szCs w:val="24"/>
        </w:rPr>
        <w:t>__</w:t>
      </w:r>
    </w:p>
    <w:p w14:paraId="23C349EA" w14:textId="77777777" w:rsidR="00D86D9F" w:rsidRPr="0074308D" w:rsidRDefault="00D86D9F" w:rsidP="00D86D9F">
      <w:pPr>
        <w:tabs>
          <w:tab w:val="left" w:pos="2610"/>
        </w:tabs>
        <w:ind w:right="162"/>
        <w:jc w:val="right"/>
        <w:rPr>
          <w:rFonts w:asciiTheme="majorBidi" w:hAnsiTheme="majorBidi" w:cstheme="majorBidi"/>
          <w:sz w:val="24"/>
          <w:szCs w:val="24"/>
        </w:rPr>
      </w:pPr>
      <w:r w:rsidRPr="0074308D">
        <w:rPr>
          <w:rFonts w:asciiTheme="majorBidi" w:hAnsiTheme="majorBidi" w:cstheme="majorBidi"/>
          <w:sz w:val="24"/>
          <w:szCs w:val="24"/>
        </w:rPr>
        <w:t xml:space="preserve">Page </w:t>
      </w:r>
      <w:r w:rsidRPr="0074308D">
        <w:rPr>
          <w:rFonts w:asciiTheme="majorBidi" w:hAnsiTheme="majorBidi" w:cstheme="majorBidi"/>
          <w:i/>
          <w:sz w:val="24"/>
          <w:szCs w:val="24"/>
        </w:rPr>
        <w:t>[numéro de la page]</w:t>
      </w:r>
      <w:r w:rsidRPr="0074308D">
        <w:rPr>
          <w:rFonts w:asciiTheme="majorBidi" w:hAnsiTheme="majorBidi" w:cstheme="majorBidi"/>
          <w:sz w:val="24"/>
          <w:szCs w:val="24"/>
        </w:rPr>
        <w:t xml:space="preserve"> de </w:t>
      </w:r>
      <w:r w:rsidRPr="0074308D">
        <w:rPr>
          <w:rFonts w:asciiTheme="majorBidi" w:hAnsiTheme="majorBidi" w:cstheme="majorBidi"/>
          <w:i/>
          <w:sz w:val="24"/>
          <w:szCs w:val="24"/>
        </w:rPr>
        <w:t>[nombre total de pages]</w:t>
      </w:r>
      <w:r w:rsidRPr="0074308D">
        <w:rPr>
          <w:rFonts w:asciiTheme="majorBidi" w:hAnsiTheme="majorBidi" w:cstheme="majorBidi"/>
          <w:sz w:val="24"/>
          <w:szCs w:val="24"/>
        </w:rPr>
        <w:t xml:space="preserve"> pages</w:t>
      </w:r>
    </w:p>
    <w:p w14:paraId="15F74F2E" w14:textId="77777777" w:rsidR="00D86D9F" w:rsidRPr="0074308D" w:rsidRDefault="00D86D9F" w:rsidP="00D86D9F">
      <w:pPr>
        <w:tabs>
          <w:tab w:val="left" w:pos="2610"/>
        </w:tabs>
        <w:spacing w:after="120"/>
        <w:ind w:right="162"/>
        <w:rPr>
          <w:rFonts w:asciiTheme="majorBidi" w:hAnsiTheme="majorBidi" w:cstheme="majorBidi"/>
          <w:sz w:val="24"/>
          <w:szCs w:val="24"/>
        </w:rPr>
      </w:pPr>
    </w:p>
    <w:p w14:paraId="4BA561E4" w14:textId="77777777" w:rsidR="00D86D9F" w:rsidRPr="0074308D" w:rsidRDefault="00D86D9F" w:rsidP="00D86D9F">
      <w:pPr>
        <w:tabs>
          <w:tab w:val="left" w:pos="2610"/>
        </w:tabs>
        <w:spacing w:after="120"/>
        <w:rPr>
          <w:rFonts w:asciiTheme="majorBidi" w:hAnsiTheme="majorBidi" w:cstheme="majorBidi"/>
          <w:sz w:val="24"/>
          <w:szCs w:val="24"/>
        </w:rPr>
      </w:pPr>
      <w:r w:rsidRPr="0074308D">
        <w:rPr>
          <w:rFonts w:asciiTheme="majorBidi" w:hAnsiTheme="majorBidi" w:cstheme="majorBidi"/>
          <w:sz w:val="24"/>
          <w:szCs w:val="24"/>
        </w:rPr>
        <w:t xml:space="preserve">A compléter par le soumissionnaire et, dans le cas d’un GE, par chaque partie. </w:t>
      </w:r>
    </w:p>
    <w:p w14:paraId="22A93AED" w14:textId="77777777" w:rsidR="00D86D9F" w:rsidRPr="0074308D" w:rsidRDefault="00D86D9F" w:rsidP="00D86D9F">
      <w:pPr>
        <w:tabs>
          <w:tab w:val="left" w:pos="2610"/>
        </w:tabs>
        <w:rPr>
          <w:rFonts w:asciiTheme="majorBidi" w:hAnsiTheme="majorBidi" w:cstheme="majorBid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26"/>
        <w:gridCol w:w="1146"/>
        <w:gridCol w:w="1146"/>
        <w:gridCol w:w="1146"/>
        <w:gridCol w:w="1146"/>
        <w:gridCol w:w="1482"/>
      </w:tblGrid>
      <w:tr w:rsidR="00D86D9F" w:rsidRPr="0074308D" w14:paraId="44430118" w14:textId="77777777" w:rsidTr="00FF3EBE">
        <w:trPr>
          <w:cantSplit/>
          <w:trHeight w:val="200"/>
          <w:jc w:val="center"/>
        </w:trPr>
        <w:tc>
          <w:tcPr>
            <w:tcW w:w="3126" w:type="dxa"/>
          </w:tcPr>
          <w:p w14:paraId="51465A6E" w14:textId="77777777" w:rsidR="00D86D9F" w:rsidRPr="0074308D" w:rsidRDefault="00D86D9F" w:rsidP="00C8651F">
            <w:pPr>
              <w:pStyle w:val="Outline"/>
              <w:tabs>
                <w:tab w:val="left" w:pos="2610"/>
              </w:tabs>
              <w:suppressAutoHyphens/>
              <w:spacing w:before="40" w:after="40"/>
              <w:jc w:val="center"/>
              <w:rPr>
                <w:rFonts w:asciiTheme="majorBidi" w:hAnsiTheme="majorBidi" w:cstheme="majorBidi"/>
                <w:b/>
                <w:bCs/>
                <w:i/>
                <w:spacing w:val="-2"/>
                <w:kern w:val="0"/>
                <w:sz w:val="20"/>
              </w:rPr>
            </w:pPr>
            <w:r w:rsidRPr="0074308D">
              <w:rPr>
                <w:rFonts w:asciiTheme="majorBidi" w:hAnsiTheme="majorBidi" w:cstheme="majorBidi"/>
                <w:b/>
                <w:bCs/>
                <w:spacing w:val="-2"/>
                <w:kern w:val="0"/>
                <w:sz w:val="20"/>
              </w:rPr>
              <w:t xml:space="preserve">Données financières en </w:t>
            </w:r>
            <w:r w:rsidRPr="0074308D">
              <w:rPr>
                <w:rFonts w:asciiTheme="majorBidi" w:hAnsiTheme="majorBidi" w:cstheme="majorBidi"/>
                <w:b/>
                <w:bCs/>
                <w:i/>
                <w:spacing w:val="-2"/>
                <w:kern w:val="0"/>
                <w:sz w:val="20"/>
              </w:rPr>
              <w:t>[préciser la monnaie]</w:t>
            </w:r>
          </w:p>
        </w:tc>
        <w:tc>
          <w:tcPr>
            <w:tcW w:w="6066" w:type="dxa"/>
            <w:gridSpan w:val="5"/>
          </w:tcPr>
          <w:p w14:paraId="130820FB" w14:textId="77777777" w:rsidR="00D86D9F" w:rsidRPr="0074308D" w:rsidRDefault="00D86D9F" w:rsidP="00C8651F">
            <w:pPr>
              <w:tabs>
                <w:tab w:val="left" w:pos="2610"/>
              </w:tabs>
              <w:spacing w:before="40" w:after="40"/>
              <w:jc w:val="center"/>
              <w:rPr>
                <w:rFonts w:asciiTheme="majorBidi" w:hAnsiTheme="majorBidi" w:cstheme="majorBidi"/>
                <w:b/>
                <w:bCs/>
                <w:spacing w:val="-2"/>
              </w:rPr>
            </w:pPr>
            <w:r w:rsidRPr="0074308D">
              <w:rPr>
                <w:rFonts w:asciiTheme="majorBidi" w:hAnsiTheme="majorBidi" w:cstheme="majorBidi"/>
                <w:b/>
                <w:bCs/>
                <w:spacing w:val="-2"/>
              </w:rPr>
              <w:t>Antécédents pour les ______ (__) dernières années</w:t>
            </w:r>
          </w:p>
          <w:p w14:paraId="39E5E9B1" w14:textId="7767D48F" w:rsidR="00D86D9F" w:rsidRPr="0074308D" w:rsidRDefault="00D86D9F" w:rsidP="00C8651F">
            <w:pPr>
              <w:pStyle w:val="titulo"/>
              <w:tabs>
                <w:tab w:val="left" w:pos="2610"/>
              </w:tabs>
              <w:suppressAutoHyphens/>
              <w:spacing w:before="40" w:after="40"/>
              <w:rPr>
                <w:rFonts w:asciiTheme="majorBidi" w:hAnsiTheme="majorBidi" w:cstheme="majorBidi"/>
                <w:bCs/>
                <w:strike/>
                <w:spacing w:val="-2"/>
                <w:sz w:val="20"/>
                <w:lang w:val="fr-FR"/>
              </w:rPr>
            </w:pPr>
            <w:r w:rsidRPr="0074308D">
              <w:rPr>
                <w:rFonts w:asciiTheme="majorBidi" w:hAnsiTheme="majorBidi" w:cstheme="majorBidi"/>
                <w:bCs/>
                <w:spacing w:val="-2"/>
                <w:sz w:val="20"/>
                <w:lang w:val="fr-FR"/>
              </w:rPr>
              <w:t xml:space="preserve">(montant en </w:t>
            </w:r>
            <w:r w:rsidRPr="0074308D">
              <w:rPr>
                <w:rFonts w:asciiTheme="majorBidi" w:hAnsiTheme="majorBidi" w:cstheme="majorBidi"/>
                <w:bCs/>
                <w:i/>
                <w:spacing w:val="-2"/>
                <w:sz w:val="20"/>
                <w:lang w:val="fr-FR"/>
              </w:rPr>
              <w:t xml:space="preserve">[préciser la monnaie, le taux de change et le montant] </w:t>
            </w:r>
            <w:r w:rsidRPr="0074308D">
              <w:rPr>
                <w:rFonts w:asciiTheme="majorBidi" w:hAnsiTheme="majorBidi" w:cstheme="majorBidi"/>
                <w:bCs/>
                <w:spacing w:val="-2"/>
                <w:sz w:val="20"/>
                <w:lang w:val="fr-FR"/>
              </w:rPr>
              <w:t>équivalent en $ E.U.)</w:t>
            </w:r>
          </w:p>
        </w:tc>
      </w:tr>
      <w:tr w:rsidR="00D86D9F" w:rsidRPr="0074308D" w14:paraId="22B75284" w14:textId="77777777" w:rsidTr="00FF3EBE">
        <w:trPr>
          <w:cantSplit/>
          <w:jc w:val="center"/>
        </w:trPr>
        <w:tc>
          <w:tcPr>
            <w:tcW w:w="3126" w:type="dxa"/>
          </w:tcPr>
          <w:p w14:paraId="598DCEBB" w14:textId="77777777" w:rsidR="00D86D9F" w:rsidRPr="0074308D" w:rsidRDefault="00D86D9F" w:rsidP="002F367A">
            <w:pPr>
              <w:pStyle w:val="Subtitle2"/>
              <w:rPr>
                <w:sz w:val="20"/>
                <w:szCs w:val="20"/>
              </w:rPr>
            </w:pPr>
          </w:p>
        </w:tc>
        <w:tc>
          <w:tcPr>
            <w:tcW w:w="1146" w:type="dxa"/>
          </w:tcPr>
          <w:p w14:paraId="3040D40C" w14:textId="77777777" w:rsidR="00D86D9F" w:rsidRPr="0074308D" w:rsidRDefault="00D86D9F" w:rsidP="00B10B38">
            <w:pPr>
              <w:pStyle w:val="Subtitle2"/>
              <w:jc w:val="center"/>
              <w:rPr>
                <w:sz w:val="20"/>
                <w:szCs w:val="20"/>
              </w:rPr>
            </w:pPr>
            <w:bookmarkStart w:id="563" w:name="_Toc485023658"/>
            <w:r w:rsidRPr="0074308D">
              <w:rPr>
                <w:sz w:val="20"/>
                <w:szCs w:val="20"/>
              </w:rPr>
              <w:t>Année 1</w:t>
            </w:r>
            <w:bookmarkEnd w:id="563"/>
          </w:p>
        </w:tc>
        <w:tc>
          <w:tcPr>
            <w:tcW w:w="1146" w:type="dxa"/>
          </w:tcPr>
          <w:p w14:paraId="42138A5B" w14:textId="77777777" w:rsidR="00D86D9F" w:rsidRPr="0074308D" w:rsidRDefault="00D86D9F" w:rsidP="00B10B38">
            <w:pPr>
              <w:pStyle w:val="Subtitle2"/>
              <w:jc w:val="center"/>
              <w:rPr>
                <w:sz w:val="20"/>
                <w:szCs w:val="20"/>
              </w:rPr>
            </w:pPr>
            <w:bookmarkStart w:id="564" w:name="_Toc485023659"/>
            <w:r w:rsidRPr="0074308D">
              <w:rPr>
                <w:sz w:val="20"/>
                <w:szCs w:val="20"/>
              </w:rPr>
              <w:t>Année 2</w:t>
            </w:r>
            <w:bookmarkEnd w:id="564"/>
          </w:p>
        </w:tc>
        <w:tc>
          <w:tcPr>
            <w:tcW w:w="1146" w:type="dxa"/>
          </w:tcPr>
          <w:p w14:paraId="02AF8F2B" w14:textId="77777777" w:rsidR="00D86D9F" w:rsidRPr="0074308D" w:rsidRDefault="00D86D9F" w:rsidP="00B10B38">
            <w:pPr>
              <w:pStyle w:val="Subtitle2"/>
              <w:jc w:val="center"/>
              <w:rPr>
                <w:sz w:val="20"/>
                <w:szCs w:val="20"/>
              </w:rPr>
            </w:pPr>
            <w:bookmarkStart w:id="565" w:name="_Toc485023660"/>
            <w:r w:rsidRPr="0074308D">
              <w:rPr>
                <w:sz w:val="20"/>
                <w:szCs w:val="20"/>
              </w:rPr>
              <w:t>Année 3</w:t>
            </w:r>
            <w:bookmarkEnd w:id="565"/>
          </w:p>
        </w:tc>
        <w:tc>
          <w:tcPr>
            <w:tcW w:w="1146" w:type="dxa"/>
          </w:tcPr>
          <w:p w14:paraId="24140A63" w14:textId="77777777" w:rsidR="00D86D9F" w:rsidRPr="0074308D" w:rsidRDefault="00D86D9F" w:rsidP="00B10B38">
            <w:pPr>
              <w:pStyle w:val="Subtitle2"/>
              <w:jc w:val="center"/>
              <w:rPr>
                <w:sz w:val="20"/>
                <w:szCs w:val="20"/>
              </w:rPr>
            </w:pPr>
            <w:bookmarkStart w:id="566" w:name="_Toc485023661"/>
            <w:r w:rsidRPr="0074308D">
              <w:rPr>
                <w:sz w:val="20"/>
                <w:szCs w:val="20"/>
              </w:rPr>
              <w:t>Année …</w:t>
            </w:r>
            <w:bookmarkEnd w:id="566"/>
          </w:p>
        </w:tc>
        <w:tc>
          <w:tcPr>
            <w:tcW w:w="1482" w:type="dxa"/>
          </w:tcPr>
          <w:p w14:paraId="2FDF406D" w14:textId="77777777" w:rsidR="00D86D9F" w:rsidRPr="0074308D" w:rsidRDefault="00D86D9F" w:rsidP="00B10B38">
            <w:pPr>
              <w:pStyle w:val="Subtitle2"/>
              <w:jc w:val="center"/>
              <w:rPr>
                <w:sz w:val="20"/>
                <w:szCs w:val="20"/>
              </w:rPr>
            </w:pPr>
            <w:bookmarkStart w:id="567" w:name="_Toc485023662"/>
            <w:r w:rsidRPr="0074308D">
              <w:rPr>
                <w:sz w:val="20"/>
                <w:szCs w:val="20"/>
              </w:rPr>
              <w:t>Année n</w:t>
            </w:r>
            <w:bookmarkEnd w:id="567"/>
          </w:p>
        </w:tc>
      </w:tr>
      <w:tr w:rsidR="00D86D9F" w:rsidRPr="0074308D" w14:paraId="13851205" w14:textId="77777777" w:rsidTr="00FF3EBE">
        <w:trPr>
          <w:cantSplit/>
          <w:jc w:val="center"/>
        </w:trPr>
        <w:tc>
          <w:tcPr>
            <w:tcW w:w="9192" w:type="dxa"/>
            <w:gridSpan w:val="6"/>
          </w:tcPr>
          <w:p w14:paraId="6DE55F47" w14:textId="77777777" w:rsidR="00D86D9F" w:rsidRPr="0074308D" w:rsidRDefault="00D86D9F" w:rsidP="002F367A">
            <w:pPr>
              <w:pStyle w:val="Subtitle2"/>
              <w:rPr>
                <w:sz w:val="20"/>
                <w:szCs w:val="20"/>
              </w:rPr>
            </w:pPr>
            <w:bookmarkStart w:id="568" w:name="_Toc485023663"/>
            <w:r w:rsidRPr="0074308D">
              <w:rPr>
                <w:sz w:val="20"/>
                <w:szCs w:val="20"/>
              </w:rPr>
              <w:t>Situation financière (Information du bilan)</w:t>
            </w:r>
            <w:bookmarkEnd w:id="568"/>
          </w:p>
        </w:tc>
      </w:tr>
      <w:tr w:rsidR="00D86D9F" w:rsidRPr="0074308D" w14:paraId="53E2ADF3" w14:textId="77777777" w:rsidTr="00FF3EBE">
        <w:trPr>
          <w:cantSplit/>
          <w:trHeight w:val="485"/>
          <w:jc w:val="center"/>
        </w:trPr>
        <w:tc>
          <w:tcPr>
            <w:tcW w:w="3126" w:type="dxa"/>
          </w:tcPr>
          <w:p w14:paraId="7310FA98" w14:textId="77777777" w:rsidR="00D86D9F" w:rsidRPr="0074308D" w:rsidRDefault="00D86D9F" w:rsidP="00B10B38">
            <w:pPr>
              <w:pStyle w:val="Subtitle2"/>
              <w:jc w:val="center"/>
              <w:rPr>
                <w:sz w:val="20"/>
                <w:szCs w:val="20"/>
              </w:rPr>
            </w:pPr>
            <w:bookmarkStart w:id="569" w:name="_Toc485023664"/>
            <w:r w:rsidRPr="0074308D">
              <w:rPr>
                <w:sz w:val="20"/>
                <w:szCs w:val="20"/>
              </w:rPr>
              <w:t>Total actif (TA)</w:t>
            </w:r>
            <w:bookmarkEnd w:id="569"/>
          </w:p>
        </w:tc>
        <w:tc>
          <w:tcPr>
            <w:tcW w:w="1146" w:type="dxa"/>
          </w:tcPr>
          <w:p w14:paraId="6D6A7C92" w14:textId="77777777" w:rsidR="00D86D9F" w:rsidRPr="0074308D" w:rsidRDefault="00D86D9F" w:rsidP="002F367A">
            <w:pPr>
              <w:pStyle w:val="Subtitle2"/>
              <w:rPr>
                <w:sz w:val="20"/>
                <w:szCs w:val="20"/>
              </w:rPr>
            </w:pPr>
          </w:p>
        </w:tc>
        <w:tc>
          <w:tcPr>
            <w:tcW w:w="1146" w:type="dxa"/>
          </w:tcPr>
          <w:p w14:paraId="2939E7D9" w14:textId="77777777" w:rsidR="00D86D9F" w:rsidRPr="0074308D" w:rsidRDefault="00D86D9F" w:rsidP="002F367A">
            <w:pPr>
              <w:pStyle w:val="Subtitle2"/>
              <w:rPr>
                <w:sz w:val="20"/>
                <w:szCs w:val="20"/>
              </w:rPr>
            </w:pPr>
          </w:p>
        </w:tc>
        <w:tc>
          <w:tcPr>
            <w:tcW w:w="1146" w:type="dxa"/>
          </w:tcPr>
          <w:p w14:paraId="2D803E95" w14:textId="77777777" w:rsidR="00D86D9F" w:rsidRPr="0074308D" w:rsidRDefault="00D86D9F" w:rsidP="002F367A">
            <w:pPr>
              <w:pStyle w:val="Subtitle2"/>
              <w:rPr>
                <w:sz w:val="20"/>
                <w:szCs w:val="20"/>
              </w:rPr>
            </w:pPr>
          </w:p>
        </w:tc>
        <w:tc>
          <w:tcPr>
            <w:tcW w:w="1146" w:type="dxa"/>
          </w:tcPr>
          <w:p w14:paraId="2BEDB04C" w14:textId="77777777" w:rsidR="00D86D9F" w:rsidRPr="0074308D" w:rsidRDefault="00D86D9F" w:rsidP="002F367A">
            <w:pPr>
              <w:pStyle w:val="Subtitle2"/>
              <w:rPr>
                <w:sz w:val="20"/>
                <w:szCs w:val="20"/>
              </w:rPr>
            </w:pPr>
          </w:p>
        </w:tc>
        <w:tc>
          <w:tcPr>
            <w:tcW w:w="1482" w:type="dxa"/>
          </w:tcPr>
          <w:p w14:paraId="5891291A" w14:textId="77777777" w:rsidR="00D86D9F" w:rsidRPr="0074308D" w:rsidRDefault="00D86D9F" w:rsidP="002F367A">
            <w:pPr>
              <w:pStyle w:val="Subtitle2"/>
              <w:rPr>
                <w:sz w:val="20"/>
                <w:szCs w:val="20"/>
              </w:rPr>
            </w:pPr>
          </w:p>
        </w:tc>
      </w:tr>
      <w:tr w:rsidR="00D86D9F" w:rsidRPr="0074308D" w14:paraId="54A05179" w14:textId="77777777" w:rsidTr="00FF3EBE">
        <w:trPr>
          <w:cantSplit/>
          <w:trHeight w:val="440"/>
          <w:jc w:val="center"/>
        </w:trPr>
        <w:tc>
          <w:tcPr>
            <w:tcW w:w="3126" w:type="dxa"/>
          </w:tcPr>
          <w:p w14:paraId="3A382582" w14:textId="77777777" w:rsidR="00D86D9F" w:rsidRPr="0074308D" w:rsidRDefault="00D86D9F" w:rsidP="00B10B38">
            <w:pPr>
              <w:pStyle w:val="Subtitle2"/>
              <w:jc w:val="center"/>
              <w:rPr>
                <w:sz w:val="20"/>
                <w:szCs w:val="20"/>
              </w:rPr>
            </w:pPr>
            <w:bookmarkStart w:id="570" w:name="_Toc485023665"/>
            <w:r w:rsidRPr="0074308D">
              <w:rPr>
                <w:sz w:val="20"/>
                <w:szCs w:val="20"/>
              </w:rPr>
              <w:t>Total passif (TP)</w:t>
            </w:r>
            <w:bookmarkEnd w:id="570"/>
          </w:p>
        </w:tc>
        <w:tc>
          <w:tcPr>
            <w:tcW w:w="1146" w:type="dxa"/>
          </w:tcPr>
          <w:p w14:paraId="1703CB17" w14:textId="77777777" w:rsidR="00D86D9F" w:rsidRPr="0074308D" w:rsidRDefault="00D86D9F" w:rsidP="002F367A">
            <w:pPr>
              <w:pStyle w:val="Subtitle2"/>
              <w:rPr>
                <w:sz w:val="20"/>
                <w:szCs w:val="20"/>
              </w:rPr>
            </w:pPr>
          </w:p>
        </w:tc>
        <w:tc>
          <w:tcPr>
            <w:tcW w:w="1146" w:type="dxa"/>
          </w:tcPr>
          <w:p w14:paraId="0792E330" w14:textId="77777777" w:rsidR="00D86D9F" w:rsidRPr="0074308D" w:rsidRDefault="00D86D9F" w:rsidP="002F367A">
            <w:pPr>
              <w:pStyle w:val="Subtitle2"/>
              <w:rPr>
                <w:sz w:val="20"/>
                <w:szCs w:val="20"/>
              </w:rPr>
            </w:pPr>
          </w:p>
        </w:tc>
        <w:tc>
          <w:tcPr>
            <w:tcW w:w="1146" w:type="dxa"/>
          </w:tcPr>
          <w:p w14:paraId="292253E6" w14:textId="77777777" w:rsidR="00D86D9F" w:rsidRPr="0074308D" w:rsidRDefault="00D86D9F" w:rsidP="002F367A">
            <w:pPr>
              <w:pStyle w:val="Subtitle2"/>
              <w:rPr>
                <w:sz w:val="20"/>
                <w:szCs w:val="20"/>
              </w:rPr>
            </w:pPr>
          </w:p>
        </w:tc>
        <w:tc>
          <w:tcPr>
            <w:tcW w:w="1146" w:type="dxa"/>
          </w:tcPr>
          <w:p w14:paraId="24F95F85" w14:textId="77777777" w:rsidR="00D86D9F" w:rsidRPr="0074308D" w:rsidRDefault="00D86D9F" w:rsidP="002F367A">
            <w:pPr>
              <w:pStyle w:val="Subtitle2"/>
              <w:rPr>
                <w:sz w:val="20"/>
                <w:szCs w:val="20"/>
              </w:rPr>
            </w:pPr>
          </w:p>
        </w:tc>
        <w:tc>
          <w:tcPr>
            <w:tcW w:w="1482" w:type="dxa"/>
          </w:tcPr>
          <w:p w14:paraId="0DD2374E" w14:textId="77777777" w:rsidR="00D86D9F" w:rsidRPr="0074308D" w:rsidRDefault="00D86D9F" w:rsidP="002F367A">
            <w:pPr>
              <w:pStyle w:val="Subtitle2"/>
              <w:rPr>
                <w:sz w:val="20"/>
                <w:szCs w:val="20"/>
              </w:rPr>
            </w:pPr>
          </w:p>
        </w:tc>
      </w:tr>
      <w:tr w:rsidR="00D86D9F" w:rsidRPr="0074308D" w14:paraId="4F73E828" w14:textId="77777777" w:rsidTr="00FF3EBE">
        <w:trPr>
          <w:cantSplit/>
          <w:trHeight w:val="440"/>
          <w:jc w:val="center"/>
        </w:trPr>
        <w:tc>
          <w:tcPr>
            <w:tcW w:w="3126" w:type="dxa"/>
          </w:tcPr>
          <w:p w14:paraId="25627A42" w14:textId="77777777" w:rsidR="00D86D9F" w:rsidRPr="0074308D" w:rsidRDefault="00D86D9F" w:rsidP="00B10B38">
            <w:pPr>
              <w:pStyle w:val="Subtitle2"/>
              <w:jc w:val="center"/>
              <w:rPr>
                <w:sz w:val="20"/>
                <w:szCs w:val="20"/>
              </w:rPr>
            </w:pPr>
            <w:bookmarkStart w:id="571" w:name="_Toc485023666"/>
            <w:r w:rsidRPr="0074308D">
              <w:rPr>
                <w:sz w:val="20"/>
                <w:szCs w:val="20"/>
              </w:rPr>
              <w:t>Patrimoine net (PN)</w:t>
            </w:r>
            <w:bookmarkEnd w:id="571"/>
          </w:p>
        </w:tc>
        <w:tc>
          <w:tcPr>
            <w:tcW w:w="1146" w:type="dxa"/>
          </w:tcPr>
          <w:p w14:paraId="4DF8EDA6" w14:textId="77777777" w:rsidR="00D86D9F" w:rsidRPr="0074308D" w:rsidRDefault="00D86D9F" w:rsidP="002F367A">
            <w:pPr>
              <w:pStyle w:val="Subtitle2"/>
              <w:rPr>
                <w:sz w:val="20"/>
                <w:szCs w:val="20"/>
              </w:rPr>
            </w:pPr>
          </w:p>
        </w:tc>
        <w:tc>
          <w:tcPr>
            <w:tcW w:w="1146" w:type="dxa"/>
          </w:tcPr>
          <w:p w14:paraId="61C1D192" w14:textId="77777777" w:rsidR="00D86D9F" w:rsidRPr="0074308D" w:rsidRDefault="00D86D9F" w:rsidP="002F367A">
            <w:pPr>
              <w:pStyle w:val="Subtitle2"/>
              <w:rPr>
                <w:sz w:val="20"/>
                <w:szCs w:val="20"/>
              </w:rPr>
            </w:pPr>
          </w:p>
        </w:tc>
        <w:tc>
          <w:tcPr>
            <w:tcW w:w="1146" w:type="dxa"/>
          </w:tcPr>
          <w:p w14:paraId="6391A6D4" w14:textId="77777777" w:rsidR="00D86D9F" w:rsidRPr="0074308D" w:rsidRDefault="00D86D9F" w:rsidP="002F367A">
            <w:pPr>
              <w:pStyle w:val="Subtitle2"/>
              <w:rPr>
                <w:sz w:val="20"/>
                <w:szCs w:val="20"/>
              </w:rPr>
            </w:pPr>
          </w:p>
        </w:tc>
        <w:tc>
          <w:tcPr>
            <w:tcW w:w="1146" w:type="dxa"/>
          </w:tcPr>
          <w:p w14:paraId="65B9F638" w14:textId="77777777" w:rsidR="00D86D9F" w:rsidRPr="0074308D" w:rsidRDefault="00D86D9F" w:rsidP="002F367A">
            <w:pPr>
              <w:pStyle w:val="Subtitle2"/>
              <w:rPr>
                <w:sz w:val="20"/>
                <w:szCs w:val="20"/>
              </w:rPr>
            </w:pPr>
          </w:p>
        </w:tc>
        <w:tc>
          <w:tcPr>
            <w:tcW w:w="1482" w:type="dxa"/>
          </w:tcPr>
          <w:p w14:paraId="2A27AF11" w14:textId="77777777" w:rsidR="00D86D9F" w:rsidRPr="0074308D" w:rsidRDefault="00D86D9F" w:rsidP="002F367A">
            <w:pPr>
              <w:pStyle w:val="Subtitle2"/>
              <w:rPr>
                <w:sz w:val="20"/>
                <w:szCs w:val="20"/>
              </w:rPr>
            </w:pPr>
          </w:p>
        </w:tc>
      </w:tr>
      <w:tr w:rsidR="00D86D9F" w:rsidRPr="0074308D" w14:paraId="5584DB09" w14:textId="77777777" w:rsidTr="00FF3EBE">
        <w:trPr>
          <w:cantSplit/>
          <w:trHeight w:val="440"/>
          <w:jc w:val="center"/>
        </w:trPr>
        <w:tc>
          <w:tcPr>
            <w:tcW w:w="3126" w:type="dxa"/>
          </w:tcPr>
          <w:p w14:paraId="2C9E1D3A" w14:textId="77777777" w:rsidR="00D86D9F" w:rsidRPr="0074308D" w:rsidRDefault="00D86D9F" w:rsidP="00B10B38">
            <w:pPr>
              <w:pStyle w:val="Subtitle2"/>
              <w:jc w:val="center"/>
              <w:rPr>
                <w:sz w:val="20"/>
                <w:szCs w:val="20"/>
              </w:rPr>
            </w:pPr>
            <w:bookmarkStart w:id="572" w:name="_Toc485023667"/>
            <w:r w:rsidRPr="0074308D">
              <w:rPr>
                <w:sz w:val="20"/>
                <w:szCs w:val="20"/>
              </w:rPr>
              <w:t>Disponibilités (D)</w:t>
            </w:r>
            <w:bookmarkEnd w:id="572"/>
          </w:p>
        </w:tc>
        <w:tc>
          <w:tcPr>
            <w:tcW w:w="1146" w:type="dxa"/>
          </w:tcPr>
          <w:p w14:paraId="48D3F39D" w14:textId="77777777" w:rsidR="00D86D9F" w:rsidRPr="0074308D" w:rsidRDefault="00D86D9F" w:rsidP="002F367A">
            <w:pPr>
              <w:pStyle w:val="Subtitle2"/>
              <w:rPr>
                <w:sz w:val="20"/>
                <w:szCs w:val="20"/>
              </w:rPr>
            </w:pPr>
          </w:p>
        </w:tc>
        <w:tc>
          <w:tcPr>
            <w:tcW w:w="1146" w:type="dxa"/>
          </w:tcPr>
          <w:p w14:paraId="0635BB0F" w14:textId="77777777" w:rsidR="00D86D9F" w:rsidRPr="0074308D" w:rsidRDefault="00D86D9F" w:rsidP="002F367A">
            <w:pPr>
              <w:pStyle w:val="Subtitle2"/>
              <w:rPr>
                <w:sz w:val="20"/>
                <w:szCs w:val="20"/>
              </w:rPr>
            </w:pPr>
          </w:p>
        </w:tc>
        <w:tc>
          <w:tcPr>
            <w:tcW w:w="1146" w:type="dxa"/>
          </w:tcPr>
          <w:p w14:paraId="5655ECF0" w14:textId="77777777" w:rsidR="00D86D9F" w:rsidRPr="0074308D" w:rsidRDefault="00D86D9F" w:rsidP="002F367A">
            <w:pPr>
              <w:pStyle w:val="Subtitle2"/>
              <w:rPr>
                <w:sz w:val="20"/>
                <w:szCs w:val="20"/>
              </w:rPr>
            </w:pPr>
          </w:p>
        </w:tc>
        <w:tc>
          <w:tcPr>
            <w:tcW w:w="1146" w:type="dxa"/>
          </w:tcPr>
          <w:p w14:paraId="396F9FC2" w14:textId="77777777" w:rsidR="00D86D9F" w:rsidRPr="0074308D" w:rsidRDefault="00D86D9F" w:rsidP="002F367A">
            <w:pPr>
              <w:pStyle w:val="Subtitle2"/>
              <w:rPr>
                <w:sz w:val="20"/>
                <w:szCs w:val="20"/>
              </w:rPr>
            </w:pPr>
          </w:p>
        </w:tc>
        <w:tc>
          <w:tcPr>
            <w:tcW w:w="1482" w:type="dxa"/>
          </w:tcPr>
          <w:p w14:paraId="0A50B6E3" w14:textId="77777777" w:rsidR="00D86D9F" w:rsidRPr="0074308D" w:rsidRDefault="00D86D9F" w:rsidP="002F367A">
            <w:pPr>
              <w:pStyle w:val="Subtitle2"/>
              <w:rPr>
                <w:sz w:val="20"/>
                <w:szCs w:val="20"/>
              </w:rPr>
            </w:pPr>
          </w:p>
        </w:tc>
      </w:tr>
      <w:tr w:rsidR="00D86D9F" w:rsidRPr="0074308D" w14:paraId="5D8AC7C3" w14:textId="77777777" w:rsidTr="00FF3EBE">
        <w:trPr>
          <w:cantSplit/>
          <w:trHeight w:val="440"/>
          <w:jc w:val="center"/>
        </w:trPr>
        <w:tc>
          <w:tcPr>
            <w:tcW w:w="3126" w:type="dxa"/>
          </w:tcPr>
          <w:p w14:paraId="64D3C76D" w14:textId="77777777" w:rsidR="00D86D9F" w:rsidRPr="0074308D" w:rsidRDefault="00D86D9F" w:rsidP="00B10B38">
            <w:pPr>
              <w:pStyle w:val="Subtitle2"/>
              <w:jc w:val="center"/>
              <w:rPr>
                <w:sz w:val="20"/>
                <w:szCs w:val="20"/>
              </w:rPr>
            </w:pPr>
            <w:bookmarkStart w:id="573" w:name="_Toc485023668"/>
            <w:r w:rsidRPr="0074308D">
              <w:rPr>
                <w:sz w:val="20"/>
                <w:szCs w:val="20"/>
              </w:rPr>
              <w:t>Engagements (E)</w:t>
            </w:r>
            <w:bookmarkEnd w:id="573"/>
          </w:p>
        </w:tc>
        <w:tc>
          <w:tcPr>
            <w:tcW w:w="1146" w:type="dxa"/>
          </w:tcPr>
          <w:p w14:paraId="2B9694AA" w14:textId="77777777" w:rsidR="00D86D9F" w:rsidRPr="0074308D" w:rsidRDefault="00D86D9F" w:rsidP="002F367A">
            <w:pPr>
              <w:pStyle w:val="Subtitle2"/>
              <w:rPr>
                <w:sz w:val="20"/>
                <w:szCs w:val="20"/>
              </w:rPr>
            </w:pPr>
          </w:p>
        </w:tc>
        <w:tc>
          <w:tcPr>
            <w:tcW w:w="1146" w:type="dxa"/>
          </w:tcPr>
          <w:p w14:paraId="4AD1FF18" w14:textId="77777777" w:rsidR="00D86D9F" w:rsidRPr="0074308D" w:rsidRDefault="00D86D9F" w:rsidP="002F367A">
            <w:pPr>
              <w:pStyle w:val="Subtitle2"/>
              <w:rPr>
                <w:sz w:val="20"/>
                <w:szCs w:val="20"/>
              </w:rPr>
            </w:pPr>
          </w:p>
        </w:tc>
        <w:tc>
          <w:tcPr>
            <w:tcW w:w="1146" w:type="dxa"/>
          </w:tcPr>
          <w:p w14:paraId="7534248A" w14:textId="77777777" w:rsidR="00D86D9F" w:rsidRPr="0074308D" w:rsidRDefault="00D86D9F" w:rsidP="002F367A">
            <w:pPr>
              <w:pStyle w:val="Subtitle2"/>
              <w:rPr>
                <w:sz w:val="20"/>
                <w:szCs w:val="20"/>
              </w:rPr>
            </w:pPr>
          </w:p>
        </w:tc>
        <w:tc>
          <w:tcPr>
            <w:tcW w:w="1146" w:type="dxa"/>
          </w:tcPr>
          <w:p w14:paraId="6C6AC6C1" w14:textId="77777777" w:rsidR="00D86D9F" w:rsidRPr="0074308D" w:rsidRDefault="00D86D9F" w:rsidP="002F367A">
            <w:pPr>
              <w:pStyle w:val="Subtitle2"/>
              <w:rPr>
                <w:sz w:val="20"/>
                <w:szCs w:val="20"/>
              </w:rPr>
            </w:pPr>
          </w:p>
        </w:tc>
        <w:tc>
          <w:tcPr>
            <w:tcW w:w="1482" w:type="dxa"/>
          </w:tcPr>
          <w:p w14:paraId="5757C76F" w14:textId="77777777" w:rsidR="00D86D9F" w:rsidRPr="0074308D" w:rsidRDefault="00D86D9F" w:rsidP="002F367A">
            <w:pPr>
              <w:pStyle w:val="Subtitle2"/>
              <w:rPr>
                <w:sz w:val="20"/>
                <w:szCs w:val="20"/>
              </w:rPr>
            </w:pPr>
          </w:p>
        </w:tc>
      </w:tr>
      <w:tr w:rsidR="00D86D9F" w:rsidRPr="0074308D" w14:paraId="014BA0FB" w14:textId="77777777" w:rsidTr="00FF3EBE">
        <w:trPr>
          <w:cantSplit/>
          <w:trHeight w:val="440"/>
          <w:jc w:val="center"/>
        </w:trPr>
        <w:tc>
          <w:tcPr>
            <w:tcW w:w="3126" w:type="dxa"/>
          </w:tcPr>
          <w:p w14:paraId="301E66E5" w14:textId="77777777" w:rsidR="00D86D9F" w:rsidRPr="0074308D" w:rsidRDefault="00D86D9F" w:rsidP="00B10B38">
            <w:pPr>
              <w:pStyle w:val="Subtitle2"/>
              <w:jc w:val="center"/>
              <w:rPr>
                <w:sz w:val="20"/>
                <w:szCs w:val="20"/>
              </w:rPr>
            </w:pPr>
            <w:bookmarkStart w:id="574" w:name="_Toc485023669"/>
            <w:r w:rsidRPr="0074308D">
              <w:rPr>
                <w:sz w:val="20"/>
                <w:szCs w:val="20"/>
              </w:rPr>
              <w:t>Fonds de Roulement (FR)</w:t>
            </w:r>
            <w:bookmarkEnd w:id="574"/>
          </w:p>
        </w:tc>
        <w:tc>
          <w:tcPr>
            <w:tcW w:w="1146" w:type="dxa"/>
          </w:tcPr>
          <w:p w14:paraId="195E3DFA" w14:textId="77777777" w:rsidR="00D86D9F" w:rsidRPr="0074308D" w:rsidRDefault="00D86D9F" w:rsidP="002F367A">
            <w:pPr>
              <w:pStyle w:val="Subtitle2"/>
              <w:rPr>
                <w:sz w:val="20"/>
                <w:szCs w:val="20"/>
              </w:rPr>
            </w:pPr>
          </w:p>
        </w:tc>
        <w:tc>
          <w:tcPr>
            <w:tcW w:w="1146" w:type="dxa"/>
          </w:tcPr>
          <w:p w14:paraId="4F7C710B" w14:textId="77777777" w:rsidR="00D86D9F" w:rsidRPr="0074308D" w:rsidRDefault="00D86D9F" w:rsidP="002F367A">
            <w:pPr>
              <w:pStyle w:val="Subtitle2"/>
              <w:rPr>
                <w:sz w:val="20"/>
                <w:szCs w:val="20"/>
              </w:rPr>
            </w:pPr>
          </w:p>
        </w:tc>
        <w:tc>
          <w:tcPr>
            <w:tcW w:w="1146" w:type="dxa"/>
          </w:tcPr>
          <w:p w14:paraId="740988F0" w14:textId="77777777" w:rsidR="00D86D9F" w:rsidRPr="0074308D" w:rsidRDefault="00D86D9F" w:rsidP="002F367A">
            <w:pPr>
              <w:pStyle w:val="Subtitle2"/>
              <w:rPr>
                <w:sz w:val="20"/>
                <w:szCs w:val="20"/>
              </w:rPr>
            </w:pPr>
          </w:p>
        </w:tc>
        <w:tc>
          <w:tcPr>
            <w:tcW w:w="1146" w:type="dxa"/>
          </w:tcPr>
          <w:p w14:paraId="2CD74624" w14:textId="77777777" w:rsidR="00D86D9F" w:rsidRPr="0074308D" w:rsidRDefault="00D86D9F" w:rsidP="002F367A">
            <w:pPr>
              <w:pStyle w:val="Subtitle2"/>
              <w:rPr>
                <w:sz w:val="20"/>
                <w:szCs w:val="20"/>
              </w:rPr>
            </w:pPr>
          </w:p>
        </w:tc>
        <w:tc>
          <w:tcPr>
            <w:tcW w:w="1482" w:type="dxa"/>
          </w:tcPr>
          <w:p w14:paraId="59AA9CBB" w14:textId="77777777" w:rsidR="00D86D9F" w:rsidRPr="0074308D" w:rsidRDefault="00D86D9F" w:rsidP="002F367A">
            <w:pPr>
              <w:pStyle w:val="Subtitle2"/>
              <w:rPr>
                <w:sz w:val="20"/>
                <w:szCs w:val="20"/>
              </w:rPr>
            </w:pPr>
          </w:p>
        </w:tc>
      </w:tr>
      <w:tr w:rsidR="00D86D9F" w:rsidRPr="0074308D" w14:paraId="2EE78865" w14:textId="77777777" w:rsidTr="00B10B38">
        <w:trPr>
          <w:cantSplit/>
          <w:trHeight w:val="192"/>
          <w:jc w:val="center"/>
        </w:trPr>
        <w:tc>
          <w:tcPr>
            <w:tcW w:w="9192" w:type="dxa"/>
            <w:gridSpan w:val="6"/>
          </w:tcPr>
          <w:p w14:paraId="4D6B7800" w14:textId="77777777" w:rsidR="00D86D9F" w:rsidRPr="0074308D" w:rsidRDefault="00D86D9F" w:rsidP="00B10B38">
            <w:pPr>
              <w:pStyle w:val="Subtitle2"/>
              <w:jc w:val="center"/>
              <w:rPr>
                <w:sz w:val="20"/>
                <w:szCs w:val="20"/>
              </w:rPr>
            </w:pPr>
            <w:bookmarkStart w:id="575" w:name="_Toc485023670"/>
            <w:r w:rsidRPr="0074308D">
              <w:rPr>
                <w:sz w:val="20"/>
                <w:szCs w:val="20"/>
              </w:rPr>
              <w:t>Information des comptes de résultats</w:t>
            </w:r>
            <w:bookmarkEnd w:id="575"/>
          </w:p>
        </w:tc>
      </w:tr>
      <w:tr w:rsidR="00D86D9F" w:rsidRPr="0074308D" w14:paraId="4A630687" w14:textId="77777777" w:rsidTr="00FF3EBE">
        <w:trPr>
          <w:cantSplit/>
          <w:trHeight w:val="458"/>
          <w:jc w:val="center"/>
        </w:trPr>
        <w:tc>
          <w:tcPr>
            <w:tcW w:w="3126" w:type="dxa"/>
          </w:tcPr>
          <w:p w14:paraId="03685B51" w14:textId="77777777" w:rsidR="00D86D9F" w:rsidRPr="0074308D" w:rsidRDefault="00D86D9F" w:rsidP="00B10B38">
            <w:pPr>
              <w:pStyle w:val="Subtitle2"/>
              <w:jc w:val="center"/>
              <w:rPr>
                <w:sz w:val="20"/>
                <w:szCs w:val="20"/>
              </w:rPr>
            </w:pPr>
            <w:bookmarkStart w:id="576" w:name="_Toc485023671"/>
            <w:r w:rsidRPr="0074308D">
              <w:rPr>
                <w:sz w:val="20"/>
                <w:szCs w:val="20"/>
              </w:rPr>
              <w:t>Recettes totales (RT)</w:t>
            </w:r>
            <w:bookmarkEnd w:id="576"/>
          </w:p>
        </w:tc>
        <w:tc>
          <w:tcPr>
            <w:tcW w:w="1146" w:type="dxa"/>
          </w:tcPr>
          <w:p w14:paraId="5583F6FC" w14:textId="77777777" w:rsidR="00D86D9F" w:rsidRPr="0074308D" w:rsidRDefault="00D86D9F" w:rsidP="002F367A">
            <w:pPr>
              <w:pStyle w:val="Subtitle2"/>
              <w:rPr>
                <w:sz w:val="20"/>
                <w:szCs w:val="20"/>
              </w:rPr>
            </w:pPr>
          </w:p>
        </w:tc>
        <w:tc>
          <w:tcPr>
            <w:tcW w:w="1146" w:type="dxa"/>
          </w:tcPr>
          <w:p w14:paraId="42A7031B" w14:textId="77777777" w:rsidR="00D86D9F" w:rsidRPr="0074308D" w:rsidRDefault="00D86D9F" w:rsidP="002F367A">
            <w:pPr>
              <w:pStyle w:val="Subtitle2"/>
              <w:rPr>
                <w:sz w:val="20"/>
                <w:szCs w:val="20"/>
              </w:rPr>
            </w:pPr>
          </w:p>
        </w:tc>
        <w:tc>
          <w:tcPr>
            <w:tcW w:w="1146" w:type="dxa"/>
          </w:tcPr>
          <w:p w14:paraId="1C2EE952" w14:textId="77777777" w:rsidR="00D86D9F" w:rsidRPr="0074308D" w:rsidRDefault="00D86D9F" w:rsidP="002F367A">
            <w:pPr>
              <w:pStyle w:val="Subtitle2"/>
              <w:rPr>
                <w:sz w:val="20"/>
                <w:szCs w:val="20"/>
              </w:rPr>
            </w:pPr>
          </w:p>
        </w:tc>
        <w:tc>
          <w:tcPr>
            <w:tcW w:w="1146" w:type="dxa"/>
          </w:tcPr>
          <w:p w14:paraId="4EB99F58" w14:textId="77777777" w:rsidR="00D86D9F" w:rsidRPr="0074308D" w:rsidRDefault="00D86D9F" w:rsidP="002F367A">
            <w:pPr>
              <w:pStyle w:val="Subtitle2"/>
              <w:rPr>
                <w:sz w:val="20"/>
                <w:szCs w:val="20"/>
              </w:rPr>
            </w:pPr>
          </w:p>
        </w:tc>
        <w:tc>
          <w:tcPr>
            <w:tcW w:w="1482" w:type="dxa"/>
          </w:tcPr>
          <w:p w14:paraId="4222C16B" w14:textId="77777777" w:rsidR="00D86D9F" w:rsidRPr="0074308D" w:rsidRDefault="00D86D9F" w:rsidP="002F367A">
            <w:pPr>
              <w:pStyle w:val="Subtitle2"/>
              <w:rPr>
                <w:sz w:val="20"/>
                <w:szCs w:val="20"/>
              </w:rPr>
            </w:pPr>
          </w:p>
        </w:tc>
      </w:tr>
      <w:tr w:rsidR="00D86D9F" w:rsidRPr="0074308D" w14:paraId="308DA936" w14:textId="77777777" w:rsidTr="00FF3EBE">
        <w:trPr>
          <w:cantSplit/>
          <w:trHeight w:val="530"/>
          <w:jc w:val="center"/>
        </w:trPr>
        <w:tc>
          <w:tcPr>
            <w:tcW w:w="3126" w:type="dxa"/>
          </w:tcPr>
          <w:p w14:paraId="53FE4F05" w14:textId="77777777" w:rsidR="00D86D9F" w:rsidRPr="0074308D" w:rsidRDefault="00D86D9F" w:rsidP="00B10B38">
            <w:pPr>
              <w:pStyle w:val="Subtitle2"/>
              <w:jc w:val="center"/>
              <w:rPr>
                <w:sz w:val="20"/>
                <w:szCs w:val="20"/>
              </w:rPr>
            </w:pPr>
            <w:bookmarkStart w:id="577" w:name="_Toc485023672"/>
            <w:r w:rsidRPr="0074308D">
              <w:rPr>
                <w:sz w:val="20"/>
                <w:szCs w:val="20"/>
              </w:rPr>
              <w:t>Bénéfices avant impôts (BAI)</w:t>
            </w:r>
            <w:bookmarkEnd w:id="577"/>
          </w:p>
        </w:tc>
        <w:tc>
          <w:tcPr>
            <w:tcW w:w="1146" w:type="dxa"/>
          </w:tcPr>
          <w:p w14:paraId="5E2A54D2" w14:textId="77777777" w:rsidR="00D86D9F" w:rsidRPr="0074308D" w:rsidRDefault="00D86D9F" w:rsidP="002F367A">
            <w:pPr>
              <w:pStyle w:val="Subtitle2"/>
              <w:rPr>
                <w:sz w:val="20"/>
                <w:szCs w:val="20"/>
              </w:rPr>
            </w:pPr>
          </w:p>
        </w:tc>
        <w:tc>
          <w:tcPr>
            <w:tcW w:w="1146" w:type="dxa"/>
          </w:tcPr>
          <w:p w14:paraId="1904EC9C" w14:textId="77777777" w:rsidR="00D86D9F" w:rsidRPr="0074308D" w:rsidRDefault="00D86D9F" w:rsidP="002F367A">
            <w:pPr>
              <w:pStyle w:val="Subtitle2"/>
              <w:rPr>
                <w:sz w:val="20"/>
                <w:szCs w:val="20"/>
              </w:rPr>
            </w:pPr>
          </w:p>
        </w:tc>
        <w:tc>
          <w:tcPr>
            <w:tcW w:w="1146" w:type="dxa"/>
          </w:tcPr>
          <w:p w14:paraId="6CF5DADC" w14:textId="77777777" w:rsidR="00D86D9F" w:rsidRPr="0074308D" w:rsidRDefault="00D86D9F" w:rsidP="002F367A">
            <w:pPr>
              <w:pStyle w:val="Subtitle2"/>
              <w:rPr>
                <w:sz w:val="20"/>
                <w:szCs w:val="20"/>
              </w:rPr>
            </w:pPr>
          </w:p>
        </w:tc>
        <w:tc>
          <w:tcPr>
            <w:tcW w:w="1146" w:type="dxa"/>
          </w:tcPr>
          <w:p w14:paraId="2EDA20FC" w14:textId="77777777" w:rsidR="00D86D9F" w:rsidRPr="0074308D" w:rsidRDefault="00D86D9F" w:rsidP="002F367A">
            <w:pPr>
              <w:pStyle w:val="Subtitle2"/>
              <w:rPr>
                <w:sz w:val="20"/>
                <w:szCs w:val="20"/>
              </w:rPr>
            </w:pPr>
          </w:p>
        </w:tc>
        <w:tc>
          <w:tcPr>
            <w:tcW w:w="1482" w:type="dxa"/>
          </w:tcPr>
          <w:p w14:paraId="01302F27" w14:textId="77777777" w:rsidR="00D86D9F" w:rsidRPr="0074308D" w:rsidRDefault="00D86D9F" w:rsidP="002F367A">
            <w:pPr>
              <w:pStyle w:val="Subtitle2"/>
              <w:rPr>
                <w:sz w:val="20"/>
                <w:szCs w:val="20"/>
              </w:rPr>
            </w:pPr>
          </w:p>
        </w:tc>
      </w:tr>
    </w:tbl>
    <w:p w14:paraId="1A4F3962" w14:textId="77777777" w:rsidR="00D86D9F" w:rsidRPr="0074308D" w:rsidRDefault="00D86D9F" w:rsidP="00D86D9F">
      <w:pPr>
        <w:pStyle w:val="En-tte"/>
        <w:pBdr>
          <w:bottom w:val="none" w:sz="0" w:space="0" w:color="auto"/>
        </w:pBdr>
        <w:tabs>
          <w:tab w:val="left" w:pos="2610"/>
        </w:tabs>
        <w:rPr>
          <w:rFonts w:asciiTheme="majorBidi" w:hAnsiTheme="majorBidi" w:cstheme="majorBidi"/>
          <w:b/>
          <w:sz w:val="24"/>
          <w:szCs w:val="24"/>
          <w:lang w:val="fr-FR"/>
        </w:rPr>
      </w:pPr>
    </w:p>
    <w:p w14:paraId="6C5916A7" w14:textId="77777777" w:rsidR="00D86D9F" w:rsidRPr="0074308D" w:rsidRDefault="00D86D9F" w:rsidP="00BB4836">
      <w:pPr>
        <w:spacing w:after="120"/>
        <w:jc w:val="both"/>
        <w:rPr>
          <w:rFonts w:asciiTheme="majorBidi" w:hAnsiTheme="majorBidi" w:cstheme="majorBidi"/>
          <w:sz w:val="24"/>
          <w:szCs w:val="24"/>
        </w:rPr>
      </w:pPr>
      <w:r w:rsidRPr="0074308D">
        <w:rPr>
          <w:rFonts w:asciiTheme="majorBidi" w:hAnsiTheme="majorBidi" w:cstheme="majorBidi"/>
          <w:spacing w:val="-2"/>
          <w:sz w:val="24"/>
          <w:szCs w:val="24"/>
        </w:rPr>
        <w:t xml:space="preserve">Le Soumissionnaire, y compris les parties du GE, </w:t>
      </w:r>
      <w:r w:rsidRPr="0074308D">
        <w:rPr>
          <w:rFonts w:asciiTheme="majorBidi" w:hAnsiTheme="majorBidi" w:cstheme="majorBidi"/>
          <w:sz w:val="24"/>
          <w:szCs w:val="24"/>
        </w:rPr>
        <w:t>fournira les copies des états financiers (bilans, y compris toutes les notes y afférents, et comptes de résultats) pour les [</w:t>
      </w:r>
      <w:r w:rsidRPr="0074308D">
        <w:rPr>
          <w:rFonts w:asciiTheme="majorBidi" w:hAnsiTheme="majorBidi" w:cstheme="majorBidi"/>
          <w:i/>
          <w:sz w:val="24"/>
          <w:szCs w:val="24"/>
        </w:rPr>
        <w:t>indiquer le nombre]</w:t>
      </w:r>
      <w:r w:rsidRPr="0074308D">
        <w:rPr>
          <w:rFonts w:asciiTheme="majorBidi" w:hAnsiTheme="majorBidi" w:cstheme="majorBidi"/>
          <w:sz w:val="24"/>
          <w:szCs w:val="24"/>
        </w:rPr>
        <w:t xml:space="preserve"> années conformément aux dispositions de la Section III. Critères d’évaluation et de qualification, paragraphe 3.2. Les états financiers doivent</w:t>
      </w:r>
      <w:r w:rsidR="009745EB" w:rsidRPr="0074308D">
        <w:rPr>
          <w:rFonts w:asciiTheme="majorBidi" w:hAnsiTheme="majorBidi" w:cstheme="majorBidi"/>
          <w:sz w:val="24"/>
          <w:szCs w:val="24"/>
        </w:rPr>
        <w:t> :</w:t>
      </w:r>
    </w:p>
    <w:p w14:paraId="30C6EB65" w14:textId="77777777" w:rsidR="00D86D9F" w:rsidRPr="0074308D" w:rsidRDefault="00D86D9F" w:rsidP="00EE2D0A">
      <w:pPr>
        <w:pStyle w:val="Paragraphedeliste"/>
        <w:numPr>
          <w:ilvl w:val="0"/>
          <w:numId w:val="65"/>
        </w:numPr>
        <w:spacing w:after="120"/>
        <w:jc w:val="both"/>
        <w:rPr>
          <w:rFonts w:asciiTheme="majorBidi" w:hAnsiTheme="majorBidi" w:cstheme="majorBidi"/>
          <w:sz w:val="24"/>
          <w:szCs w:val="24"/>
        </w:rPr>
      </w:pPr>
      <w:r w:rsidRPr="0074308D">
        <w:rPr>
          <w:rFonts w:asciiTheme="majorBidi" w:hAnsiTheme="majorBidi" w:cstheme="majorBidi"/>
          <w:sz w:val="24"/>
          <w:szCs w:val="24"/>
        </w:rPr>
        <w:t>refléter la situation financière du soumissionnaire ou de la Partie au GE, et non d’une société affiliée (telle que la maison-mère ou membre d’un groupe)</w:t>
      </w:r>
    </w:p>
    <w:p w14:paraId="5A415CBA" w14:textId="77777777" w:rsidR="00D86D9F" w:rsidRPr="0074308D" w:rsidRDefault="00D86D9F" w:rsidP="00EE2D0A">
      <w:pPr>
        <w:pStyle w:val="Paragraphedeliste"/>
        <w:numPr>
          <w:ilvl w:val="0"/>
          <w:numId w:val="65"/>
        </w:numPr>
        <w:spacing w:after="120"/>
        <w:jc w:val="both"/>
        <w:rPr>
          <w:rFonts w:asciiTheme="majorBidi" w:hAnsiTheme="majorBidi" w:cstheme="majorBidi"/>
          <w:sz w:val="24"/>
          <w:szCs w:val="24"/>
        </w:rPr>
      </w:pPr>
      <w:r w:rsidRPr="0074308D">
        <w:rPr>
          <w:rFonts w:asciiTheme="majorBidi" w:hAnsiTheme="majorBidi" w:cstheme="majorBidi"/>
          <w:sz w:val="24"/>
          <w:szCs w:val="24"/>
        </w:rPr>
        <w:t>être vérifiés par un expert-comptable agréé conformément à la législation locale</w:t>
      </w:r>
      <w:r w:rsidR="009745EB" w:rsidRPr="0074308D">
        <w:rPr>
          <w:rFonts w:asciiTheme="majorBidi" w:hAnsiTheme="majorBidi" w:cstheme="majorBidi"/>
          <w:sz w:val="24"/>
          <w:szCs w:val="24"/>
        </w:rPr>
        <w:t> ;</w:t>
      </w:r>
    </w:p>
    <w:p w14:paraId="188F4003" w14:textId="77777777" w:rsidR="00D86D9F" w:rsidRPr="0074308D" w:rsidRDefault="00D86D9F" w:rsidP="00EE2D0A">
      <w:pPr>
        <w:pStyle w:val="Paragraphedeliste"/>
        <w:numPr>
          <w:ilvl w:val="0"/>
          <w:numId w:val="65"/>
        </w:num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être complets et inclure toutes les notes qui leur ont été ajoutées </w:t>
      </w:r>
    </w:p>
    <w:p w14:paraId="35877B26" w14:textId="624793AC" w:rsidR="00D86D9F" w:rsidRPr="0074308D" w:rsidRDefault="00D86D9F" w:rsidP="00570FE7">
      <w:pPr>
        <w:pStyle w:val="Paragraphedeliste"/>
        <w:numPr>
          <w:ilvl w:val="0"/>
          <w:numId w:val="65"/>
        </w:num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Les états financiers doivent correspondre aux périodes comptables déjà terminées et vérifiées (les états financiers de périodes partielles ne seront ni demandés ni acceptés) </w:t>
      </w:r>
    </w:p>
    <w:p w14:paraId="42C11506" w14:textId="77777777" w:rsidR="008D5C8A" w:rsidRPr="0074308D" w:rsidRDefault="00D86D9F" w:rsidP="008D5C8A">
      <w:pPr>
        <w:suppressAutoHyphens/>
        <w:spacing w:after="120"/>
        <w:jc w:val="center"/>
        <w:rPr>
          <w:b/>
          <w:sz w:val="24"/>
          <w:lang w:eastAsia="en-US"/>
        </w:rPr>
      </w:pPr>
      <w:r w:rsidRPr="0074308D">
        <w:rPr>
          <w:rFonts w:asciiTheme="majorBidi" w:hAnsiTheme="majorBidi" w:cstheme="majorBidi"/>
        </w:rPr>
        <w:br w:type="page"/>
      </w:r>
      <w:r w:rsidRPr="0074308D">
        <w:rPr>
          <w:b/>
          <w:sz w:val="24"/>
          <w:lang w:eastAsia="en-US"/>
        </w:rPr>
        <w:t>Formulaire FIN – 2.3.2</w:t>
      </w:r>
    </w:p>
    <w:p w14:paraId="298C3613" w14:textId="5A3BC9FF" w:rsidR="00D86D9F" w:rsidRPr="0074308D" w:rsidRDefault="00D86D9F" w:rsidP="008D5C8A">
      <w:pPr>
        <w:pStyle w:val="S4Header"/>
        <w:rPr>
          <w:lang w:val="fr-FR"/>
        </w:rPr>
      </w:pPr>
      <w:bookmarkStart w:id="578" w:name="_Toc485126932"/>
      <w:r w:rsidRPr="0074308D">
        <w:rPr>
          <w:lang w:val="fr-FR"/>
        </w:rPr>
        <w:t>Chiffre d’affaires annuel moyen</w:t>
      </w:r>
      <w:bookmarkEnd w:id="578"/>
      <w:r w:rsidRPr="0074308D">
        <w:rPr>
          <w:lang w:val="fr-FR"/>
        </w:rPr>
        <w:t xml:space="preserve"> </w:t>
      </w:r>
    </w:p>
    <w:p w14:paraId="269DE107" w14:textId="77777777" w:rsidR="008D5C8A" w:rsidRPr="0074308D" w:rsidRDefault="008D5C8A" w:rsidP="008D5C8A">
      <w:pPr>
        <w:tabs>
          <w:tab w:val="left" w:pos="2610"/>
        </w:tabs>
        <w:spacing w:after="120"/>
        <w:jc w:val="right"/>
        <w:rPr>
          <w:rFonts w:asciiTheme="majorBidi" w:hAnsiTheme="majorBidi" w:cstheme="majorBidi"/>
          <w:sz w:val="24"/>
          <w:szCs w:val="24"/>
        </w:rPr>
      </w:pPr>
    </w:p>
    <w:p w14:paraId="2F8E2E18" w14:textId="57BA716A" w:rsidR="00D86D9F" w:rsidRPr="0074308D" w:rsidRDefault="00D86D9F" w:rsidP="008D5C8A">
      <w:pPr>
        <w:tabs>
          <w:tab w:val="left" w:pos="2610"/>
        </w:tabs>
        <w:spacing w:after="120"/>
        <w:jc w:val="right"/>
        <w:rPr>
          <w:rFonts w:asciiTheme="majorBidi" w:hAnsiTheme="majorBidi" w:cstheme="majorBidi"/>
          <w:sz w:val="24"/>
          <w:szCs w:val="24"/>
        </w:rPr>
      </w:pPr>
      <w:r w:rsidRPr="0074308D">
        <w:rPr>
          <w:rFonts w:asciiTheme="majorBidi" w:hAnsiTheme="majorBidi" w:cstheme="majorBidi"/>
          <w:sz w:val="24"/>
          <w:szCs w:val="24"/>
        </w:rPr>
        <w:t>Nom légal du soumissionnaire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________________________</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_________________</w:t>
      </w:r>
    </w:p>
    <w:p w14:paraId="7C8B2C74" w14:textId="1529FFFF" w:rsidR="00D86D9F" w:rsidRPr="0074308D" w:rsidRDefault="00D86D9F" w:rsidP="008D5C8A">
      <w:pPr>
        <w:tabs>
          <w:tab w:val="left" w:pos="2610"/>
        </w:tabs>
        <w:spacing w:after="120"/>
        <w:jc w:val="right"/>
        <w:rPr>
          <w:rFonts w:asciiTheme="majorBidi" w:hAnsiTheme="majorBidi" w:cstheme="majorBidi"/>
          <w:sz w:val="24"/>
          <w:szCs w:val="24"/>
        </w:rPr>
      </w:pPr>
      <w:r w:rsidRPr="0074308D">
        <w:rPr>
          <w:rFonts w:asciiTheme="majorBidi" w:hAnsiTheme="majorBidi" w:cstheme="majorBidi"/>
          <w:spacing w:val="-2"/>
          <w:sz w:val="24"/>
          <w:szCs w:val="24"/>
        </w:rPr>
        <w:t>Nom légal de la partie au GE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_________________</w:t>
      </w:r>
      <w:r w:rsidRPr="0074308D">
        <w:rPr>
          <w:rFonts w:asciiTheme="majorBidi" w:hAnsiTheme="majorBidi" w:cstheme="majorBidi"/>
          <w:spacing w:val="-2"/>
          <w:sz w:val="24"/>
          <w:szCs w:val="24"/>
        </w:rPr>
        <w:tab/>
      </w:r>
      <w:r w:rsidRPr="0074308D">
        <w:rPr>
          <w:rFonts w:asciiTheme="majorBidi" w:hAnsiTheme="majorBidi" w:cstheme="majorBidi"/>
          <w:i/>
          <w:sz w:val="24"/>
          <w:szCs w:val="24"/>
        </w:rPr>
        <w:tab/>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No. AAO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_</w:t>
      </w:r>
      <w:r w:rsidR="008D5C8A" w:rsidRPr="0074308D">
        <w:rPr>
          <w:rFonts w:asciiTheme="majorBidi" w:hAnsiTheme="majorBidi" w:cstheme="majorBidi"/>
          <w:sz w:val="24"/>
          <w:szCs w:val="24"/>
        </w:rPr>
        <w:t>______________</w:t>
      </w:r>
      <w:r w:rsidRPr="0074308D">
        <w:rPr>
          <w:rFonts w:asciiTheme="majorBidi" w:hAnsiTheme="majorBidi" w:cstheme="majorBidi"/>
          <w:sz w:val="24"/>
          <w:szCs w:val="24"/>
        </w:rPr>
        <w:t>__</w:t>
      </w:r>
    </w:p>
    <w:p w14:paraId="023557E7" w14:textId="77777777" w:rsidR="00D86D9F" w:rsidRPr="0074308D" w:rsidRDefault="00D86D9F" w:rsidP="008D5C8A">
      <w:pPr>
        <w:tabs>
          <w:tab w:val="left" w:pos="2610"/>
        </w:tabs>
        <w:spacing w:after="120"/>
        <w:ind w:right="162"/>
        <w:jc w:val="right"/>
        <w:rPr>
          <w:rFonts w:asciiTheme="majorBidi" w:hAnsiTheme="majorBidi" w:cstheme="majorBidi"/>
          <w:sz w:val="24"/>
          <w:szCs w:val="24"/>
        </w:rPr>
      </w:pPr>
      <w:r w:rsidRPr="0074308D">
        <w:rPr>
          <w:rFonts w:asciiTheme="majorBidi" w:hAnsiTheme="majorBidi" w:cstheme="majorBidi"/>
          <w:sz w:val="24"/>
          <w:szCs w:val="24"/>
        </w:rPr>
        <w:t xml:space="preserve">Page </w:t>
      </w:r>
      <w:r w:rsidRPr="0074308D">
        <w:rPr>
          <w:rFonts w:asciiTheme="majorBidi" w:hAnsiTheme="majorBidi" w:cstheme="majorBidi"/>
          <w:i/>
          <w:sz w:val="24"/>
          <w:szCs w:val="24"/>
        </w:rPr>
        <w:t>[numéro de la page]</w:t>
      </w:r>
      <w:r w:rsidRPr="0074308D">
        <w:rPr>
          <w:rFonts w:asciiTheme="majorBidi" w:hAnsiTheme="majorBidi" w:cstheme="majorBidi"/>
          <w:sz w:val="24"/>
          <w:szCs w:val="24"/>
        </w:rPr>
        <w:t xml:space="preserve"> de </w:t>
      </w:r>
      <w:r w:rsidRPr="0074308D">
        <w:rPr>
          <w:rFonts w:asciiTheme="majorBidi" w:hAnsiTheme="majorBidi" w:cstheme="majorBidi"/>
          <w:i/>
          <w:sz w:val="24"/>
          <w:szCs w:val="24"/>
        </w:rPr>
        <w:t>[nombre total de pages]</w:t>
      </w:r>
      <w:r w:rsidRPr="0074308D">
        <w:rPr>
          <w:rFonts w:asciiTheme="majorBidi" w:hAnsiTheme="majorBidi" w:cstheme="majorBidi"/>
          <w:sz w:val="24"/>
          <w:szCs w:val="24"/>
        </w:rPr>
        <w:t xml:space="preserve"> pages</w:t>
      </w:r>
    </w:p>
    <w:p w14:paraId="5379F2D6" w14:textId="77777777" w:rsidR="00D86D9F" w:rsidRPr="0074308D" w:rsidRDefault="00D86D9F" w:rsidP="00BB4836">
      <w:pPr>
        <w:tabs>
          <w:tab w:val="left" w:pos="2610"/>
        </w:tabs>
        <w:rPr>
          <w:rFonts w:asciiTheme="majorBidi" w:hAnsiTheme="majorBidi" w:cstheme="majorBidi"/>
        </w:rPr>
      </w:pPr>
    </w:p>
    <w:tbl>
      <w:tblPr>
        <w:tblW w:w="0" w:type="auto"/>
        <w:tblLayout w:type="fixed"/>
        <w:tblCellMar>
          <w:left w:w="72" w:type="dxa"/>
          <w:right w:w="72" w:type="dxa"/>
        </w:tblCellMar>
        <w:tblLook w:val="0000" w:firstRow="0" w:lastRow="0" w:firstColumn="0" w:lastColumn="0" w:noHBand="0" w:noVBand="0"/>
      </w:tblPr>
      <w:tblGrid>
        <w:gridCol w:w="1494"/>
        <w:gridCol w:w="5166"/>
        <w:gridCol w:w="2412"/>
      </w:tblGrid>
      <w:tr w:rsidR="00D86D9F" w:rsidRPr="0074308D" w14:paraId="481862C6" w14:textId="77777777" w:rsidTr="00C8651F">
        <w:trPr>
          <w:cantSplit/>
        </w:trPr>
        <w:tc>
          <w:tcPr>
            <w:tcW w:w="9072" w:type="dxa"/>
            <w:gridSpan w:val="3"/>
            <w:tcBorders>
              <w:top w:val="single" w:sz="6" w:space="0" w:color="auto"/>
              <w:left w:val="single" w:sz="6" w:space="0" w:color="auto"/>
              <w:bottom w:val="nil"/>
              <w:right w:val="single" w:sz="6" w:space="0" w:color="auto"/>
            </w:tcBorders>
          </w:tcPr>
          <w:p w14:paraId="0865E53F" w14:textId="1A3B2343" w:rsidR="00D86D9F" w:rsidRPr="0074308D" w:rsidRDefault="00D86D9F" w:rsidP="00C8651F">
            <w:pPr>
              <w:pStyle w:val="Corpsdetexte"/>
              <w:tabs>
                <w:tab w:val="left" w:pos="2610"/>
              </w:tabs>
              <w:jc w:val="center"/>
              <w:rPr>
                <w:rFonts w:asciiTheme="majorBidi" w:hAnsiTheme="majorBidi" w:cstheme="majorBidi"/>
                <w:b/>
                <w:bCs/>
                <w:lang w:val="fr-FR"/>
              </w:rPr>
            </w:pPr>
            <w:r w:rsidRPr="0074308D">
              <w:rPr>
                <w:rFonts w:asciiTheme="majorBidi" w:hAnsiTheme="majorBidi" w:cstheme="majorBidi"/>
                <w:b/>
                <w:bCs/>
                <w:lang w:val="fr-FR"/>
              </w:rPr>
              <w:t xml:space="preserve">Données sur le chiffre d’affaires annuel </w:t>
            </w:r>
            <w:r w:rsidR="008D5C8A" w:rsidRPr="0074308D">
              <w:rPr>
                <w:rFonts w:asciiTheme="majorBidi" w:hAnsiTheme="majorBidi" w:cstheme="majorBidi"/>
                <w:b/>
                <w:bCs/>
                <w:lang w:val="fr-FR"/>
              </w:rPr>
              <w:br/>
            </w:r>
            <w:r w:rsidRPr="0074308D">
              <w:rPr>
                <w:rFonts w:asciiTheme="majorBidi" w:hAnsiTheme="majorBidi" w:cstheme="majorBidi"/>
                <w:b/>
                <w:bCs/>
                <w:lang w:val="fr-FR"/>
              </w:rPr>
              <w:t>(</w:t>
            </w:r>
            <w:r w:rsidR="00C8651F" w:rsidRPr="0074308D">
              <w:rPr>
                <w:rFonts w:asciiTheme="majorBidi" w:hAnsiTheme="majorBidi" w:cstheme="majorBidi"/>
                <w:b/>
                <w:bCs/>
                <w:lang w:val="fr-FR"/>
              </w:rPr>
              <w:t>activités de systèmes d’information</w:t>
            </w:r>
            <w:r w:rsidRPr="0074308D">
              <w:rPr>
                <w:rFonts w:asciiTheme="majorBidi" w:hAnsiTheme="majorBidi" w:cstheme="majorBidi"/>
                <w:b/>
                <w:bCs/>
                <w:lang w:val="fr-FR"/>
              </w:rPr>
              <w:t xml:space="preserve"> uniquement)</w:t>
            </w:r>
          </w:p>
        </w:tc>
      </w:tr>
      <w:tr w:rsidR="00D86D9F" w:rsidRPr="0074308D" w14:paraId="7B2101AC" w14:textId="77777777" w:rsidTr="00C8651F">
        <w:trPr>
          <w:cantSplit/>
        </w:trPr>
        <w:tc>
          <w:tcPr>
            <w:tcW w:w="1494" w:type="dxa"/>
            <w:tcBorders>
              <w:top w:val="single" w:sz="6" w:space="0" w:color="auto"/>
              <w:left w:val="single" w:sz="6" w:space="0" w:color="auto"/>
              <w:bottom w:val="nil"/>
              <w:right w:val="nil"/>
            </w:tcBorders>
          </w:tcPr>
          <w:p w14:paraId="6A922B4E" w14:textId="77777777" w:rsidR="00D86D9F" w:rsidRPr="0074308D" w:rsidRDefault="00D86D9F" w:rsidP="00C8651F">
            <w:pPr>
              <w:pStyle w:val="Corpsdetexte"/>
              <w:tabs>
                <w:tab w:val="left" w:pos="2610"/>
              </w:tabs>
              <w:jc w:val="center"/>
              <w:rPr>
                <w:rFonts w:asciiTheme="majorBidi" w:hAnsiTheme="majorBidi" w:cstheme="majorBidi"/>
                <w:lang w:val="fr-FR"/>
              </w:rPr>
            </w:pPr>
            <w:r w:rsidRPr="0074308D">
              <w:rPr>
                <w:rFonts w:asciiTheme="majorBidi" w:hAnsiTheme="majorBidi" w:cstheme="majorBidi"/>
                <w:lang w:val="fr-FR"/>
              </w:rPr>
              <w:t>Année</w:t>
            </w:r>
          </w:p>
        </w:tc>
        <w:tc>
          <w:tcPr>
            <w:tcW w:w="5166" w:type="dxa"/>
            <w:tcBorders>
              <w:top w:val="single" w:sz="6" w:space="0" w:color="auto"/>
              <w:left w:val="single" w:sz="6" w:space="0" w:color="auto"/>
              <w:bottom w:val="nil"/>
              <w:right w:val="nil"/>
            </w:tcBorders>
          </w:tcPr>
          <w:p w14:paraId="04944653" w14:textId="77777777" w:rsidR="00D86D9F" w:rsidRPr="0074308D" w:rsidRDefault="00D86D9F" w:rsidP="00C8651F">
            <w:pPr>
              <w:pStyle w:val="Corpsdetexte"/>
              <w:tabs>
                <w:tab w:val="left" w:pos="2610"/>
              </w:tabs>
              <w:jc w:val="center"/>
              <w:rPr>
                <w:rFonts w:asciiTheme="majorBidi" w:hAnsiTheme="majorBidi" w:cstheme="majorBidi"/>
                <w:lang w:val="fr-FR"/>
              </w:rPr>
            </w:pPr>
            <w:r w:rsidRPr="0074308D">
              <w:rPr>
                <w:rFonts w:asciiTheme="majorBidi" w:hAnsiTheme="majorBidi" w:cstheme="majorBidi"/>
                <w:lang w:val="fr-FR"/>
              </w:rPr>
              <w:t>Montant et monnaie</w:t>
            </w:r>
          </w:p>
        </w:tc>
        <w:tc>
          <w:tcPr>
            <w:tcW w:w="2412" w:type="dxa"/>
            <w:tcBorders>
              <w:top w:val="single" w:sz="6" w:space="0" w:color="auto"/>
              <w:left w:val="single" w:sz="6" w:space="0" w:color="auto"/>
              <w:bottom w:val="nil"/>
              <w:right w:val="single" w:sz="6" w:space="0" w:color="auto"/>
            </w:tcBorders>
          </w:tcPr>
          <w:p w14:paraId="475AA2B6" w14:textId="77777777" w:rsidR="00D86D9F" w:rsidRPr="0074308D" w:rsidRDefault="00D86D9F" w:rsidP="00C8651F">
            <w:pPr>
              <w:pStyle w:val="Corpsdetexte"/>
              <w:tabs>
                <w:tab w:val="left" w:pos="2610"/>
              </w:tabs>
              <w:jc w:val="center"/>
              <w:rPr>
                <w:rFonts w:asciiTheme="majorBidi" w:hAnsiTheme="majorBidi" w:cstheme="majorBidi"/>
                <w:lang w:val="fr-FR"/>
              </w:rPr>
            </w:pPr>
            <w:r w:rsidRPr="0074308D">
              <w:rPr>
                <w:rFonts w:asciiTheme="majorBidi" w:hAnsiTheme="majorBidi" w:cstheme="majorBidi"/>
                <w:lang w:val="fr-FR"/>
              </w:rPr>
              <w:t>Equivalent US$</w:t>
            </w:r>
          </w:p>
        </w:tc>
      </w:tr>
      <w:tr w:rsidR="00D86D9F" w:rsidRPr="0074308D" w14:paraId="34EF039E" w14:textId="77777777" w:rsidTr="00C8651F">
        <w:trPr>
          <w:cantSplit/>
        </w:trPr>
        <w:tc>
          <w:tcPr>
            <w:tcW w:w="1494" w:type="dxa"/>
            <w:tcBorders>
              <w:top w:val="single" w:sz="6" w:space="0" w:color="auto"/>
              <w:left w:val="single" w:sz="6" w:space="0" w:color="auto"/>
              <w:bottom w:val="nil"/>
              <w:right w:val="nil"/>
            </w:tcBorders>
          </w:tcPr>
          <w:p w14:paraId="3C4A105B" w14:textId="77777777" w:rsidR="00D86D9F" w:rsidRPr="0074308D" w:rsidRDefault="00D86D9F" w:rsidP="008D5C8A">
            <w:pPr>
              <w:pStyle w:val="Corpsdetexte"/>
              <w:tabs>
                <w:tab w:val="left" w:pos="2610"/>
              </w:tabs>
              <w:spacing w:after="120"/>
              <w:rPr>
                <w:rFonts w:asciiTheme="majorBidi" w:hAnsiTheme="majorBidi" w:cstheme="majorBidi"/>
                <w:lang w:val="fr-FR"/>
              </w:rPr>
            </w:pPr>
          </w:p>
        </w:tc>
        <w:tc>
          <w:tcPr>
            <w:tcW w:w="5166" w:type="dxa"/>
            <w:tcBorders>
              <w:top w:val="single" w:sz="6" w:space="0" w:color="auto"/>
              <w:left w:val="single" w:sz="6" w:space="0" w:color="auto"/>
              <w:bottom w:val="nil"/>
              <w:right w:val="nil"/>
            </w:tcBorders>
          </w:tcPr>
          <w:p w14:paraId="00624A0E" w14:textId="77777777" w:rsidR="00D86D9F" w:rsidRPr="0074308D" w:rsidRDefault="00D86D9F" w:rsidP="008D5C8A">
            <w:pPr>
              <w:pStyle w:val="Corpsdetexte"/>
              <w:tabs>
                <w:tab w:val="left" w:pos="2610"/>
              </w:tabs>
              <w:spacing w:after="120"/>
              <w:rPr>
                <w:rFonts w:asciiTheme="majorBidi" w:hAnsiTheme="majorBidi" w:cstheme="majorBidi"/>
                <w:lang w:val="fr-FR"/>
              </w:rPr>
            </w:pPr>
            <w:r w:rsidRPr="0074308D">
              <w:rPr>
                <w:rFonts w:asciiTheme="majorBidi" w:hAnsiTheme="majorBidi" w:cstheme="majorBidi"/>
                <w:lang w:val="fr-FR"/>
              </w:rPr>
              <w:t xml:space="preserve"> </w:t>
            </w:r>
          </w:p>
        </w:tc>
        <w:tc>
          <w:tcPr>
            <w:tcW w:w="2412" w:type="dxa"/>
            <w:tcBorders>
              <w:top w:val="single" w:sz="6" w:space="0" w:color="auto"/>
              <w:left w:val="single" w:sz="6" w:space="0" w:color="auto"/>
              <w:bottom w:val="nil"/>
              <w:right w:val="single" w:sz="6" w:space="0" w:color="auto"/>
            </w:tcBorders>
          </w:tcPr>
          <w:p w14:paraId="55BFAA24" w14:textId="77777777" w:rsidR="00D86D9F" w:rsidRPr="0074308D" w:rsidRDefault="00D86D9F" w:rsidP="008D5C8A">
            <w:pPr>
              <w:pStyle w:val="Corpsdetexte"/>
              <w:tabs>
                <w:tab w:val="left" w:pos="2610"/>
              </w:tabs>
              <w:spacing w:after="120"/>
              <w:rPr>
                <w:rFonts w:asciiTheme="majorBidi" w:hAnsiTheme="majorBidi" w:cstheme="majorBidi"/>
                <w:lang w:val="fr-FR"/>
              </w:rPr>
            </w:pPr>
          </w:p>
        </w:tc>
      </w:tr>
      <w:tr w:rsidR="00D86D9F" w:rsidRPr="0074308D" w14:paraId="038D0BC6" w14:textId="77777777" w:rsidTr="00C8651F">
        <w:trPr>
          <w:cantSplit/>
        </w:trPr>
        <w:tc>
          <w:tcPr>
            <w:tcW w:w="1494" w:type="dxa"/>
            <w:tcBorders>
              <w:top w:val="single" w:sz="6" w:space="0" w:color="auto"/>
              <w:left w:val="single" w:sz="6" w:space="0" w:color="auto"/>
              <w:bottom w:val="nil"/>
              <w:right w:val="nil"/>
            </w:tcBorders>
          </w:tcPr>
          <w:p w14:paraId="506A92C6" w14:textId="77777777" w:rsidR="00D86D9F" w:rsidRPr="0074308D" w:rsidRDefault="00D86D9F" w:rsidP="008D5C8A">
            <w:pPr>
              <w:pStyle w:val="Corpsdetexte"/>
              <w:tabs>
                <w:tab w:val="left" w:pos="2610"/>
              </w:tabs>
              <w:spacing w:after="120"/>
              <w:rPr>
                <w:rFonts w:asciiTheme="majorBidi" w:hAnsiTheme="majorBidi" w:cstheme="majorBidi"/>
                <w:lang w:val="fr-FR"/>
              </w:rPr>
            </w:pPr>
          </w:p>
        </w:tc>
        <w:tc>
          <w:tcPr>
            <w:tcW w:w="5166" w:type="dxa"/>
            <w:tcBorders>
              <w:top w:val="single" w:sz="6" w:space="0" w:color="auto"/>
              <w:left w:val="single" w:sz="6" w:space="0" w:color="auto"/>
              <w:bottom w:val="nil"/>
              <w:right w:val="nil"/>
            </w:tcBorders>
          </w:tcPr>
          <w:p w14:paraId="238D8F9F" w14:textId="77777777" w:rsidR="00D86D9F" w:rsidRPr="0074308D" w:rsidRDefault="00D86D9F" w:rsidP="008D5C8A">
            <w:pPr>
              <w:pStyle w:val="Corpsdetexte"/>
              <w:tabs>
                <w:tab w:val="left" w:pos="2610"/>
              </w:tabs>
              <w:spacing w:after="120"/>
              <w:rPr>
                <w:rFonts w:asciiTheme="majorBidi" w:hAnsiTheme="majorBidi" w:cstheme="majorBidi"/>
                <w:lang w:val="fr-FR"/>
              </w:rPr>
            </w:pPr>
            <w:r w:rsidRPr="0074308D">
              <w:rPr>
                <w:rFonts w:asciiTheme="majorBidi" w:hAnsiTheme="majorBidi" w:cstheme="majorBidi"/>
                <w:lang w:val="fr-FR"/>
              </w:rPr>
              <w:t xml:space="preserve"> </w:t>
            </w:r>
          </w:p>
        </w:tc>
        <w:tc>
          <w:tcPr>
            <w:tcW w:w="2412" w:type="dxa"/>
            <w:tcBorders>
              <w:top w:val="single" w:sz="6" w:space="0" w:color="auto"/>
              <w:left w:val="single" w:sz="6" w:space="0" w:color="auto"/>
              <w:bottom w:val="nil"/>
              <w:right w:val="single" w:sz="6" w:space="0" w:color="auto"/>
            </w:tcBorders>
          </w:tcPr>
          <w:p w14:paraId="08CB8A80" w14:textId="77777777" w:rsidR="00D86D9F" w:rsidRPr="0074308D" w:rsidRDefault="00D86D9F" w:rsidP="008D5C8A">
            <w:pPr>
              <w:pStyle w:val="Corpsdetexte"/>
              <w:tabs>
                <w:tab w:val="left" w:pos="2610"/>
              </w:tabs>
              <w:spacing w:after="120"/>
              <w:rPr>
                <w:rFonts w:asciiTheme="majorBidi" w:hAnsiTheme="majorBidi" w:cstheme="majorBidi"/>
                <w:lang w:val="fr-FR"/>
              </w:rPr>
            </w:pPr>
          </w:p>
        </w:tc>
      </w:tr>
      <w:tr w:rsidR="00D86D9F" w:rsidRPr="0074308D" w14:paraId="60A5A22C" w14:textId="77777777" w:rsidTr="00C8651F">
        <w:trPr>
          <w:cantSplit/>
        </w:trPr>
        <w:tc>
          <w:tcPr>
            <w:tcW w:w="1494" w:type="dxa"/>
            <w:tcBorders>
              <w:top w:val="single" w:sz="6" w:space="0" w:color="auto"/>
              <w:left w:val="single" w:sz="6" w:space="0" w:color="auto"/>
              <w:bottom w:val="single" w:sz="6" w:space="0" w:color="auto"/>
              <w:right w:val="nil"/>
            </w:tcBorders>
          </w:tcPr>
          <w:p w14:paraId="5509520B" w14:textId="77777777" w:rsidR="00D86D9F" w:rsidRPr="0074308D" w:rsidRDefault="00D86D9F" w:rsidP="008D5C8A">
            <w:pPr>
              <w:pStyle w:val="Corpsdetexte"/>
              <w:tabs>
                <w:tab w:val="left" w:pos="2610"/>
              </w:tabs>
              <w:spacing w:after="120"/>
              <w:rPr>
                <w:rFonts w:asciiTheme="majorBidi" w:hAnsiTheme="majorBidi" w:cstheme="majorBidi"/>
                <w:lang w:val="fr-FR"/>
              </w:rPr>
            </w:pPr>
          </w:p>
        </w:tc>
        <w:tc>
          <w:tcPr>
            <w:tcW w:w="5166" w:type="dxa"/>
            <w:tcBorders>
              <w:top w:val="single" w:sz="6" w:space="0" w:color="auto"/>
              <w:left w:val="single" w:sz="6" w:space="0" w:color="auto"/>
              <w:bottom w:val="single" w:sz="6" w:space="0" w:color="auto"/>
              <w:right w:val="nil"/>
            </w:tcBorders>
          </w:tcPr>
          <w:p w14:paraId="619D42CA" w14:textId="77777777" w:rsidR="00D86D9F" w:rsidRPr="0074308D" w:rsidRDefault="00D86D9F" w:rsidP="008D5C8A">
            <w:pPr>
              <w:pStyle w:val="Corpsdetexte"/>
              <w:tabs>
                <w:tab w:val="left" w:pos="2610"/>
              </w:tabs>
              <w:spacing w:after="120"/>
              <w:rPr>
                <w:rFonts w:asciiTheme="majorBidi" w:hAnsiTheme="majorBidi" w:cstheme="majorBidi"/>
                <w:lang w:val="fr-FR"/>
              </w:rPr>
            </w:pPr>
            <w:r w:rsidRPr="0074308D">
              <w:rPr>
                <w:rFonts w:asciiTheme="majorBidi" w:hAnsiTheme="majorBidi" w:cstheme="majorBidi"/>
                <w:lang w:val="fr-FR"/>
              </w:rPr>
              <w:t xml:space="preserve"> </w:t>
            </w:r>
          </w:p>
        </w:tc>
        <w:tc>
          <w:tcPr>
            <w:tcW w:w="2412" w:type="dxa"/>
            <w:tcBorders>
              <w:top w:val="single" w:sz="6" w:space="0" w:color="auto"/>
              <w:left w:val="single" w:sz="6" w:space="0" w:color="auto"/>
              <w:bottom w:val="single" w:sz="6" w:space="0" w:color="auto"/>
              <w:right w:val="single" w:sz="6" w:space="0" w:color="auto"/>
            </w:tcBorders>
          </w:tcPr>
          <w:p w14:paraId="69183492" w14:textId="77777777" w:rsidR="00D86D9F" w:rsidRPr="0074308D" w:rsidRDefault="00D86D9F" w:rsidP="008D5C8A">
            <w:pPr>
              <w:pStyle w:val="Corpsdetexte"/>
              <w:tabs>
                <w:tab w:val="left" w:pos="2610"/>
              </w:tabs>
              <w:spacing w:after="120"/>
              <w:rPr>
                <w:rFonts w:asciiTheme="majorBidi" w:hAnsiTheme="majorBidi" w:cstheme="majorBidi"/>
                <w:lang w:val="fr-FR"/>
              </w:rPr>
            </w:pPr>
          </w:p>
        </w:tc>
      </w:tr>
      <w:tr w:rsidR="00D86D9F" w:rsidRPr="0074308D" w14:paraId="32BC8FA0" w14:textId="77777777" w:rsidTr="00C8651F">
        <w:trPr>
          <w:cantSplit/>
        </w:trPr>
        <w:tc>
          <w:tcPr>
            <w:tcW w:w="1494" w:type="dxa"/>
            <w:tcBorders>
              <w:top w:val="single" w:sz="6" w:space="0" w:color="auto"/>
              <w:left w:val="single" w:sz="6" w:space="0" w:color="auto"/>
              <w:bottom w:val="single" w:sz="6" w:space="0" w:color="auto"/>
              <w:right w:val="nil"/>
            </w:tcBorders>
          </w:tcPr>
          <w:p w14:paraId="4D4B69B8" w14:textId="77777777" w:rsidR="00D86D9F" w:rsidRPr="0074308D" w:rsidRDefault="00D86D9F" w:rsidP="008D5C8A">
            <w:pPr>
              <w:pStyle w:val="Corpsdetexte"/>
              <w:tabs>
                <w:tab w:val="left" w:pos="2610"/>
              </w:tabs>
              <w:spacing w:after="120"/>
              <w:rPr>
                <w:rFonts w:asciiTheme="majorBidi" w:hAnsiTheme="majorBidi" w:cstheme="majorBidi"/>
                <w:lang w:val="fr-FR"/>
              </w:rPr>
            </w:pPr>
          </w:p>
        </w:tc>
        <w:tc>
          <w:tcPr>
            <w:tcW w:w="5166" w:type="dxa"/>
            <w:tcBorders>
              <w:top w:val="single" w:sz="6" w:space="0" w:color="auto"/>
              <w:left w:val="single" w:sz="6" w:space="0" w:color="auto"/>
              <w:bottom w:val="single" w:sz="6" w:space="0" w:color="auto"/>
              <w:right w:val="nil"/>
            </w:tcBorders>
          </w:tcPr>
          <w:p w14:paraId="61239BB9" w14:textId="77777777" w:rsidR="00D86D9F" w:rsidRPr="0074308D" w:rsidRDefault="00D86D9F" w:rsidP="008D5C8A">
            <w:pPr>
              <w:pStyle w:val="Corpsdetexte"/>
              <w:tabs>
                <w:tab w:val="left" w:pos="2610"/>
              </w:tabs>
              <w:spacing w:after="120"/>
              <w:rPr>
                <w:rFonts w:asciiTheme="majorBidi" w:hAnsiTheme="majorBidi" w:cstheme="majorBidi"/>
                <w:lang w:val="fr-FR"/>
              </w:rPr>
            </w:pPr>
            <w:r w:rsidRPr="0074308D">
              <w:rPr>
                <w:rFonts w:asciiTheme="majorBidi" w:hAnsiTheme="majorBidi" w:cstheme="majorBidi"/>
                <w:lang w:val="fr-FR"/>
              </w:rPr>
              <w:t xml:space="preserve"> </w:t>
            </w:r>
          </w:p>
        </w:tc>
        <w:tc>
          <w:tcPr>
            <w:tcW w:w="2412" w:type="dxa"/>
            <w:tcBorders>
              <w:top w:val="single" w:sz="6" w:space="0" w:color="auto"/>
              <w:left w:val="single" w:sz="6" w:space="0" w:color="auto"/>
              <w:bottom w:val="single" w:sz="6" w:space="0" w:color="auto"/>
              <w:right w:val="single" w:sz="6" w:space="0" w:color="auto"/>
            </w:tcBorders>
          </w:tcPr>
          <w:p w14:paraId="2E19E6EB" w14:textId="77777777" w:rsidR="00D86D9F" w:rsidRPr="0074308D" w:rsidRDefault="00D86D9F" w:rsidP="008D5C8A">
            <w:pPr>
              <w:pStyle w:val="Corpsdetexte"/>
              <w:tabs>
                <w:tab w:val="left" w:pos="2610"/>
              </w:tabs>
              <w:spacing w:after="120"/>
              <w:rPr>
                <w:rFonts w:asciiTheme="majorBidi" w:hAnsiTheme="majorBidi" w:cstheme="majorBidi"/>
                <w:lang w:val="fr-FR"/>
              </w:rPr>
            </w:pPr>
          </w:p>
        </w:tc>
      </w:tr>
      <w:tr w:rsidR="00D86D9F" w:rsidRPr="0074308D" w14:paraId="1F720709" w14:textId="77777777" w:rsidTr="00C8651F">
        <w:tc>
          <w:tcPr>
            <w:tcW w:w="1494" w:type="dxa"/>
            <w:tcBorders>
              <w:top w:val="single" w:sz="6" w:space="0" w:color="auto"/>
              <w:left w:val="single" w:sz="6" w:space="0" w:color="auto"/>
              <w:bottom w:val="single" w:sz="6" w:space="0" w:color="auto"/>
              <w:right w:val="single" w:sz="6" w:space="0" w:color="auto"/>
            </w:tcBorders>
          </w:tcPr>
          <w:p w14:paraId="06DEC731" w14:textId="77777777" w:rsidR="00D86D9F" w:rsidRPr="0074308D" w:rsidRDefault="00D86D9F" w:rsidP="008D5C8A">
            <w:pPr>
              <w:pStyle w:val="Corpsdetexte"/>
              <w:tabs>
                <w:tab w:val="left" w:pos="2610"/>
              </w:tabs>
              <w:spacing w:after="120"/>
              <w:rPr>
                <w:rFonts w:asciiTheme="majorBidi" w:hAnsiTheme="majorBidi" w:cstheme="majorBidi"/>
                <w:lang w:val="fr-FR"/>
              </w:rPr>
            </w:pPr>
          </w:p>
        </w:tc>
        <w:tc>
          <w:tcPr>
            <w:tcW w:w="5166" w:type="dxa"/>
            <w:tcBorders>
              <w:top w:val="single" w:sz="6" w:space="0" w:color="auto"/>
              <w:left w:val="single" w:sz="6" w:space="0" w:color="auto"/>
              <w:bottom w:val="single" w:sz="6" w:space="0" w:color="auto"/>
              <w:right w:val="single" w:sz="6" w:space="0" w:color="auto"/>
            </w:tcBorders>
          </w:tcPr>
          <w:p w14:paraId="2B8C6304" w14:textId="77777777" w:rsidR="00D86D9F" w:rsidRPr="0074308D" w:rsidRDefault="00D86D9F" w:rsidP="008D5C8A">
            <w:pPr>
              <w:pStyle w:val="Corpsdetexte"/>
              <w:tabs>
                <w:tab w:val="left" w:pos="2610"/>
              </w:tabs>
              <w:spacing w:after="120"/>
              <w:rPr>
                <w:rFonts w:asciiTheme="majorBidi" w:hAnsiTheme="majorBidi" w:cstheme="majorBidi"/>
                <w:lang w:val="fr-FR"/>
              </w:rPr>
            </w:pPr>
            <w:r w:rsidRPr="0074308D">
              <w:rPr>
                <w:rFonts w:asciiTheme="majorBidi" w:hAnsiTheme="majorBidi" w:cstheme="majorBidi"/>
                <w:lang w:val="fr-FR"/>
              </w:rPr>
              <w:t xml:space="preserve"> </w:t>
            </w:r>
          </w:p>
        </w:tc>
        <w:tc>
          <w:tcPr>
            <w:tcW w:w="2412" w:type="dxa"/>
            <w:tcBorders>
              <w:top w:val="single" w:sz="6" w:space="0" w:color="auto"/>
              <w:left w:val="single" w:sz="6" w:space="0" w:color="auto"/>
              <w:bottom w:val="single" w:sz="6" w:space="0" w:color="auto"/>
              <w:right w:val="single" w:sz="6" w:space="0" w:color="auto"/>
            </w:tcBorders>
          </w:tcPr>
          <w:p w14:paraId="43BF5D7B" w14:textId="77777777" w:rsidR="00D86D9F" w:rsidRPr="0074308D" w:rsidRDefault="00D86D9F" w:rsidP="008D5C8A">
            <w:pPr>
              <w:pStyle w:val="Corpsdetexte"/>
              <w:tabs>
                <w:tab w:val="left" w:pos="2610"/>
              </w:tabs>
              <w:spacing w:after="120"/>
              <w:rPr>
                <w:rFonts w:asciiTheme="majorBidi" w:hAnsiTheme="majorBidi" w:cstheme="majorBidi"/>
                <w:lang w:val="fr-FR"/>
              </w:rPr>
            </w:pPr>
          </w:p>
        </w:tc>
      </w:tr>
      <w:tr w:rsidR="00D86D9F" w:rsidRPr="0074308D" w14:paraId="154E9F4F" w14:textId="77777777" w:rsidTr="008D5C8A">
        <w:trPr>
          <w:trHeight w:val="732"/>
        </w:trPr>
        <w:tc>
          <w:tcPr>
            <w:tcW w:w="6660" w:type="dxa"/>
            <w:gridSpan w:val="2"/>
            <w:tcBorders>
              <w:top w:val="single" w:sz="6" w:space="0" w:color="auto"/>
              <w:left w:val="single" w:sz="4" w:space="0" w:color="auto"/>
              <w:bottom w:val="single" w:sz="4" w:space="0" w:color="auto"/>
              <w:right w:val="single" w:sz="18" w:space="0" w:color="auto"/>
            </w:tcBorders>
          </w:tcPr>
          <w:p w14:paraId="1FCC5465" w14:textId="04EC8AB2" w:rsidR="00D86D9F" w:rsidRPr="0074308D" w:rsidRDefault="00D86D9F" w:rsidP="008D5C8A">
            <w:pPr>
              <w:pStyle w:val="Corpsdetexte"/>
              <w:tabs>
                <w:tab w:val="left" w:pos="2610"/>
              </w:tabs>
              <w:spacing w:before="40" w:after="40"/>
              <w:jc w:val="left"/>
              <w:rPr>
                <w:rFonts w:asciiTheme="majorBidi" w:hAnsiTheme="majorBidi" w:cstheme="majorBidi"/>
                <w:lang w:val="fr-FR"/>
              </w:rPr>
            </w:pPr>
            <w:r w:rsidRPr="0074308D">
              <w:rPr>
                <w:rFonts w:asciiTheme="majorBidi" w:hAnsiTheme="majorBidi" w:cstheme="majorBidi"/>
                <w:lang w:val="fr-FR"/>
              </w:rPr>
              <w:t>Chiffre d’affaires annuel moyen ____________________________</w:t>
            </w:r>
          </w:p>
        </w:tc>
        <w:tc>
          <w:tcPr>
            <w:tcW w:w="2412" w:type="dxa"/>
            <w:tcBorders>
              <w:top w:val="single" w:sz="6" w:space="0" w:color="auto"/>
              <w:left w:val="single" w:sz="18" w:space="0" w:color="auto"/>
              <w:bottom w:val="single" w:sz="4" w:space="0" w:color="auto"/>
              <w:right w:val="single" w:sz="18" w:space="0" w:color="auto"/>
            </w:tcBorders>
          </w:tcPr>
          <w:p w14:paraId="7CCE66E7" w14:textId="77777777" w:rsidR="00D86D9F" w:rsidRPr="0074308D" w:rsidRDefault="00D86D9F" w:rsidP="00C8651F">
            <w:pPr>
              <w:pStyle w:val="Corpsdetexte"/>
              <w:tabs>
                <w:tab w:val="left" w:pos="2610"/>
              </w:tabs>
              <w:ind w:left="180"/>
              <w:rPr>
                <w:rFonts w:asciiTheme="majorBidi" w:hAnsiTheme="majorBidi" w:cstheme="majorBidi"/>
                <w:b/>
                <w:lang w:val="fr-FR"/>
              </w:rPr>
            </w:pPr>
            <w:r w:rsidRPr="0074308D">
              <w:rPr>
                <w:rFonts w:asciiTheme="majorBidi" w:hAnsiTheme="majorBidi" w:cstheme="majorBidi"/>
                <w:b/>
                <w:lang w:val="fr-FR"/>
              </w:rPr>
              <w:t>_________________</w:t>
            </w:r>
          </w:p>
        </w:tc>
      </w:tr>
    </w:tbl>
    <w:p w14:paraId="0442690D" w14:textId="77777777" w:rsidR="00D86D9F" w:rsidRPr="0074308D" w:rsidRDefault="00D86D9F" w:rsidP="00D86D9F">
      <w:pPr>
        <w:tabs>
          <w:tab w:val="left" w:pos="2610"/>
        </w:tabs>
        <w:rPr>
          <w:rFonts w:asciiTheme="majorBidi" w:hAnsiTheme="majorBidi" w:cstheme="majorBidi"/>
          <w:sz w:val="24"/>
          <w:szCs w:val="24"/>
        </w:rPr>
      </w:pPr>
    </w:p>
    <w:p w14:paraId="02C4D8EA" w14:textId="77777777" w:rsidR="00D86D9F" w:rsidRPr="0074308D" w:rsidRDefault="00D86D9F" w:rsidP="00D86D9F">
      <w:pPr>
        <w:tabs>
          <w:tab w:val="left" w:pos="2610"/>
        </w:tabs>
        <w:rPr>
          <w:rFonts w:asciiTheme="majorBidi" w:hAnsiTheme="majorBidi" w:cstheme="majorBidi"/>
          <w:sz w:val="24"/>
          <w:szCs w:val="24"/>
        </w:rPr>
      </w:pPr>
      <w:r w:rsidRPr="0074308D">
        <w:rPr>
          <w:rFonts w:asciiTheme="majorBidi" w:hAnsiTheme="majorBidi" w:cstheme="majorBidi"/>
          <w:sz w:val="24"/>
          <w:szCs w:val="24"/>
        </w:rPr>
        <w:t>*</w:t>
      </w:r>
      <w:r w:rsidRPr="0074308D" w:rsidDel="00574B9A">
        <w:rPr>
          <w:rFonts w:asciiTheme="majorBidi" w:hAnsiTheme="majorBidi" w:cstheme="majorBidi"/>
          <w:sz w:val="24"/>
          <w:szCs w:val="24"/>
        </w:rPr>
        <w:t xml:space="preserve"> </w:t>
      </w:r>
      <w:r w:rsidRPr="0074308D">
        <w:rPr>
          <w:rFonts w:asciiTheme="majorBidi" w:hAnsiTheme="majorBidi" w:cstheme="majorBidi"/>
          <w:sz w:val="24"/>
          <w:szCs w:val="24"/>
        </w:rPr>
        <w:t xml:space="preserve">Voir Section III. Critères d’évaluation et de qualification, sous-critère </w:t>
      </w:r>
      <w:r w:rsidR="00C8651F" w:rsidRPr="0074308D">
        <w:rPr>
          <w:rFonts w:asciiTheme="majorBidi" w:hAnsiTheme="majorBidi" w:cstheme="majorBidi"/>
          <w:sz w:val="24"/>
          <w:szCs w:val="24"/>
        </w:rPr>
        <w:t>2.</w:t>
      </w:r>
      <w:r w:rsidRPr="0074308D">
        <w:rPr>
          <w:rFonts w:asciiTheme="majorBidi" w:hAnsiTheme="majorBidi" w:cstheme="majorBidi"/>
          <w:sz w:val="24"/>
          <w:szCs w:val="24"/>
        </w:rPr>
        <w:t>3.2</w:t>
      </w:r>
    </w:p>
    <w:p w14:paraId="54C23D88" w14:textId="77777777" w:rsidR="00D86D9F" w:rsidRPr="0074308D" w:rsidRDefault="00D86D9F" w:rsidP="00D86D9F">
      <w:pPr>
        <w:tabs>
          <w:tab w:val="left" w:pos="2610"/>
        </w:tabs>
        <w:rPr>
          <w:rFonts w:asciiTheme="majorBidi" w:hAnsiTheme="majorBidi" w:cstheme="majorBidi"/>
          <w:sz w:val="24"/>
          <w:szCs w:val="24"/>
        </w:rPr>
      </w:pPr>
    </w:p>
    <w:p w14:paraId="3ABF70E9" w14:textId="77777777" w:rsidR="00D86D9F" w:rsidRPr="0074308D" w:rsidRDefault="00D86D9F" w:rsidP="00D86D9F">
      <w:pPr>
        <w:tabs>
          <w:tab w:val="left" w:pos="5238"/>
          <w:tab w:val="left" w:pos="5474"/>
          <w:tab w:val="left" w:pos="9468"/>
        </w:tabs>
        <w:rPr>
          <w:rFonts w:asciiTheme="majorBidi" w:hAnsiTheme="majorBidi" w:cstheme="majorBidi"/>
        </w:rPr>
      </w:pPr>
      <w:r w:rsidRPr="0074308D">
        <w:rPr>
          <w:rFonts w:asciiTheme="majorBidi" w:hAnsiTheme="majorBidi" w:cstheme="majorBidi"/>
          <w:b/>
          <w:sz w:val="28"/>
        </w:rPr>
        <w:br w:type="page"/>
      </w:r>
    </w:p>
    <w:p w14:paraId="45EC66DB" w14:textId="77777777" w:rsidR="00E90CA2" w:rsidRPr="0074308D" w:rsidRDefault="00C8651F" w:rsidP="00E90CA2">
      <w:pPr>
        <w:suppressAutoHyphens/>
        <w:spacing w:after="120"/>
        <w:jc w:val="center"/>
        <w:rPr>
          <w:b/>
          <w:sz w:val="24"/>
          <w:lang w:eastAsia="en-US"/>
        </w:rPr>
      </w:pPr>
      <w:bookmarkStart w:id="579" w:name="_Toc327863889"/>
      <w:r w:rsidRPr="0074308D">
        <w:rPr>
          <w:b/>
          <w:sz w:val="24"/>
          <w:lang w:eastAsia="en-US"/>
        </w:rPr>
        <w:t>Formulaire FIN – 2.3.3</w:t>
      </w:r>
    </w:p>
    <w:p w14:paraId="190C2529" w14:textId="535D860C" w:rsidR="00C8651F" w:rsidRPr="0074308D" w:rsidRDefault="00C8651F" w:rsidP="00E90CA2">
      <w:pPr>
        <w:pStyle w:val="S4Header"/>
        <w:rPr>
          <w:lang w:val="fr-FR"/>
        </w:rPr>
      </w:pPr>
      <w:bookmarkStart w:id="580" w:name="_Toc485126933"/>
      <w:r w:rsidRPr="0074308D">
        <w:rPr>
          <w:lang w:val="fr-FR"/>
        </w:rPr>
        <w:t>Ressources financières</w:t>
      </w:r>
      <w:bookmarkEnd w:id="579"/>
      <w:bookmarkEnd w:id="580"/>
    </w:p>
    <w:p w14:paraId="01FA5789" w14:textId="77777777" w:rsidR="00C8651F" w:rsidRPr="0074308D" w:rsidRDefault="00C8651F" w:rsidP="00C8651F">
      <w:pPr>
        <w:rPr>
          <w:rFonts w:asciiTheme="majorBidi" w:hAnsiTheme="majorBidi" w:cstheme="majorBidi"/>
        </w:rPr>
      </w:pPr>
    </w:p>
    <w:p w14:paraId="79205C80" w14:textId="77777777" w:rsidR="004B45CC" w:rsidRPr="0074308D" w:rsidRDefault="004B45CC" w:rsidP="004B45CC">
      <w:pPr>
        <w:tabs>
          <w:tab w:val="left" w:pos="2610"/>
          <w:tab w:val="right" w:pos="9000"/>
        </w:tabs>
        <w:spacing w:after="120"/>
        <w:ind w:right="162"/>
        <w:rPr>
          <w:rFonts w:asciiTheme="majorBidi" w:hAnsiTheme="majorBidi" w:cstheme="majorBidi"/>
          <w:sz w:val="24"/>
          <w:szCs w:val="24"/>
        </w:rPr>
      </w:pPr>
      <w:r w:rsidRPr="0074308D">
        <w:rPr>
          <w:rFonts w:asciiTheme="majorBidi" w:hAnsiTheme="majorBidi" w:cstheme="majorBidi"/>
          <w:sz w:val="24"/>
          <w:szCs w:val="24"/>
        </w:rPr>
        <w:t>Nom légal du soumissionnaire : ___________________________</w:t>
      </w:r>
    </w:p>
    <w:p w14:paraId="69898139" w14:textId="77777777" w:rsidR="004B45CC" w:rsidRPr="0074308D" w:rsidRDefault="004B45CC" w:rsidP="004B45CC">
      <w:pPr>
        <w:tabs>
          <w:tab w:val="left" w:pos="2610"/>
          <w:tab w:val="right" w:pos="9630"/>
        </w:tabs>
        <w:spacing w:after="120"/>
        <w:ind w:right="162"/>
        <w:rPr>
          <w:rFonts w:asciiTheme="majorBidi" w:hAnsiTheme="majorBidi" w:cstheme="majorBidi"/>
          <w:spacing w:val="-2"/>
          <w:sz w:val="24"/>
          <w:szCs w:val="24"/>
        </w:rPr>
      </w:pPr>
      <w:r w:rsidRPr="0074308D">
        <w:rPr>
          <w:rFonts w:asciiTheme="majorBidi" w:hAnsiTheme="majorBidi" w:cstheme="majorBidi"/>
          <w:spacing w:val="-2"/>
          <w:sz w:val="24"/>
          <w:szCs w:val="24"/>
        </w:rPr>
        <w:t>Nom légal de la partie au GE : ___________________________</w:t>
      </w:r>
    </w:p>
    <w:p w14:paraId="77E0761E" w14:textId="44E0253F" w:rsidR="004B45CC" w:rsidRPr="0074308D" w:rsidRDefault="004B45CC" w:rsidP="001B4CC5">
      <w:pPr>
        <w:tabs>
          <w:tab w:val="left" w:pos="2610"/>
        </w:tabs>
        <w:spacing w:after="120"/>
        <w:ind w:right="162"/>
        <w:jc w:val="right"/>
        <w:rPr>
          <w:rFonts w:asciiTheme="majorBidi" w:hAnsiTheme="majorBidi" w:cstheme="majorBidi"/>
          <w:sz w:val="24"/>
          <w:szCs w:val="24"/>
        </w:rPr>
      </w:pPr>
      <w:r w:rsidRPr="0074308D">
        <w:rPr>
          <w:rFonts w:asciiTheme="majorBidi" w:hAnsiTheme="majorBidi" w:cstheme="majorBidi"/>
          <w:sz w:val="24"/>
          <w:szCs w:val="24"/>
        </w:rPr>
        <w:t xml:space="preserve">Page </w:t>
      </w:r>
      <w:r w:rsidRPr="0074308D">
        <w:rPr>
          <w:rFonts w:asciiTheme="majorBidi" w:hAnsiTheme="majorBidi" w:cstheme="majorBidi"/>
          <w:i/>
          <w:sz w:val="24"/>
          <w:szCs w:val="24"/>
        </w:rPr>
        <w:t>[numéro de la page]</w:t>
      </w:r>
      <w:r w:rsidRPr="0074308D">
        <w:rPr>
          <w:rFonts w:asciiTheme="majorBidi" w:hAnsiTheme="majorBidi" w:cstheme="majorBidi"/>
          <w:sz w:val="24"/>
          <w:szCs w:val="24"/>
        </w:rPr>
        <w:t xml:space="preserve"> de </w:t>
      </w:r>
      <w:r w:rsidRPr="0074308D">
        <w:rPr>
          <w:rFonts w:asciiTheme="majorBidi" w:hAnsiTheme="majorBidi" w:cstheme="majorBidi"/>
          <w:i/>
          <w:sz w:val="24"/>
          <w:szCs w:val="24"/>
        </w:rPr>
        <w:t>[nombre total de pages]</w:t>
      </w:r>
      <w:r w:rsidRPr="0074308D">
        <w:rPr>
          <w:rFonts w:asciiTheme="majorBidi" w:hAnsiTheme="majorBidi" w:cstheme="majorBidi"/>
          <w:sz w:val="24"/>
          <w:szCs w:val="24"/>
        </w:rPr>
        <w:t xml:space="preserve"> pages</w:t>
      </w:r>
    </w:p>
    <w:p w14:paraId="7418D641" w14:textId="77777777" w:rsidR="004B45CC" w:rsidRPr="0074308D" w:rsidRDefault="004B45CC" w:rsidP="00BB4836">
      <w:pPr>
        <w:jc w:val="both"/>
        <w:rPr>
          <w:rFonts w:asciiTheme="majorBidi" w:hAnsiTheme="majorBidi" w:cstheme="majorBidi"/>
          <w:sz w:val="24"/>
          <w:szCs w:val="24"/>
        </w:rPr>
      </w:pPr>
    </w:p>
    <w:p w14:paraId="7BFCDABD" w14:textId="77777777" w:rsidR="00C8651F" w:rsidRPr="0074308D" w:rsidRDefault="00C8651F" w:rsidP="00BB4836">
      <w:pPr>
        <w:jc w:val="both"/>
        <w:rPr>
          <w:rFonts w:asciiTheme="majorBidi" w:hAnsiTheme="majorBidi" w:cstheme="majorBidi"/>
          <w:sz w:val="24"/>
          <w:szCs w:val="24"/>
        </w:rPr>
      </w:pPr>
      <w:r w:rsidRPr="0074308D">
        <w:rPr>
          <w:rFonts w:asciiTheme="majorBidi" w:hAnsiTheme="majorBidi" w:cstheme="majorBidi"/>
          <w:sz w:val="24"/>
          <w:szCs w:val="24"/>
        </w:rPr>
        <w:t>Spécifier les sources de financement, tels que les avoirs liquides, 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14:paraId="2E6078CE" w14:textId="77777777" w:rsidR="00C8651F" w:rsidRPr="0074308D" w:rsidRDefault="00C8651F" w:rsidP="00BB4836">
      <w:pPr>
        <w:jc w:val="both"/>
        <w:rPr>
          <w:rFonts w:asciiTheme="majorBidi" w:hAnsiTheme="majorBidi" w:cstheme="majorBidi"/>
          <w:sz w:val="24"/>
          <w:szCs w:val="24"/>
        </w:rPr>
      </w:pPr>
      <w:r w:rsidRPr="0074308D">
        <w:rPr>
          <w:rFonts w:asciiTheme="majorBidi" w:hAnsiTheme="majorBidi" w:cstheme="majorBidi"/>
          <w:sz w:val="24"/>
          <w:szCs w:val="24"/>
        </w:rPr>
        <w:t xml:space="preserve"> </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C8651F" w:rsidRPr="0074308D" w14:paraId="1CC3C72B" w14:textId="77777777" w:rsidTr="00C8651F">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6072FDB" w14:textId="77777777" w:rsidR="00C8651F" w:rsidRPr="0074308D" w:rsidRDefault="00C8651F" w:rsidP="00C8651F">
            <w:pPr>
              <w:spacing w:before="60" w:after="60"/>
              <w:jc w:val="center"/>
              <w:rPr>
                <w:rFonts w:asciiTheme="majorBidi" w:hAnsiTheme="majorBidi" w:cstheme="majorBidi"/>
                <w:b/>
                <w:bCs/>
                <w:spacing w:val="-2"/>
                <w:sz w:val="24"/>
                <w:szCs w:val="24"/>
                <w:lang w:eastAsia="en-US"/>
              </w:rPr>
            </w:pPr>
            <w:r w:rsidRPr="0074308D">
              <w:rPr>
                <w:rFonts w:asciiTheme="majorBidi" w:hAnsiTheme="majorBidi" w:cstheme="majorBidi"/>
                <w:b/>
                <w:bCs/>
                <w:sz w:val="24"/>
                <w:szCs w:val="24"/>
                <w:lang w:eastAsia="en-US"/>
              </w:rPr>
              <w:t>Ressources financières</w:t>
            </w:r>
          </w:p>
        </w:tc>
      </w:tr>
      <w:tr w:rsidR="00C8651F" w:rsidRPr="0074308D" w14:paraId="75003824" w14:textId="77777777" w:rsidTr="00C8651F">
        <w:trPr>
          <w:cantSplit/>
          <w:jc w:val="center"/>
        </w:trPr>
        <w:tc>
          <w:tcPr>
            <w:tcW w:w="536" w:type="dxa"/>
            <w:tcBorders>
              <w:top w:val="single" w:sz="6" w:space="0" w:color="auto"/>
              <w:left w:val="single" w:sz="6" w:space="0" w:color="auto"/>
              <w:bottom w:val="single" w:sz="6" w:space="0" w:color="auto"/>
            </w:tcBorders>
            <w:vAlign w:val="center"/>
          </w:tcPr>
          <w:p w14:paraId="1DBC7199" w14:textId="77777777" w:rsidR="00C8651F" w:rsidRPr="0074308D" w:rsidRDefault="00C8651F" w:rsidP="00C8651F">
            <w:pPr>
              <w:spacing w:before="60" w:after="60"/>
              <w:jc w:val="center"/>
              <w:rPr>
                <w:rFonts w:asciiTheme="majorBidi" w:hAnsiTheme="majorBidi" w:cstheme="majorBidi"/>
                <w:b/>
                <w:bCs/>
                <w:color w:val="000000"/>
                <w:spacing w:val="-2"/>
                <w:sz w:val="24"/>
                <w:szCs w:val="24"/>
                <w:lang w:eastAsia="en-US"/>
              </w:rPr>
            </w:pPr>
            <w:r w:rsidRPr="0074308D">
              <w:rPr>
                <w:rFonts w:asciiTheme="majorBidi" w:hAnsiTheme="majorBidi" w:cstheme="majorBidi"/>
                <w:b/>
                <w:bCs/>
                <w:color w:val="000000"/>
                <w:spacing w:val="-2"/>
                <w:sz w:val="24"/>
                <w:szCs w:val="24"/>
                <w:lang w:eastAsia="en-US"/>
              </w:rPr>
              <w:t>No.</w:t>
            </w:r>
          </w:p>
        </w:tc>
        <w:tc>
          <w:tcPr>
            <w:tcW w:w="5640" w:type="dxa"/>
            <w:tcBorders>
              <w:top w:val="single" w:sz="6" w:space="0" w:color="auto"/>
              <w:left w:val="single" w:sz="6" w:space="0" w:color="auto"/>
              <w:bottom w:val="single" w:sz="6" w:space="0" w:color="auto"/>
            </w:tcBorders>
          </w:tcPr>
          <w:p w14:paraId="615EBE2A" w14:textId="77777777" w:rsidR="00C8651F" w:rsidRPr="0074308D" w:rsidRDefault="00C8651F" w:rsidP="00C8651F">
            <w:pPr>
              <w:spacing w:before="60" w:after="60"/>
              <w:jc w:val="center"/>
              <w:rPr>
                <w:rFonts w:asciiTheme="majorBidi" w:hAnsiTheme="majorBidi" w:cstheme="majorBidi"/>
                <w:b/>
                <w:bCs/>
                <w:color w:val="000000"/>
                <w:spacing w:val="-2"/>
                <w:sz w:val="24"/>
                <w:szCs w:val="24"/>
                <w:lang w:eastAsia="en-US"/>
              </w:rPr>
            </w:pPr>
            <w:r w:rsidRPr="0074308D">
              <w:rPr>
                <w:rFonts w:asciiTheme="majorBidi" w:hAnsiTheme="majorBidi" w:cstheme="majorBidi"/>
                <w:b/>
                <w:bCs/>
                <w:color w:val="000000"/>
                <w:spacing w:val="-2"/>
                <w:sz w:val="24"/>
                <w:szCs w:val="24"/>
                <w:lang w:eastAsia="en-US"/>
              </w:rPr>
              <w:t>Source de financement</w:t>
            </w:r>
          </w:p>
        </w:tc>
        <w:tc>
          <w:tcPr>
            <w:tcW w:w="3184" w:type="dxa"/>
            <w:tcBorders>
              <w:top w:val="single" w:sz="6" w:space="0" w:color="auto"/>
              <w:left w:val="single" w:sz="6" w:space="0" w:color="auto"/>
              <w:bottom w:val="single" w:sz="6" w:space="0" w:color="auto"/>
              <w:right w:val="single" w:sz="6" w:space="0" w:color="auto"/>
            </w:tcBorders>
          </w:tcPr>
          <w:p w14:paraId="0AB24B52" w14:textId="77777777" w:rsidR="00C8651F" w:rsidRPr="0074308D" w:rsidRDefault="00C8651F" w:rsidP="00C8651F">
            <w:pPr>
              <w:spacing w:before="60" w:after="60"/>
              <w:jc w:val="center"/>
              <w:rPr>
                <w:rFonts w:asciiTheme="majorBidi" w:hAnsiTheme="majorBidi" w:cstheme="majorBidi"/>
                <w:b/>
                <w:bCs/>
                <w:color w:val="000000"/>
                <w:spacing w:val="-2"/>
                <w:sz w:val="24"/>
                <w:szCs w:val="24"/>
                <w:lang w:eastAsia="en-US"/>
              </w:rPr>
            </w:pPr>
            <w:r w:rsidRPr="0074308D">
              <w:rPr>
                <w:rFonts w:asciiTheme="majorBidi" w:hAnsiTheme="majorBidi" w:cstheme="majorBidi"/>
                <w:b/>
                <w:bCs/>
                <w:color w:val="000000"/>
                <w:spacing w:val="-2"/>
                <w:sz w:val="24"/>
                <w:szCs w:val="24"/>
                <w:lang w:eastAsia="en-US"/>
              </w:rPr>
              <w:t>Montant (US$ équivalent)</w:t>
            </w:r>
          </w:p>
        </w:tc>
      </w:tr>
      <w:tr w:rsidR="00C8651F" w:rsidRPr="0074308D" w14:paraId="0A676020" w14:textId="77777777" w:rsidTr="00C8651F">
        <w:trPr>
          <w:cantSplit/>
          <w:jc w:val="center"/>
        </w:trPr>
        <w:tc>
          <w:tcPr>
            <w:tcW w:w="536" w:type="dxa"/>
            <w:tcBorders>
              <w:top w:val="single" w:sz="6" w:space="0" w:color="auto"/>
              <w:left w:val="single" w:sz="6" w:space="0" w:color="auto"/>
            </w:tcBorders>
            <w:vAlign w:val="center"/>
          </w:tcPr>
          <w:p w14:paraId="2476B57D" w14:textId="77777777" w:rsidR="00C8651F" w:rsidRPr="0074308D" w:rsidRDefault="00C8651F" w:rsidP="00C8651F">
            <w:pPr>
              <w:jc w:val="center"/>
              <w:rPr>
                <w:rFonts w:asciiTheme="majorBidi" w:hAnsiTheme="majorBidi" w:cstheme="majorBidi"/>
                <w:spacing w:val="-2"/>
                <w:sz w:val="24"/>
                <w:szCs w:val="24"/>
                <w:lang w:eastAsia="en-US"/>
              </w:rPr>
            </w:pPr>
            <w:r w:rsidRPr="0074308D">
              <w:rPr>
                <w:rFonts w:asciiTheme="majorBidi" w:hAnsiTheme="majorBidi" w:cstheme="majorBidi"/>
                <w:spacing w:val="-2"/>
                <w:sz w:val="24"/>
                <w:szCs w:val="24"/>
                <w:lang w:eastAsia="en-US"/>
              </w:rPr>
              <w:t>1</w:t>
            </w:r>
          </w:p>
        </w:tc>
        <w:tc>
          <w:tcPr>
            <w:tcW w:w="5640" w:type="dxa"/>
            <w:tcBorders>
              <w:top w:val="single" w:sz="6" w:space="0" w:color="auto"/>
              <w:left w:val="single" w:sz="6" w:space="0" w:color="auto"/>
            </w:tcBorders>
          </w:tcPr>
          <w:p w14:paraId="791D525A" w14:textId="77777777" w:rsidR="00C8651F" w:rsidRPr="0074308D" w:rsidRDefault="00C8651F" w:rsidP="00C8651F">
            <w:pPr>
              <w:rPr>
                <w:rFonts w:asciiTheme="majorBidi" w:hAnsiTheme="majorBidi" w:cstheme="majorBidi"/>
                <w:spacing w:val="-2"/>
                <w:sz w:val="24"/>
                <w:szCs w:val="24"/>
                <w:lang w:eastAsia="en-US"/>
              </w:rPr>
            </w:pPr>
          </w:p>
          <w:p w14:paraId="74ED2DA5" w14:textId="77777777" w:rsidR="00C8651F" w:rsidRPr="0074308D" w:rsidRDefault="00C8651F" w:rsidP="00C8651F">
            <w:pPr>
              <w:spacing w:after="71"/>
              <w:rPr>
                <w:rFonts w:asciiTheme="majorBidi" w:hAnsiTheme="majorBidi" w:cstheme="majorBidi"/>
                <w:spacing w:val="-2"/>
                <w:sz w:val="24"/>
                <w:szCs w:val="24"/>
                <w:lang w:eastAsia="en-US"/>
              </w:rPr>
            </w:pPr>
          </w:p>
        </w:tc>
        <w:tc>
          <w:tcPr>
            <w:tcW w:w="3184" w:type="dxa"/>
            <w:tcBorders>
              <w:top w:val="single" w:sz="6" w:space="0" w:color="auto"/>
              <w:left w:val="single" w:sz="6" w:space="0" w:color="auto"/>
              <w:right w:val="single" w:sz="6" w:space="0" w:color="auto"/>
            </w:tcBorders>
          </w:tcPr>
          <w:p w14:paraId="49FD02F5" w14:textId="77777777" w:rsidR="00C8651F" w:rsidRPr="0074308D" w:rsidRDefault="00C8651F" w:rsidP="00C8651F">
            <w:pPr>
              <w:spacing w:after="71"/>
              <w:rPr>
                <w:rFonts w:asciiTheme="majorBidi" w:hAnsiTheme="majorBidi" w:cstheme="majorBidi"/>
                <w:spacing w:val="-2"/>
                <w:sz w:val="24"/>
                <w:szCs w:val="24"/>
                <w:lang w:eastAsia="en-US"/>
              </w:rPr>
            </w:pPr>
          </w:p>
        </w:tc>
      </w:tr>
      <w:tr w:rsidR="00C8651F" w:rsidRPr="0074308D" w14:paraId="62351867" w14:textId="77777777" w:rsidTr="00C8651F">
        <w:trPr>
          <w:cantSplit/>
          <w:jc w:val="center"/>
        </w:trPr>
        <w:tc>
          <w:tcPr>
            <w:tcW w:w="536" w:type="dxa"/>
            <w:tcBorders>
              <w:top w:val="single" w:sz="6" w:space="0" w:color="auto"/>
              <w:left w:val="single" w:sz="6" w:space="0" w:color="auto"/>
            </w:tcBorders>
            <w:vAlign w:val="center"/>
          </w:tcPr>
          <w:p w14:paraId="3ADF6D6A" w14:textId="77777777" w:rsidR="00C8651F" w:rsidRPr="0074308D" w:rsidRDefault="00C8651F" w:rsidP="00C8651F">
            <w:pPr>
              <w:jc w:val="center"/>
              <w:rPr>
                <w:rFonts w:asciiTheme="majorBidi" w:hAnsiTheme="majorBidi" w:cstheme="majorBidi"/>
                <w:spacing w:val="-2"/>
                <w:sz w:val="24"/>
                <w:szCs w:val="24"/>
                <w:lang w:eastAsia="en-US"/>
              </w:rPr>
            </w:pPr>
            <w:r w:rsidRPr="0074308D">
              <w:rPr>
                <w:rFonts w:asciiTheme="majorBidi" w:hAnsiTheme="majorBidi" w:cstheme="majorBidi"/>
                <w:spacing w:val="-2"/>
                <w:sz w:val="24"/>
                <w:szCs w:val="24"/>
                <w:lang w:eastAsia="en-US"/>
              </w:rPr>
              <w:t>2</w:t>
            </w:r>
          </w:p>
        </w:tc>
        <w:tc>
          <w:tcPr>
            <w:tcW w:w="5640" w:type="dxa"/>
            <w:tcBorders>
              <w:top w:val="single" w:sz="6" w:space="0" w:color="auto"/>
              <w:left w:val="single" w:sz="6" w:space="0" w:color="auto"/>
            </w:tcBorders>
          </w:tcPr>
          <w:p w14:paraId="2875416B" w14:textId="77777777" w:rsidR="00C8651F" w:rsidRPr="0074308D" w:rsidRDefault="00C8651F" w:rsidP="00C8651F">
            <w:pPr>
              <w:rPr>
                <w:rFonts w:asciiTheme="majorBidi" w:hAnsiTheme="majorBidi" w:cstheme="majorBidi"/>
                <w:spacing w:val="-2"/>
                <w:sz w:val="24"/>
                <w:szCs w:val="24"/>
                <w:lang w:eastAsia="en-US"/>
              </w:rPr>
            </w:pPr>
          </w:p>
          <w:p w14:paraId="355B6B68" w14:textId="77777777" w:rsidR="00C8651F" w:rsidRPr="0074308D" w:rsidRDefault="00C8651F" w:rsidP="00C8651F">
            <w:pPr>
              <w:spacing w:after="71"/>
              <w:rPr>
                <w:rFonts w:asciiTheme="majorBidi" w:hAnsiTheme="majorBidi" w:cstheme="majorBidi"/>
                <w:spacing w:val="-2"/>
                <w:sz w:val="24"/>
                <w:szCs w:val="24"/>
                <w:lang w:eastAsia="en-US"/>
              </w:rPr>
            </w:pPr>
          </w:p>
        </w:tc>
        <w:tc>
          <w:tcPr>
            <w:tcW w:w="3184" w:type="dxa"/>
            <w:tcBorders>
              <w:top w:val="single" w:sz="6" w:space="0" w:color="auto"/>
              <w:left w:val="single" w:sz="6" w:space="0" w:color="auto"/>
              <w:right w:val="single" w:sz="6" w:space="0" w:color="auto"/>
            </w:tcBorders>
          </w:tcPr>
          <w:p w14:paraId="0F343DD7" w14:textId="77777777" w:rsidR="00C8651F" w:rsidRPr="0074308D" w:rsidRDefault="00C8651F" w:rsidP="00C8651F">
            <w:pPr>
              <w:spacing w:after="71"/>
              <w:rPr>
                <w:rFonts w:asciiTheme="majorBidi" w:hAnsiTheme="majorBidi" w:cstheme="majorBidi"/>
                <w:spacing w:val="-2"/>
                <w:sz w:val="24"/>
                <w:szCs w:val="24"/>
                <w:lang w:eastAsia="en-US"/>
              </w:rPr>
            </w:pPr>
          </w:p>
        </w:tc>
      </w:tr>
      <w:tr w:rsidR="00C8651F" w:rsidRPr="0074308D" w14:paraId="0242C32E" w14:textId="77777777" w:rsidTr="00C8651F">
        <w:trPr>
          <w:cantSplit/>
          <w:jc w:val="center"/>
        </w:trPr>
        <w:tc>
          <w:tcPr>
            <w:tcW w:w="536" w:type="dxa"/>
            <w:tcBorders>
              <w:top w:val="single" w:sz="6" w:space="0" w:color="auto"/>
              <w:left w:val="single" w:sz="6" w:space="0" w:color="auto"/>
            </w:tcBorders>
            <w:vAlign w:val="center"/>
          </w:tcPr>
          <w:p w14:paraId="29F60335" w14:textId="77777777" w:rsidR="00C8651F" w:rsidRPr="0074308D" w:rsidRDefault="00C8651F" w:rsidP="00C8651F">
            <w:pPr>
              <w:jc w:val="center"/>
              <w:rPr>
                <w:rFonts w:asciiTheme="majorBidi" w:hAnsiTheme="majorBidi" w:cstheme="majorBidi"/>
                <w:spacing w:val="-2"/>
                <w:sz w:val="24"/>
                <w:szCs w:val="24"/>
                <w:lang w:eastAsia="en-US"/>
              </w:rPr>
            </w:pPr>
            <w:r w:rsidRPr="0074308D">
              <w:rPr>
                <w:rFonts w:asciiTheme="majorBidi" w:hAnsiTheme="majorBidi" w:cstheme="majorBidi"/>
                <w:spacing w:val="-2"/>
                <w:sz w:val="24"/>
                <w:szCs w:val="24"/>
                <w:lang w:eastAsia="en-US"/>
              </w:rPr>
              <w:t>3</w:t>
            </w:r>
          </w:p>
        </w:tc>
        <w:tc>
          <w:tcPr>
            <w:tcW w:w="5640" w:type="dxa"/>
            <w:tcBorders>
              <w:top w:val="single" w:sz="6" w:space="0" w:color="auto"/>
              <w:left w:val="single" w:sz="6" w:space="0" w:color="auto"/>
            </w:tcBorders>
          </w:tcPr>
          <w:p w14:paraId="5DE5CF49" w14:textId="77777777" w:rsidR="00C8651F" w:rsidRPr="0074308D" w:rsidRDefault="00C8651F" w:rsidP="00C8651F">
            <w:pPr>
              <w:rPr>
                <w:rFonts w:asciiTheme="majorBidi" w:hAnsiTheme="majorBidi" w:cstheme="majorBidi"/>
                <w:spacing w:val="-2"/>
                <w:sz w:val="24"/>
                <w:szCs w:val="24"/>
                <w:lang w:eastAsia="en-US"/>
              </w:rPr>
            </w:pPr>
          </w:p>
          <w:p w14:paraId="544E04DA" w14:textId="77777777" w:rsidR="00C8651F" w:rsidRPr="0074308D" w:rsidRDefault="00C8651F" w:rsidP="00C8651F">
            <w:pPr>
              <w:spacing w:after="71"/>
              <w:rPr>
                <w:rFonts w:asciiTheme="majorBidi" w:hAnsiTheme="majorBidi" w:cstheme="majorBidi"/>
                <w:spacing w:val="-2"/>
                <w:sz w:val="24"/>
                <w:szCs w:val="24"/>
                <w:lang w:eastAsia="en-US"/>
              </w:rPr>
            </w:pPr>
          </w:p>
        </w:tc>
        <w:tc>
          <w:tcPr>
            <w:tcW w:w="3184" w:type="dxa"/>
            <w:tcBorders>
              <w:top w:val="single" w:sz="6" w:space="0" w:color="auto"/>
              <w:left w:val="single" w:sz="6" w:space="0" w:color="auto"/>
              <w:right w:val="single" w:sz="6" w:space="0" w:color="auto"/>
            </w:tcBorders>
          </w:tcPr>
          <w:p w14:paraId="501CF729" w14:textId="77777777" w:rsidR="00C8651F" w:rsidRPr="0074308D" w:rsidRDefault="00C8651F" w:rsidP="00C8651F">
            <w:pPr>
              <w:spacing w:after="71"/>
              <w:rPr>
                <w:rFonts w:asciiTheme="majorBidi" w:hAnsiTheme="majorBidi" w:cstheme="majorBidi"/>
                <w:spacing w:val="-2"/>
                <w:sz w:val="24"/>
                <w:szCs w:val="24"/>
                <w:lang w:eastAsia="en-US"/>
              </w:rPr>
            </w:pPr>
          </w:p>
        </w:tc>
      </w:tr>
      <w:tr w:rsidR="00C8651F" w:rsidRPr="0074308D" w14:paraId="5015E2B2" w14:textId="77777777" w:rsidTr="00C8651F">
        <w:trPr>
          <w:cantSplit/>
          <w:jc w:val="center"/>
        </w:trPr>
        <w:tc>
          <w:tcPr>
            <w:tcW w:w="536" w:type="dxa"/>
            <w:tcBorders>
              <w:top w:val="single" w:sz="6" w:space="0" w:color="auto"/>
              <w:left w:val="single" w:sz="6" w:space="0" w:color="auto"/>
              <w:bottom w:val="single" w:sz="6" w:space="0" w:color="auto"/>
            </w:tcBorders>
            <w:vAlign w:val="center"/>
          </w:tcPr>
          <w:p w14:paraId="564662AC" w14:textId="77777777" w:rsidR="00C8651F" w:rsidRPr="0074308D" w:rsidRDefault="00C8651F" w:rsidP="00C8651F">
            <w:pPr>
              <w:jc w:val="center"/>
              <w:rPr>
                <w:rFonts w:asciiTheme="majorBidi" w:hAnsiTheme="majorBidi" w:cstheme="majorBidi"/>
                <w:spacing w:val="-2"/>
                <w:sz w:val="24"/>
                <w:szCs w:val="24"/>
                <w:lang w:eastAsia="en-US"/>
              </w:rPr>
            </w:pPr>
          </w:p>
        </w:tc>
        <w:tc>
          <w:tcPr>
            <w:tcW w:w="5640" w:type="dxa"/>
            <w:tcBorders>
              <w:top w:val="single" w:sz="6" w:space="0" w:color="auto"/>
              <w:left w:val="single" w:sz="6" w:space="0" w:color="auto"/>
              <w:bottom w:val="single" w:sz="6" w:space="0" w:color="auto"/>
            </w:tcBorders>
          </w:tcPr>
          <w:p w14:paraId="65444BB5" w14:textId="77777777" w:rsidR="00C8651F" w:rsidRPr="0074308D" w:rsidRDefault="00C8651F" w:rsidP="00C8651F">
            <w:pPr>
              <w:rPr>
                <w:rFonts w:asciiTheme="majorBidi" w:hAnsiTheme="majorBidi" w:cstheme="majorBidi"/>
                <w:spacing w:val="-2"/>
                <w:sz w:val="24"/>
                <w:szCs w:val="24"/>
                <w:lang w:eastAsia="en-US"/>
              </w:rPr>
            </w:pPr>
          </w:p>
          <w:p w14:paraId="08194CD4" w14:textId="77777777" w:rsidR="00C8651F" w:rsidRPr="0074308D" w:rsidRDefault="00C8651F" w:rsidP="00C8651F">
            <w:pPr>
              <w:spacing w:after="71"/>
              <w:rPr>
                <w:rFonts w:asciiTheme="majorBidi" w:hAnsiTheme="majorBidi" w:cstheme="majorBidi"/>
                <w:spacing w:val="-2"/>
                <w:sz w:val="24"/>
                <w:szCs w:val="24"/>
                <w:lang w:eastAsia="en-US"/>
              </w:rPr>
            </w:pPr>
          </w:p>
        </w:tc>
        <w:tc>
          <w:tcPr>
            <w:tcW w:w="3184" w:type="dxa"/>
            <w:tcBorders>
              <w:top w:val="single" w:sz="6" w:space="0" w:color="auto"/>
              <w:left w:val="single" w:sz="6" w:space="0" w:color="auto"/>
              <w:bottom w:val="single" w:sz="6" w:space="0" w:color="auto"/>
              <w:right w:val="single" w:sz="6" w:space="0" w:color="auto"/>
            </w:tcBorders>
          </w:tcPr>
          <w:p w14:paraId="4DA50DF9" w14:textId="77777777" w:rsidR="00C8651F" w:rsidRPr="0074308D" w:rsidRDefault="00C8651F" w:rsidP="00C8651F">
            <w:pPr>
              <w:spacing w:after="71"/>
              <w:rPr>
                <w:rFonts w:asciiTheme="majorBidi" w:hAnsiTheme="majorBidi" w:cstheme="majorBidi"/>
                <w:spacing w:val="-2"/>
                <w:sz w:val="24"/>
                <w:szCs w:val="24"/>
                <w:lang w:eastAsia="en-US"/>
              </w:rPr>
            </w:pPr>
          </w:p>
        </w:tc>
      </w:tr>
    </w:tbl>
    <w:p w14:paraId="72A6AD50" w14:textId="77777777" w:rsidR="00C8651F" w:rsidRPr="0074308D" w:rsidRDefault="00C8651F" w:rsidP="00C8651F">
      <w:pPr>
        <w:rPr>
          <w:rFonts w:asciiTheme="majorBidi" w:hAnsiTheme="majorBidi" w:cstheme="majorBidi"/>
        </w:rPr>
      </w:pPr>
    </w:p>
    <w:p w14:paraId="7F53D06B" w14:textId="77777777" w:rsidR="00C8651F" w:rsidRPr="0074308D" w:rsidRDefault="00C8651F" w:rsidP="00C8651F">
      <w:pPr>
        <w:rPr>
          <w:rFonts w:asciiTheme="majorBidi" w:hAnsiTheme="majorBidi" w:cstheme="majorBidi"/>
        </w:rPr>
      </w:pPr>
      <w:r w:rsidRPr="0074308D">
        <w:rPr>
          <w:rFonts w:asciiTheme="majorBidi" w:hAnsiTheme="majorBidi" w:cstheme="majorBidi"/>
        </w:rPr>
        <w:br w:type="page"/>
      </w:r>
    </w:p>
    <w:p w14:paraId="4B2298BD" w14:textId="77777777" w:rsidR="006C2E98" w:rsidRPr="0074308D" w:rsidRDefault="006C2E98" w:rsidP="005819B7">
      <w:pPr>
        <w:pStyle w:val="Head32"/>
        <w:tabs>
          <w:tab w:val="clear" w:pos="360"/>
        </w:tabs>
        <w:suppressAutoHyphens w:val="0"/>
        <w:overflowPunct/>
        <w:autoSpaceDE/>
        <w:autoSpaceDN/>
        <w:adjustRightInd/>
        <w:spacing w:after="120"/>
        <w:ind w:right="-360"/>
        <w:jc w:val="center"/>
        <w:textAlignment w:val="auto"/>
        <w:rPr>
          <w:sz w:val="28"/>
          <w:lang w:eastAsia="en-US"/>
        </w:rPr>
      </w:pPr>
      <w:bookmarkStart w:id="581" w:name="_Toc327863874"/>
      <w:bookmarkStart w:id="582" w:name="_Toc327970910"/>
      <w:r w:rsidRPr="0074308D">
        <w:rPr>
          <w:sz w:val="28"/>
          <w:lang w:eastAsia="en-US"/>
        </w:rPr>
        <w:t>Personnel</w:t>
      </w:r>
      <w:bookmarkEnd w:id="581"/>
      <w:bookmarkEnd w:id="582"/>
    </w:p>
    <w:p w14:paraId="060CB387" w14:textId="77777777" w:rsidR="00E033CC" w:rsidRPr="0074308D" w:rsidRDefault="00E033CC" w:rsidP="005819B7">
      <w:pPr>
        <w:pStyle w:val="Head32"/>
        <w:tabs>
          <w:tab w:val="clear" w:pos="360"/>
        </w:tabs>
        <w:suppressAutoHyphens w:val="0"/>
        <w:overflowPunct/>
        <w:autoSpaceDE/>
        <w:autoSpaceDN/>
        <w:adjustRightInd/>
        <w:spacing w:after="120"/>
        <w:ind w:right="-360"/>
        <w:jc w:val="center"/>
        <w:textAlignment w:val="auto"/>
        <w:rPr>
          <w:sz w:val="28"/>
          <w:lang w:eastAsia="en-US"/>
        </w:rPr>
      </w:pPr>
      <w:bookmarkStart w:id="583" w:name="_Toc327863875"/>
      <w:bookmarkStart w:id="584" w:name="_Toc327970911"/>
      <w:r w:rsidRPr="0074308D">
        <w:rPr>
          <w:sz w:val="28"/>
          <w:lang w:eastAsia="en-US"/>
        </w:rPr>
        <w:t>Formulaire PER -1</w:t>
      </w:r>
      <w:r w:rsidR="009745EB" w:rsidRPr="0074308D">
        <w:rPr>
          <w:sz w:val="28"/>
          <w:lang w:eastAsia="en-US"/>
        </w:rPr>
        <w:t> :</w:t>
      </w:r>
      <w:r w:rsidRPr="0074308D">
        <w:rPr>
          <w:sz w:val="28"/>
          <w:lang w:eastAsia="en-US"/>
        </w:rPr>
        <w:t xml:space="preserve"> Personnel proposé</w:t>
      </w:r>
      <w:bookmarkEnd w:id="583"/>
      <w:bookmarkEnd w:id="584"/>
    </w:p>
    <w:p w14:paraId="305006D4" w14:textId="64780290" w:rsidR="00E033CC" w:rsidRPr="0074308D" w:rsidRDefault="00E033CC" w:rsidP="00E033CC">
      <w:pPr>
        <w:tabs>
          <w:tab w:val="left" w:pos="2610"/>
        </w:tabs>
        <w:rPr>
          <w:rStyle w:val="Table"/>
          <w:rFonts w:asciiTheme="majorBidi" w:hAnsiTheme="majorBidi" w:cstheme="majorBidi"/>
          <w:spacing w:val="-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570FE7" w:rsidRPr="0074308D" w14:paraId="3F35D94F" w14:textId="77777777" w:rsidTr="00E21246">
        <w:trPr>
          <w:cantSplit/>
          <w:trHeight w:val="453"/>
          <w:jc w:val="center"/>
        </w:trPr>
        <w:tc>
          <w:tcPr>
            <w:tcW w:w="8910" w:type="dxa"/>
          </w:tcPr>
          <w:p w14:paraId="54A68102" w14:textId="77777777" w:rsidR="008148D3" w:rsidRPr="0074308D" w:rsidRDefault="008148D3" w:rsidP="008148D3">
            <w:pPr>
              <w:tabs>
                <w:tab w:val="left" w:pos="2610"/>
                <w:tab w:val="right" w:pos="9000"/>
              </w:tabs>
              <w:spacing w:after="120"/>
              <w:ind w:right="162"/>
              <w:rPr>
                <w:rFonts w:asciiTheme="majorBidi" w:hAnsiTheme="majorBidi" w:cstheme="majorBidi"/>
                <w:sz w:val="24"/>
                <w:szCs w:val="24"/>
              </w:rPr>
            </w:pPr>
            <w:r w:rsidRPr="0074308D">
              <w:rPr>
                <w:rFonts w:asciiTheme="majorBidi" w:hAnsiTheme="majorBidi" w:cstheme="majorBidi"/>
                <w:sz w:val="24"/>
                <w:szCs w:val="24"/>
              </w:rPr>
              <w:t>Nom légal du soumissionnaire : ___________________________</w:t>
            </w:r>
          </w:p>
          <w:p w14:paraId="12B00A16" w14:textId="77777777" w:rsidR="008148D3" w:rsidRPr="0074308D" w:rsidRDefault="008148D3" w:rsidP="008148D3">
            <w:pPr>
              <w:tabs>
                <w:tab w:val="left" w:pos="2610"/>
                <w:tab w:val="right" w:pos="9630"/>
              </w:tabs>
              <w:spacing w:after="120"/>
              <w:ind w:right="162"/>
              <w:rPr>
                <w:rFonts w:asciiTheme="majorBidi" w:hAnsiTheme="majorBidi" w:cstheme="majorBidi"/>
                <w:spacing w:val="-2"/>
                <w:sz w:val="24"/>
                <w:szCs w:val="24"/>
              </w:rPr>
            </w:pPr>
            <w:r w:rsidRPr="0074308D">
              <w:rPr>
                <w:rFonts w:asciiTheme="majorBidi" w:hAnsiTheme="majorBidi" w:cstheme="majorBidi"/>
                <w:spacing w:val="-2"/>
                <w:sz w:val="24"/>
                <w:szCs w:val="24"/>
              </w:rPr>
              <w:t>Nom légal de la partie au GE : ___________________________</w:t>
            </w:r>
          </w:p>
          <w:p w14:paraId="364CE68F" w14:textId="5392BEA9" w:rsidR="00570FE7" w:rsidRPr="0074308D" w:rsidRDefault="00570FE7" w:rsidP="00E21246">
            <w:pPr>
              <w:ind w:right="-360"/>
              <w:rPr>
                <w:sz w:val="24"/>
                <w:szCs w:val="24"/>
                <w:highlight w:val="yellow"/>
              </w:rPr>
            </w:pPr>
          </w:p>
        </w:tc>
      </w:tr>
    </w:tbl>
    <w:p w14:paraId="6601C610" w14:textId="77777777" w:rsidR="004B45CC" w:rsidRPr="0074308D" w:rsidRDefault="004B45CC" w:rsidP="00E033CC">
      <w:pPr>
        <w:tabs>
          <w:tab w:val="left" w:pos="2610"/>
        </w:tabs>
        <w:rPr>
          <w:rStyle w:val="Table"/>
          <w:rFonts w:asciiTheme="majorBidi" w:hAnsiTheme="majorBidi" w:cstheme="majorBidi"/>
          <w:spacing w:val="-2"/>
        </w:rPr>
      </w:pPr>
    </w:p>
    <w:p w14:paraId="0922C31E" w14:textId="77777777" w:rsidR="00E033CC" w:rsidRPr="0074308D" w:rsidRDefault="00E033CC" w:rsidP="00E033CC">
      <w:pPr>
        <w:tabs>
          <w:tab w:val="left" w:pos="2610"/>
        </w:tabs>
        <w:rPr>
          <w:rFonts w:asciiTheme="majorBidi" w:hAnsiTheme="majorBidi" w:cstheme="majorBidi"/>
          <w:sz w:val="24"/>
          <w:szCs w:val="24"/>
        </w:rPr>
      </w:pPr>
      <w:r w:rsidRPr="0074308D">
        <w:rPr>
          <w:rFonts w:asciiTheme="majorBidi" w:hAnsiTheme="majorBidi" w:cstheme="majorBidi"/>
          <w:sz w:val="24"/>
          <w:szCs w:val="24"/>
        </w:rPr>
        <w:t xml:space="preserve">Le Soumissionnaire doit fournir les noms de personnels ayant les qualifications requises comme exigées dans la Section III. Les renseignements concernant leur expérience devront être indiqués dans le Formulaire ci-dessous à remplir pour chaque candidat. </w:t>
      </w:r>
    </w:p>
    <w:p w14:paraId="15A4100C" w14:textId="77777777" w:rsidR="00E033CC" w:rsidRPr="0074308D" w:rsidRDefault="00E033CC" w:rsidP="00E033CC">
      <w:pPr>
        <w:tabs>
          <w:tab w:val="left" w:pos="2610"/>
        </w:tabs>
        <w:rPr>
          <w:rFonts w:asciiTheme="majorBidi" w:hAnsiTheme="majorBidi" w:cstheme="majorBidi"/>
        </w:rPr>
      </w:pPr>
    </w:p>
    <w:p w14:paraId="52084E09" w14:textId="1BA65265" w:rsidR="00E033CC" w:rsidRPr="0074308D" w:rsidRDefault="005819B7" w:rsidP="005819B7">
      <w:pPr>
        <w:tabs>
          <w:tab w:val="left" w:pos="2610"/>
        </w:tabs>
        <w:spacing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Personnel</w:t>
      </w:r>
      <w:r w:rsidR="004B45CC" w:rsidRPr="0074308D">
        <w:rPr>
          <w:rStyle w:val="Table"/>
          <w:rFonts w:asciiTheme="majorBidi" w:hAnsiTheme="majorBidi" w:cstheme="majorBidi"/>
          <w:b/>
          <w:bCs/>
          <w:spacing w:val="-2"/>
          <w:sz w:val="24"/>
          <w:szCs w:val="24"/>
        </w:rPr>
        <w:t xml:space="preserve"> Clé</w:t>
      </w:r>
    </w:p>
    <w:tbl>
      <w:tblPr>
        <w:tblW w:w="0" w:type="auto"/>
        <w:tblInd w:w="72" w:type="dxa"/>
        <w:tblLayout w:type="fixed"/>
        <w:tblCellMar>
          <w:left w:w="72" w:type="dxa"/>
          <w:right w:w="72" w:type="dxa"/>
        </w:tblCellMar>
        <w:tblLook w:val="0000" w:firstRow="0" w:lastRow="0" w:firstColumn="0" w:lastColumn="0" w:noHBand="0" w:noVBand="0"/>
      </w:tblPr>
      <w:tblGrid>
        <w:gridCol w:w="720"/>
        <w:gridCol w:w="1602"/>
        <w:gridCol w:w="18"/>
        <w:gridCol w:w="6750"/>
      </w:tblGrid>
      <w:tr w:rsidR="00570FE7" w:rsidRPr="0074308D" w14:paraId="4D6BF23D" w14:textId="77777777" w:rsidTr="00E21246">
        <w:trPr>
          <w:cantSplit/>
        </w:trPr>
        <w:tc>
          <w:tcPr>
            <w:tcW w:w="720" w:type="dxa"/>
            <w:tcBorders>
              <w:top w:val="single" w:sz="6" w:space="0" w:color="auto"/>
              <w:left w:val="single" w:sz="6" w:space="0" w:color="auto"/>
              <w:bottom w:val="nil"/>
              <w:right w:val="nil"/>
            </w:tcBorders>
          </w:tcPr>
          <w:p w14:paraId="1639B232"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1.</w:t>
            </w:r>
          </w:p>
        </w:tc>
        <w:tc>
          <w:tcPr>
            <w:tcW w:w="8370" w:type="dxa"/>
            <w:gridSpan w:val="3"/>
            <w:tcBorders>
              <w:top w:val="single" w:sz="6" w:space="0" w:color="auto"/>
              <w:left w:val="single" w:sz="6" w:space="0" w:color="auto"/>
              <w:bottom w:val="nil"/>
              <w:right w:val="single" w:sz="6" w:space="0" w:color="auto"/>
            </w:tcBorders>
          </w:tcPr>
          <w:p w14:paraId="3E75EF59"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Désignation du poste</w:t>
            </w:r>
          </w:p>
        </w:tc>
      </w:tr>
      <w:tr w:rsidR="00570FE7" w:rsidRPr="0074308D" w14:paraId="7FA8DDA1" w14:textId="77777777" w:rsidTr="00E21246">
        <w:trPr>
          <w:cantSplit/>
        </w:trPr>
        <w:tc>
          <w:tcPr>
            <w:tcW w:w="720" w:type="dxa"/>
            <w:tcBorders>
              <w:top w:val="nil"/>
              <w:left w:val="single" w:sz="6" w:space="0" w:color="auto"/>
              <w:bottom w:val="nil"/>
              <w:right w:val="nil"/>
            </w:tcBorders>
          </w:tcPr>
          <w:p w14:paraId="4138DDE2"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p>
        </w:tc>
        <w:tc>
          <w:tcPr>
            <w:tcW w:w="8370" w:type="dxa"/>
            <w:gridSpan w:val="3"/>
            <w:tcBorders>
              <w:top w:val="single" w:sz="6" w:space="0" w:color="auto"/>
              <w:left w:val="single" w:sz="6" w:space="0" w:color="auto"/>
              <w:bottom w:val="nil"/>
              <w:right w:val="single" w:sz="6" w:space="0" w:color="auto"/>
            </w:tcBorders>
          </w:tcPr>
          <w:p w14:paraId="3DA50B22"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 xml:space="preserve">Nom </w:t>
            </w:r>
          </w:p>
        </w:tc>
      </w:tr>
      <w:tr w:rsidR="00570FE7" w:rsidRPr="0074308D" w14:paraId="5536C549" w14:textId="77777777" w:rsidTr="00E21246">
        <w:trPr>
          <w:cantSplit/>
        </w:trPr>
        <w:tc>
          <w:tcPr>
            <w:tcW w:w="720" w:type="dxa"/>
            <w:tcBorders>
              <w:top w:val="nil"/>
              <w:left w:val="single" w:sz="6" w:space="0" w:color="auto"/>
              <w:bottom w:val="nil"/>
              <w:right w:val="nil"/>
            </w:tcBorders>
          </w:tcPr>
          <w:p w14:paraId="0C4B783B"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p>
        </w:tc>
        <w:tc>
          <w:tcPr>
            <w:tcW w:w="1620" w:type="dxa"/>
            <w:gridSpan w:val="2"/>
            <w:tcBorders>
              <w:top w:val="single" w:sz="6" w:space="0" w:color="auto"/>
              <w:left w:val="single" w:sz="6" w:space="0" w:color="auto"/>
              <w:bottom w:val="single" w:sz="4" w:space="0" w:color="auto"/>
              <w:right w:val="single" w:sz="6" w:space="0" w:color="auto"/>
            </w:tcBorders>
          </w:tcPr>
          <w:p w14:paraId="465023F5"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Durée du poste</w:t>
            </w:r>
          </w:p>
        </w:tc>
        <w:tc>
          <w:tcPr>
            <w:tcW w:w="6750" w:type="dxa"/>
            <w:tcBorders>
              <w:top w:val="single" w:sz="6" w:space="0" w:color="auto"/>
              <w:left w:val="single" w:sz="6" w:space="0" w:color="auto"/>
              <w:bottom w:val="single" w:sz="4" w:space="0" w:color="auto"/>
              <w:right w:val="single" w:sz="6" w:space="0" w:color="auto"/>
            </w:tcBorders>
          </w:tcPr>
          <w:p w14:paraId="0B805482" w14:textId="77777777" w:rsidR="00570FE7" w:rsidRPr="0074308D" w:rsidRDefault="00570FE7" w:rsidP="00E21246">
            <w:pPr>
              <w:tabs>
                <w:tab w:val="left" w:pos="2610"/>
              </w:tabs>
              <w:spacing w:before="120" w:after="120"/>
              <w:rPr>
                <w:rStyle w:val="Table"/>
                <w:rFonts w:asciiTheme="majorBidi" w:hAnsiTheme="majorBidi" w:cstheme="majorBidi"/>
                <w:i/>
                <w:spacing w:val="-2"/>
                <w:sz w:val="24"/>
                <w:szCs w:val="24"/>
              </w:rPr>
            </w:pPr>
            <w:r w:rsidRPr="0074308D">
              <w:rPr>
                <w:rStyle w:val="Table"/>
                <w:rFonts w:asciiTheme="majorBidi" w:hAnsiTheme="majorBidi" w:cstheme="majorBidi"/>
                <w:spacing w:val="-2"/>
                <w:sz w:val="24"/>
                <w:szCs w:val="24"/>
              </w:rPr>
              <w:t>[</w:t>
            </w:r>
            <w:r w:rsidRPr="0074308D">
              <w:rPr>
                <w:rStyle w:val="Table"/>
                <w:rFonts w:asciiTheme="majorBidi" w:hAnsiTheme="majorBidi" w:cstheme="majorBidi"/>
                <w:i/>
                <w:spacing w:val="-2"/>
                <w:sz w:val="24"/>
                <w:szCs w:val="24"/>
              </w:rPr>
              <w:t>insérer la durée globale envisagée pour ce poste</w:t>
            </w:r>
            <w:r w:rsidRPr="0074308D">
              <w:rPr>
                <w:rStyle w:val="Table"/>
                <w:rFonts w:asciiTheme="majorBidi" w:hAnsiTheme="majorBidi" w:cstheme="majorBidi"/>
                <w:spacing w:val="-2"/>
                <w:sz w:val="24"/>
                <w:szCs w:val="24"/>
              </w:rPr>
              <w:t>]</w:t>
            </w:r>
          </w:p>
        </w:tc>
      </w:tr>
      <w:tr w:rsidR="00570FE7" w:rsidRPr="0074308D" w14:paraId="32CBA57D" w14:textId="77777777" w:rsidTr="00E21246">
        <w:trPr>
          <w:cantSplit/>
        </w:trPr>
        <w:tc>
          <w:tcPr>
            <w:tcW w:w="720" w:type="dxa"/>
            <w:tcBorders>
              <w:top w:val="nil"/>
              <w:left w:val="single" w:sz="6" w:space="0" w:color="auto"/>
              <w:bottom w:val="nil"/>
              <w:right w:val="nil"/>
            </w:tcBorders>
          </w:tcPr>
          <w:p w14:paraId="39A46671"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p>
        </w:tc>
        <w:tc>
          <w:tcPr>
            <w:tcW w:w="1620" w:type="dxa"/>
            <w:gridSpan w:val="2"/>
            <w:tcBorders>
              <w:top w:val="single" w:sz="4" w:space="0" w:color="auto"/>
              <w:left w:val="single" w:sz="6" w:space="0" w:color="auto"/>
              <w:bottom w:val="nil"/>
              <w:right w:val="single" w:sz="6" w:space="0" w:color="auto"/>
            </w:tcBorders>
          </w:tcPr>
          <w:p w14:paraId="72FAE220"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Calendrier</w:t>
            </w:r>
          </w:p>
        </w:tc>
        <w:tc>
          <w:tcPr>
            <w:tcW w:w="6750" w:type="dxa"/>
            <w:tcBorders>
              <w:top w:val="single" w:sz="4" w:space="0" w:color="auto"/>
              <w:left w:val="single" w:sz="6" w:space="0" w:color="auto"/>
              <w:bottom w:val="nil"/>
              <w:right w:val="single" w:sz="6" w:space="0" w:color="auto"/>
            </w:tcBorders>
          </w:tcPr>
          <w:p w14:paraId="1DC1E71A"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spacing w:val="-2"/>
                <w:sz w:val="24"/>
                <w:szCs w:val="24"/>
              </w:rPr>
              <w:t>[</w:t>
            </w:r>
            <w:r w:rsidRPr="0074308D">
              <w:rPr>
                <w:rStyle w:val="Table"/>
                <w:rFonts w:asciiTheme="majorBidi" w:hAnsiTheme="majorBidi" w:cstheme="majorBidi"/>
                <w:i/>
                <w:spacing w:val="-2"/>
                <w:sz w:val="24"/>
                <w:szCs w:val="24"/>
              </w:rPr>
              <w:t>Insérer le calendrier prévisionnel pour ce poste</w:t>
            </w:r>
            <w:r w:rsidRPr="0074308D">
              <w:rPr>
                <w:rStyle w:val="Table"/>
                <w:rFonts w:asciiTheme="majorBidi" w:hAnsiTheme="majorBidi" w:cstheme="majorBidi"/>
                <w:spacing w:val="-2"/>
                <w:sz w:val="24"/>
                <w:szCs w:val="24"/>
              </w:rPr>
              <w:t>]</w:t>
            </w:r>
          </w:p>
        </w:tc>
      </w:tr>
      <w:tr w:rsidR="00570FE7" w:rsidRPr="0074308D" w14:paraId="64478A0C" w14:textId="77777777" w:rsidTr="00E21246">
        <w:trPr>
          <w:cantSplit/>
        </w:trPr>
        <w:tc>
          <w:tcPr>
            <w:tcW w:w="720" w:type="dxa"/>
            <w:tcBorders>
              <w:top w:val="single" w:sz="6" w:space="0" w:color="auto"/>
              <w:left w:val="single" w:sz="6" w:space="0" w:color="auto"/>
              <w:bottom w:val="nil"/>
              <w:right w:val="nil"/>
            </w:tcBorders>
          </w:tcPr>
          <w:p w14:paraId="49988C78"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2.</w:t>
            </w:r>
          </w:p>
        </w:tc>
        <w:tc>
          <w:tcPr>
            <w:tcW w:w="8370" w:type="dxa"/>
            <w:gridSpan w:val="3"/>
            <w:tcBorders>
              <w:top w:val="single" w:sz="6" w:space="0" w:color="auto"/>
              <w:left w:val="single" w:sz="6" w:space="0" w:color="auto"/>
              <w:bottom w:val="nil"/>
              <w:right w:val="single" w:sz="6" w:space="0" w:color="auto"/>
            </w:tcBorders>
          </w:tcPr>
          <w:p w14:paraId="7C51AC2F"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Désignation du poste</w:t>
            </w:r>
          </w:p>
        </w:tc>
      </w:tr>
      <w:tr w:rsidR="00570FE7" w:rsidRPr="0074308D" w14:paraId="7ACEEF7C" w14:textId="77777777" w:rsidTr="00E21246">
        <w:trPr>
          <w:cantSplit/>
        </w:trPr>
        <w:tc>
          <w:tcPr>
            <w:tcW w:w="720" w:type="dxa"/>
            <w:tcBorders>
              <w:top w:val="nil"/>
              <w:left w:val="single" w:sz="6" w:space="0" w:color="auto"/>
              <w:bottom w:val="nil"/>
              <w:right w:val="nil"/>
            </w:tcBorders>
          </w:tcPr>
          <w:p w14:paraId="2787DBAE"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p>
        </w:tc>
        <w:tc>
          <w:tcPr>
            <w:tcW w:w="8370" w:type="dxa"/>
            <w:gridSpan w:val="3"/>
            <w:tcBorders>
              <w:top w:val="single" w:sz="6" w:space="0" w:color="auto"/>
              <w:left w:val="single" w:sz="6" w:space="0" w:color="auto"/>
              <w:bottom w:val="nil"/>
              <w:right w:val="single" w:sz="6" w:space="0" w:color="auto"/>
            </w:tcBorders>
          </w:tcPr>
          <w:p w14:paraId="22037C94"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 xml:space="preserve">Nom </w:t>
            </w:r>
          </w:p>
        </w:tc>
      </w:tr>
      <w:tr w:rsidR="00570FE7" w:rsidRPr="0074308D" w14:paraId="02540D42" w14:textId="77777777" w:rsidTr="00E21246">
        <w:trPr>
          <w:cantSplit/>
        </w:trPr>
        <w:tc>
          <w:tcPr>
            <w:tcW w:w="720" w:type="dxa"/>
            <w:tcBorders>
              <w:top w:val="nil"/>
              <w:left w:val="single" w:sz="6" w:space="0" w:color="auto"/>
              <w:bottom w:val="nil"/>
              <w:right w:val="nil"/>
            </w:tcBorders>
          </w:tcPr>
          <w:p w14:paraId="6FC67150"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p>
        </w:tc>
        <w:tc>
          <w:tcPr>
            <w:tcW w:w="1620" w:type="dxa"/>
            <w:gridSpan w:val="2"/>
            <w:tcBorders>
              <w:top w:val="single" w:sz="6" w:space="0" w:color="auto"/>
              <w:left w:val="single" w:sz="6" w:space="0" w:color="auto"/>
              <w:bottom w:val="single" w:sz="4" w:space="0" w:color="auto"/>
              <w:right w:val="single" w:sz="6" w:space="0" w:color="auto"/>
            </w:tcBorders>
          </w:tcPr>
          <w:p w14:paraId="2AF60146"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Durée du poste</w:t>
            </w:r>
          </w:p>
        </w:tc>
        <w:tc>
          <w:tcPr>
            <w:tcW w:w="6750" w:type="dxa"/>
            <w:tcBorders>
              <w:top w:val="single" w:sz="6" w:space="0" w:color="auto"/>
              <w:left w:val="single" w:sz="6" w:space="0" w:color="auto"/>
              <w:bottom w:val="single" w:sz="4" w:space="0" w:color="auto"/>
              <w:right w:val="single" w:sz="6" w:space="0" w:color="auto"/>
            </w:tcBorders>
          </w:tcPr>
          <w:p w14:paraId="3A9BB3F8"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spacing w:val="-2"/>
                <w:sz w:val="24"/>
                <w:szCs w:val="24"/>
              </w:rPr>
              <w:t>[</w:t>
            </w:r>
            <w:r w:rsidRPr="0074308D">
              <w:rPr>
                <w:rStyle w:val="Table"/>
                <w:rFonts w:asciiTheme="majorBidi" w:hAnsiTheme="majorBidi" w:cstheme="majorBidi"/>
                <w:i/>
                <w:spacing w:val="-2"/>
                <w:sz w:val="24"/>
                <w:szCs w:val="24"/>
              </w:rPr>
              <w:t>insérer la durée globale envisagée pour ce poste</w:t>
            </w:r>
            <w:r w:rsidRPr="0074308D">
              <w:rPr>
                <w:rStyle w:val="Table"/>
                <w:rFonts w:asciiTheme="majorBidi" w:hAnsiTheme="majorBidi" w:cstheme="majorBidi"/>
                <w:spacing w:val="-2"/>
                <w:sz w:val="24"/>
                <w:szCs w:val="24"/>
              </w:rPr>
              <w:t>]</w:t>
            </w:r>
          </w:p>
        </w:tc>
      </w:tr>
      <w:tr w:rsidR="00570FE7" w:rsidRPr="0074308D" w14:paraId="1A7E9FA7" w14:textId="77777777" w:rsidTr="00E21246">
        <w:trPr>
          <w:cantSplit/>
        </w:trPr>
        <w:tc>
          <w:tcPr>
            <w:tcW w:w="720" w:type="dxa"/>
            <w:tcBorders>
              <w:top w:val="nil"/>
              <w:left w:val="single" w:sz="6" w:space="0" w:color="auto"/>
              <w:bottom w:val="nil"/>
              <w:right w:val="single" w:sz="4" w:space="0" w:color="auto"/>
            </w:tcBorders>
          </w:tcPr>
          <w:p w14:paraId="4BBD18B1"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0690CD4"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Calendrier</w:t>
            </w:r>
          </w:p>
        </w:tc>
        <w:tc>
          <w:tcPr>
            <w:tcW w:w="6750" w:type="dxa"/>
            <w:tcBorders>
              <w:top w:val="single" w:sz="4" w:space="0" w:color="auto"/>
              <w:left w:val="single" w:sz="4" w:space="0" w:color="auto"/>
              <w:bottom w:val="single" w:sz="4" w:space="0" w:color="auto"/>
              <w:right w:val="single" w:sz="4" w:space="0" w:color="auto"/>
            </w:tcBorders>
          </w:tcPr>
          <w:p w14:paraId="491DE247"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spacing w:val="-2"/>
                <w:sz w:val="24"/>
                <w:szCs w:val="24"/>
              </w:rPr>
              <w:t>[</w:t>
            </w:r>
            <w:r w:rsidRPr="0074308D">
              <w:rPr>
                <w:rStyle w:val="Table"/>
                <w:rFonts w:asciiTheme="majorBidi" w:hAnsiTheme="majorBidi" w:cstheme="majorBidi"/>
                <w:i/>
                <w:spacing w:val="-2"/>
                <w:sz w:val="24"/>
                <w:szCs w:val="24"/>
              </w:rPr>
              <w:t>Insérer le calendrier prévisionnel pour ce poste</w:t>
            </w:r>
            <w:r w:rsidRPr="0074308D">
              <w:rPr>
                <w:rStyle w:val="Table"/>
                <w:rFonts w:asciiTheme="majorBidi" w:hAnsiTheme="majorBidi" w:cstheme="majorBidi"/>
                <w:spacing w:val="-2"/>
                <w:sz w:val="24"/>
                <w:szCs w:val="24"/>
              </w:rPr>
              <w:t>]</w:t>
            </w:r>
          </w:p>
        </w:tc>
      </w:tr>
      <w:tr w:rsidR="00570FE7" w:rsidRPr="0074308D" w14:paraId="34884776" w14:textId="77777777" w:rsidTr="00E21246">
        <w:trPr>
          <w:cantSplit/>
        </w:trPr>
        <w:tc>
          <w:tcPr>
            <w:tcW w:w="720" w:type="dxa"/>
            <w:tcBorders>
              <w:top w:val="single" w:sz="6" w:space="0" w:color="auto"/>
              <w:left w:val="single" w:sz="6" w:space="0" w:color="auto"/>
              <w:right w:val="nil"/>
            </w:tcBorders>
          </w:tcPr>
          <w:p w14:paraId="06BF85B0"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3.</w:t>
            </w:r>
          </w:p>
        </w:tc>
        <w:tc>
          <w:tcPr>
            <w:tcW w:w="8370" w:type="dxa"/>
            <w:gridSpan w:val="3"/>
            <w:tcBorders>
              <w:top w:val="single" w:sz="4" w:space="0" w:color="auto"/>
              <w:left w:val="single" w:sz="6" w:space="0" w:color="auto"/>
              <w:bottom w:val="nil"/>
              <w:right w:val="single" w:sz="6" w:space="0" w:color="auto"/>
            </w:tcBorders>
          </w:tcPr>
          <w:p w14:paraId="7C78775E"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Désignation du poste</w:t>
            </w:r>
          </w:p>
        </w:tc>
      </w:tr>
      <w:tr w:rsidR="00570FE7" w:rsidRPr="0074308D" w14:paraId="5C8031A2" w14:textId="77777777" w:rsidTr="00E21246">
        <w:trPr>
          <w:cantSplit/>
        </w:trPr>
        <w:tc>
          <w:tcPr>
            <w:tcW w:w="720" w:type="dxa"/>
            <w:tcBorders>
              <w:top w:val="nil"/>
              <w:left w:val="single" w:sz="6" w:space="0" w:color="auto"/>
              <w:right w:val="nil"/>
            </w:tcBorders>
          </w:tcPr>
          <w:p w14:paraId="6B2A4C83"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p>
        </w:tc>
        <w:tc>
          <w:tcPr>
            <w:tcW w:w="8370" w:type="dxa"/>
            <w:gridSpan w:val="3"/>
            <w:tcBorders>
              <w:top w:val="single" w:sz="6" w:space="0" w:color="auto"/>
              <w:left w:val="single" w:sz="6" w:space="0" w:color="auto"/>
              <w:bottom w:val="nil"/>
              <w:right w:val="single" w:sz="6" w:space="0" w:color="auto"/>
            </w:tcBorders>
          </w:tcPr>
          <w:p w14:paraId="50C624D7"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 xml:space="preserve">Nom </w:t>
            </w:r>
          </w:p>
        </w:tc>
      </w:tr>
      <w:tr w:rsidR="00570FE7" w:rsidRPr="0074308D" w14:paraId="257AE4D5" w14:textId="77777777" w:rsidTr="00E21246">
        <w:trPr>
          <w:cantSplit/>
        </w:trPr>
        <w:tc>
          <w:tcPr>
            <w:tcW w:w="720" w:type="dxa"/>
            <w:tcBorders>
              <w:left w:val="single" w:sz="6" w:space="0" w:color="auto"/>
              <w:right w:val="nil"/>
            </w:tcBorders>
          </w:tcPr>
          <w:p w14:paraId="3CFCF269"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p>
        </w:tc>
        <w:tc>
          <w:tcPr>
            <w:tcW w:w="1602" w:type="dxa"/>
            <w:tcBorders>
              <w:top w:val="single" w:sz="6" w:space="0" w:color="auto"/>
              <w:left w:val="single" w:sz="6" w:space="0" w:color="auto"/>
              <w:bottom w:val="nil"/>
              <w:right w:val="single" w:sz="6" w:space="0" w:color="auto"/>
            </w:tcBorders>
          </w:tcPr>
          <w:p w14:paraId="4EEC88D3"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b/>
                <w:bCs/>
                <w:spacing w:val="-2"/>
                <w:sz w:val="24"/>
                <w:szCs w:val="24"/>
              </w:rPr>
              <w:t>Durée du poste</w:t>
            </w:r>
          </w:p>
        </w:tc>
        <w:tc>
          <w:tcPr>
            <w:tcW w:w="6768" w:type="dxa"/>
            <w:gridSpan w:val="2"/>
            <w:tcBorders>
              <w:top w:val="single" w:sz="6" w:space="0" w:color="auto"/>
              <w:left w:val="single" w:sz="6" w:space="0" w:color="auto"/>
              <w:bottom w:val="nil"/>
              <w:right w:val="single" w:sz="6" w:space="0" w:color="auto"/>
            </w:tcBorders>
          </w:tcPr>
          <w:p w14:paraId="6349E8F5"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spacing w:val="-2"/>
                <w:sz w:val="24"/>
                <w:szCs w:val="24"/>
              </w:rPr>
              <w:t>[</w:t>
            </w:r>
            <w:r w:rsidRPr="0074308D">
              <w:rPr>
                <w:rStyle w:val="Table"/>
                <w:rFonts w:asciiTheme="majorBidi" w:hAnsiTheme="majorBidi" w:cstheme="majorBidi"/>
                <w:i/>
                <w:spacing w:val="-2"/>
                <w:sz w:val="24"/>
                <w:szCs w:val="24"/>
              </w:rPr>
              <w:t>insérer la durée globale envisagée pour ce poste</w:t>
            </w:r>
            <w:r w:rsidRPr="0074308D">
              <w:rPr>
                <w:rStyle w:val="Table"/>
                <w:rFonts w:asciiTheme="majorBidi" w:hAnsiTheme="majorBidi" w:cstheme="majorBidi"/>
                <w:spacing w:val="-2"/>
                <w:sz w:val="24"/>
                <w:szCs w:val="24"/>
              </w:rPr>
              <w:t>]</w:t>
            </w:r>
          </w:p>
        </w:tc>
      </w:tr>
      <w:tr w:rsidR="00570FE7" w:rsidRPr="0074308D" w14:paraId="34D146D4" w14:textId="77777777" w:rsidTr="00E21246">
        <w:trPr>
          <w:cantSplit/>
        </w:trPr>
        <w:tc>
          <w:tcPr>
            <w:tcW w:w="720" w:type="dxa"/>
            <w:tcBorders>
              <w:left w:val="single" w:sz="6" w:space="0" w:color="auto"/>
              <w:bottom w:val="single" w:sz="6" w:space="0" w:color="auto"/>
              <w:right w:val="nil"/>
            </w:tcBorders>
          </w:tcPr>
          <w:p w14:paraId="30558FE5"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p>
        </w:tc>
        <w:tc>
          <w:tcPr>
            <w:tcW w:w="1602" w:type="dxa"/>
            <w:tcBorders>
              <w:top w:val="single" w:sz="6" w:space="0" w:color="auto"/>
              <w:left w:val="single" w:sz="6" w:space="0" w:color="auto"/>
              <w:bottom w:val="nil"/>
              <w:right w:val="single" w:sz="6" w:space="0" w:color="auto"/>
            </w:tcBorders>
          </w:tcPr>
          <w:p w14:paraId="5D7E1E41"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b/>
                <w:bCs/>
                <w:spacing w:val="-2"/>
                <w:sz w:val="24"/>
                <w:szCs w:val="24"/>
              </w:rPr>
              <w:t>Calendrier</w:t>
            </w:r>
          </w:p>
        </w:tc>
        <w:tc>
          <w:tcPr>
            <w:tcW w:w="6768" w:type="dxa"/>
            <w:gridSpan w:val="2"/>
            <w:tcBorders>
              <w:top w:val="single" w:sz="6" w:space="0" w:color="auto"/>
              <w:left w:val="single" w:sz="6" w:space="0" w:color="auto"/>
              <w:bottom w:val="nil"/>
              <w:right w:val="single" w:sz="6" w:space="0" w:color="auto"/>
            </w:tcBorders>
          </w:tcPr>
          <w:p w14:paraId="4A5B8A31"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spacing w:val="-2"/>
                <w:sz w:val="24"/>
                <w:szCs w:val="24"/>
              </w:rPr>
              <w:t>[</w:t>
            </w:r>
            <w:r w:rsidRPr="0074308D">
              <w:rPr>
                <w:rStyle w:val="Table"/>
                <w:rFonts w:asciiTheme="majorBidi" w:hAnsiTheme="majorBidi" w:cstheme="majorBidi"/>
                <w:i/>
                <w:spacing w:val="-2"/>
                <w:sz w:val="24"/>
                <w:szCs w:val="24"/>
              </w:rPr>
              <w:t>Insérer le calendrier prévisionnel pour ce poste</w:t>
            </w:r>
            <w:r w:rsidRPr="0074308D">
              <w:rPr>
                <w:rStyle w:val="Table"/>
                <w:rFonts w:asciiTheme="majorBidi" w:hAnsiTheme="majorBidi" w:cstheme="majorBidi"/>
                <w:spacing w:val="-2"/>
                <w:sz w:val="24"/>
                <w:szCs w:val="24"/>
              </w:rPr>
              <w:t>]</w:t>
            </w:r>
          </w:p>
        </w:tc>
      </w:tr>
      <w:tr w:rsidR="00570FE7" w:rsidRPr="0074308D" w14:paraId="53CE6B21" w14:textId="77777777" w:rsidTr="00E21246">
        <w:trPr>
          <w:cantSplit/>
        </w:trPr>
        <w:tc>
          <w:tcPr>
            <w:tcW w:w="720" w:type="dxa"/>
            <w:tcBorders>
              <w:top w:val="single" w:sz="6" w:space="0" w:color="auto"/>
              <w:left w:val="single" w:sz="6" w:space="0" w:color="auto"/>
              <w:bottom w:val="nil"/>
              <w:right w:val="nil"/>
            </w:tcBorders>
          </w:tcPr>
          <w:p w14:paraId="5B97025D"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4.</w:t>
            </w:r>
          </w:p>
        </w:tc>
        <w:tc>
          <w:tcPr>
            <w:tcW w:w="8370" w:type="dxa"/>
            <w:gridSpan w:val="3"/>
            <w:tcBorders>
              <w:top w:val="single" w:sz="6" w:space="0" w:color="auto"/>
              <w:left w:val="single" w:sz="6" w:space="0" w:color="auto"/>
              <w:bottom w:val="nil"/>
              <w:right w:val="single" w:sz="6" w:space="0" w:color="auto"/>
            </w:tcBorders>
          </w:tcPr>
          <w:p w14:paraId="4B429156"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Désignation du poste</w:t>
            </w:r>
          </w:p>
        </w:tc>
      </w:tr>
      <w:tr w:rsidR="00570FE7" w:rsidRPr="0074308D" w14:paraId="559118D9" w14:textId="77777777" w:rsidTr="00E21246">
        <w:trPr>
          <w:cantSplit/>
        </w:trPr>
        <w:tc>
          <w:tcPr>
            <w:tcW w:w="720" w:type="dxa"/>
            <w:tcBorders>
              <w:top w:val="nil"/>
              <w:left w:val="single" w:sz="6" w:space="0" w:color="auto"/>
              <w:bottom w:val="nil"/>
              <w:right w:val="nil"/>
            </w:tcBorders>
          </w:tcPr>
          <w:p w14:paraId="30F0B77E"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p>
        </w:tc>
        <w:tc>
          <w:tcPr>
            <w:tcW w:w="8370" w:type="dxa"/>
            <w:gridSpan w:val="3"/>
            <w:tcBorders>
              <w:top w:val="single" w:sz="6" w:space="0" w:color="auto"/>
              <w:left w:val="single" w:sz="6" w:space="0" w:color="auto"/>
              <w:bottom w:val="single" w:sz="6" w:space="0" w:color="auto"/>
              <w:right w:val="single" w:sz="6" w:space="0" w:color="auto"/>
            </w:tcBorders>
          </w:tcPr>
          <w:p w14:paraId="1DBC22D5"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 xml:space="preserve">Nom </w:t>
            </w:r>
          </w:p>
        </w:tc>
      </w:tr>
      <w:tr w:rsidR="00570FE7" w:rsidRPr="0074308D" w14:paraId="6EF6D120" w14:textId="77777777" w:rsidTr="00E21246">
        <w:trPr>
          <w:cantSplit/>
        </w:trPr>
        <w:tc>
          <w:tcPr>
            <w:tcW w:w="720" w:type="dxa"/>
            <w:tcBorders>
              <w:top w:val="nil"/>
              <w:left w:val="single" w:sz="6" w:space="0" w:color="auto"/>
              <w:right w:val="nil"/>
            </w:tcBorders>
          </w:tcPr>
          <w:p w14:paraId="3A732402"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p>
        </w:tc>
        <w:tc>
          <w:tcPr>
            <w:tcW w:w="1620" w:type="dxa"/>
            <w:gridSpan w:val="2"/>
            <w:tcBorders>
              <w:top w:val="single" w:sz="6" w:space="0" w:color="auto"/>
              <w:left w:val="single" w:sz="6" w:space="0" w:color="auto"/>
              <w:bottom w:val="single" w:sz="4" w:space="0" w:color="auto"/>
              <w:right w:val="single" w:sz="6" w:space="0" w:color="auto"/>
            </w:tcBorders>
          </w:tcPr>
          <w:p w14:paraId="6E393F22"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Durée du poste</w:t>
            </w:r>
          </w:p>
        </w:tc>
        <w:tc>
          <w:tcPr>
            <w:tcW w:w="6750" w:type="dxa"/>
            <w:tcBorders>
              <w:top w:val="single" w:sz="6" w:space="0" w:color="auto"/>
              <w:left w:val="single" w:sz="6" w:space="0" w:color="auto"/>
              <w:bottom w:val="single" w:sz="4" w:space="0" w:color="auto"/>
              <w:right w:val="single" w:sz="6" w:space="0" w:color="auto"/>
            </w:tcBorders>
          </w:tcPr>
          <w:p w14:paraId="2537F676"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spacing w:val="-2"/>
                <w:sz w:val="24"/>
                <w:szCs w:val="24"/>
              </w:rPr>
              <w:t>[</w:t>
            </w:r>
            <w:r w:rsidRPr="0074308D">
              <w:rPr>
                <w:rStyle w:val="Table"/>
                <w:rFonts w:asciiTheme="majorBidi" w:hAnsiTheme="majorBidi" w:cstheme="majorBidi"/>
                <w:i/>
                <w:spacing w:val="-2"/>
                <w:sz w:val="24"/>
                <w:szCs w:val="24"/>
              </w:rPr>
              <w:t>insérer la durée globale envisagée pour ce poste</w:t>
            </w:r>
            <w:r w:rsidRPr="0074308D">
              <w:rPr>
                <w:rStyle w:val="Table"/>
                <w:rFonts w:asciiTheme="majorBidi" w:hAnsiTheme="majorBidi" w:cstheme="majorBidi"/>
                <w:spacing w:val="-2"/>
                <w:sz w:val="24"/>
                <w:szCs w:val="24"/>
              </w:rPr>
              <w:t>]</w:t>
            </w:r>
          </w:p>
        </w:tc>
      </w:tr>
      <w:tr w:rsidR="00570FE7" w:rsidRPr="0074308D" w14:paraId="378E8ECB" w14:textId="77777777" w:rsidTr="00E21246">
        <w:trPr>
          <w:cantSplit/>
        </w:trPr>
        <w:tc>
          <w:tcPr>
            <w:tcW w:w="720" w:type="dxa"/>
            <w:tcBorders>
              <w:left w:val="single" w:sz="4" w:space="0" w:color="auto"/>
              <w:bottom w:val="single" w:sz="4" w:space="0" w:color="auto"/>
              <w:right w:val="single" w:sz="4" w:space="0" w:color="auto"/>
            </w:tcBorders>
          </w:tcPr>
          <w:p w14:paraId="40EFD1EC"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4B55222D" w14:textId="77777777" w:rsidR="00570FE7" w:rsidRPr="0074308D" w:rsidRDefault="00570FE7" w:rsidP="00E21246">
            <w:pPr>
              <w:tabs>
                <w:tab w:val="left" w:pos="2610"/>
              </w:tabs>
              <w:spacing w:before="120" w:after="120"/>
              <w:rPr>
                <w:rStyle w:val="Table"/>
                <w:rFonts w:asciiTheme="majorBidi" w:hAnsiTheme="majorBidi" w:cstheme="majorBidi"/>
                <w:b/>
                <w:bCs/>
                <w:spacing w:val="-2"/>
                <w:sz w:val="24"/>
                <w:szCs w:val="24"/>
              </w:rPr>
            </w:pPr>
            <w:r w:rsidRPr="0074308D">
              <w:rPr>
                <w:rStyle w:val="Table"/>
                <w:rFonts w:asciiTheme="majorBidi" w:hAnsiTheme="majorBidi" w:cstheme="majorBidi"/>
                <w:b/>
                <w:bCs/>
                <w:spacing w:val="-2"/>
                <w:sz w:val="24"/>
                <w:szCs w:val="24"/>
              </w:rPr>
              <w:t>Calendrier</w:t>
            </w:r>
          </w:p>
        </w:tc>
        <w:tc>
          <w:tcPr>
            <w:tcW w:w="6750" w:type="dxa"/>
            <w:tcBorders>
              <w:top w:val="single" w:sz="4" w:space="0" w:color="auto"/>
              <w:left w:val="single" w:sz="4" w:space="0" w:color="auto"/>
              <w:bottom w:val="single" w:sz="4" w:space="0" w:color="auto"/>
              <w:right w:val="single" w:sz="4" w:space="0" w:color="auto"/>
            </w:tcBorders>
          </w:tcPr>
          <w:p w14:paraId="1C0CF137"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spacing w:val="-2"/>
                <w:sz w:val="24"/>
                <w:szCs w:val="24"/>
              </w:rPr>
              <w:t>[</w:t>
            </w:r>
            <w:r w:rsidRPr="0074308D">
              <w:rPr>
                <w:rStyle w:val="Table"/>
                <w:rFonts w:asciiTheme="majorBidi" w:hAnsiTheme="majorBidi" w:cstheme="majorBidi"/>
                <w:i/>
                <w:spacing w:val="-2"/>
                <w:sz w:val="24"/>
                <w:szCs w:val="24"/>
              </w:rPr>
              <w:t>Insérer le calendrier prévisionnel pour ce poste</w:t>
            </w:r>
            <w:r w:rsidRPr="0074308D">
              <w:rPr>
                <w:rStyle w:val="Table"/>
                <w:rFonts w:asciiTheme="majorBidi" w:hAnsiTheme="majorBidi" w:cstheme="majorBidi"/>
                <w:spacing w:val="-2"/>
                <w:sz w:val="24"/>
                <w:szCs w:val="24"/>
              </w:rPr>
              <w:t>]</w:t>
            </w:r>
          </w:p>
        </w:tc>
      </w:tr>
      <w:tr w:rsidR="00570FE7" w:rsidRPr="0074308D" w14:paraId="442C682A" w14:textId="77777777" w:rsidTr="00E21246">
        <w:trPr>
          <w:cantSplit/>
        </w:trPr>
        <w:tc>
          <w:tcPr>
            <w:tcW w:w="720" w:type="dxa"/>
            <w:tcBorders>
              <w:top w:val="nil"/>
              <w:left w:val="single" w:sz="6" w:space="0" w:color="auto"/>
              <w:bottom w:val="nil"/>
              <w:right w:val="nil"/>
            </w:tcBorders>
          </w:tcPr>
          <w:p w14:paraId="7308C3FB" w14:textId="77777777" w:rsidR="00570FE7" w:rsidRPr="0074308D" w:rsidRDefault="00570FE7" w:rsidP="00E21246">
            <w:pPr>
              <w:tabs>
                <w:tab w:val="left" w:pos="2610"/>
              </w:tabs>
              <w:spacing w:before="120" w:after="120"/>
              <w:rPr>
                <w:rStyle w:val="Table"/>
                <w:rFonts w:asciiTheme="majorBidi" w:hAnsiTheme="majorBidi" w:cstheme="majorBidi"/>
                <w:b/>
                <w:spacing w:val="-2"/>
                <w:sz w:val="24"/>
                <w:szCs w:val="24"/>
              </w:rPr>
            </w:pPr>
            <w:r w:rsidRPr="0074308D">
              <w:rPr>
                <w:rStyle w:val="Table"/>
                <w:rFonts w:asciiTheme="majorBidi" w:hAnsiTheme="majorBidi" w:cstheme="majorBidi"/>
                <w:b/>
                <w:spacing w:val="-2"/>
                <w:sz w:val="24"/>
                <w:szCs w:val="24"/>
              </w:rPr>
              <w:t>5.</w:t>
            </w:r>
          </w:p>
        </w:tc>
        <w:tc>
          <w:tcPr>
            <w:tcW w:w="8370" w:type="dxa"/>
            <w:gridSpan w:val="3"/>
            <w:tcBorders>
              <w:top w:val="single" w:sz="4" w:space="0" w:color="auto"/>
              <w:left w:val="single" w:sz="6" w:space="0" w:color="auto"/>
              <w:right w:val="single" w:sz="6" w:space="0" w:color="auto"/>
            </w:tcBorders>
          </w:tcPr>
          <w:p w14:paraId="325363E7"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b/>
                <w:bCs/>
                <w:spacing w:val="-2"/>
                <w:sz w:val="24"/>
                <w:szCs w:val="24"/>
              </w:rPr>
              <w:t>Désignation du poste</w:t>
            </w:r>
          </w:p>
        </w:tc>
      </w:tr>
      <w:tr w:rsidR="00570FE7" w:rsidRPr="0074308D" w14:paraId="213D639F" w14:textId="77777777" w:rsidTr="00E21246">
        <w:trPr>
          <w:cantSplit/>
        </w:trPr>
        <w:tc>
          <w:tcPr>
            <w:tcW w:w="720" w:type="dxa"/>
            <w:tcBorders>
              <w:top w:val="nil"/>
              <w:left w:val="single" w:sz="6" w:space="0" w:color="auto"/>
              <w:bottom w:val="nil"/>
              <w:right w:val="nil"/>
            </w:tcBorders>
          </w:tcPr>
          <w:p w14:paraId="76A4E587" w14:textId="77777777" w:rsidR="00570FE7" w:rsidRPr="0074308D" w:rsidRDefault="00570FE7" w:rsidP="00E21246">
            <w:pPr>
              <w:tabs>
                <w:tab w:val="left" w:pos="2610"/>
              </w:tabs>
              <w:spacing w:before="120" w:after="120"/>
              <w:rPr>
                <w:rStyle w:val="Table"/>
                <w:rFonts w:asciiTheme="majorBidi" w:hAnsiTheme="majorBidi" w:cstheme="majorBidi"/>
                <w:b/>
                <w:spacing w:val="-2"/>
                <w:sz w:val="24"/>
                <w:szCs w:val="24"/>
              </w:rPr>
            </w:pPr>
          </w:p>
        </w:tc>
        <w:tc>
          <w:tcPr>
            <w:tcW w:w="8370" w:type="dxa"/>
            <w:gridSpan w:val="3"/>
            <w:tcBorders>
              <w:top w:val="single" w:sz="4" w:space="0" w:color="auto"/>
              <w:left w:val="single" w:sz="6" w:space="0" w:color="auto"/>
              <w:bottom w:val="single" w:sz="4" w:space="0" w:color="auto"/>
              <w:right w:val="single" w:sz="6" w:space="0" w:color="auto"/>
            </w:tcBorders>
          </w:tcPr>
          <w:p w14:paraId="2F0656D1"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b/>
                <w:bCs/>
                <w:spacing w:val="-2"/>
                <w:sz w:val="24"/>
                <w:szCs w:val="24"/>
              </w:rPr>
              <w:t xml:space="preserve">Nom </w:t>
            </w:r>
          </w:p>
        </w:tc>
      </w:tr>
      <w:tr w:rsidR="00570FE7" w:rsidRPr="0074308D" w14:paraId="54008774" w14:textId="77777777" w:rsidTr="00E21246">
        <w:trPr>
          <w:cantSplit/>
        </w:trPr>
        <w:tc>
          <w:tcPr>
            <w:tcW w:w="720" w:type="dxa"/>
            <w:tcBorders>
              <w:top w:val="nil"/>
              <w:left w:val="single" w:sz="6" w:space="0" w:color="auto"/>
              <w:bottom w:val="nil"/>
              <w:right w:val="single" w:sz="4" w:space="0" w:color="auto"/>
            </w:tcBorders>
          </w:tcPr>
          <w:p w14:paraId="4B23A07B" w14:textId="77777777" w:rsidR="00570FE7" w:rsidRPr="0074308D" w:rsidRDefault="00570FE7" w:rsidP="00E21246">
            <w:pPr>
              <w:tabs>
                <w:tab w:val="left" w:pos="2610"/>
              </w:tabs>
              <w:spacing w:before="120" w:after="120"/>
              <w:rPr>
                <w:rStyle w:val="Table"/>
                <w:rFonts w:asciiTheme="majorBidi" w:hAnsiTheme="majorBidi" w:cstheme="majorBidi"/>
                <w:b/>
                <w:spacing w:val="-2"/>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0D060BB"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b/>
                <w:bCs/>
                <w:spacing w:val="-2"/>
                <w:sz w:val="24"/>
                <w:szCs w:val="24"/>
              </w:rPr>
              <w:t>Durée du poste</w:t>
            </w:r>
          </w:p>
        </w:tc>
        <w:tc>
          <w:tcPr>
            <w:tcW w:w="6750" w:type="dxa"/>
            <w:tcBorders>
              <w:top w:val="single" w:sz="4" w:space="0" w:color="auto"/>
              <w:left w:val="single" w:sz="4" w:space="0" w:color="auto"/>
              <w:bottom w:val="single" w:sz="4" w:space="0" w:color="auto"/>
              <w:right w:val="single" w:sz="4" w:space="0" w:color="auto"/>
            </w:tcBorders>
          </w:tcPr>
          <w:p w14:paraId="451BBBCD"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spacing w:val="-2"/>
                <w:sz w:val="24"/>
                <w:szCs w:val="24"/>
              </w:rPr>
              <w:t>[</w:t>
            </w:r>
            <w:r w:rsidRPr="0074308D">
              <w:rPr>
                <w:rStyle w:val="Table"/>
                <w:rFonts w:asciiTheme="majorBidi" w:hAnsiTheme="majorBidi" w:cstheme="majorBidi"/>
                <w:i/>
                <w:spacing w:val="-2"/>
                <w:sz w:val="24"/>
                <w:szCs w:val="24"/>
              </w:rPr>
              <w:t>insérer la durée globale envisagée pour ce poste</w:t>
            </w:r>
            <w:r w:rsidRPr="0074308D">
              <w:rPr>
                <w:rStyle w:val="Table"/>
                <w:rFonts w:asciiTheme="majorBidi" w:hAnsiTheme="majorBidi" w:cstheme="majorBidi"/>
                <w:spacing w:val="-2"/>
                <w:sz w:val="24"/>
                <w:szCs w:val="24"/>
              </w:rPr>
              <w:t>]</w:t>
            </w:r>
          </w:p>
        </w:tc>
      </w:tr>
      <w:tr w:rsidR="00570FE7" w:rsidRPr="0074308D" w14:paraId="22093329" w14:textId="77777777" w:rsidTr="00E21246">
        <w:trPr>
          <w:cantSplit/>
        </w:trPr>
        <w:tc>
          <w:tcPr>
            <w:tcW w:w="720" w:type="dxa"/>
            <w:tcBorders>
              <w:top w:val="nil"/>
              <w:left w:val="single" w:sz="6" w:space="0" w:color="auto"/>
              <w:bottom w:val="single" w:sz="6" w:space="0" w:color="auto"/>
              <w:right w:val="single" w:sz="4" w:space="0" w:color="auto"/>
            </w:tcBorders>
          </w:tcPr>
          <w:p w14:paraId="65EBDA65" w14:textId="77777777" w:rsidR="00570FE7" w:rsidRPr="0074308D" w:rsidRDefault="00570FE7" w:rsidP="00E21246">
            <w:pPr>
              <w:tabs>
                <w:tab w:val="left" w:pos="2610"/>
              </w:tabs>
              <w:spacing w:before="120" w:after="120"/>
              <w:rPr>
                <w:rStyle w:val="Table"/>
                <w:rFonts w:asciiTheme="majorBidi" w:hAnsiTheme="majorBidi" w:cstheme="majorBidi"/>
                <w:b/>
                <w:spacing w:val="-2"/>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242635BA"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b/>
                <w:bCs/>
                <w:spacing w:val="-2"/>
                <w:sz w:val="24"/>
                <w:szCs w:val="24"/>
              </w:rPr>
              <w:t>Calendrier</w:t>
            </w:r>
          </w:p>
        </w:tc>
        <w:tc>
          <w:tcPr>
            <w:tcW w:w="6750" w:type="dxa"/>
            <w:tcBorders>
              <w:top w:val="single" w:sz="4" w:space="0" w:color="auto"/>
              <w:left w:val="single" w:sz="4" w:space="0" w:color="auto"/>
              <w:bottom w:val="single" w:sz="4" w:space="0" w:color="auto"/>
              <w:right w:val="single" w:sz="4" w:space="0" w:color="auto"/>
            </w:tcBorders>
          </w:tcPr>
          <w:p w14:paraId="68E7DCA9" w14:textId="77777777" w:rsidR="00570FE7" w:rsidRPr="0074308D" w:rsidRDefault="00570FE7" w:rsidP="00E21246">
            <w:pPr>
              <w:tabs>
                <w:tab w:val="left" w:pos="2610"/>
              </w:tabs>
              <w:spacing w:before="120" w:after="120"/>
              <w:rPr>
                <w:rStyle w:val="Table"/>
                <w:rFonts w:asciiTheme="majorBidi" w:hAnsiTheme="majorBidi" w:cstheme="majorBidi"/>
                <w:spacing w:val="-2"/>
                <w:sz w:val="24"/>
                <w:szCs w:val="24"/>
              </w:rPr>
            </w:pPr>
            <w:r w:rsidRPr="0074308D">
              <w:rPr>
                <w:rStyle w:val="Table"/>
                <w:rFonts w:asciiTheme="majorBidi" w:hAnsiTheme="majorBidi" w:cstheme="majorBidi"/>
                <w:spacing w:val="-2"/>
                <w:sz w:val="24"/>
                <w:szCs w:val="24"/>
              </w:rPr>
              <w:t>[</w:t>
            </w:r>
            <w:r w:rsidRPr="0074308D">
              <w:rPr>
                <w:rStyle w:val="Table"/>
                <w:rFonts w:asciiTheme="majorBidi" w:hAnsiTheme="majorBidi" w:cstheme="majorBidi"/>
                <w:i/>
                <w:spacing w:val="-2"/>
                <w:sz w:val="24"/>
                <w:szCs w:val="24"/>
              </w:rPr>
              <w:t>Insérer le calendrier prévisionnel pour ce poste</w:t>
            </w:r>
            <w:r w:rsidRPr="0074308D">
              <w:rPr>
                <w:rStyle w:val="Table"/>
                <w:rFonts w:asciiTheme="majorBidi" w:hAnsiTheme="majorBidi" w:cstheme="majorBidi"/>
                <w:spacing w:val="-2"/>
                <w:sz w:val="24"/>
                <w:szCs w:val="24"/>
              </w:rPr>
              <w:t>]</w:t>
            </w:r>
          </w:p>
        </w:tc>
      </w:tr>
    </w:tbl>
    <w:p w14:paraId="2B819E52" w14:textId="77777777" w:rsidR="00E033CC" w:rsidRPr="0074308D" w:rsidRDefault="00E033CC" w:rsidP="00E033CC">
      <w:pPr>
        <w:pStyle w:val="Head2"/>
        <w:widowControl/>
        <w:tabs>
          <w:tab w:val="left" w:pos="2610"/>
        </w:tabs>
        <w:rPr>
          <w:rStyle w:val="Table"/>
          <w:rFonts w:asciiTheme="majorBidi" w:hAnsiTheme="majorBidi" w:cstheme="majorBidi"/>
          <w:spacing w:val="-2"/>
          <w:lang w:val="fr-FR"/>
        </w:rPr>
      </w:pPr>
    </w:p>
    <w:p w14:paraId="26A3843C" w14:textId="250DB95F" w:rsidR="009D6E46" w:rsidRPr="0074308D" w:rsidRDefault="00E033CC" w:rsidP="00BD7C48">
      <w:pPr>
        <w:pStyle w:val="SectionIVHeader-2"/>
        <w:spacing w:after="120"/>
        <w:rPr>
          <w:rFonts w:asciiTheme="majorBidi" w:hAnsiTheme="majorBidi" w:cstheme="majorBidi"/>
        </w:rPr>
      </w:pPr>
      <w:r w:rsidRPr="0074308D">
        <w:rPr>
          <w:rStyle w:val="Table"/>
          <w:rFonts w:asciiTheme="majorBidi" w:hAnsiTheme="majorBidi" w:cstheme="majorBidi"/>
          <w:spacing w:val="-2"/>
        </w:rPr>
        <w:br w:type="page"/>
      </w:r>
      <w:bookmarkStart w:id="585" w:name="_Toc327863876"/>
      <w:bookmarkStart w:id="586" w:name="_Toc327970912"/>
      <w:r w:rsidR="00570FE7" w:rsidRPr="0074308D">
        <w:rPr>
          <w:rFonts w:asciiTheme="majorBidi" w:hAnsiTheme="majorBidi" w:cstheme="majorBidi"/>
        </w:rPr>
        <w:t>Formulaire PER</w:t>
      </w:r>
    </w:p>
    <w:p w14:paraId="6A14C078" w14:textId="77777777" w:rsidR="00E033CC" w:rsidRPr="0074308D" w:rsidRDefault="00E033CC" w:rsidP="00950595">
      <w:pPr>
        <w:pStyle w:val="Head32"/>
        <w:tabs>
          <w:tab w:val="clear" w:pos="360"/>
        </w:tabs>
        <w:suppressAutoHyphens w:val="0"/>
        <w:overflowPunct/>
        <w:autoSpaceDE/>
        <w:autoSpaceDN/>
        <w:adjustRightInd/>
        <w:spacing w:after="120"/>
        <w:ind w:right="-360"/>
        <w:jc w:val="center"/>
        <w:textAlignment w:val="auto"/>
        <w:rPr>
          <w:sz w:val="28"/>
          <w:lang w:eastAsia="en-US"/>
        </w:rPr>
      </w:pPr>
      <w:r w:rsidRPr="0074308D">
        <w:rPr>
          <w:sz w:val="28"/>
          <w:lang w:eastAsia="en-US"/>
        </w:rPr>
        <w:t>Curriculum vitae du Personnel proposé</w:t>
      </w:r>
      <w:bookmarkEnd w:id="585"/>
      <w:bookmarkEnd w:id="586"/>
      <w:r w:rsidRPr="0074308D">
        <w:rPr>
          <w:sz w:val="28"/>
          <w:lang w:eastAsia="en-US"/>
        </w:rPr>
        <w:t xml:space="preserve"> </w:t>
      </w:r>
    </w:p>
    <w:p w14:paraId="3928B128" w14:textId="77777777" w:rsidR="00E033CC" w:rsidRPr="0074308D" w:rsidRDefault="00E033CC" w:rsidP="00E033CC">
      <w:pPr>
        <w:tabs>
          <w:tab w:val="left" w:pos="2610"/>
        </w:tabs>
        <w:rPr>
          <w:rStyle w:val="Table"/>
          <w:rFonts w:asciiTheme="majorBidi" w:hAnsiTheme="majorBidi" w:cstheme="majorBidi"/>
          <w:spacing w:val="-2"/>
        </w:rPr>
      </w:pPr>
    </w:p>
    <w:tbl>
      <w:tblPr>
        <w:tblW w:w="9360" w:type="dxa"/>
        <w:tblInd w:w="72" w:type="dxa"/>
        <w:tblLayout w:type="fixed"/>
        <w:tblCellMar>
          <w:left w:w="72" w:type="dxa"/>
          <w:right w:w="72" w:type="dxa"/>
        </w:tblCellMar>
        <w:tblLook w:val="0000" w:firstRow="0" w:lastRow="0" w:firstColumn="0" w:lastColumn="0" w:noHBand="0" w:noVBand="0"/>
      </w:tblPr>
      <w:tblGrid>
        <w:gridCol w:w="1710"/>
        <w:gridCol w:w="3060"/>
        <w:gridCol w:w="4590"/>
      </w:tblGrid>
      <w:tr w:rsidR="00E033CC" w:rsidRPr="0074308D" w14:paraId="379ADF93" w14:textId="77777777" w:rsidTr="00E033CC">
        <w:trPr>
          <w:cantSplit/>
        </w:trPr>
        <w:tc>
          <w:tcPr>
            <w:tcW w:w="9360" w:type="dxa"/>
            <w:gridSpan w:val="3"/>
            <w:tcBorders>
              <w:top w:val="single" w:sz="6" w:space="0" w:color="auto"/>
              <w:left w:val="single" w:sz="6" w:space="0" w:color="auto"/>
              <w:bottom w:val="single" w:sz="6" w:space="0" w:color="auto"/>
              <w:right w:val="single" w:sz="6" w:space="0" w:color="auto"/>
            </w:tcBorders>
          </w:tcPr>
          <w:p w14:paraId="69212525"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Nom du Soumissionnaire</w:t>
            </w:r>
          </w:p>
        </w:tc>
      </w:tr>
      <w:tr w:rsidR="00AD074F" w:rsidRPr="0074308D" w14:paraId="0B89A9AD" w14:textId="77777777" w:rsidTr="00EC3B9C">
        <w:trPr>
          <w:cantSplit/>
        </w:trPr>
        <w:tc>
          <w:tcPr>
            <w:tcW w:w="4770" w:type="dxa"/>
            <w:gridSpan w:val="2"/>
            <w:tcBorders>
              <w:top w:val="single" w:sz="6" w:space="0" w:color="auto"/>
              <w:left w:val="single" w:sz="6" w:space="0" w:color="auto"/>
              <w:bottom w:val="nil"/>
              <w:right w:val="single" w:sz="6" w:space="0" w:color="auto"/>
            </w:tcBorders>
          </w:tcPr>
          <w:p w14:paraId="4B7FC9CB" w14:textId="77777777" w:rsidR="00AD074F" w:rsidRPr="0074308D" w:rsidRDefault="00AD074F"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Poste</w:t>
            </w:r>
          </w:p>
        </w:tc>
        <w:tc>
          <w:tcPr>
            <w:tcW w:w="4590" w:type="dxa"/>
            <w:tcBorders>
              <w:top w:val="single" w:sz="6" w:space="0" w:color="auto"/>
              <w:left w:val="single" w:sz="6" w:space="0" w:color="auto"/>
              <w:bottom w:val="nil"/>
              <w:right w:val="single" w:sz="6" w:space="0" w:color="auto"/>
            </w:tcBorders>
          </w:tcPr>
          <w:p w14:paraId="006D3DDA" w14:textId="77777777" w:rsidR="00AD074F" w:rsidRPr="0074308D" w:rsidRDefault="00AD074F" w:rsidP="00452E82">
            <w:pPr>
              <w:tabs>
                <w:tab w:val="left" w:pos="1638"/>
                <w:tab w:val="left" w:pos="1998"/>
                <w:tab w:val="left" w:pos="2610"/>
              </w:tabs>
              <w:spacing w:after="71"/>
              <w:ind w:left="378" w:hanging="378"/>
              <w:rPr>
                <w:rStyle w:val="Table"/>
                <w:rFonts w:asciiTheme="majorBidi" w:hAnsiTheme="majorBidi" w:cstheme="majorBidi"/>
                <w:bCs/>
                <w:spacing w:val="-2"/>
                <w:sz w:val="22"/>
                <w:szCs w:val="22"/>
              </w:rPr>
            </w:pPr>
            <w:r w:rsidRPr="0074308D">
              <w:rPr>
                <w:rStyle w:val="Table"/>
                <w:rFonts w:asciiTheme="majorBidi" w:hAnsiTheme="majorBidi" w:cstheme="majorBidi"/>
                <w:bCs/>
                <w:spacing w:val="-2"/>
                <w:sz w:val="22"/>
                <w:szCs w:val="22"/>
              </w:rPr>
              <w:t>Candidat</w:t>
            </w:r>
          </w:p>
          <w:p w14:paraId="34DC893D" w14:textId="315F7D8F" w:rsidR="00AD074F" w:rsidRPr="0074308D" w:rsidRDefault="00950595" w:rsidP="00950595">
            <w:pPr>
              <w:tabs>
                <w:tab w:val="left" w:pos="736"/>
                <w:tab w:val="left" w:pos="1998"/>
                <w:tab w:val="left" w:pos="2356"/>
              </w:tabs>
              <w:spacing w:after="71"/>
              <w:ind w:left="360"/>
              <w:rPr>
                <w:rStyle w:val="Table"/>
                <w:rFonts w:asciiTheme="majorBidi" w:hAnsiTheme="majorBidi" w:cstheme="majorBidi"/>
                <w:b/>
                <w:spacing w:val="-2"/>
                <w:sz w:val="22"/>
                <w:szCs w:val="22"/>
              </w:rPr>
            </w:pPr>
            <w:r w:rsidRPr="0074308D">
              <w:rPr>
                <w:bCs/>
                <w:sz w:val="22"/>
                <w:szCs w:val="22"/>
              </w:rPr>
              <w:sym w:font="Symbol" w:char="F082"/>
            </w:r>
            <w:r w:rsidRPr="0074308D">
              <w:rPr>
                <w:bCs/>
                <w:sz w:val="22"/>
                <w:szCs w:val="22"/>
              </w:rPr>
              <w:tab/>
            </w:r>
            <w:r w:rsidR="00AD074F" w:rsidRPr="0074308D">
              <w:rPr>
                <w:rStyle w:val="Table"/>
                <w:rFonts w:asciiTheme="majorBidi" w:hAnsiTheme="majorBidi" w:cstheme="majorBidi"/>
                <w:bCs/>
                <w:spacing w:val="-2"/>
                <w:sz w:val="22"/>
                <w:szCs w:val="22"/>
              </w:rPr>
              <w:t xml:space="preserve">Principal </w:t>
            </w:r>
            <w:r w:rsidRPr="0074308D">
              <w:rPr>
                <w:rStyle w:val="Table"/>
                <w:rFonts w:asciiTheme="majorBidi" w:hAnsiTheme="majorBidi" w:cstheme="majorBidi"/>
                <w:bCs/>
                <w:spacing w:val="-2"/>
                <w:sz w:val="22"/>
                <w:szCs w:val="22"/>
              </w:rPr>
              <w:tab/>
            </w:r>
            <w:r w:rsidRPr="0074308D">
              <w:rPr>
                <w:bCs/>
                <w:sz w:val="22"/>
                <w:szCs w:val="22"/>
              </w:rPr>
              <w:sym w:font="Symbol" w:char="F082"/>
            </w:r>
            <w:r w:rsidRPr="0074308D">
              <w:rPr>
                <w:rStyle w:val="Table"/>
                <w:rFonts w:asciiTheme="majorBidi" w:hAnsiTheme="majorBidi" w:cstheme="majorBidi"/>
                <w:bCs/>
                <w:spacing w:val="-2"/>
                <w:sz w:val="22"/>
                <w:szCs w:val="22"/>
              </w:rPr>
              <w:tab/>
            </w:r>
            <w:r w:rsidR="00AD074F" w:rsidRPr="0074308D">
              <w:rPr>
                <w:rStyle w:val="Table"/>
                <w:rFonts w:asciiTheme="majorBidi" w:hAnsiTheme="majorBidi" w:cstheme="majorBidi"/>
                <w:bCs/>
                <w:spacing w:val="-2"/>
                <w:sz w:val="22"/>
                <w:szCs w:val="22"/>
              </w:rPr>
              <w:t>Suppléant</w:t>
            </w:r>
          </w:p>
        </w:tc>
      </w:tr>
      <w:tr w:rsidR="00E033CC" w:rsidRPr="0074308D" w14:paraId="2A1AE55F" w14:textId="77777777" w:rsidTr="00EC3B9C">
        <w:trPr>
          <w:cantSplit/>
        </w:trPr>
        <w:tc>
          <w:tcPr>
            <w:tcW w:w="1710" w:type="dxa"/>
            <w:tcBorders>
              <w:top w:val="single" w:sz="6" w:space="0" w:color="auto"/>
              <w:left w:val="single" w:sz="6" w:space="0" w:color="auto"/>
              <w:bottom w:val="nil"/>
              <w:right w:val="nil"/>
            </w:tcBorders>
          </w:tcPr>
          <w:p w14:paraId="3B3F1462"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 xml:space="preserve">Renseignements personnels </w:t>
            </w:r>
          </w:p>
        </w:tc>
        <w:tc>
          <w:tcPr>
            <w:tcW w:w="3060" w:type="dxa"/>
            <w:tcBorders>
              <w:top w:val="single" w:sz="6" w:space="0" w:color="auto"/>
              <w:left w:val="single" w:sz="6" w:space="0" w:color="auto"/>
              <w:bottom w:val="nil"/>
              <w:right w:val="nil"/>
            </w:tcBorders>
          </w:tcPr>
          <w:p w14:paraId="7DFDD8D4"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Nom</w:t>
            </w:r>
          </w:p>
          <w:p w14:paraId="0E742612" w14:textId="77777777" w:rsidR="00E033CC" w:rsidRPr="0074308D" w:rsidRDefault="00E033CC" w:rsidP="00452E82">
            <w:pPr>
              <w:tabs>
                <w:tab w:val="left" w:pos="2610"/>
              </w:tabs>
              <w:spacing w:after="71"/>
              <w:rPr>
                <w:rStyle w:val="Table"/>
                <w:rFonts w:asciiTheme="majorBidi" w:hAnsiTheme="majorBidi" w:cstheme="majorBidi"/>
                <w:b/>
                <w:spacing w:val="-2"/>
                <w:sz w:val="22"/>
                <w:szCs w:val="22"/>
              </w:rPr>
            </w:pPr>
          </w:p>
        </w:tc>
        <w:tc>
          <w:tcPr>
            <w:tcW w:w="4590" w:type="dxa"/>
            <w:tcBorders>
              <w:top w:val="single" w:sz="6" w:space="0" w:color="auto"/>
              <w:left w:val="single" w:sz="6" w:space="0" w:color="auto"/>
              <w:bottom w:val="nil"/>
              <w:right w:val="single" w:sz="6" w:space="0" w:color="auto"/>
            </w:tcBorders>
          </w:tcPr>
          <w:p w14:paraId="18E52721"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Date de naissance</w:t>
            </w:r>
          </w:p>
        </w:tc>
      </w:tr>
      <w:tr w:rsidR="00E033CC" w:rsidRPr="0074308D" w14:paraId="75C318CC" w14:textId="77777777" w:rsidTr="00E033CC">
        <w:trPr>
          <w:cantSplit/>
        </w:trPr>
        <w:tc>
          <w:tcPr>
            <w:tcW w:w="1710" w:type="dxa"/>
            <w:tcBorders>
              <w:top w:val="nil"/>
              <w:left w:val="single" w:sz="6" w:space="0" w:color="auto"/>
              <w:bottom w:val="nil"/>
              <w:right w:val="nil"/>
            </w:tcBorders>
          </w:tcPr>
          <w:p w14:paraId="64DE32D2" w14:textId="77777777" w:rsidR="00E033CC" w:rsidRPr="0074308D" w:rsidRDefault="00E033CC" w:rsidP="00452E82">
            <w:pPr>
              <w:tabs>
                <w:tab w:val="left" w:pos="2610"/>
              </w:tabs>
              <w:spacing w:after="71"/>
              <w:rPr>
                <w:rStyle w:val="Table"/>
                <w:rFonts w:asciiTheme="majorBidi" w:hAnsiTheme="majorBidi" w:cstheme="majorBidi"/>
                <w:b/>
                <w:spacing w:val="-2"/>
                <w:sz w:val="22"/>
                <w:szCs w:val="22"/>
              </w:rPr>
            </w:pPr>
          </w:p>
        </w:tc>
        <w:tc>
          <w:tcPr>
            <w:tcW w:w="7650" w:type="dxa"/>
            <w:gridSpan w:val="2"/>
            <w:tcBorders>
              <w:top w:val="single" w:sz="6" w:space="0" w:color="auto"/>
              <w:left w:val="single" w:sz="6" w:space="0" w:color="auto"/>
              <w:bottom w:val="nil"/>
              <w:right w:val="single" w:sz="6" w:space="0" w:color="auto"/>
            </w:tcBorders>
          </w:tcPr>
          <w:p w14:paraId="3B507CCE"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 xml:space="preserve">Qualifications professionnelles </w:t>
            </w:r>
          </w:p>
          <w:p w14:paraId="19D0AE80"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p>
        </w:tc>
      </w:tr>
      <w:tr w:rsidR="00E033CC" w:rsidRPr="0074308D" w14:paraId="66B022BF" w14:textId="77777777" w:rsidTr="00E033CC">
        <w:trPr>
          <w:cantSplit/>
        </w:trPr>
        <w:tc>
          <w:tcPr>
            <w:tcW w:w="1710" w:type="dxa"/>
            <w:tcBorders>
              <w:top w:val="single" w:sz="6" w:space="0" w:color="auto"/>
              <w:left w:val="single" w:sz="6" w:space="0" w:color="auto"/>
              <w:bottom w:val="nil"/>
              <w:right w:val="nil"/>
            </w:tcBorders>
          </w:tcPr>
          <w:p w14:paraId="589B4212"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Employeur actuel</w:t>
            </w:r>
          </w:p>
        </w:tc>
        <w:tc>
          <w:tcPr>
            <w:tcW w:w="7650" w:type="dxa"/>
            <w:gridSpan w:val="2"/>
            <w:tcBorders>
              <w:top w:val="single" w:sz="6" w:space="0" w:color="auto"/>
              <w:left w:val="single" w:sz="6" w:space="0" w:color="auto"/>
              <w:bottom w:val="nil"/>
              <w:right w:val="single" w:sz="6" w:space="0" w:color="auto"/>
            </w:tcBorders>
          </w:tcPr>
          <w:p w14:paraId="57427F09"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Nom de l’employeur</w:t>
            </w:r>
          </w:p>
          <w:p w14:paraId="2D105596" w14:textId="77777777" w:rsidR="00E033CC" w:rsidRPr="0074308D" w:rsidRDefault="00E033CC" w:rsidP="00452E82">
            <w:pPr>
              <w:tabs>
                <w:tab w:val="left" w:pos="2610"/>
              </w:tabs>
              <w:spacing w:after="71"/>
              <w:rPr>
                <w:rStyle w:val="Table"/>
                <w:rFonts w:asciiTheme="majorBidi" w:hAnsiTheme="majorBidi" w:cstheme="majorBidi"/>
                <w:b/>
                <w:spacing w:val="-2"/>
                <w:sz w:val="22"/>
                <w:szCs w:val="22"/>
              </w:rPr>
            </w:pPr>
          </w:p>
        </w:tc>
      </w:tr>
      <w:tr w:rsidR="00E033CC" w:rsidRPr="0074308D" w14:paraId="3CF46895" w14:textId="77777777" w:rsidTr="00E033CC">
        <w:trPr>
          <w:cantSplit/>
        </w:trPr>
        <w:tc>
          <w:tcPr>
            <w:tcW w:w="1710" w:type="dxa"/>
            <w:tcBorders>
              <w:top w:val="nil"/>
              <w:left w:val="single" w:sz="6" w:space="0" w:color="auto"/>
              <w:bottom w:val="nil"/>
              <w:right w:val="nil"/>
            </w:tcBorders>
          </w:tcPr>
          <w:p w14:paraId="0E31EFA0" w14:textId="77777777" w:rsidR="00E033CC" w:rsidRPr="0074308D" w:rsidRDefault="00E033CC" w:rsidP="00452E82">
            <w:pPr>
              <w:tabs>
                <w:tab w:val="left" w:pos="2610"/>
              </w:tabs>
              <w:spacing w:after="71"/>
              <w:rPr>
                <w:rStyle w:val="Table"/>
                <w:rFonts w:asciiTheme="majorBidi" w:hAnsiTheme="majorBidi" w:cstheme="majorBidi"/>
                <w:b/>
                <w:spacing w:val="-2"/>
                <w:sz w:val="22"/>
                <w:szCs w:val="22"/>
              </w:rPr>
            </w:pPr>
          </w:p>
        </w:tc>
        <w:tc>
          <w:tcPr>
            <w:tcW w:w="7650" w:type="dxa"/>
            <w:gridSpan w:val="2"/>
            <w:tcBorders>
              <w:top w:val="single" w:sz="6" w:space="0" w:color="auto"/>
              <w:left w:val="single" w:sz="6" w:space="0" w:color="auto"/>
              <w:bottom w:val="nil"/>
              <w:right w:val="single" w:sz="6" w:space="0" w:color="auto"/>
            </w:tcBorders>
          </w:tcPr>
          <w:p w14:paraId="2CC298BB"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Adresse de l’employeur</w:t>
            </w:r>
          </w:p>
          <w:p w14:paraId="4069FBF9"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p>
        </w:tc>
      </w:tr>
      <w:tr w:rsidR="00E033CC" w:rsidRPr="0074308D" w14:paraId="6C4BC147" w14:textId="77777777" w:rsidTr="00EC3B9C">
        <w:trPr>
          <w:cantSplit/>
        </w:trPr>
        <w:tc>
          <w:tcPr>
            <w:tcW w:w="1710" w:type="dxa"/>
            <w:tcBorders>
              <w:top w:val="nil"/>
              <w:left w:val="single" w:sz="6" w:space="0" w:color="auto"/>
              <w:bottom w:val="nil"/>
              <w:right w:val="nil"/>
            </w:tcBorders>
          </w:tcPr>
          <w:p w14:paraId="075CEFE7" w14:textId="77777777" w:rsidR="00E033CC" w:rsidRPr="0074308D" w:rsidRDefault="00E033CC" w:rsidP="00452E82">
            <w:pPr>
              <w:tabs>
                <w:tab w:val="left" w:pos="2610"/>
              </w:tabs>
              <w:spacing w:after="71"/>
              <w:rPr>
                <w:rStyle w:val="Table"/>
                <w:rFonts w:asciiTheme="majorBidi" w:hAnsiTheme="majorBidi" w:cstheme="majorBidi"/>
                <w:b/>
                <w:spacing w:val="-2"/>
                <w:sz w:val="22"/>
                <w:szCs w:val="22"/>
              </w:rPr>
            </w:pPr>
          </w:p>
        </w:tc>
        <w:tc>
          <w:tcPr>
            <w:tcW w:w="3060" w:type="dxa"/>
            <w:tcBorders>
              <w:top w:val="single" w:sz="6" w:space="0" w:color="auto"/>
              <w:left w:val="single" w:sz="6" w:space="0" w:color="auto"/>
              <w:bottom w:val="nil"/>
              <w:right w:val="nil"/>
            </w:tcBorders>
          </w:tcPr>
          <w:p w14:paraId="372A4373" w14:textId="69F63531" w:rsidR="00E033CC" w:rsidRPr="0074308D" w:rsidRDefault="00E033CC" w:rsidP="00EC3B9C">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Téléphone</w:t>
            </w:r>
          </w:p>
        </w:tc>
        <w:tc>
          <w:tcPr>
            <w:tcW w:w="4590" w:type="dxa"/>
            <w:tcBorders>
              <w:top w:val="single" w:sz="6" w:space="0" w:color="auto"/>
              <w:left w:val="single" w:sz="6" w:space="0" w:color="auto"/>
              <w:bottom w:val="nil"/>
              <w:right w:val="single" w:sz="6" w:space="0" w:color="auto"/>
            </w:tcBorders>
          </w:tcPr>
          <w:p w14:paraId="6B6A6904"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Contact (responsable / chargé du personnel)</w:t>
            </w:r>
          </w:p>
        </w:tc>
      </w:tr>
      <w:tr w:rsidR="00E033CC" w:rsidRPr="0074308D" w14:paraId="7437FB46" w14:textId="77777777" w:rsidTr="00EC3B9C">
        <w:trPr>
          <w:cantSplit/>
        </w:trPr>
        <w:tc>
          <w:tcPr>
            <w:tcW w:w="1710" w:type="dxa"/>
            <w:tcBorders>
              <w:top w:val="nil"/>
              <w:left w:val="single" w:sz="6" w:space="0" w:color="auto"/>
              <w:bottom w:val="nil"/>
              <w:right w:val="nil"/>
            </w:tcBorders>
          </w:tcPr>
          <w:p w14:paraId="3142A054" w14:textId="77777777" w:rsidR="00E033CC" w:rsidRPr="0074308D" w:rsidRDefault="00E033CC" w:rsidP="00452E82">
            <w:pPr>
              <w:tabs>
                <w:tab w:val="left" w:pos="2610"/>
              </w:tabs>
              <w:spacing w:after="71"/>
              <w:rPr>
                <w:rStyle w:val="Table"/>
                <w:rFonts w:asciiTheme="majorBidi" w:hAnsiTheme="majorBidi" w:cstheme="majorBidi"/>
                <w:b/>
                <w:spacing w:val="-2"/>
                <w:sz w:val="22"/>
                <w:szCs w:val="22"/>
              </w:rPr>
            </w:pPr>
          </w:p>
        </w:tc>
        <w:tc>
          <w:tcPr>
            <w:tcW w:w="3060" w:type="dxa"/>
            <w:tcBorders>
              <w:top w:val="single" w:sz="6" w:space="0" w:color="auto"/>
              <w:left w:val="single" w:sz="6" w:space="0" w:color="auto"/>
              <w:bottom w:val="nil"/>
              <w:right w:val="nil"/>
            </w:tcBorders>
          </w:tcPr>
          <w:p w14:paraId="7511DFA1" w14:textId="02548BC5" w:rsidR="00E033CC" w:rsidRPr="0074308D" w:rsidRDefault="00E033CC" w:rsidP="00EC3B9C">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Télécopie</w:t>
            </w:r>
          </w:p>
        </w:tc>
        <w:tc>
          <w:tcPr>
            <w:tcW w:w="4590" w:type="dxa"/>
            <w:tcBorders>
              <w:top w:val="single" w:sz="6" w:space="0" w:color="auto"/>
              <w:left w:val="single" w:sz="6" w:space="0" w:color="auto"/>
              <w:bottom w:val="nil"/>
              <w:right w:val="single" w:sz="6" w:space="0" w:color="auto"/>
            </w:tcBorders>
          </w:tcPr>
          <w:p w14:paraId="49BD0A11"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E-mail</w:t>
            </w:r>
          </w:p>
        </w:tc>
      </w:tr>
      <w:tr w:rsidR="00E033CC" w:rsidRPr="0074308D" w14:paraId="7DEDE2AF" w14:textId="77777777" w:rsidTr="00EC3B9C">
        <w:trPr>
          <w:cantSplit/>
        </w:trPr>
        <w:tc>
          <w:tcPr>
            <w:tcW w:w="1710" w:type="dxa"/>
            <w:tcBorders>
              <w:top w:val="nil"/>
              <w:left w:val="single" w:sz="6" w:space="0" w:color="auto"/>
              <w:bottom w:val="single" w:sz="6" w:space="0" w:color="auto"/>
              <w:right w:val="nil"/>
            </w:tcBorders>
          </w:tcPr>
          <w:p w14:paraId="22AFA91D" w14:textId="77777777" w:rsidR="00E033CC" w:rsidRPr="0074308D" w:rsidRDefault="00E033CC" w:rsidP="00452E82">
            <w:pPr>
              <w:tabs>
                <w:tab w:val="left" w:pos="2610"/>
              </w:tabs>
              <w:spacing w:after="71"/>
              <w:rPr>
                <w:rStyle w:val="Table"/>
                <w:rFonts w:asciiTheme="majorBidi" w:hAnsiTheme="majorBidi" w:cstheme="majorBidi"/>
                <w:b/>
                <w:spacing w:val="-2"/>
                <w:sz w:val="22"/>
                <w:szCs w:val="22"/>
              </w:rPr>
            </w:pPr>
          </w:p>
        </w:tc>
        <w:tc>
          <w:tcPr>
            <w:tcW w:w="3060" w:type="dxa"/>
            <w:tcBorders>
              <w:top w:val="single" w:sz="6" w:space="0" w:color="auto"/>
              <w:left w:val="single" w:sz="6" w:space="0" w:color="auto"/>
              <w:bottom w:val="single" w:sz="6" w:space="0" w:color="auto"/>
              <w:right w:val="nil"/>
            </w:tcBorders>
          </w:tcPr>
          <w:p w14:paraId="7C274134" w14:textId="707481A0" w:rsidR="00E033CC" w:rsidRPr="0074308D" w:rsidRDefault="00E033CC" w:rsidP="00EC3B9C">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Emploi tenu</w:t>
            </w:r>
          </w:p>
        </w:tc>
        <w:tc>
          <w:tcPr>
            <w:tcW w:w="4590" w:type="dxa"/>
            <w:tcBorders>
              <w:top w:val="single" w:sz="6" w:space="0" w:color="auto"/>
              <w:left w:val="single" w:sz="6" w:space="0" w:color="auto"/>
              <w:bottom w:val="single" w:sz="6" w:space="0" w:color="auto"/>
              <w:right w:val="single" w:sz="6" w:space="0" w:color="auto"/>
            </w:tcBorders>
          </w:tcPr>
          <w:p w14:paraId="08FD713D" w14:textId="77777777" w:rsidR="00E033CC" w:rsidRPr="0074308D" w:rsidRDefault="00E033CC" w:rsidP="00452E82">
            <w:pPr>
              <w:tabs>
                <w:tab w:val="left" w:pos="2610"/>
              </w:tabs>
              <w:spacing w:before="60" w:after="12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Nombre d’années avec le présent employeur</w:t>
            </w:r>
          </w:p>
        </w:tc>
      </w:tr>
    </w:tbl>
    <w:p w14:paraId="2A1E5640" w14:textId="77777777" w:rsidR="00E033CC" w:rsidRPr="0074308D" w:rsidRDefault="00E033CC" w:rsidP="00E033CC">
      <w:pPr>
        <w:tabs>
          <w:tab w:val="left" w:pos="2610"/>
        </w:tabs>
        <w:rPr>
          <w:rStyle w:val="Table"/>
          <w:rFonts w:asciiTheme="majorBidi" w:hAnsiTheme="majorBidi" w:cstheme="majorBidi"/>
          <w:i/>
          <w:spacing w:val="-2"/>
          <w:sz w:val="22"/>
          <w:szCs w:val="22"/>
        </w:rPr>
      </w:pPr>
    </w:p>
    <w:p w14:paraId="68DFA6B2" w14:textId="77777777" w:rsidR="00E033CC" w:rsidRPr="0074308D" w:rsidRDefault="00E033CC" w:rsidP="00E033CC">
      <w:pPr>
        <w:tabs>
          <w:tab w:val="left" w:pos="2610"/>
        </w:tabs>
        <w:rPr>
          <w:rStyle w:val="Table"/>
          <w:rFonts w:asciiTheme="majorBidi" w:hAnsiTheme="majorBidi" w:cstheme="majorBidi"/>
          <w:spacing w:val="-2"/>
          <w:sz w:val="24"/>
          <w:szCs w:val="24"/>
        </w:rPr>
      </w:pPr>
      <w:r w:rsidRPr="0074308D">
        <w:rPr>
          <w:rStyle w:val="Table"/>
          <w:rFonts w:asciiTheme="majorBidi" w:hAnsiTheme="majorBidi" w:cstheme="majorBidi"/>
          <w:spacing w:val="-2"/>
          <w:sz w:val="24"/>
          <w:szCs w:val="24"/>
        </w:rPr>
        <w:t xml:space="preserve">Résumer l’expérience professionnelle des </w:t>
      </w:r>
      <w:r w:rsidR="00AD074F" w:rsidRPr="0074308D">
        <w:rPr>
          <w:rStyle w:val="Table"/>
          <w:rFonts w:asciiTheme="majorBidi" w:hAnsiTheme="majorBidi" w:cstheme="majorBidi"/>
          <w:spacing w:val="-2"/>
          <w:sz w:val="24"/>
          <w:szCs w:val="24"/>
        </w:rPr>
        <w:t>vingt (</w:t>
      </w:r>
      <w:r w:rsidRPr="0074308D">
        <w:rPr>
          <w:rStyle w:val="Table"/>
          <w:rFonts w:asciiTheme="majorBidi" w:hAnsiTheme="majorBidi" w:cstheme="majorBidi"/>
          <w:spacing w:val="-2"/>
          <w:sz w:val="24"/>
          <w:szCs w:val="24"/>
        </w:rPr>
        <w:t>20</w:t>
      </w:r>
      <w:r w:rsidR="00AD074F" w:rsidRPr="0074308D">
        <w:rPr>
          <w:rStyle w:val="Table"/>
          <w:rFonts w:asciiTheme="majorBidi" w:hAnsiTheme="majorBidi" w:cstheme="majorBidi"/>
          <w:spacing w:val="-2"/>
          <w:sz w:val="24"/>
          <w:szCs w:val="24"/>
        </w:rPr>
        <w:t>)</w:t>
      </w:r>
      <w:r w:rsidRPr="0074308D">
        <w:rPr>
          <w:rStyle w:val="Table"/>
          <w:rFonts w:asciiTheme="majorBidi" w:hAnsiTheme="majorBidi" w:cstheme="majorBidi"/>
          <w:spacing w:val="-2"/>
          <w:sz w:val="24"/>
          <w:szCs w:val="24"/>
        </w:rPr>
        <w:t xml:space="preserve"> dernières années en ordre chronologique inverse. Indiquer l’expérience technique et de gestionnaire pertinente pour le projet.</w:t>
      </w:r>
    </w:p>
    <w:p w14:paraId="670AE582" w14:textId="77777777" w:rsidR="00E033CC" w:rsidRPr="0074308D" w:rsidRDefault="00E033CC" w:rsidP="00E033CC">
      <w:pPr>
        <w:tabs>
          <w:tab w:val="left" w:pos="2610"/>
        </w:tabs>
        <w:rPr>
          <w:rStyle w:val="Table"/>
          <w:rFonts w:asciiTheme="majorBidi" w:hAnsiTheme="majorBidi" w:cstheme="majorBidi"/>
          <w:i/>
          <w:spacing w:val="-2"/>
          <w:sz w:val="24"/>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E033CC" w:rsidRPr="0074308D" w14:paraId="64EAABC6" w14:textId="77777777" w:rsidTr="00452E82">
        <w:trPr>
          <w:cantSplit/>
        </w:trPr>
        <w:tc>
          <w:tcPr>
            <w:tcW w:w="1080" w:type="dxa"/>
            <w:tcBorders>
              <w:top w:val="single" w:sz="6" w:space="0" w:color="auto"/>
              <w:left w:val="single" w:sz="6" w:space="0" w:color="auto"/>
              <w:bottom w:val="nil"/>
              <w:right w:val="nil"/>
            </w:tcBorders>
          </w:tcPr>
          <w:p w14:paraId="2813AD2E" w14:textId="77777777" w:rsidR="00E033CC" w:rsidRPr="0074308D" w:rsidRDefault="00E033CC" w:rsidP="002B1F5E">
            <w:pPr>
              <w:tabs>
                <w:tab w:val="left" w:pos="2610"/>
              </w:tabs>
              <w:spacing w:before="60" w:after="6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De</w:t>
            </w:r>
          </w:p>
        </w:tc>
        <w:tc>
          <w:tcPr>
            <w:tcW w:w="1080" w:type="dxa"/>
            <w:tcBorders>
              <w:top w:val="single" w:sz="6" w:space="0" w:color="auto"/>
              <w:left w:val="single" w:sz="6" w:space="0" w:color="auto"/>
              <w:bottom w:val="nil"/>
              <w:right w:val="nil"/>
            </w:tcBorders>
          </w:tcPr>
          <w:p w14:paraId="15E78858" w14:textId="77777777" w:rsidR="00E033CC" w:rsidRPr="0074308D" w:rsidRDefault="00E033CC" w:rsidP="002B1F5E">
            <w:pPr>
              <w:tabs>
                <w:tab w:val="left" w:pos="2610"/>
              </w:tabs>
              <w:spacing w:before="60" w:after="6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À</w:t>
            </w:r>
          </w:p>
        </w:tc>
        <w:tc>
          <w:tcPr>
            <w:tcW w:w="7200" w:type="dxa"/>
            <w:tcBorders>
              <w:top w:val="single" w:sz="6" w:space="0" w:color="auto"/>
              <w:left w:val="single" w:sz="6" w:space="0" w:color="auto"/>
              <w:bottom w:val="nil"/>
              <w:right w:val="single" w:sz="6" w:space="0" w:color="auto"/>
            </w:tcBorders>
          </w:tcPr>
          <w:p w14:paraId="6E664825" w14:textId="77777777" w:rsidR="00E033CC" w:rsidRPr="0074308D" w:rsidRDefault="00E033CC" w:rsidP="002B1F5E">
            <w:pPr>
              <w:tabs>
                <w:tab w:val="left" w:pos="2610"/>
              </w:tabs>
              <w:spacing w:before="60" w:after="60"/>
              <w:rPr>
                <w:rStyle w:val="Table"/>
                <w:rFonts w:asciiTheme="majorBidi" w:hAnsiTheme="majorBidi" w:cstheme="majorBidi"/>
                <w:b/>
                <w:spacing w:val="-2"/>
                <w:sz w:val="22"/>
                <w:szCs w:val="22"/>
              </w:rPr>
            </w:pPr>
            <w:r w:rsidRPr="0074308D">
              <w:rPr>
                <w:rStyle w:val="Table"/>
                <w:rFonts w:asciiTheme="majorBidi" w:hAnsiTheme="majorBidi" w:cstheme="majorBidi"/>
                <w:spacing w:val="-2"/>
                <w:sz w:val="22"/>
                <w:szCs w:val="22"/>
              </w:rPr>
              <w:t>Société / Projet / Poste / expérience technique et de gestionnaire pertinente</w:t>
            </w:r>
          </w:p>
        </w:tc>
      </w:tr>
      <w:tr w:rsidR="00E033CC" w:rsidRPr="0074308D" w14:paraId="7FF8A610" w14:textId="77777777" w:rsidTr="002B1F5E">
        <w:trPr>
          <w:cantSplit/>
        </w:trPr>
        <w:tc>
          <w:tcPr>
            <w:tcW w:w="1080" w:type="dxa"/>
            <w:tcBorders>
              <w:top w:val="single" w:sz="6" w:space="0" w:color="auto"/>
              <w:left w:val="single" w:sz="6" w:space="0" w:color="auto"/>
              <w:bottom w:val="single" w:sz="4" w:space="0" w:color="auto"/>
              <w:right w:val="nil"/>
            </w:tcBorders>
          </w:tcPr>
          <w:p w14:paraId="19CCC058"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1080" w:type="dxa"/>
            <w:tcBorders>
              <w:top w:val="single" w:sz="6" w:space="0" w:color="auto"/>
              <w:left w:val="single" w:sz="6" w:space="0" w:color="auto"/>
              <w:bottom w:val="single" w:sz="4" w:space="0" w:color="auto"/>
              <w:right w:val="nil"/>
            </w:tcBorders>
          </w:tcPr>
          <w:p w14:paraId="5EFBBBA5"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7200" w:type="dxa"/>
            <w:tcBorders>
              <w:top w:val="single" w:sz="6" w:space="0" w:color="auto"/>
              <w:left w:val="single" w:sz="6" w:space="0" w:color="auto"/>
              <w:bottom w:val="single" w:sz="4" w:space="0" w:color="auto"/>
              <w:right w:val="single" w:sz="6" w:space="0" w:color="auto"/>
            </w:tcBorders>
          </w:tcPr>
          <w:p w14:paraId="7A5A944F"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r>
      <w:tr w:rsidR="00E033CC" w:rsidRPr="0074308D" w14:paraId="62E185A9" w14:textId="77777777" w:rsidTr="002B1F5E">
        <w:trPr>
          <w:cantSplit/>
        </w:trPr>
        <w:tc>
          <w:tcPr>
            <w:tcW w:w="1080" w:type="dxa"/>
            <w:tcBorders>
              <w:top w:val="single" w:sz="4" w:space="0" w:color="auto"/>
              <w:left w:val="single" w:sz="4" w:space="0" w:color="auto"/>
              <w:bottom w:val="single" w:sz="4" w:space="0" w:color="auto"/>
              <w:right w:val="single" w:sz="4" w:space="0" w:color="auto"/>
            </w:tcBorders>
          </w:tcPr>
          <w:p w14:paraId="0107AE53"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EB75908"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7200" w:type="dxa"/>
            <w:tcBorders>
              <w:top w:val="single" w:sz="4" w:space="0" w:color="auto"/>
              <w:left w:val="single" w:sz="4" w:space="0" w:color="auto"/>
              <w:bottom w:val="single" w:sz="4" w:space="0" w:color="auto"/>
              <w:right w:val="single" w:sz="4" w:space="0" w:color="auto"/>
            </w:tcBorders>
          </w:tcPr>
          <w:p w14:paraId="7ADF4831"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r>
      <w:tr w:rsidR="00E033CC" w:rsidRPr="0074308D" w14:paraId="66F03ECA" w14:textId="77777777" w:rsidTr="002B1F5E">
        <w:trPr>
          <w:cantSplit/>
        </w:trPr>
        <w:tc>
          <w:tcPr>
            <w:tcW w:w="1080" w:type="dxa"/>
            <w:tcBorders>
              <w:top w:val="single" w:sz="4" w:space="0" w:color="auto"/>
              <w:left w:val="single" w:sz="4" w:space="0" w:color="auto"/>
              <w:bottom w:val="single" w:sz="4" w:space="0" w:color="auto"/>
              <w:right w:val="single" w:sz="4" w:space="0" w:color="auto"/>
            </w:tcBorders>
          </w:tcPr>
          <w:p w14:paraId="00D17E63"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u w:val="single"/>
              </w:rPr>
            </w:pPr>
          </w:p>
        </w:tc>
        <w:tc>
          <w:tcPr>
            <w:tcW w:w="1080" w:type="dxa"/>
            <w:tcBorders>
              <w:top w:val="single" w:sz="4" w:space="0" w:color="auto"/>
              <w:left w:val="single" w:sz="4" w:space="0" w:color="auto"/>
              <w:bottom w:val="single" w:sz="4" w:space="0" w:color="auto"/>
              <w:right w:val="single" w:sz="4" w:space="0" w:color="auto"/>
            </w:tcBorders>
          </w:tcPr>
          <w:p w14:paraId="7FEA5535"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7200" w:type="dxa"/>
            <w:tcBorders>
              <w:top w:val="single" w:sz="4" w:space="0" w:color="auto"/>
              <w:left w:val="single" w:sz="4" w:space="0" w:color="auto"/>
              <w:bottom w:val="single" w:sz="4" w:space="0" w:color="auto"/>
              <w:right w:val="single" w:sz="4" w:space="0" w:color="auto"/>
            </w:tcBorders>
          </w:tcPr>
          <w:p w14:paraId="5BD3C9C4"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r>
      <w:tr w:rsidR="00E033CC" w:rsidRPr="0074308D" w14:paraId="6495CC5E" w14:textId="77777777" w:rsidTr="002B1F5E">
        <w:trPr>
          <w:cantSplit/>
        </w:trPr>
        <w:tc>
          <w:tcPr>
            <w:tcW w:w="1080" w:type="dxa"/>
            <w:tcBorders>
              <w:top w:val="single" w:sz="4" w:space="0" w:color="auto"/>
              <w:left w:val="single" w:sz="6" w:space="0" w:color="auto"/>
              <w:bottom w:val="dotted" w:sz="6" w:space="0" w:color="auto"/>
              <w:right w:val="nil"/>
            </w:tcBorders>
          </w:tcPr>
          <w:p w14:paraId="29A5BC60"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1080" w:type="dxa"/>
            <w:tcBorders>
              <w:top w:val="single" w:sz="4" w:space="0" w:color="auto"/>
              <w:left w:val="single" w:sz="6" w:space="0" w:color="auto"/>
              <w:bottom w:val="dotted" w:sz="6" w:space="0" w:color="auto"/>
              <w:right w:val="nil"/>
            </w:tcBorders>
          </w:tcPr>
          <w:p w14:paraId="5638856B"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7200" w:type="dxa"/>
            <w:tcBorders>
              <w:top w:val="single" w:sz="4" w:space="0" w:color="auto"/>
              <w:left w:val="single" w:sz="6" w:space="0" w:color="auto"/>
              <w:bottom w:val="dotted" w:sz="6" w:space="0" w:color="auto"/>
              <w:right w:val="single" w:sz="6" w:space="0" w:color="auto"/>
            </w:tcBorders>
          </w:tcPr>
          <w:p w14:paraId="51632BD8"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r>
      <w:tr w:rsidR="00E033CC" w:rsidRPr="0074308D" w14:paraId="39EF0B52" w14:textId="77777777" w:rsidTr="00452E82">
        <w:trPr>
          <w:cantSplit/>
        </w:trPr>
        <w:tc>
          <w:tcPr>
            <w:tcW w:w="1080" w:type="dxa"/>
            <w:tcBorders>
              <w:top w:val="nil"/>
              <w:left w:val="single" w:sz="6" w:space="0" w:color="auto"/>
              <w:bottom w:val="nil"/>
              <w:right w:val="nil"/>
            </w:tcBorders>
          </w:tcPr>
          <w:p w14:paraId="61CE1640"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1080" w:type="dxa"/>
            <w:tcBorders>
              <w:top w:val="nil"/>
              <w:left w:val="single" w:sz="6" w:space="0" w:color="auto"/>
              <w:bottom w:val="nil"/>
              <w:right w:val="nil"/>
            </w:tcBorders>
          </w:tcPr>
          <w:p w14:paraId="3A3888DD"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7200" w:type="dxa"/>
            <w:tcBorders>
              <w:top w:val="nil"/>
              <w:left w:val="single" w:sz="6" w:space="0" w:color="auto"/>
              <w:bottom w:val="nil"/>
              <w:right w:val="single" w:sz="6" w:space="0" w:color="auto"/>
            </w:tcBorders>
          </w:tcPr>
          <w:p w14:paraId="25E76A8B"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r>
      <w:tr w:rsidR="00E033CC" w:rsidRPr="0074308D" w14:paraId="246DC6A0" w14:textId="77777777" w:rsidTr="00452E82">
        <w:trPr>
          <w:cantSplit/>
        </w:trPr>
        <w:tc>
          <w:tcPr>
            <w:tcW w:w="1080" w:type="dxa"/>
            <w:tcBorders>
              <w:top w:val="dotted" w:sz="6" w:space="0" w:color="auto"/>
              <w:left w:val="single" w:sz="6" w:space="0" w:color="auto"/>
              <w:bottom w:val="dotted" w:sz="6" w:space="0" w:color="auto"/>
              <w:right w:val="nil"/>
            </w:tcBorders>
          </w:tcPr>
          <w:p w14:paraId="229224CE"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1080" w:type="dxa"/>
            <w:tcBorders>
              <w:top w:val="dotted" w:sz="6" w:space="0" w:color="auto"/>
              <w:left w:val="single" w:sz="6" w:space="0" w:color="auto"/>
              <w:bottom w:val="dotted" w:sz="6" w:space="0" w:color="auto"/>
              <w:right w:val="nil"/>
            </w:tcBorders>
          </w:tcPr>
          <w:p w14:paraId="5B9AA869"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14:paraId="573B991D"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r>
      <w:tr w:rsidR="00E033CC" w:rsidRPr="0074308D" w14:paraId="62E34A62" w14:textId="77777777" w:rsidTr="00452E82">
        <w:trPr>
          <w:cantSplit/>
        </w:trPr>
        <w:tc>
          <w:tcPr>
            <w:tcW w:w="1080" w:type="dxa"/>
            <w:tcBorders>
              <w:top w:val="nil"/>
              <w:left w:val="single" w:sz="6" w:space="0" w:color="auto"/>
              <w:bottom w:val="single" w:sz="6" w:space="0" w:color="auto"/>
              <w:right w:val="nil"/>
            </w:tcBorders>
          </w:tcPr>
          <w:p w14:paraId="2269C0D8"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1080" w:type="dxa"/>
            <w:tcBorders>
              <w:top w:val="nil"/>
              <w:left w:val="single" w:sz="6" w:space="0" w:color="auto"/>
              <w:bottom w:val="single" w:sz="6" w:space="0" w:color="auto"/>
              <w:right w:val="nil"/>
            </w:tcBorders>
          </w:tcPr>
          <w:p w14:paraId="4E17D457"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c>
          <w:tcPr>
            <w:tcW w:w="7200" w:type="dxa"/>
            <w:tcBorders>
              <w:top w:val="nil"/>
              <w:left w:val="single" w:sz="6" w:space="0" w:color="auto"/>
              <w:bottom w:val="single" w:sz="6" w:space="0" w:color="auto"/>
              <w:right w:val="single" w:sz="6" w:space="0" w:color="auto"/>
            </w:tcBorders>
          </w:tcPr>
          <w:p w14:paraId="0339FE74" w14:textId="77777777" w:rsidR="00E033CC" w:rsidRPr="0074308D" w:rsidRDefault="00E033CC" w:rsidP="00452E82">
            <w:pPr>
              <w:tabs>
                <w:tab w:val="left" w:pos="2610"/>
              </w:tabs>
              <w:spacing w:after="71"/>
              <w:rPr>
                <w:rStyle w:val="Table"/>
                <w:rFonts w:asciiTheme="majorBidi" w:hAnsiTheme="majorBidi" w:cstheme="majorBidi"/>
                <w:i/>
                <w:spacing w:val="-2"/>
                <w:sz w:val="22"/>
                <w:szCs w:val="22"/>
              </w:rPr>
            </w:pPr>
          </w:p>
        </w:tc>
      </w:tr>
    </w:tbl>
    <w:p w14:paraId="44A96BD1" w14:textId="77777777" w:rsidR="00E033CC" w:rsidRPr="0074308D" w:rsidRDefault="00E033CC" w:rsidP="00672CC8">
      <w:pPr>
        <w:tabs>
          <w:tab w:val="left" w:pos="5238"/>
          <w:tab w:val="left" w:pos="5474"/>
          <w:tab w:val="left" w:pos="9468"/>
        </w:tabs>
        <w:ind w:left="-90"/>
        <w:rPr>
          <w:rFonts w:asciiTheme="majorBidi" w:hAnsiTheme="majorBidi" w:cstheme="majorBidi"/>
          <w:b/>
          <w:i/>
          <w:sz w:val="28"/>
        </w:rPr>
      </w:pPr>
    </w:p>
    <w:p w14:paraId="329A1615" w14:textId="77777777" w:rsidR="0008166C" w:rsidRPr="0074308D" w:rsidRDefault="0008166C">
      <w:pPr>
        <w:rPr>
          <w:rFonts w:asciiTheme="majorBidi" w:hAnsiTheme="majorBidi" w:cstheme="majorBidi"/>
          <w:b/>
          <w:i/>
          <w:sz w:val="32"/>
        </w:rPr>
      </w:pPr>
      <w:r w:rsidRPr="0074308D">
        <w:rPr>
          <w:rFonts w:asciiTheme="majorBidi" w:hAnsiTheme="majorBidi" w:cstheme="majorBidi"/>
          <w:i/>
        </w:rPr>
        <w:br w:type="page"/>
      </w:r>
    </w:p>
    <w:p w14:paraId="5C4DDF58" w14:textId="1875A866" w:rsidR="00C8651F" w:rsidRPr="0074308D" w:rsidRDefault="00C8651F" w:rsidP="002B1F5E">
      <w:pPr>
        <w:pStyle w:val="Head32"/>
        <w:tabs>
          <w:tab w:val="clear" w:pos="360"/>
        </w:tabs>
        <w:suppressAutoHyphens w:val="0"/>
        <w:overflowPunct/>
        <w:autoSpaceDE/>
        <w:autoSpaceDN/>
        <w:adjustRightInd/>
        <w:spacing w:after="120"/>
        <w:ind w:right="-360"/>
        <w:jc w:val="center"/>
        <w:textAlignment w:val="auto"/>
        <w:rPr>
          <w:sz w:val="28"/>
          <w:lang w:eastAsia="en-US"/>
        </w:rPr>
      </w:pPr>
      <w:bookmarkStart w:id="587" w:name="_Toc77044889"/>
      <w:r w:rsidRPr="0074308D">
        <w:rPr>
          <w:sz w:val="28"/>
          <w:lang w:eastAsia="en-US"/>
        </w:rPr>
        <w:t>Compétences techniques</w:t>
      </w:r>
      <w:bookmarkEnd w:id="587"/>
    </w:p>
    <w:p w14:paraId="74CA0008" w14:textId="77777777" w:rsidR="002B1F5E" w:rsidRPr="0074308D" w:rsidRDefault="002B1F5E" w:rsidP="002B1F5E">
      <w:pPr>
        <w:pStyle w:val="Head32"/>
        <w:tabs>
          <w:tab w:val="clear" w:pos="360"/>
        </w:tabs>
        <w:suppressAutoHyphens w:val="0"/>
        <w:overflowPunct/>
        <w:autoSpaceDE/>
        <w:autoSpaceDN/>
        <w:adjustRightInd/>
        <w:spacing w:after="120"/>
        <w:ind w:right="-360"/>
        <w:textAlignment w:val="auto"/>
        <w:rPr>
          <w:sz w:val="28"/>
          <w:lang w:eastAsia="en-US"/>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C8651F" w:rsidRPr="0074308D" w14:paraId="2D27E00C" w14:textId="77777777" w:rsidTr="002B1F5E">
        <w:trPr>
          <w:cantSplit/>
          <w:trHeight w:val="417"/>
          <w:jc w:val="center"/>
        </w:trPr>
        <w:tc>
          <w:tcPr>
            <w:tcW w:w="8910" w:type="dxa"/>
          </w:tcPr>
          <w:p w14:paraId="72931425" w14:textId="77777777" w:rsidR="008148D3" w:rsidRPr="0074308D" w:rsidRDefault="008148D3" w:rsidP="008148D3">
            <w:pPr>
              <w:tabs>
                <w:tab w:val="left" w:pos="2610"/>
                <w:tab w:val="right" w:pos="9000"/>
              </w:tabs>
              <w:spacing w:after="120"/>
              <w:ind w:right="162"/>
              <w:rPr>
                <w:rFonts w:asciiTheme="majorBidi" w:hAnsiTheme="majorBidi" w:cstheme="majorBidi"/>
                <w:sz w:val="24"/>
                <w:szCs w:val="24"/>
              </w:rPr>
            </w:pPr>
            <w:r w:rsidRPr="0074308D">
              <w:rPr>
                <w:rFonts w:asciiTheme="majorBidi" w:hAnsiTheme="majorBidi" w:cstheme="majorBidi"/>
                <w:sz w:val="24"/>
                <w:szCs w:val="24"/>
              </w:rPr>
              <w:t>Nom légal du soumissionnaire : ___________________________</w:t>
            </w:r>
          </w:p>
          <w:p w14:paraId="0F78D33E" w14:textId="77777777" w:rsidR="008148D3" w:rsidRPr="0074308D" w:rsidRDefault="008148D3" w:rsidP="008148D3">
            <w:pPr>
              <w:tabs>
                <w:tab w:val="left" w:pos="2610"/>
                <w:tab w:val="right" w:pos="9630"/>
              </w:tabs>
              <w:spacing w:after="120"/>
              <w:ind w:right="162"/>
              <w:rPr>
                <w:rFonts w:asciiTheme="majorBidi" w:hAnsiTheme="majorBidi" w:cstheme="majorBidi"/>
                <w:spacing w:val="-2"/>
                <w:sz w:val="24"/>
                <w:szCs w:val="24"/>
              </w:rPr>
            </w:pPr>
            <w:r w:rsidRPr="0074308D">
              <w:rPr>
                <w:rFonts w:asciiTheme="majorBidi" w:hAnsiTheme="majorBidi" w:cstheme="majorBidi"/>
                <w:spacing w:val="-2"/>
                <w:sz w:val="24"/>
                <w:szCs w:val="24"/>
              </w:rPr>
              <w:t>Nom légal de la partie au GE : ___________________________</w:t>
            </w:r>
          </w:p>
          <w:p w14:paraId="327E2A41" w14:textId="0DE91FBB" w:rsidR="00C8651F" w:rsidRPr="0074308D" w:rsidRDefault="00C8651F" w:rsidP="00C8651F">
            <w:pPr>
              <w:rPr>
                <w:rFonts w:asciiTheme="majorBidi" w:hAnsiTheme="majorBidi" w:cstheme="majorBidi"/>
                <w:sz w:val="24"/>
                <w:szCs w:val="24"/>
              </w:rPr>
            </w:pPr>
          </w:p>
        </w:tc>
      </w:tr>
    </w:tbl>
    <w:p w14:paraId="6DCAFD6E" w14:textId="77777777" w:rsidR="00C8651F" w:rsidRPr="0074308D" w:rsidRDefault="00C8651F" w:rsidP="00C8651F">
      <w:pPr>
        <w:rPr>
          <w:rFonts w:asciiTheme="majorBidi" w:hAnsiTheme="majorBidi" w:cstheme="majorBidi"/>
          <w:sz w:val="24"/>
          <w:szCs w:val="24"/>
        </w:rPr>
      </w:pPr>
    </w:p>
    <w:p w14:paraId="1F695355" w14:textId="77777777" w:rsidR="00C8651F" w:rsidRPr="0074308D" w:rsidRDefault="00C8651F" w:rsidP="00BB4836">
      <w:pPr>
        <w:jc w:val="both"/>
        <w:rPr>
          <w:rFonts w:asciiTheme="majorBidi" w:hAnsiTheme="majorBidi" w:cstheme="majorBidi"/>
          <w:sz w:val="24"/>
          <w:szCs w:val="24"/>
        </w:rPr>
      </w:pPr>
      <w:r w:rsidRPr="0074308D">
        <w:rPr>
          <w:rFonts w:asciiTheme="majorBidi" w:hAnsiTheme="majorBidi" w:cstheme="majorBidi"/>
          <w:sz w:val="24"/>
          <w:szCs w:val="24"/>
        </w:rPr>
        <w:t>Le Soumissionnaire doit fournir des renseignements appropriés démontrant clairement qu’il a les compétences techniques pour satisfaire les besoins du Système d’Information. Dans ce formulaire le Soumissionnaire doit récapituler les certificats importants, les méthodologies lui appartenant et/ou les</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technologies spécialisées qu’il se propose d’utiliser dans la mise en œuvre du Marché ou des Marchés.</w:t>
      </w:r>
    </w:p>
    <w:p w14:paraId="26AEACC9" w14:textId="77777777" w:rsidR="00C8651F" w:rsidRPr="0074308D" w:rsidRDefault="00C8651F" w:rsidP="00C8651F">
      <w:pPr>
        <w:rPr>
          <w:rFonts w:asciiTheme="majorBidi" w:hAnsiTheme="majorBidi" w:cstheme="majorBidi"/>
          <w:sz w:val="24"/>
          <w:szCs w:val="24"/>
        </w:rPr>
      </w:pPr>
    </w:p>
    <w:p w14:paraId="16276ABF" w14:textId="77777777" w:rsidR="00153A1D" w:rsidRPr="0074308D" w:rsidRDefault="00153A1D">
      <w:pPr>
        <w:rPr>
          <w:rFonts w:asciiTheme="majorBidi" w:hAnsiTheme="majorBidi" w:cstheme="majorBidi"/>
          <w:b/>
          <w:sz w:val="32"/>
        </w:rPr>
      </w:pPr>
      <w:r w:rsidRPr="0074308D">
        <w:rPr>
          <w:rFonts w:asciiTheme="majorBidi" w:hAnsiTheme="majorBidi" w:cstheme="majorBidi"/>
        </w:rPr>
        <w:br w:type="page"/>
      </w:r>
    </w:p>
    <w:p w14:paraId="0136DF0F" w14:textId="77777777" w:rsidR="00153A1D" w:rsidRPr="0074308D" w:rsidRDefault="00153A1D" w:rsidP="00977709">
      <w:pPr>
        <w:pStyle w:val="Head32"/>
        <w:tabs>
          <w:tab w:val="clear" w:pos="360"/>
        </w:tabs>
        <w:suppressAutoHyphens w:val="0"/>
        <w:overflowPunct/>
        <w:autoSpaceDE/>
        <w:autoSpaceDN/>
        <w:adjustRightInd/>
        <w:spacing w:after="120"/>
        <w:ind w:right="-360"/>
        <w:jc w:val="center"/>
        <w:textAlignment w:val="auto"/>
        <w:rPr>
          <w:sz w:val="28"/>
          <w:lang w:eastAsia="en-US"/>
        </w:rPr>
      </w:pPr>
      <w:r w:rsidRPr="0074308D">
        <w:rPr>
          <w:sz w:val="28"/>
          <w:lang w:eastAsia="en-US"/>
        </w:rPr>
        <w:t xml:space="preserve">Modèle d’autorisation du </w:t>
      </w:r>
      <w:r w:rsidR="008A0783" w:rsidRPr="0074308D">
        <w:rPr>
          <w:sz w:val="28"/>
          <w:lang w:eastAsia="en-US"/>
        </w:rPr>
        <w:t>F</w:t>
      </w:r>
      <w:r w:rsidRPr="0074308D">
        <w:rPr>
          <w:sz w:val="28"/>
          <w:lang w:eastAsia="en-US"/>
        </w:rPr>
        <w:t xml:space="preserve">abricant </w:t>
      </w:r>
    </w:p>
    <w:p w14:paraId="639501B4" w14:textId="77777777" w:rsidR="00977709" w:rsidRPr="0074308D" w:rsidRDefault="00977709" w:rsidP="00BB4836">
      <w:pPr>
        <w:suppressAutoHyphens/>
        <w:jc w:val="both"/>
        <w:rPr>
          <w:rFonts w:asciiTheme="majorBidi" w:hAnsiTheme="majorBidi" w:cstheme="majorBidi"/>
          <w:sz w:val="24"/>
          <w:szCs w:val="24"/>
        </w:rPr>
      </w:pPr>
    </w:p>
    <w:p w14:paraId="3117E25F" w14:textId="420F64A6" w:rsidR="00153A1D" w:rsidRPr="0074308D" w:rsidRDefault="00153A1D" w:rsidP="00BB4836">
      <w:pPr>
        <w:suppressAutoHyphens/>
        <w:jc w:val="both"/>
        <w:rPr>
          <w:rFonts w:asciiTheme="majorBidi" w:hAnsiTheme="majorBidi" w:cstheme="majorBidi"/>
          <w:sz w:val="24"/>
          <w:szCs w:val="24"/>
        </w:rPr>
      </w:pPr>
      <w:r w:rsidRPr="0074308D">
        <w:rPr>
          <w:rFonts w:asciiTheme="majorBidi" w:hAnsiTheme="majorBidi" w:cstheme="majorBidi"/>
          <w:sz w:val="24"/>
          <w:szCs w:val="24"/>
        </w:rPr>
        <w:t>[</w:t>
      </w:r>
      <w:r w:rsidRPr="0074308D">
        <w:rPr>
          <w:rFonts w:asciiTheme="majorBidi" w:hAnsiTheme="majorBidi" w:cstheme="majorBidi"/>
          <w:b/>
          <w:bCs/>
          <w:sz w:val="24"/>
          <w:szCs w:val="24"/>
        </w:rPr>
        <w:t>Note</w:t>
      </w:r>
      <w:r w:rsidR="009745EB" w:rsidRPr="0074308D">
        <w:rPr>
          <w:rFonts w:asciiTheme="majorBidi" w:hAnsiTheme="majorBidi" w:cstheme="majorBidi"/>
          <w:b/>
          <w:bCs/>
          <w:sz w:val="24"/>
          <w:szCs w:val="24"/>
        </w:rPr>
        <w:t> :</w:t>
      </w:r>
      <w:r w:rsidRPr="0074308D">
        <w:rPr>
          <w:rFonts w:asciiTheme="majorBidi" w:hAnsiTheme="majorBidi" w:cstheme="majorBidi"/>
          <w:sz w:val="24"/>
          <w:szCs w:val="24"/>
        </w:rPr>
        <w:t xml:space="preserve"> La présente autorisation doit être rédigée sur papier à en</w:t>
      </w:r>
      <w:r w:rsidRPr="0074308D">
        <w:rPr>
          <w:rFonts w:asciiTheme="majorBidi" w:hAnsiTheme="majorBidi" w:cstheme="majorBidi"/>
          <w:sz w:val="24"/>
          <w:szCs w:val="24"/>
        </w:rPr>
        <w:noBreakHyphen/>
        <w:t>tête du Fabricant et être signée par une personne dûment habilitée à signer des documents engageant le Fabricant.]</w:t>
      </w:r>
    </w:p>
    <w:p w14:paraId="7C541885" w14:textId="77777777" w:rsidR="00153A1D" w:rsidRPr="0074308D" w:rsidRDefault="00153A1D" w:rsidP="00153A1D">
      <w:pPr>
        <w:rPr>
          <w:rFonts w:asciiTheme="majorBidi" w:hAnsiTheme="majorBidi" w:cstheme="majorBidi"/>
        </w:rPr>
      </w:pPr>
    </w:p>
    <w:p w14:paraId="413DB2FF" w14:textId="77777777" w:rsidR="00153A1D" w:rsidRPr="0074308D" w:rsidRDefault="00153A1D" w:rsidP="00153A1D">
      <w:pPr>
        <w:pStyle w:val="Pieddepage"/>
        <w:tabs>
          <w:tab w:val="clear" w:pos="9504"/>
          <w:tab w:val="right" w:pos="9000"/>
        </w:tabs>
        <w:spacing w:before="0"/>
        <w:ind w:left="5220"/>
        <w:rPr>
          <w:rFonts w:asciiTheme="majorBidi" w:hAnsiTheme="majorBidi" w:cstheme="majorBidi"/>
          <w:szCs w:val="24"/>
          <w:lang w:val="fr-FR"/>
        </w:rPr>
      </w:pPr>
      <w:r w:rsidRPr="0074308D">
        <w:rPr>
          <w:rFonts w:asciiTheme="majorBidi" w:hAnsiTheme="majorBidi" w:cstheme="majorBidi"/>
          <w:szCs w:val="24"/>
          <w:lang w:val="fr-FR"/>
        </w:rPr>
        <w:t>Date</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w:t>
      </w:r>
      <w:r w:rsidRPr="0074308D">
        <w:rPr>
          <w:rFonts w:asciiTheme="majorBidi" w:hAnsiTheme="majorBidi" w:cstheme="majorBidi"/>
          <w:szCs w:val="24"/>
          <w:u w:val="single"/>
          <w:lang w:val="fr-FR"/>
        </w:rPr>
        <w:tab/>
      </w:r>
    </w:p>
    <w:p w14:paraId="7708A87D" w14:textId="77777777" w:rsidR="00153A1D" w:rsidRPr="0074308D" w:rsidRDefault="00153A1D" w:rsidP="00153A1D">
      <w:pPr>
        <w:tabs>
          <w:tab w:val="right" w:pos="9000"/>
        </w:tabs>
        <w:ind w:left="5220"/>
        <w:rPr>
          <w:rFonts w:asciiTheme="majorBidi" w:hAnsiTheme="majorBidi" w:cstheme="majorBidi"/>
          <w:sz w:val="24"/>
          <w:szCs w:val="24"/>
        </w:rPr>
      </w:pPr>
      <w:r w:rsidRPr="0074308D">
        <w:rPr>
          <w:rFonts w:asciiTheme="majorBidi" w:hAnsiTheme="majorBidi" w:cstheme="majorBidi"/>
          <w:sz w:val="24"/>
          <w:szCs w:val="24"/>
        </w:rPr>
        <w:t>AO No.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sz w:val="24"/>
          <w:szCs w:val="24"/>
          <w:u w:val="single"/>
        </w:rPr>
        <w:tab/>
      </w:r>
    </w:p>
    <w:p w14:paraId="2234CB08" w14:textId="77777777" w:rsidR="00153A1D" w:rsidRPr="0074308D" w:rsidRDefault="00153A1D" w:rsidP="00153A1D">
      <w:pPr>
        <w:suppressAutoHyphens/>
        <w:rPr>
          <w:rFonts w:asciiTheme="majorBidi" w:hAnsiTheme="majorBidi" w:cstheme="majorBidi"/>
          <w:sz w:val="24"/>
          <w:szCs w:val="24"/>
        </w:rPr>
      </w:pPr>
    </w:p>
    <w:p w14:paraId="5E5DC30D" w14:textId="77777777" w:rsidR="00153A1D" w:rsidRPr="0074308D" w:rsidRDefault="00153A1D" w:rsidP="00153A1D">
      <w:pPr>
        <w:suppressAutoHyphens/>
        <w:rPr>
          <w:rFonts w:asciiTheme="majorBidi" w:hAnsiTheme="majorBidi" w:cstheme="majorBidi"/>
          <w:sz w:val="24"/>
          <w:szCs w:val="24"/>
        </w:rPr>
      </w:pPr>
      <w:r w:rsidRPr="0074308D">
        <w:rPr>
          <w:rFonts w:asciiTheme="majorBidi" w:hAnsiTheme="majorBidi" w:cstheme="majorBidi"/>
          <w:sz w:val="24"/>
          <w:szCs w:val="24"/>
        </w:rPr>
        <w:t>A</w:t>
      </w:r>
      <w:r w:rsidR="009745EB" w:rsidRPr="0074308D">
        <w:rPr>
          <w:rFonts w:asciiTheme="majorBidi" w:hAnsiTheme="majorBidi" w:cstheme="majorBidi"/>
          <w:sz w:val="24"/>
          <w:szCs w:val="24"/>
        </w:rPr>
        <w:t xml:space="preserve"> : </w:t>
      </w:r>
      <w:r w:rsidRPr="0074308D">
        <w:rPr>
          <w:rFonts w:asciiTheme="majorBidi" w:hAnsiTheme="majorBidi" w:cstheme="majorBidi"/>
          <w:b/>
          <w:bCs/>
          <w:i/>
          <w:sz w:val="24"/>
          <w:szCs w:val="24"/>
        </w:rPr>
        <w:t xml:space="preserve">[nom </w:t>
      </w:r>
      <w:r w:rsidR="00780F42" w:rsidRPr="0074308D">
        <w:rPr>
          <w:rFonts w:asciiTheme="majorBidi" w:hAnsiTheme="majorBidi" w:cstheme="majorBidi"/>
          <w:b/>
          <w:bCs/>
          <w:i/>
          <w:sz w:val="24"/>
          <w:szCs w:val="24"/>
        </w:rPr>
        <w:t>de l’Acheteur</w:t>
      </w:r>
      <w:r w:rsidRPr="0074308D">
        <w:rPr>
          <w:rFonts w:asciiTheme="majorBidi" w:hAnsiTheme="majorBidi" w:cstheme="majorBidi"/>
          <w:b/>
          <w:bCs/>
          <w:i/>
          <w:sz w:val="24"/>
          <w:szCs w:val="24"/>
        </w:rPr>
        <w:t>]</w:t>
      </w:r>
    </w:p>
    <w:p w14:paraId="4E10BF0F" w14:textId="77777777" w:rsidR="00153A1D" w:rsidRPr="0074308D" w:rsidRDefault="00153A1D" w:rsidP="00153A1D">
      <w:pPr>
        <w:suppressAutoHyphens/>
        <w:rPr>
          <w:rFonts w:asciiTheme="majorBidi" w:hAnsiTheme="majorBidi" w:cstheme="majorBidi"/>
          <w:sz w:val="24"/>
          <w:szCs w:val="24"/>
        </w:rPr>
      </w:pPr>
    </w:p>
    <w:p w14:paraId="484D87AE" w14:textId="5057784F" w:rsidR="00153A1D" w:rsidRPr="0074308D" w:rsidRDefault="00153A1D" w:rsidP="00977709">
      <w:pPr>
        <w:suppressAutoHyphens/>
        <w:rPr>
          <w:rFonts w:asciiTheme="majorBidi" w:hAnsiTheme="majorBidi" w:cstheme="majorBidi"/>
          <w:i/>
          <w:sz w:val="24"/>
          <w:szCs w:val="24"/>
        </w:rPr>
      </w:pPr>
      <w:r w:rsidRPr="0074308D">
        <w:rPr>
          <w:rFonts w:asciiTheme="majorBidi" w:hAnsiTheme="majorBidi" w:cstheme="majorBidi"/>
          <w:smallCaps/>
          <w:sz w:val="24"/>
          <w:szCs w:val="24"/>
        </w:rPr>
        <w:t>ATTENDU QUE</w:t>
      </w:r>
      <w:r w:rsidR="009745EB" w:rsidRPr="0074308D">
        <w:rPr>
          <w:rFonts w:asciiTheme="majorBidi" w:hAnsiTheme="majorBidi" w:cstheme="majorBidi"/>
          <w:smallCaps/>
          <w:sz w:val="24"/>
          <w:szCs w:val="24"/>
        </w:rPr>
        <w:t> :</w:t>
      </w:r>
      <w:r w:rsidR="00977709" w:rsidRPr="0074308D">
        <w:rPr>
          <w:rFonts w:asciiTheme="majorBidi" w:hAnsiTheme="majorBidi" w:cstheme="majorBidi"/>
          <w:smallCaps/>
          <w:sz w:val="24"/>
          <w:szCs w:val="24"/>
        </w:rPr>
        <w:t xml:space="preserve"> </w:t>
      </w:r>
      <w:r w:rsidRPr="0074308D">
        <w:rPr>
          <w:rFonts w:asciiTheme="majorBidi" w:hAnsiTheme="majorBidi" w:cstheme="majorBidi"/>
          <w:b/>
          <w:bCs/>
          <w:i/>
          <w:sz w:val="24"/>
          <w:szCs w:val="24"/>
        </w:rPr>
        <w:t>[Nom du Fabricant]</w:t>
      </w:r>
      <w:r w:rsidRPr="0074308D">
        <w:rPr>
          <w:rFonts w:asciiTheme="majorBidi" w:hAnsiTheme="majorBidi" w:cstheme="majorBidi"/>
          <w:sz w:val="24"/>
          <w:szCs w:val="24"/>
        </w:rPr>
        <w:t xml:space="preserve"> sommes producteur officiel de </w:t>
      </w:r>
      <w:r w:rsidRPr="0074308D">
        <w:rPr>
          <w:rFonts w:asciiTheme="majorBidi" w:hAnsiTheme="majorBidi" w:cstheme="majorBidi"/>
          <w:b/>
          <w:bCs/>
          <w:i/>
          <w:sz w:val="24"/>
          <w:szCs w:val="24"/>
        </w:rPr>
        <w:t>[nom et/ou description des fournitures]</w:t>
      </w:r>
      <w:r w:rsidRPr="0074308D">
        <w:rPr>
          <w:rFonts w:asciiTheme="majorBidi" w:hAnsiTheme="majorBidi" w:cstheme="majorBidi"/>
          <w:sz w:val="24"/>
          <w:szCs w:val="24"/>
        </w:rPr>
        <w:t xml:space="preserve"> ayant nos usines </w:t>
      </w:r>
      <w:r w:rsidRPr="0074308D">
        <w:rPr>
          <w:rFonts w:asciiTheme="majorBidi" w:hAnsiTheme="majorBidi" w:cstheme="majorBidi"/>
          <w:b/>
          <w:bCs/>
          <w:i/>
          <w:sz w:val="24"/>
          <w:szCs w:val="24"/>
        </w:rPr>
        <w:t>[adresse de l’usine]</w:t>
      </w:r>
      <w:r w:rsidR="00977709" w:rsidRPr="0074308D">
        <w:rPr>
          <w:rFonts w:asciiTheme="majorBidi" w:hAnsiTheme="majorBidi" w:cstheme="majorBidi"/>
          <w:i/>
          <w:sz w:val="24"/>
          <w:szCs w:val="24"/>
        </w:rPr>
        <w:t xml:space="preserve">. </w:t>
      </w:r>
      <w:r w:rsidRPr="0074308D">
        <w:rPr>
          <w:rFonts w:asciiTheme="majorBidi" w:hAnsiTheme="majorBidi" w:cstheme="majorBidi"/>
          <w:sz w:val="24"/>
          <w:szCs w:val="24"/>
        </w:rPr>
        <w:t xml:space="preserve">Nous autorisons par la présente </w:t>
      </w:r>
      <w:r w:rsidRPr="0074308D">
        <w:rPr>
          <w:rFonts w:asciiTheme="majorBidi" w:hAnsiTheme="majorBidi" w:cstheme="majorBidi"/>
          <w:b/>
          <w:bCs/>
          <w:i/>
          <w:sz w:val="24"/>
          <w:szCs w:val="24"/>
        </w:rPr>
        <w:t>[nom et adresse du Soumissionnaire/ Fournisseur]</w:t>
      </w:r>
      <w:r w:rsidRPr="0074308D">
        <w:rPr>
          <w:rFonts w:asciiTheme="majorBidi" w:hAnsiTheme="majorBidi" w:cstheme="majorBidi"/>
          <w:sz w:val="24"/>
          <w:szCs w:val="24"/>
        </w:rPr>
        <w:t xml:space="preserve"> à présenter une offre, et à éventuellement signer un marché avec vous pour l’Appel d’Offres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 xml:space="preserve"> </w:t>
      </w:r>
      <w:r w:rsidRPr="0074308D">
        <w:rPr>
          <w:rFonts w:asciiTheme="majorBidi" w:hAnsiTheme="majorBidi" w:cstheme="majorBidi"/>
          <w:b/>
          <w:bCs/>
          <w:i/>
          <w:sz w:val="24"/>
          <w:szCs w:val="24"/>
        </w:rPr>
        <w:t>[référence à l’Appel d’Offres]</w:t>
      </w:r>
      <w:r w:rsidRPr="0074308D">
        <w:rPr>
          <w:rFonts w:asciiTheme="majorBidi" w:hAnsiTheme="majorBidi" w:cstheme="majorBidi"/>
          <w:sz w:val="24"/>
          <w:szCs w:val="24"/>
        </w:rPr>
        <w:t xml:space="preserve"> pour les fournitures ci-après fabriquées par nous</w:t>
      </w:r>
      <w:r w:rsidR="009745EB" w:rsidRPr="0074308D">
        <w:rPr>
          <w:rFonts w:asciiTheme="majorBidi" w:hAnsiTheme="majorBidi" w:cstheme="majorBidi"/>
          <w:sz w:val="24"/>
          <w:szCs w:val="24"/>
        </w:rPr>
        <w:t> :</w:t>
      </w:r>
    </w:p>
    <w:p w14:paraId="7CE779FE" w14:textId="77777777" w:rsidR="00153A1D" w:rsidRPr="0074308D" w:rsidRDefault="00153A1D" w:rsidP="00153A1D">
      <w:pPr>
        <w:suppressAutoHyphens/>
        <w:jc w:val="both"/>
        <w:rPr>
          <w:rFonts w:asciiTheme="majorBidi" w:hAnsiTheme="majorBidi" w:cstheme="majorBidi"/>
          <w:sz w:val="24"/>
          <w:szCs w:val="24"/>
        </w:rPr>
      </w:pPr>
    </w:p>
    <w:p w14:paraId="573FEEFF" w14:textId="77777777" w:rsidR="00153A1D" w:rsidRPr="0074308D" w:rsidRDefault="00153A1D" w:rsidP="00153A1D">
      <w:pPr>
        <w:suppressAutoHyphens/>
        <w:jc w:val="both"/>
        <w:rPr>
          <w:rFonts w:asciiTheme="majorBidi" w:hAnsiTheme="majorBidi" w:cstheme="majorBidi"/>
          <w:sz w:val="24"/>
          <w:szCs w:val="24"/>
        </w:rPr>
      </w:pPr>
    </w:p>
    <w:p w14:paraId="4AC091DD" w14:textId="77777777" w:rsidR="00153A1D" w:rsidRPr="0074308D" w:rsidRDefault="00153A1D" w:rsidP="00153A1D">
      <w:pPr>
        <w:suppressAutoHyphens/>
        <w:jc w:val="both"/>
        <w:rPr>
          <w:rFonts w:asciiTheme="majorBidi" w:hAnsiTheme="majorBidi" w:cstheme="majorBidi"/>
          <w:sz w:val="24"/>
          <w:szCs w:val="24"/>
        </w:rPr>
      </w:pPr>
      <w:r w:rsidRPr="0074308D">
        <w:rPr>
          <w:rFonts w:asciiTheme="majorBidi" w:hAnsiTheme="majorBidi" w:cstheme="majorBidi"/>
          <w:sz w:val="24"/>
          <w:szCs w:val="24"/>
        </w:rPr>
        <w:t>Nous confirmons toutes nos garanties pour les fournitures offertes par le Fournisseur ci-dessus pour cet Appel d’Offres.</w:t>
      </w:r>
    </w:p>
    <w:p w14:paraId="5B1B140B" w14:textId="77777777" w:rsidR="00153A1D" w:rsidRPr="0074308D" w:rsidRDefault="00153A1D" w:rsidP="00153A1D">
      <w:pPr>
        <w:suppressAutoHyphens/>
        <w:rPr>
          <w:rFonts w:asciiTheme="majorBidi" w:hAnsiTheme="majorBidi" w:cstheme="majorBidi"/>
          <w:sz w:val="24"/>
          <w:szCs w:val="24"/>
        </w:rPr>
      </w:pPr>
    </w:p>
    <w:p w14:paraId="2E856B2D" w14:textId="5A41838E" w:rsidR="00977709" w:rsidRPr="0074308D" w:rsidRDefault="00977709" w:rsidP="00977709">
      <w:pPr>
        <w:keepNext/>
        <w:keepLines/>
        <w:tabs>
          <w:tab w:val="right" w:pos="3780"/>
          <w:tab w:val="left" w:pos="4140"/>
          <w:tab w:val="right" w:pos="9000"/>
        </w:tabs>
        <w:suppressAutoHyphens/>
        <w:ind w:right="-360"/>
        <w:rPr>
          <w:sz w:val="24"/>
          <w:lang w:eastAsia="en-US"/>
        </w:rPr>
      </w:pPr>
      <w:r w:rsidRPr="0074308D">
        <w:rPr>
          <w:sz w:val="24"/>
          <w:lang w:eastAsia="en-US"/>
        </w:rPr>
        <w:t>N</w:t>
      </w:r>
      <w:r w:rsidR="007F7A7D" w:rsidRPr="0074308D">
        <w:rPr>
          <w:sz w:val="24"/>
          <w:lang w:eastAsia="en-US"/>
        </w:rPr>
        <w:t>om</w:t>
      </w:r>
      <w:r w:rsidRPr="0074308D">
        <w:rPr>
          <w:sz w:val="24"/>
          <w:lang w:eastAsia="en-US"/>
        </w:rPr>
        <w:t xml:space="preserve"> </w:t>
      </w:r>
      <w:r w:rsidRPr="0074308D">
        <w:rPr>
          <w:i/>
          <w:sz w:val="24"/>
          <w:lang w:eastAsia="en-US"/>
        </w:rPr>
        <w:t>[ins</w:t>
      </w:r>
      <w:r w:rsidR="007F7A7D" w:rsidRPr="0074308D">
        <w:rPr>
          <w:i/>
          <w:sz w:val="24"/>
          <w:lang w:eastAsia="en-US"/>
        </w:rPr>
        <w:t xml:space="preserve">érer le </w:t>
      </w:r>
      <w:r w:rsidR="007F7A7D" w:rsidRPr="0074308D">
        <w:rPr>
          <w:b/>
          <w:bCs/>
          <w:i/>
          <w:sz w:val="24"/>
          <w:lang w:eastAsia="en-US"/>
        </w:rPr>
        <w:t>Nom</w:t>
      </w:r>
      <w:r w:rsidRPr="0074308D">
        <w:rPr>
          <w:i/>
          <w:sz w:val="24"/>
          <w:lang w:eastAsia="en-US"/>
        </w:rPr>
        <w:t>]</w:t>
      </w:r>
      <w:r w:rsidR="007F7A7D" w:rsidRPr="0074308D">
        <w:rPr>
          <w:i/>
          <w:sz w:val="24"/>
          <w:lang w:eastAsia="en-US"/>
        </w:rPr>
        <w:t xml:space="preserve"> </w:t>
      </w:r>
      <w:r w:rsidR="007F7A7D" w:rsidRPr="0074308D">
        <w:rPr>
          <w:sz w:val="24"/>
          <w:lang w:eastAsia="en-US"/>
        </w:rPr>
        <w:t>en qualité de</w:t>
      </w:r>
      <w:r w:rsidR="007F7A7D" w:rsidRPr="0074308D">
        <w:rPr>
          <w:i/>
          <w:sz w:val="24"/>
          <w:lang w:eastAsia="en-US"/>
        </w:rPr>
        <w:t xml:space="preserve"> [insérer le </w:t>
      </w:r>
      <w:r w:rsidR="007F7A7D" w:rsidRPr="0074308D">
        <w:rPr>
          <w:b/>
          <w:bCs/>
          <w:i/>
          <w:sz w:val="24"/>
          <w:lang w:eastAsia="en-US"/>
        </w:rPr>
        <w:t>titre</w:t>
      </w:r>
      <w:r w:rsidR="007F7A7D" w:rsidRPr="0074308D">
        <w:rPr>
          <w:i/>
          <w:sz w:val="24"/>
          <w:lang w:eastAsia="en-US"/>
        </w:rPr>
        <w:t>]</w:t>
      </w:r>
      <w:r w:rsidRPr="0074308D">
        <w:rPr>
          <w:sz w:val="24"/>
          <w:lang w:eastAsia="en-US"/>
        </w:rPr>
        <w:t xml:space="preserve"> </w:t>
      </w:r>
    </w:p>
    <w:p w14:paraId="38DCCACE" w14:textId="77777777" w:rsidR="00153A1D" w:rsidRPr="0074308D" w:rsidRDefault="00153A1D" w:rsidP="00153A1D">
      <w:pPr>
        <w:suppressAutoHyphens/>
        <w:rPr>
          <w:rFonts w:asciiTheme="majorBidi" w:hAnsiTheme="majorBidi" w:cstheme="majorBidi"/>
          <w:sz w:val="24"/>
          <w:szCs w:val="24"/>
        </w:rPr>
      </w:pPr>
    </w:p>
    <w:p w14:paraId="095D0E64" w14:textId="77777777" w:rsidR="00153A1D" w:rsidRPr="0074308D" w:rsidRDefault="00153A1D" w:rsidP="00977709">
      <w:pPr>
        <w:tabs>
          <w:tab w:val="left" w:pos="8280"/>
        </w:tabs>
        <w:suppressAutoHyphens/>
        <w:jc w:val="both"/>
        <w:rPr>
          <w:rFonts w:asciiTheme="majorBidi" w:hAnsiTheme="majorBidi" w:cstheme="majorBidi"/>
          <w:sz w:val="24"/>
          <w:szCs w:val="24"/>
        </w:rPr>
      </w:pPr>
      <w:r w:rsidRPr="0074308D">
        <w:rPr>
          <w:rFonts w:asciiTheme="majorBidi" w:hAnsiTheme="majorBidi" w:cstheme="majorBidi"/>
          <w:sz w:val="24"/>
          <w:szCs w:val="24"/>
          <w:u w:val="single"/>
        </w:rPr>
        <w:tab/>
      </w:r>
    </w:p>
    <w:p w14:paraId="51FDC5BA" w14:textId="77777777" w:rsidR="00153A1D" w:rsidRPr="0074308D" w:rsidRDefault="00153A1D" w:rsidP="00977709">
      <w:pPr>
        <w:tabs>
          <w:tab w:val="left" w:pos="8280"/>
        </w:tabs>
        <w:suppressAutoHyphens/>
        <w:rPr>
          <w:rFonts w:asciiTheme="majorBidi" w:hAnsiTheme="majorBidi" w:cstheme="majorBidi"/>
          <w:sz w:val="24"/>
          <w:szCs w:val="24"/>
        </w:rPr>
      </w:pPr>
      <w:r w:rsidRPr="0074308D">
        <w:rPr>
          <w:rFonts w:asciiTheme="majorBidi" w:hAnsiTheme="majorBidi" w:cstheme="majorBidi"/>
          <w:i/>
          <w:sz w:val="24"/>
          <w:szCs w:val="24"/>
        </w:rPr>
        <w:t>[signature</w:t>
      </w:r>
      <w:r w:rsidR="009745EB" w:rsidRPr="0074308D">
        <w:rPr>
          <w:rFonts w:asciiTheme="majorBidi" w:hAnsiTheme="majorBidi" w:cstheme="majorBidi"/>
          <w:i/>
          <w:sz w:val="24"/>
          <w:szCs w:val="24"/>
        </w:rPr>
        <w:t xml:space="preserve"> </w:t>
      </w:r>
      <w:r w:rsidR="008A0783" w:rsidRPr="0074308D">
        <w:rPr>
          <w:rFonts w:asciiTheme="majorBidi" w:hAnsiTheme="majorBidi" w:cstheme="majorBidi"/>
          <w:i/>
          <w:sz w:val="24"/>
          <w:szCs w:val="24"/>
        </w:rPr>
        <w:t>pour et au nom du Fabric</w:t>
      </w:r>
      <w:r w:rsidRPr="0074308D">
        <w:rPr>
          <w:rFonts w:asciiTheme="majorBidi" w:hAnsiTheme="majorBidi" w:cstheme="majorBidi"/>
          <w:i/>
          <w:sz w:val="24"/>
          <w:szCs w:val="24"/>
        </w:rPr>
        <w:t>ant]</w:t>
      </w:r>
    </w:p>
    <w:p w14:paraId="0F9761A4" w14:textId="77777777" w:rsidR="00153A1D" w:rsidRPr="0074308D" w:rsidRDefault="00153A1D" w:rsidP="00153A1D">
      <w:pPr>
        <w:rPr>
          <w:rFonts w:asciiTheme="majorBidi" w:hAnsiTheme="majorBidi" w:cstheme="majorBidi"/>
          <w:sz w:val="24"/>
          <w:szCs w:val="24"/>
        </w:rPr>
      </w:pPr>
    </w:p>
    <w:p w14:paraId="3BD83D53" w14:textId="30D6857B" w:rsidR="00977709" w:rsidRPr="0074308D" w:rsidRDefault="00570FE7" w:rsidP="00977709">
      <w:pPr>
        <w:keepNext/>
        <w:keepLines/>
        <w:tabs>
          <w:tab w:val="right" w:pos="4140"/>
          <w:tab w:val="left" w:pos="4500"/>
          <w:tab w:val="right" w:pos="9000"/>
        </w:tabs>
        <w:suppressAutoHyphens/>
        <w:ind w:right="-360"/>
        <w:rPr>
          <w:sz w:val="24"/>
          <w:lang w:eastAsia="en-US"/>
        </w:rPr>
      </w:pPr>
      <w:r w:rsidRPr="0074308D">
        <w:rPr>
          <w:sz w:val="24"/>
          <w:lang w:eastAsia="en-US"/>
        </w:rPr>
        <w:t>Dûment autorisé à</w:t>
      </w:r>
      <w:r w:rsidR="007F7A7D" w:rsidRPr="0074308D">
        <w:rPr>
          <w:sz w:val="24"/>
          <w:lang w:eastAsia="en-US"/>
        </w:rPr>
        <w:t xml:space="preserve"> signer l’autorisation pour ou au nom de: </w:t>
      </w:r>
      <w:r w:rsidR="007F7A7D" w:rsidRPr="0074308D">
        <w:rPr>
          <w:i/>
          <w:sz w:val="24"/>
          <w:lang w:eastAsia="en-US"/>
        </w:rPr>
        <w:t xml:space="preserve">[insérer le </w:t>
      </w:r>
      <w:r w:rsidR="007F7A7D" w:rsidRPr="0074308D">
        <w:rPr>
          <w:b/>
          <w:bCs/>
          <w:i/>
          <w:sz w:val="24"/>
          <w:lang w:eastAsia="en-US"/>
        </w:rPr>
        <w:t>nom du Fabricant</w:t>
      </w:r>
      <w:r w:rsidR="007F7A7D" w:rsidRPr="0074308D">
        <w:rPr>
          <w:i/>
          <w:sz w:val="24"/>
          <w:lang w:eastAsia="en-US"/>
        </w:rPr>
        <w:t>]</w:t>
      </w:r>
      <w:r w:rsidR="00977709" w:rsidRPr="0074308D">
        <w:rPr>
          <w:sz w:val="24"/>
          <w:lang w:eastAsia="en-US"/>
        </w:rPr>
        <w:tab/>
      </w:r>
    </w:p>
    <w:p w14:paraId="71B57277" w14:textId="77777777" w:rsidR="00977709" w:rsidRPr="0074308D" w:rsidRDefault="00977709" w:rsidP="00977709">
      <w:pPr>
        <w:keepNext/>
        <w:keepLines/>
        <w:tabs>
          <w:tab w:val="right" w:pos="4140"/>
          <w:tab w:val="left" w:pos="4500"/>
          <w:tab w:val="right" w:pos="9000"/>
        </w:tabs>
        <w:suppressAutoHyphens/>
        <w:ind w:right="-360"/>
        <w:rPr>
          <w:sz w:val="24"/>
          <w:lang w:eastAsia="en-US"/>
        </w:rPr>
      </w:pPr>
      <w:r w:rsidRPr="0074308D">
        <w:rPr>
          <w:sz w:val="24"/>
          <w:lang w:eastAsia="en-US"/>
        </w:rPr>
        <w:t xml:space="preserve"> </w:t>
      </w:r>
      <w:r w:rsidRPr="0074308D">
        <w:rPr>
          <w:sz w:val="24"/>
          <w:lang w:eastAsia="en-US"/>
        </w:rPr>
        <w:tab/>
      </w:r>
      <w:r w:rsidRPr="0074308D">
        <w:rPr>
          <w:sz w:val="24"/>
          <w:lang w:eastAsia="en-US"/>
        </w:rPr>
        <w:tab/>
      </w:r>
      <w:r w:rsidRPr="0074308D">
        <w:rPr>
          <w:sz w:val="24"/>
          <w:lang w:eastAsia="en-US"/>
        </w:rPr>
        <w:tab/>
      </w:r>
    </w:p>
    <w:p w14:paraId="58F52CD9" w14:textId="4E09EFF9" w:rsidR="00977709" w:rsidRPr="0074308D" w:rsidRDefault="00977709" w:rsidP="00977709">
      <w:pPr>
        <w:tabs>
          <w:tab w:val="left" w:pos="2160"/>
          <w:tab w:val="left" w:pos="5400"/>
        </w:tabs>
        <w:suppressAutoHyphens/>
        <w:spacing w:after="120"/>
        <w:ind w:right="-360"/>
        <w:jc w:val="both"/>
        <w:rPr>
          <w:sz w:val="24"/>
          <w:lang w:eastAsia="en-US"/>
        </w:rPr>
      </w:pPr>
      <w:r w:rsidRPr="0074308D">
        <w:rPr>
          <w:sz w:val="24"/>
          <w:lang w:eastAsia="en-US"/>
        </w:rPr>
        <w:t>Date</w:t>
      </w:r>
      <w:r w:rsidR="007F7A7D" w:rsidRPr="0074308D">
        <w:rPr>
          <w:sz w:val="24"/>
          <w:lang w:eastAsia="en-US"/>
        </w:rPr>
        <w:t xml:space="preserve"> :</w:t>
      </w:r>
      <w:r w:rsidRPr="0074308D">
        <w:rPr>
          <w:sz w:val="24"/>
          <w:lang w:eastAsia="en-US"/>
        </w:rPr>
        <w:t xml:space="preserve"> </w:t>
      </w:r>
      <w:r w:rsidR="00570FE7" w:rsidRPr="0074308D">
        <w:rPr>
          <w:i/>
          <w:sz w:val="24"/>
          <w:lang w:eastAsia="en-US"/>
        </w:rPr>
        <w:t>[</w:t>
      </w:r>
      <w:r w:rsidRPr="0074308D">
        <w:rPr>
          <w:i/>
          <w:sz w:val="24"/>
          <w:lang w:eastAsia="en-US"/>
        </w:rPr>
        <w:t>ins</w:t>
      </w:r>
      <w:r w:rsidR="007F7A7D" w:rsidRPr="0074308D">
        <w:rPr>
          <w:i/>
          <w:sz w:val="24"/>
          <w:lang w:eastAsia="en-US"/>
        </w:rPr>
        <w:t>ére</w:t>
      </w:r>
      <w:r w:rsidR="00570FE7" w:rsidRPr="0074308D">
        <w:rPr>
          <w:i/>
          <w:sz w:val="24"/>
          <w:lang w:eastAsia="en-US"/>
        </w:rPr>
        <w:t> </w:t>
      </w:r>
      <w:r w:rsidR="007F7A7D" w:rsidRPr="0074308D">
        <w:rPr>
          <w:i/>
          <w:sz w:val="24"/>
          <w:lang w:eastAsia="en-US"/>
        </w:rPr>
        <w:t xml:space="preserve">: jour/du mois de et année] </w:t>
      </w:r>
    </w:p>
    <w:p w14:paraId="50C67725" w14:textId="05971E98" w:rsidR="00977709" w:rsidRPr="0074308D" w:rsidRDefault="00977709" w:rsidP="00977709">
      <w:pPr>
        <w:tabs>
          <w:tab w:val="left" w:pos="-720"/>
        </w:tabs>
        <w:suppressAutoHyphens/>
        <w:spacing w:after="200"/>
        <w:ind w:right="-360"/>
        <w:rPr>
          <w:i/>
          <w:sz w:val="24"/>
          <w:lang w:eastAsia="en-US"/>
        </w:rPr>
      </w:pPr>
      <w:r w:rsidRPr="0074308D">
        <w:rPr>
          <w:i/>
          <w:sz w:val="24"/>
          <w:lang w:eastAsia="en-US"/>
        </w:rPr>
        <w:t>[a</w:t>
      </w:r>
      <w:r w:rsidR="007F7A7D" w:rsidRPr="0074308D">
        <w:rPr>
          <w:i/>
          <w:sz w:val="24"/>
          <w:lang w:eastAsia="en-US"/>
        </w:rPr>
        <w:t>jouter le cachet de la Société (lorsqu’approprié</w:t>
      </w:r>
      <w:r w:rsidRPr="0074308D">
        <w:rPr>
          <w:i/>
          <w:sz w:val="24"/>
          <w:lang w:eastAsia="en-US"/>
        </w:rPr>
        <w:t>)]</w:t>
      </w:r>
    </w:p>
    <w:p w14:paraId="3D8987BA" w14:textId="77777777" w:rsidR="00153A1D" w:rsidRPr="0074308D" w:rsidRDefault="00153A1D" w:rsidP="00153A1D">
      <w:pPr>
        <w:rPr>
          <w:rFonts w:asciiTheme="majorBidi" w:hAnsiTheme="majorBidi" w:cstheme="majorBidi"/>
        </w:rPr>
      </w:pPr>
    </w:p>
    <w:p w14:paraId="6028B86B" w14:textId="77777777" w:rsidR="008A0783" w:rsidRPr="0074308D" w:rsidRDefault="008A0783">
      <w:pPr>
        <w:rPr>
          <w:rFonts w:asciiTheme="majorBidi" w:hAnsiTheme="majorBidi" w:cstheme="majorBidi"/>
          <w:b/>
          <w:sz w:val="22"/>
        </w:rPr>
      </w:pPr>
      <w:r w:rsidRPr="0074308D">
        <w:rPr>
          <w:rFonts w:asciiTheme="majorBidi" w:hAnsiTheme="majorBidi" w:cstheme="majorBidi"/>
          <w:b/>
          <w:sz w:val="22"/>
        </w:rPr>
        <w:br w:type="page"/>
      </w:r>
    </w:p>
    <w:p w14:paraId="1537D683" w14:textId="77777777" w:rsidR="008A0783" w:rsidRPr="0074308D" w:rsidRDefault="008A0783" w:rsidP="00FD45FD">
      <w:pPr>
        <w:pStyle w:val="Head32"/>
        <w:tabs>
          <w:tab w:val="clear" w:pos="360"/>
        </w:tabs>
        <w:suppressAutoHyphens w:val="0"/>
        <w:overflowPunct/>
        <w:autoSpaceDE/>
        <w:autoSpaceDN/>
        <w:adjustRightInd/>
        <w:spacing w:after="120"/>
        <w:ind w:right="-360"/>
        <w:jc w:val="center"/>
        <w:textAlignment w:val="auto"/>
        <w:rPr>
          <w:sz w:val="28"/>
          <w:lang w:eastAsia="en-US"/>
        </w:rPr>
      </w:pPr>
      <w:r w:rsidRPr="0074308D">
        <w:rPr>
          <w:sz w:val="28"/>
          <w:lang w:eastAsia="en-US"/>
        </w:rPr>
        <w:t>Modèle d’accord de sous-traitance</w:t>
      </w:r>
    </w:p>
    <w:p w14:paraId="2589B416" w14:textId="77777777" w:rsidR="00FD45FD" w:rsidRPr="0074308D" w:rsidRDefault="00FD45FD" w:rsidP="008A0783">
      <w:pPr>
        <w:rPr>
          <w:rFonts w:asciiTheme="majorBidi" w:hAnsiTheme="majorBidi" w:cstheme="majorBidi"/>
          <w:b/>
          <w:sz w:val="24"/>
          <w:szCs w:val="24"/>
        </w:rPr>
      </w:pPr>
    </w:p>
    <w:p w14:paraId="44774495" w14:textId="77777777" w:rsidR="00FD45FD" w:rsidRPr="0074308D" w:rsidRDefault="00FD45FD" w:rsidP="008A0783">
      <w:pPr>
        <w:rPr>
          <w:rFonts w:asciiTheme="majorBidi" w:hAnsiTheme="majorBidi" w:cstheme="majorBidi"/>
          <w:b/>
          <w:sz w:val="24"/>
          <w:szCs w:val="24"/>
        </w:rPr>
      </w:pPr>
    </w:p>
    <w:p w14:paraId="1A2D19D0" w14:textId="62391F6B" w:rsidR="008A0783" w:rsidRPr="0074308D" w:rsidRDefault="008A0783" w:rsidP="008A0783">
      <w:pPr>
        <w:rPr>
          <w:rFonts w:asciiTheme="majorBidi" w:hAnsiTheme="majorBidi" w:cstheme="majorBidi"/>
          <w:bCs/>
          <w:sz w:val="24"/>
          <w:szCs w:val="24"/>
        </w:rPr>
      </w:pPr>
      <w:r w:rsidRPr="0074308D">
        <w:rPr>
          <w:rFonts w:asciiTheme="majorBidi" w:hAnsiTheme="majorBidi" w:cstheme="majorBidi"/>
          <w:b/>
          <w:sz w:val="24"/>
          <w:szCs w:val="24"/>
        </w:rPr>
        <w:t>[Note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Cs/>
          <w:sz w:val="24"/>
          <w:szCs w:val="24"/>
        </w:rPr>
        <w:t>La présente lettre d’autorisation doit être rédigée sur papier à en</w:t>
      </w:r>
      <w:r w:rsidRPr="0074308D">
        <w:rPr>
          <w:rFonts w:asciiTheme="majorBidi" w:hAnsiTheme="majorBidi" w:cstheme="majorBidi"/>
          <w:bCs/>
          <w:sz w:val="24"/>
          <w:szCs w:val="24"/>
        </w:rPr>
        <w:noBreakHyphen/>
        <w:t>tête du Sous-Traitant et être signée par une personne dûment habilitée à signer des documents engageant le Sous-Traitant.]</w:t>
      </w:r>
    </w:p>
    <w:p w14:paraId="4F43F935" w14:textId="77777777" w:rsidR="008A0783" w:rsidRPr="0074308D" w:rsidRDefault="008A0783" w:rsidP="008A0783">
      <w:pPr>
        <w:pStyle w:val="Pieddepage"/>
        <w:tabs>
          <w:tab w:val="right" w:pos="9000"/>
        </w:tabs>
        <w:ind w:left="5220"/>
        <w:rPr>
          <w:rFonts w:asciiTheme="majorBidi" w:hAnsiTheme="majorBidi" w:cstheme="majorBidi"/>
          <w:sz w:val="22"/>
          <w:lang w:val="fr-FR"/>
        </w:rPr>
      </w:pPr>
    </w:p>
    <w:p w14:paraId="7DBC4C61" w14:textId="77777777" w:rsidR="008A0783" w:rsidRPr="0074308D" w:rsidRDefault="008A0783" w:rsidP="00BB4836">
      <w:pPr>
        <w:pStyle w:val="Pieddepage"/>
        <w:tabs>
          <w:tab w:val="right" w:pos="9000"/>
        </w:tabs>
        <w:spacing w:after="120"/>
        <w:ind w:left="5220"/>
        <w:rPr>
          <w:rFonts w:asciiTheme="majorBidi" w:hAnsiTheme="majorBidi" w:cstheme="majorBidi"/>
          <w:szCs w:val="24"/>
          <w:lang w:val="fr-FR"/>
        </w:rPr>
      </w:pPr>
      <w:r w:rsidRPr="0074308D">
        <w:rPr>
          <w:rFonts w:asciiTheme="majorBidi" w:hAnsiTheme="majorBidi" w:cstheme="majorBidi"/>
          <w:szCs w:val="24"/>
          <w:lang w:val="fr-FR"/>
        </w:rPr>
        <w:t>Date</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w:t>
      </w:r>
      <w:r w:rsidRPr="0074308D">
        <w:rPr>
          <w:rFonts w:asciiTheme="majorBidi" w:hAnsiTheme="majorBidi" w:cstheme="majorBidi"/>
          <w:szCs w:val="24"/>
          <w:lang w:val="fr-FR"/>
        </w:rPr>
        <w:tab/>
      </w:r>
    </w:p>
    <w:p w14:paraId="3BCB152F" w14:textId="77777777" w:rsidR="008A0783" w:rsidRPr="0074308D" w:rsidRDefault="008A0783" w:rsidP="00BB4836">
      <w:pPr>
        <w:tabs>
          <w:tab w:val="right" w:pos="9000"/>
        </w:tabs>
        <w:spacing w:after="120"/>
        <w:ind w:left="5220"/>
        <w:rPr>
          <w:rFonts w:asciiTheme="majorBidi" w:hAnsiTheme="majorBidi" w:cstheme="majorBidi"/>
          <w:sz w:val="24"/>
          <w:szCs w:val="24"/>
        </w:rPr>
      </w:pPr>
      <w:r w:rsidRPr="0074308D">
        <w:rPr>
          <w:rFonts w:asciiTheme="majorBidi" w:hAnsiTheme="majorBidi" w:cstheme="majorBidi"/>
          <w:sz w:val="24"/>
          <w:szCs w:val="24"/>
        </w:rPr>
        <w:t>Avis d’appel d’offres No.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sz w:val="24"/>
          <w:szCs w:val="24"/>
        </w:rPr>
        <w:tab/>
      </w:r>
    </w:p>
    <w:p w14:paraId="78F86DEF" w14:textId="77777777" w:rsidR="008A0783" w:rsidRPr="0074308D" w:rsidRDefault="008A0783" w:rsidP="00BB4836">
      <w:pPr>
        <w:tabs>
          <w:tab w:val="right" w:pos="9000"/>
        </w:tabs>
        <w:spacing w:after="120"/>
        <w:ind w:left="5220"/>
        <w:rPr>
          <w:rFonts w:asciiTheme="majorBidi" w:hAnsiTheme="majorBidi" w:cstheme="majorBidi"/>
          <w:sz w:val="24"/>
          <w:szCs w:val="24"/>
        </w:rPr>
      </w:pPr>
      <w:r w:rsidRPr="0074308D">
        <w:rPr>
          <w:rFonts w:asciiTheme="majorBidi" w:hAnsiTheme="majorBidi" w:cstheme="majorBidi"/>
          <w:sz w:val="24"/>
          <w:szCs w:val="24"/>
        </w:rPr>
        <w:t>Offre et Lot Nos.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sz w:val="24"/>
          <w:szCs w:val="24"/>
        </w:rPr>
        <w:tab/>
      </w:r>
    </w:p>
    <w:p w14:paraId="6D9E5D10" w14:textId="77777777" w:rsidR="008A0783" w:rsidRPr="0074308D" w:rsidRDefault="008A0783" w:rsidP="00BB4836">
      <w:pPr>
        <w:pStyle w:val="Date"/>
        <w:spacing w:after="120"/>
        <w:rPr>
          <w:rFonts w:asciiTheme="majorBidi" w:hAnsiTheme="majorBidi" w:cstheme="majorBidi"/>
          <w:szCs w:val="24"/>
          <w:lang w:val="fr-FR"/>
        </w:rPr>
      </w:pPr>
      <w:r w:rsidRPr="0074308D">
        <w:rPr>
          <w:rFonts w:asciiTheme="majorBidi" w:hAnsiTheme="majorBidi" w:cstheme="majorBidi"/>
          <w:szCs w:val="24"/>
          <w:lang w:val="fr-FR"/>
        </w:rPr>
        <w:t>A</w:t>
      </w:r>
      <w:r w:rsidR="009745EB" w:rsidRPr="0074308D">
        <w:rPr>
          <w:rFonts w:asciiTheme="majorBidi" w:hAnsiTheme="majorBidi" w:cstheme="majorBidi"/>
          <w:szCs w:val="24"/>
          <w:lang w:val="fr-FR"/>
        </w:rPr>
        <w:t xml:space="preserve"> : </w:t>
      </w:r>
      <w:r w:rsidRPr="0074308D">
        <w:rPr>
          <w:rFonts w:asciiTheme="majorBidi" w:hAnsiTheme="majorBidi" w:cstheme="majorBidi"/>
          <w:b/>
          <w:bCs/>
          <w:i/>
          <w:szCs w:val="24"/>
          <w:lang w:val="fr-FR"/>
        </w:rPr>
        <w:t xml:space="preserve">[nom </w:t>
      </w:r>
      <w:r w:rsidR="00780F42" w:rsidRPr="0074308D">
        <w:rPr>
          <w:rFonts w:asciiTheme="majorBidi" w:hAnsiTheme="majorBidi" w:cstheme="majorBidi"/>
          <w:b/>
          <w:bCs/>
          <w:i/>
          <w:szCs w:val="24"/>
          <w:lang w:val="fr-FR"/>
        </w:rPr>
        <w:t>de l’Acheteur</w:t>
      </w:r>
      <w:r w:rsidRPr="0074308D">
        <w:rPr>
          <w:rFonts w:asciiTheme="majorBidi" w:hAnsiTheme="majorBidi" w:cstheme="majorBidi"/>
          <w:b/>
          <w:bCs/>
          <w:i/>
          <w:szCs w:val="24"/>
          <w:lang w:val="fr-FR"/>
        </w:rPr>
        <w:t>]</w:t>
      </w:r>
    </w:p>
    <w:p w14:paraId="6F6516BC" w14:textId="68BA347B" w:rsidR="00C34586" w:rsidRPr="0074308D" w:rsidRDefault="00C34586" w:rsidP="00BB4836">
      <w:pPr>
        <w:tabs>
          <w:tab w:val="right" w:pos="8820"/>
        </w:tabs>
        <w:spacing w:after="120"/>
        <w:rPr>
          <w:rFonts w:asciiTheme="majorBidi" w:hAnsiTheme="majorBidi" w:cstheme="majorBidi"/>
          <w:sz w:val="24"/>
          <w:szCs w:val="24"/>
        </w:rPr>
      </w:pPr>
      <w:r w:rsidRPr="0074308D">
        <w:rPr>
          <w:rFonts w:asciiTheme="majorBidi" w:hAnsiTheme="majorBidi" w:cstheme="majorBidi"/>
          <w:sz w:val="24"/>
          <w:szCs w:val="24"/>
        </w:rPr>
        <w:t>[</w:t>
      </w:r>
      <w:r w:rsidR="008A0783" w:rsidRPr="0074308D">
        <w:rPr>
          <w:rFonts w:asciiTheme="majorBidi" w:hAnsiTheme="majorBidi" w:cstheme="majorBidi"/>
          <w:sz w:val="24"/>
          <w:szCs w:val="24"/>
        </w:rPr>
        <w:t xml:space="preserve">ATTENDU QUE </w:t>
      </w:r>
      <w:r w:rsidR="008A0783" w:rsidRPr="0074308D">
        <w:rPr>
          <w:rFonts w:asciiTheme="majorBidi" w:hAnsiTheme="majorBidi" w:cstheme="majorBidi"/>
          <w:b/>
          <w:bCs/>
          <w:i/>
          <w:sz w:val="24"/>
          <w:szCs w:val="24"/>
        </w:rPr>
        <w:t>[nom du Sous-Traitant]</w:t>
      </w:r>
      <w:r w:rsidR="008A0783" w:rsidRPr="0074308D">
        <w:rPr>
          <w:rFonts w:asciiTheme="majorBidi" w:hAnsiTheme="majorBidi" w:cstheme="majorBidi"/>
          <w:sz w:val="24"/>
          <w:szCs w:val="24"/>
        </w:rPr>
        <w:t xml:space="preserve"> qui avons notre siège d’établissement principal à </w:t>
      </w:r>
      <w:r w:rsidR="008A0783" w:rsidRPr="0074308D">
        <w:rPr>
          <w:rFonts w:asciiTheme="majorBidi" w:hAnsiTheme="majorBidi" w:cstheme="majorBidi"/>
          <w:b/>
          <w:bCs/>
          <w:i/>
          <w:sz w:val="24"/>
          <w:szCs w:val="24"/>
        </w:rPr>
        <w:t>[adresse du siège]</w:t>
      </w:r>
      <w:r w:rsidR="008A0783" w:rsidRPr="0074308D">
        <w:rPr>
          <w:rFonts w:asciiTheme="majorBidi" w:hAnsiTheme="majorBidi" w:cstheme="majorBidi"/>
          <w:i/>
          <w:sz w:val="24"/>
          <w:szCs w:val="24"/>
        </w:rPr>
        <w:t xml:space="preserve"> </w:t>
      </w:r>
      <w:r w:rsidR="008A0783" w:rsidRPr="0074308D">
        <w:rPr>
          <w:rFonts w:asciiTheme="majorBidi" w:hAnsiTheme="majorBidi" w:cstheme="majorBidi"/>
          <w:sz w:val="24"/>
          <w:szCs w:val="24"/>
        </w:rPr>
        <w:t>avons été informé par</w:t>
      </w:r>
      <w:r w:rsidR="008A0783" w:rsidRPr="0074308D">
        <w:rPr>
          <w:rFonts w:asciiTheme="majorBidi" w:hAnsiTheme="majorBidi" w:cstheme="majorBidi"/>
          <w:i/>
          <w:sz w:val="24"/>
          <w:szCs w:val="24"/>
        </w:rPr>
        <w:t xml:space="preserve"> </w:t>
      </w:r>
      <w:r w:rsidR="008A0783" w:rsidRPr="0074308D">
        <w:rPr>
          <w:rFonts w:asciiTheme="majorBidi" w:hAnsiTheme="majorBidi" w:cstheme="majorBidi"/>
          <w:b/>
          <w:bCs/>
          <w:i/>
          <w:sz w:val="24"/>
          <w:szCs w:val="24"/>
        </w:rPr>
        <w:t>[nom du Soumissionnaire/ Fournisseur]</w:t>
      </w:r>
      <w:r w:rsidR="008A0783" w:rsidRPr="0074308D">
        <w:rPr>
          <w:rFonts w:asciiTheme="majorBidi" w:hAnsiTheme="majorBidi" w:cstheme="majorBidi"/>
          <w:i/>
          <w:sz w:val="24"/>
          <w:szCs w:val="24"/>
        </w:rPr>
        <w:t xml:space="preserve"> </w:t>
      </w:r>
      <w:r w:rsidR="008A0783" w:rsidRPr="0074308D">
        <w:rPr>
          <w:rFonts w:asciiTheme="majorBidi" w:hAnsiTheme="majorBidi" w:cstheme="majorBidi"/>
          <w:sz w:val="24"/>
          <w:szCs w:val="24"/>
        </w:rPr>
        <w:t>dont l’adresse est</w:t>
      </w:r>
      <w:r w:rsidR="008A0783" w:rsidRPr="0074308D">
        <w:rPr>
          <w:rFonts w:asciiTheme="majorBidi" w:hAnsiTheme="majorBidi" w:cstheme="majorBidi"/>
          <w:i/>
          <w:sz w:val="24"/>
          <w:szCs w:val="24"/>
        </w:rPr>
        <w:t xml:space="preserve"> </w:t>
      </w:r>
      <w:r w:rsidR="008A0783" w:rsidRPr="0074308D">
        <w:rPr>
          <w:rFonts w:asciiTheme="majorBidi" w:hAnsiTheme="majorBidi" w:cstheme="majorBidi"/>
          <w:b/>
          <w:bCs/>
          <w:i/>
          <w:sz w:val="24"/>
          <w:szCs w:val="24"/>
        </w:rPr>
        <w:t>[adresse du Soumissionnaire]</w:t>
      </w:r>
      <w:r w:rsidRPr="0074308D">
        <w:rPr>
          <w:rFonts w:asciiTheme="majorBidi" w:hAnsiTheme="majorBidi" w:cstheme="majorBidi"/>
          <w:sz w:val="24"/>
          <w:szCs w:val="24"/>
        </w:rPr>
        <w:t xml:space="preserve"> de son intention de vous soumettre une offre dans laquelle nous</w:t>
      </w:r>
      <w:r w:rsidR="00FD45FD" w:rsidRPr="0074308D">
        <w:rPr>
          <w:rFonts w:asciiTheme="majorBidi" w:hAnsiTheme="majorBidi" w:cstheme="majorBidi"/>
          <w:sz w:val="24"/>
          <w:szCs w:val="24"/>
        </w:rPr>
        <w:t xml:space="preserve"> </w:t>
      </w:r>
      <w:r w:rsidRPr="0074308D">
        <w:rPr>
          <w:rFonts w:asciiTheme="majorBidi" w:hAnsiTheme="majorBidi" w:cstheme="majorBidi"/>
          <w:b/>
          <w:bCs/>
          <w:i/>
          <w:sz w:val="24"/>
          <w:szCs w:val="24"/>
        </w:rPr>
        <w:t>[nom du Sous-Traitant]</w:t>
      </w:r>
      <w:r w:rsidRPr="0074308D">
        <w:rPr>
          <w:rFonts w:asciiTheme="majorBidi" w:hAnsiTheme="majorBidi" w:cstheme="majorBidi"/>
          <w:i/>
          <w:sz w:val="24"/>
          <w:szCs w:val="24"/>
        </w:rPr>
        <w:t xml:space="preserve"> </w:t>
      </w:r>
      <w:r w:rsidRPr="0074308D">
        <w:rPr>
          <w:rFonts w:asciiTheme="majorBidi" w:hAnsiTheme="majorBidi" w:cstheme="majorBidi"/>
          <w:sz w:val="24"/>
          <w:szCs w:val="24"/>
        </w:rPr>
        <w:t>fournirons</w:t>
      </w:r>
      <w:r w:rsidRPr="0074308D">
        <w:rPr>
          <w:rFonts w:asciiTheme="majorBidi" w:hAnsiTheme="majorBidi" w:cstheme="majorBidi"/>
          <w:i/>
          <w:sz w:val="24"/>
          <w:szCs w:val="24"/>
        </w:rPr>
        <w:t xml:space="preserve"> </w:t>
      </w:r>
      <w:r w:rsidRPr="0074308D">
        <w:rPr>
          <w:rFonts w:asciiTheme="majorBidi" w:hAnsiTheme="majorBidi" w:cstheme="majorBidi"/>
          <w:b/>
          <w:bCs/>
          <w:i/>
          <w:sz w:val="24"/>
          <w:szCs w:val="24"/>
        </w:rPr>
        <w:t>[insérer l’identification des composants, biens ou services à fournir par le Sous-Traitant]</w:t>
      </w:r>
      <w:r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p>
    <w:p w14:paraId="4A7C4181" w14:textId="77777777" w:rsidR="00FD45FD" w:rsidRPr="0074308D" w:rsidRDefault="00FD45FD" w:rsidP="00BB4836">
      <w:pPr>
        <w:tabs>
          <w:tab w:val="right" w:pos="8820"/>
        </w:tabs>
        <w:spacing w:after="120"/>
        <w:rPr>
          <w:rFonts w:asciiTheme="majorBidi" w:hAnsiTheme="majorBidi" w:cstheme="majorBidi"/>
          <w:sz w:val="24"/>
          <w:szCs w:val="24"/>
        </w:rPr>
      </w:pPr>
    </w:p>
    <w:p w14:paraId="1426281B" w14:textId="77777777" w:rsidR="008A0783" w:rsidRPr="0074308D" w:rsidRDefault="008A0783" w:rsidP="00BB4836">
      <w:pPr>
        <w:tabs>
          <w:tab w:val="right" w:pos="8820"/>
        </w:tabs>
        <w:spacing w:after="120"/>
        <w:rPr>
          <w:rFonts w:asciiTheme="majorBidi" w:hAnsiTheme="majorBidi" w:cstheme="majorBidi"/>
          <w:sz w:val="24"/>
          <w:szCs w:val="24"/>
        </w:rPr>
      </w:pPr>
      <w:r w:rsidRPr="0074308D">
        <w:rPr>
          <w:rFonts w:asciiTheme="majorBidi" w:hAnsiTheme="majorBidi" w:cstheme="majorBidi"/>
          <w:snapToGrid w:val="0"/>
          <w:sz w:val="24"/>
          <w:szCs w:val="24"/>
        </w:rPr>
        <w:t xml:space="preserve">Nous </w:t>
      </w:r>
      <w:r w:rsidR="00C34586" w:rsidRPr="0074308D">
        <w:rPr>
          <w:rFonts w:asciiTheme="majorBidi" w:hAnsiTheme="majorBidi" w:cstheme="majorBidi"/>
          <w:snapToGrid w:val="0"/>
          <w:sz w:val="24"/>
          <w:szCs w:val="24"/>
        </w:rPr>
        <w:t xml:space="preserve">nous engageons à fournir les biens/services mentionnés ci-avant, dans le cas où </w:t>
      </w:r>
      <w:r w:rsidR="00C34586" w:rsidRPr="0074308D">
        <w:rPr>
          <w:rFonts w:asciiTheme="majorBidi" w:hAnsiTheme="majorBidi" w:cstheme="majorBidi"/>
          <w:i/>
          <w:sz w:val="24"/>
          <w:szCs w:val="24"/>
        </w:rPr>
        <w:t xml:space="preserve">[nom du Soumissionnaire] </w:t>
      </w:r>
      <w:r w:rsidR="00C34586" w:rsidRPr="0074308D">
        <w:rPr>
          <w:rFonts w:asciiTheme="majorBidi" w:hAnsiTheme="majorBidi" w:cstheme="majorBidi"/>
          <w:sz w:val="24"/>
          <w:szCs w:val="24"/>
        </w:rPr>
        <w:t>serait l’attributaire du Marché.</w:t>
      </w:r>
      <w:r w:rsidRPr="0074308D">
        <w:rPr>
          <w:rFonts w:asciiTheme="majorBidi" w:hAnsiTheme="majorBidi" w:cstheme="majorBidi"/>
          <w:sz w:val="24"/>
          <w:szCs w:val="24"/>
        </w:rPr>
        <w:tab/>
      </w:r>
    </w:p>
    <w:p w14:paraId="16DD4663" w14:textId="77777777" w:rsidR="008A0783" w:rsidRPr="0074308D" w:rsidRDefault="00C34586" w:rsidP="00BB4836">
      <w:pPr>
        <w:keepNext/>
        <w:keepLines/>
        <w:tabs>
          <w:tab w:val="right" w:pos="4140"/>
          <w:tab w:val="left" w:pos="4500"/>
          <w:tab w:val="right" w:pos="9000"/>
        </w:tabs>
        <w:spacing w:after="120"/>
        <w:rPr>
          <w:rFonts w:asciiTheme="majorBidi" w:hAnsiTheme="majorBidi" w:cstheme="majorBidi"/>
          <w:sz w:val="24"/>
          <w:szCs w:val="24"/>
        </w:rPr>
      </w:pPr>
      <w:r w:rsidRPr="0074308D">
        <w:rPr>
          <w:rFonts w:asciiTheme="majorBidi" w:hAnsiTheme="majorBidi" w:cstheme="majorBidi"/>
          <w:sz w:val="24"/>
          <w:szCs w:val="24"/>
        </w:rPr>
        <w:t xml:space="preserve">Nom </w:t>
      </w:r>
      <w:r w:rsidRPr="0074308D">
        <w:rPr>
          <w:rFonts w:asciiTheme="majorBidi" w:hAnsiTheme="majorBidi" w:cstheme="majorBidi"/>
          <w:sz w:val="24"/>
          <w:szCs w:val="24"/>
        </w:rPr>
        <w:tab/>
      </w:r>
      <w:r w:rsidRPr="0074308D">
        <w:rPr>
          <w:rFonts w:asciiTheme="majorBidi" w:hAnsiTheme="majorBidi" w:cstheme="majorBidi"/>
          <w:sz w:val="24"/>
          <w:szCs w:val="24"/>
        </w:rPr>
        <w:tab/>
        <w:t xml:space="preserve">En tant que </w:t>
      </w:r>
      <w:r w:rsidRPr="0074308D">
        <w:rPr>
          <w:rFonts w:asciiTheme="majorBidi" w:hAnsiTheme="majorBidi" w:cstheme="majorBidi"/>
          <w:sz w:val="24"/>
          <w:szCs w:val="24"/>
        </w:rPr>
        <w:tab/>
      </w:r>
    </w:p>
    <w:p w14:paraId="41E20EBE" w14:textId="77777777" w:rsidR="008A0783" w:rsidRPr="0074308D" w:rsidRDefault="00C34586" w:rsidP="00BB4836">
      <w:pPr>
        <w:keepNext/>
        <w:keepLines/>
        <w:tabs>
          <w:tab w:val="right" w:pos="4140"/>
          <w:tab w:val="left" w:pos="4500"/>
          <w:tab w:val="right" w:pos="9000"/>
        </w:tabs>
        <w:spacing w:after="120"/>
        <w:rPr>
          <w:rFonts w:asciiTheme="majorBidi" w:hAnsiTheme="majorBidi" w:cstheme="majorBidi"/>
          <w:sz w:val="24"/>
          <w:szCs w:val="24"/>
        </w:rPr>
      </w:pPr>
      <w:r w:rsidRPr="0074308D">
        <w:rPr>
          <w:rFonts w:asciiTheme="majorBidi" w:hAnsiTheme="majorBidi" w:cstheme="majorBidi"/>
          <w:sz w:val="24"/>
          <w:szCs w:val="24"/>
        </w:rPr>
        <w:t xml:space="preserve">Signature </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185C7381" w14:textId="77777777" w:rsidR="008A0783" w:rsidRPr="0074308D" w:rsidRDefault="008A0783" w:rsidP="00BB4836">
      <w:pPr>
        <w:keepNext/>
        <w:keepLines/>
        <w:tabs>
          <w:tab w:val="right" w:pos="4140"/>
          <w:tab w:val="left" w:pos="4500"/>
          <w:tab w:val="right" w:pos="9000"/>
        </w:tabs>
        <w:spacing w:after="120"/>
        <w:rPr>
          <w:rFonts w:asciiTheme="majorBidi" w:hAnsiTheme="majorBidi" w:cstheme="majorBidi"/>
          <w:sz w:val="24"/>
          <w:szCs w:val="24"/>
        </w:rPr>
      </w:pPr>
      <w:r w:rsidRPr="0074308D">
        <w:rPr>
          <w:rFonts w:asciiTheme="majorBidi" w:hAnsiTheme="majorBidi" w:cstheme="majorBidi"/>
          <w:sz w:val="24"/>
          <w:szCs w:val="24"/>
        </w:rPr>
        <w:t>Dûment habilité à signer l’autorisation pour et au nom</w:t>
      </w:r>
      <w:r w:rsidR="00C34586" w:rsidRPr="0074308D">
        <w:rPr>
          <w:rFonts w:asciiTheme="majorBidi" w:hAnsiTheme="majorBidi" w:cstheme="majorBidi"/>
          <w:sz w:val="24"/>
          <w:szCs w:val="24"/>
        </w:rPr>
        <w:t xml:space="preserve"> de</w:t>
      </w:r>
      <w:r w:rsidR="009745EB" w:rsidRPr="0074308D">
        <w:rPr>
          <w:rFonts w:asciiTheme="majorBidi" w:hAnsiTheme="majorBidi" w:cstheme="majorBidi"/>
          <w:sz w:val="24"/>
          <w:szCs w:val="24"/>
        </w:rPr>
        <w:t xml:space="preserve"> :</w:t>
      </w:r>
      <w:r w:rsidR="00C34586" w:rsidRPr="0074308D">
        <w:rPr>
          <w:rFonts w:asciiTheme="majorBidi" w:hAnsiTheme="majorBidi" w:cstheme="majorBidi"/>
          <w:sz w:val="24"/>
          <w:szCs w:val="24"/>
        </w:rPr>
        <w:t xml:space="preserve"> ________________________</w:t>
      </w:r>
      <w:r w:rsidR="00C34586" w:rsidRPr="0074308D">
        <w:rPr>
          <w:rFonts w:asciiTheme="majorBidi" w:hAnsiTheme="majorBidi" w:cstheme="majorBidi"/>
          <w:sz w:val="24"/>
          <w:szCs w:val="24"/>
        </w:rPr>
        <w:tab/>
      </w:r>
      <w:r w:rsidRPr="0074308D">
        <w:rPr>
          <w:rFonts w:asciiTheme="majorBidi" w:hAnsiTheme="majorBidi" w:cstheme="majorBidi"/>
          <w:sz w:val="24"/>
          <w:szCs w:val="24"/>
        </w:rPr>
        <w:t xml:space="preserve"> </w:t>
      </w:r>
      <w:r w:rsidRPr="0074308D">
        <w:rPr>
          <w:rFonts w:asciiTheme="majorBidi" w:hAnsiTheme="majorBidi" w:cstheme="majorBidi"/>
          <w:sz w:val="24"/>
          <w:szCs w:val="24"/>
        </w:rPr>
        <w:tab/>
      </w:r>
      <w:r w:rsidRPr="0074308D">
        <w:rPr>
          <w:rFonts w:asciiTheme="majorBidi" w:hAnsiTheme="majorBidi" w:cstheme="majorBidi"/>
          <w:sz w:val="24"/>
          <w:szCs w:val="24"/>
        </w:rPr>
        <w:tab/>
      </w:r>
      <w:r w:rsidRPr="0074308D">
        <w:rPr>
          <w:rFonts w:asciiTheme="majorBidi" w:hAnsiTheme="majorBidi" w:cstheme="majorBidi"/>
          <w:sz w:val="24"/>
          <w:szCs w:val="24"/>
        </w:rPr>
        <w:tab/>
      </w:r>
    </w:p>
    <w:p w14:paraId="2DC7E598" w14:textId="77777777" w:rsidR="008A0783" w:rsidRPr="0074308D" w:rsidRDefault="008A0783" w:rsidP="00BB4836">
      <w:pPr>
        <w:pStyle w:val="BankNormal"/>
        <w:keepNext/>
        <w:keepLines/>
        <w:tabs>
          <w:tab w:val="right" w:pos="4140"/>
          <w:tab w:val="left" w:pos="4500"/>
          <w:tab w:val="right" w:pos="9000"/>
        </w:tabs>
        <w:spacing w:after="120"/>
        <w:rPr>
          <w:rFonts w:asciiTheme="majorBidi" w:hAnsiTheme="majorBidi" w:cstheme="majorBidi"/>
          <w:szCs w:val="24"/>
          <w:lang w:val="fr-FR"/>
        </w:rPr>
      </w:pPr>
      <w:r w:rsidRPr="0074308D">
        <w:rPr>
          <w:rFonts w:asciiTheme="majorBidi" w:hAnsiTheme="majorBidi" w:cstheme="majorBidi"/>
          <w:szCs w:val="24"/>
          <w:lang w:val="fr-FR"/>
        </w:rPr>
        <w:t>Le _______________________________ jour de</w:t>
      </w:r>
      <w:r w:rsidR="00C34586" w:rsidRPr="0074308D">
        <w:rPr>
          <w:rFonts w:asciiTheme="majorBidi" w:hAnsiTheme="majorBidi" w:cstheme="majorBidi"/>
          <w:szCs w:val="24"/>
          <w:lang w:val="fr-FR"/>
        </w:rPr>
        <w:t xml:space="preserve"> ______________________, _____</w:t>
      </w:r>
    </w:p>
    <w:p w14:paraId="68BFC7DE" w14:textId="77777777" w:rsidR="00153A1D" w:rsidRPr="0074308D" w:rsidRDefault="00153A1D" w:rsidP="00153A1D">
      <w:pPr>
        <w:rPr>
          <w:rFonts w:asciiTheme="majorBidi" w:hAnsiTheme="majorBidi" w:cstheme="majorBidi"/>
          <w:b/>
          <w:sz w:val="22"/>
        </w:rPr>
      </w:pPr>
    </w:p>
    <w:p w14:paraId="20636CB6" w14:textId="77777777" w:rsidR="00C8651F" w:rsidRPr="0074308D" w:rsidRDefault="00C8651F">
      <w:pPr>
        <w:rPr>
          <w:rFonts w:asciiTheme="majorBidi" w:hAnsiTheme="majorBidi" w:cstheme="majorBidi"/>
          <w:b/>
          <w:sz w:val="28"/>
        </w:rPr>
      </w:pPr>
      <w:r w:rsidRPr="0074308D">
        <w:rPr>
          <w:rFonts w:asciiTheme="majorBidi" w:hAnsiTheme="majorBidi" w:cstheme="majorBidi"/>
        </w:rPr>
        <w:br w:type="page"/>
      </w:r>
    </w:p>
    <w:p w14:paraId="214E4C86" w14:textId="6FFB7300" w:rsidR="0008166C" w:rsidRPr="0074308D" w:rsidRDefault="00C34586" w:rsidP="00FD45FD">
      <w:pPr>
        <w:pStyle w:val="Head32"/>
        <w:tabs>
          <w:tab w:val="clear" w:pos="360"/>
        </w:tabs>
        <w:suppressAutoHyphens w:val="0"/>
        <w:overflowPunct/>
        <w:autoSpaceDE/>
        <w:autoSpaceDN/>
        <w:adjustRightInd/>
        <w:spacing w:after="120"/>
        <w:ind w:right="-360"/>
        <w:jc w:val="center"/>
        <w:textAlignment w:val="auto"/>
        <w:rPr>
          <w:sz w:val="28"/>
          <w:lang w:eastAsia="en-US"/>
        </w:rPr>
      </w:pPr>
      <w:r w:rsidRPr="0074308D">
        <w:rPr>
          <w:sz w:val="28"/>
          <w:lang w:eastAsia="en-US"/>
        </w:rPr>
        <w:t xml:space="preserve">Liste des </w:t>
      </w:r>
      <w:r w:rsidR="0008166C" w:rsidRPr="0074308D">
        <w:rPr>
          <w:sz w:val="28"/>
          <w:lang w:eastAsia="en-US"/>
        </w:rPr>
        <w:t>Sous-</w:t>
      </w:r>
      <w:r w:rsidRPr="0074308D">
        <w:rPr>
          <w:sz w:val="28"/>
          <w:lang w:eastAsia="en-US"/>
        </w:rPr>
        <w:t>T</w:t>
      </w:r>
      <w:r w:rsidR="0008166C" w:rsidRPr="0074308D">
        <w:rPr>
          <w:sz w:val="28"/>
          <w:lang w:eastAsia="en-US"/>
        </w:rPr>
        <w:t xml:space="preserve">raitants proposés </w:t>
      </w:r>
    </w:p>
    <w:p w14:paraId="1C77BBD1" w14:textId="77777777" w:rsidR="00FD45FD" w:rsidRPr="0074308D" w:rsidRDefault="00FD45FD" w:rsidP="00FD45FD">
      <w:pPr>
        <w:pStyle w:val="Head32"/>
        <w:tabs>
          <w:tab w:val="clear" w:pos="360"/>
        </w:tabs>
        <w:suppressAutoHyphens w:val="0"/>
        <w:overflowPunct/>
        <w:autoSpaceDE/>
        <w:autoSpaceDN/>
        <w:adjustRightInd/>
        <w:spacing w:after="120"/>
        <w:ind w:right="-360"/>
        <w:jc w:val="center"/>
        <w:textAlignment w:val="auto"/>
        <w:rPr>
          <w:sz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966"/>
        <w:gridCol w:w="2178"/>
      </w:tblGrid>
      <w:tr w:rsidR="0008166C" w:rsidRPr="0074308D" w14:paraId="31B0EBD6" w14:textId="77777777" w:rsidTr="00FF3EBE">
        <w:tc>
          <w:tcPr>
            <w:tcW w:w="3072" w:type="dxa"/>
          </w:tcPr>
          <w:p w14:paraId="7E606BC2" w14:textId="49563511" w:rsidR="0008166C" w:rsidRPr="0074308D" w:rsidRDefault="00FD45FD" w:rsidP="00C34586">
            <w:pPr>
              <w:suppressAutoHyphens/>
              <w:ind w:hanging="25"/>
              <w:jc w:val="center"/>
              <w:rPr>
                <w:rFonts w:asciiTheme="majorBidi" w:hAnsiTheme="majorBidi" w:cstheme="majorBidi"/>
                <w:b/>
                <w:noProof/>
                <w:sz w:val="24"/>
                <w:szCs w:val="24"/>
              </w:rPr>
            </w:pPr>
            <w:r w:rsidRPr="0074308D">
              <w:rPr>
                <w:rFonts w:asciiTheme="majorBidi" w:hAnsiTheme="majorBidi" w:cstheme="majorBidi"/>
                <w:b/>
                <w:noProof/>
                <w:sz w:val="24"/>
                <w:szCs w:val="24"/>
              </w:rPr>
              <w:t>C</w:t>
            </w:r>
            <w:r w:rsidR="0008166C" w:rsidRPr="0074308D">
              <w:rPr>
                <w:rFonts w:asciiTheme="majorBidi" w:hAnsiTheme="majorBidi" w:cstheme="majorBidi"/>
                <w:b/>
                <w:noProof/>
                <w:sz w:val="24"/>
                <w:szCs w:val="24"/>
              </w:rPr>
              <w:t xml:space="preserve">omposants </w:t>
            </w:r>
          </w:p>
        </w:tc>
        <w:tc>
          <w:tcPr>
            <w:tcW w:w="3966" w:type="dxa"/>
          </w:tcPr>
          <w:p w14:paraId="5412E59D" w14:textId="77777777" w:rsidR="0008166C" w:rsidRPr="0074308D" w:rsidRDefault="0008166C" w:rsidP="00C34586">
            <w:pPr>
              <w:suppressAutoHyphens/>
              <w:ind w:hanging="25"/>
              <w:jc w:val="center"/>
              <w:rPr>
                <w:rFonts w:asciiTheme="majorBidi" w:hAnsiTheme="majorBidi" w:cstheme="majorBidi"/>
                <w:b/>
                <w:noProof/>
                <w:sz w:val="24"/>
                <w:szCs w:val="24"/>
              </w:rPr>
            </w:pPr>
            <w:r w:rsidRPr="0074308D">
              <w:rPr>
                <w:rFonts w:asciiTheme="majorBidi" w:hAnsiTheme="majorBidi" w:cstheme="majorBidi"/>
                <w:b/>
                <w:noProof/>
                <w:sz w:val="24"/>
                <w:szCs w:val="24"/>
              </w:rPr>
              <w:t>Sous-traitant proposé</w:t>
            </w:r>
          </w:p>
        </w:tc>
        <w:tc>
          <w:tcPr>
            <w:tcW w:w="2178" w:type="dxa"/>
          </w:tcPr>
          <w:p w14:paraId="73FFA6DA" w14:textId="77777777" w:rsidR="0008166C" w:rsidRPr="0074308D" w:rsidRDefault="00C34586" w:rsidP="007B6FE1">
            <w:pPr>
              <w:suppressAutoHyphens/>
              <w:jc w:val="center"/>
              <w:rPr>
                <w:rFonts w:asciiTheme="majorBidi" w:hAnsiTheme="majorBidi" w:cstheme="majorBidi"/>
                <w:b/>
                <w:noProof/>
                <w:sz w:val="24"/>
                <w:szCs w:val="24"/>
              </w:rPr>
            </w:pPr>
            <w:r w:rsidRPr="0074308D">
              <w:rPr>
                <w:rFonts w:asciiTheme="majorBidi" w:hAnsiTheme="majorBidi" w:cstheme="majorBidi"/>
                <w:b/>
                <w:noProof/>
                <w:sz w:val="24"/>
                <w:szCs w:val="24"/>
              </w:rPr>
              <w:t>Lieu d’enregistrement et qualifications</w:t>
            </w:r>
          </w:p>
        </w:tc>
      </w:tr>
      <w:tr w:rsidR="0008166C" w:rsidRPr="0074308D" w14:paraId="2CCE0F55" w14:textId="77777777" w:rsidTr="00FF3EBE">
        <w:tc>
          <w:tcPr>
            <w:tcW w:w="3072" w:type="dxa"/>
          </w:tcPr>
          <w:p w14:paraId="6B544748" w14:textId="77777777" w:rsidR="0008166C" w:rsidRPr="0074308D" w:rsidRDefault="0008166C" w:rsidP="00FD45FD">
            <w:pPr>
              <w:suppressAutoHyphens/>
              <w:spacing w:after="120"/>
              <w:ind w:left="1440" w:hanging="720"/>
              <w:rPr>
                <w:rFonts w:asciiTheme="majorBidi" w:hAnsiTheme="majorBidi" w:cstheme="majorBidi"/>
                <w:b/>
                <w:noProof/>
                <w:sz w:val="24"/>
                <w:szCs w:val="24"/>
              </w:rPr>
            </w:pPr>
          </w:p>
        </w:tc>
        <w:tc>
          <w:tcPr>
            <w:tcW w:w="3966" w:type="dxa"/>
          </w:tcPr>
          <w:p w14:paraId="1B3F8D7E" w14:textId="77777777" w:rsidR="0008166C" w:rsidRPr="0074308D" w:rsidRDefault="0008166C" w:rsidP="00FD45FD">
            <w:pPr>
              <w:suppressAutoHyphens/>
              <w:spacing w:after="120"/>
              <w:ind w:left="1440" w:hanging="720"/>
              <w:rPr>
                <w:rFonts w:asciiTheme="majorBidi" w:hAnsiTheme="majorBidi" w:cstheme="majorBidi"/>
                <w:b/>
                <w:noProof/>
                <w:sz w:val="24"/>
                <w:szCs w:val="24"/>
              </w:rPr>
            </w:pPr>
          </w:p>
        </w:tc>
        <w:tc>
          <w:tcPr>
            <w:tcW w:w="2178" w:type="dxa"/>
          </w:tcPr>
          <w:p w14:paraId="7023E9D2" w14:textId="77777777" w:rsidR="0008166C" w:rsidRPr="0074308D" w:rsidRDefault="0008166C" w:rsidP="00FD45FD">
            <w:pPr>
              <w:suppressAutoHyphens/>
              <w:spacing w:after="120"/>
              <w:ind w:left="1440" w:hanging="720"/>
              <w:rPr>
                <w:rFonts w:asciiTheme="majorBidi" w:hAnsiTheme="majorBidi" w:cstheme="majorBidi"/>
                <w:b/>
                <w:noProof/>
                <w:sz w:val="24"/>
                <w:szCs w:val="24"/>
              </w:rPr>
            </w:pPr>
          </w:p>
        </w:tc>
      </w:tr>
      <w:tr w:rsidR="0008166C" w:rsidRPr="0074308D" w14:paraId="031773FA" w14:textId="77777777" w:rsidTr="00FF3EBE">
        <w:tc>
          <w:tcPr>
            <w:tcW w:w="3072" w:type="dxa"/>
          </w:tcPr>
          <w:p w14:paraId="782EF509" w14:textId="77777777" w:rsidR="0008166C" w:rsidRPr="0074308D" w:rsidRDefault="0008166C" w:rsidP="00FD45FD">
            <w:pPr>
              <w:suppressAutoHyphens/>
              <w:spacing w:after="120"/>
              <w:ind w:left="1440" w:hanging="720"/>
              <w:rPr>
                <w:rFonts w:asciiTheme="majorBidi" w:hAnsiTheme="majorBidi" w:cstheme="majorBidi"/>
                <w:b/>
                <w:noProof/>
                <w:sz w:val="24"/>
                <w:szCs w:val="24"/>
              </w:rPr>
            </w:pPr>
          </w:p>
        </w:tc>
        <w:tc>
          <w:tcPr>
            <w:tcW w:w="3966" w:type="dxa"/>
          </w:tcPr>
          <w:p w14:paraId="3C7B4D36" w14:textId="77777777" w:rsidR="0008166C" w:rsidRPr="0074308D" w:rsidRDefault="0008166C" w:rsidP="00FD45FD">
            <w:pPr>
              <w:suppressAutoHyphens/>
              <w:spacing w:after="120"/>
              <w:ind w:left="1440" w:hanging="720"/>
              <w:rPr>
                <w:rFonts w:asciiTheme="majorBidi" w:hAnsiTheme="majorBidi" w:cstheme="majorBidi"/>
                <w:b/>
                <w:noProof/>
                <w:sz w:val="24"/>
                <w:szCs w:val="24"/>
              </w:rPr>
            </w:pPr>
          </w:p>
        </w:tc>
        <w:tc>
          <w:tcPr>
            <w:tcW w:w="2178" w:type="dxa"/>
          </w:tcPr>
          <w:p w14:paraId="614DDCAB" w14:textId="77777777" w:rsidR="0008166C" w:rsidRPr="0074308D" w:rsidRDefault="0008166C" w:rsidP="00FD45FD">
            <w:pPr>
              <w:suppressAutoHyphens/>
              <w:spacing w:after="120"/>
              <w:ind w:left="1440" w:hanging="720"/>
              <w:rPr>
                <w:rFonts w:asciiTheme="majorBidi" w:hAnsiTheme="majorBidi" w:cstheme="majorBidi"/>
                <w:b/>
                <w:noProof/>
                <w:sz w:val="24"/>
                <w:szCs w:val="24"/>
              </w:rPr>
            </w:pPr>
          </w:p>
        </w:tc>
      </w:tr>
      <w:tr w:rsidR="0008166C" w:rsidRPr="0074308D" w14:paraId="352450FC" w14:textId="77777777" w:rsidTr="00FF3EBE">
        <w:tc>
          <w:tcPr>
            <w:tcW w:w="3072" w:type="dxa"/>
          </w:tcPr>
          <w:p w14:paraId="35C8E7DB" w14:textId="77777777" w:rsidR="0008166C" w:rsidRPr="0074308D" w:rsidRDefault="0008166C" w:rsidP="00FD45FD">
            <w:pPr>
              <w:suppressAutoHyphens/>
              <w:spacing w:after="120"/>
              <w:ind w:left="1440" w:hanging="720"/>
              <w:rPr>
                <w:rFonts w:asciiTheme="majorBidi" w:hAnsiTheme="majorBidi" w:cstheme="majorBidi"/>
                <w:b/>
                <w:noProof/>
                <w:sz w:val="24"/>
                <w:szCs w:val="24"/>
              </w:rPr>
            </w:pPr>
          </w:p>
        </w:tc>
        <w:tc>
          <w:tcPr>
            <w:tcW w:w="3966" w:type="dxa"/>
          </w:tcPr>
          <w:p w14:paraId="77739293" w14:textId="77777777" w:rsidR="0008166C" w:rsidRPr="0074308D" w:rsidRDefault="0008166C" w:rsidP="00FD45FD">
            <w:pPr>
              <w:suppressAutoHyphens/>
              <w:spacing w:after="120"/>
              <w:ind w:left="1440" w:hanging="720"/>
              <w:rPr>
                <w:rFonts w:asciiTheme="majorBidi" w:hAnsiTheme="majorBidi" w:cstheme="majorBidi"/>
                <w:b/>
                <w:noProof/>
                <w:sz w:val="24"/>
                <w:szCs w:val="24"/>
              </w:rPr>
            </w:pPr>
          </w:p>
        </w:tc>
        <w:tc>
          <w:tcPr>
            <w:tcW w:w="2178" w:type="dxa"/>
          </w:tcPr>
          <w:p w14:paraId="27CB1654" w14:textId="77777777" w:rsidR="0008166C" w:rsidRPr="0074308D" w:rsidRDefault="0008166C" w:rsidP="00FD45FD">
            <w:pPr>
              <w:suppressAutoHyphens/>
              <w:spacing w:after="120"/>
              <w:ind w:left="1440" w:hanging="720"/>
              <w:rPr>
                <w:rFonts w:asciiTheme="majorBidi" w:hAnsiTheme="majorBidi" w:cstheme="majorBidi"/>
                <w:b/>
                <w:noProof/>
                <w:sz w:val="24"/>
                <w:szCs w:val="24"/>
              </w:rPr>
            </w:pPr>
          </w:p>
        </w:tc>
      </w:tr>
      <w:tr w:rsidR="00FD45FD" w:rsidRPr="0074308D" w14:paraId="00371B04" w14:textId="77777777" w:rsidTr="00FF3EBE">
        <w:tc>
          <w:tcPr>
            <w:tcW w:w="3072" w:type="dxa"/>
          </w:tcPr>
          <w:p w14:paraId="62080BCD"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c>
          <w:tcPr>
            <w:tcW w:w="3966" w:type="dxa"/>
          </w:tcPr>
          <w:p w14:paraId="69B9A863"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c>
          <w:tcPr>
            <w:tcW w:w="2178" w:type="dxa"/>
          </w:tcPr>
          <w:p w14:paraId="127DD3E8"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r>
      <w:tr w:rsidR="00FD45FD" w:rsidRPr="0074308D" w14:paraId="35B24DD1" w14:textId="77777777" w:rsidTr="00FF3EBE">
        <w:tc>
          <w:tcPr>
            <w:tcW w:w="3072" w:type="dxa"/>
          </w:tcPr>
          <w:p w14:paraId="73816EF9"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c>
          <w:tcPr>
            <w:tcW w:w="3966" w:type="dxa"/>
          </w:tcPr>
          <w:p w14:paraId="478B2BC3"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c>
          <w:tcPr>
            <w:tcW w:w="2178" w:type="dxa"/>
          </w:tcPr>
          <w:p w14:paraId="411AA17F"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r>
      <w:tr w:rsidR="00FD45FD" w:rsidRPr="0074308D" w14:paraId="4FD83EFD" w14:textId="77777777" w:rsidTr="00FF3EBE">
        <w:tc>
          <w:tcPr>
            <w:tcW w:w="3072" w:type="dxa"/>
          </w:tcPr>
          <w:p w14:paraId="3C74EEF8"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c>
          <w:tcPr>
            <w:tcW w:w="3966" w:type="dxa"/>
          </w:tcPr>
          <w:p w14:paraId="6D007DD4"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c>
          <w:tcPr>
            <w:tcW w:w="2178" w:type="dxa"/>
          </w:tcPr>
          <w:p w14:paraId="46E810C5"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r>
      <w:tr w:rsidR="00FD45FD" w:rsidRPr="0074308D" w14:paraId="28B80E7D" w14:textId="77777777" w:rsidTr="00FF3EBE">
        <w:tc>
          <w:tcPr>
            <w:tcW w:w="3072" w:type="dxa"/>
          </w:tcPr>
          <w:p w14:paraId="360275AB"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c>
          <w:tcPr>
            <w:tcW w:w="3966" w:type="dxa"/>
          </w:tcPr>
          <w:p w14:paraId="1768F26C"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c>
          <w:tcPr>
            <w:tcW w:w="2178" w:type="dxa"/>
          </w:tcPr>
          <w:p w14:paraId="3028CFC9"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r>
      <w:tr w:rsidR="00FD45FD" w:rsidRPr="0074308D" w14:paraId="303E4C19" w14:textId="77777777" w:rsidTr="00FF3EBE">
        <w:tc>
          <w:tcPr>
            <w:tcW w:w="3072" w:type="dxa"/>
          </w:tcPr>
          <w:p w14:paraId="457630B9"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c>
          <w:tcPr>
            <w:tcW w:w="3966" w:type="dxa"/>
          </w:tcPr>
          <w:p w14:paraId="62380D76"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c>
          <w:tcPr>
            <w:tcW w:w="2178" w:type="dxa"/>
          </w:tcPr>
          <w:p w14:paraId="1B69430F" w14:textId="77777777" w:rsidR="00FD45FD" w:rsidRPr="0074308D" w:rsidRDefault="00FD45FD" w:rsidP="00FD45FD">
            <w:pPr>
              <w:suppressAutoHyphens/>
              <w:spacing w:after="120"/>
              <w:ind w:left="1440" w:hanging="720"/>
              <w:rPr>
                <w:rFonts w:asciiTheme="majorBidi" w:hAnsiTheme="majorBidi" w:cstheme="majorBidi"/>
                <w:b/>
                <w:noProof/>
                <w:sz w:val="24"/>
                <w:szCs w:val="24"/>
              </w:rPr>
            </w:pPr>
          </w:p>
        </w:tc>
      </w:tr>
    </w:tbl>
    <w:p w14:paraId="4D439D6D" w14:textId="77777777" w:rsidR="00356894" w:rsidRPr="0074308D" w:rsidRDefault="00356894" w:rsidP="0008166C">
      <w:pPr>
        <w:pStyle w:val="SectionIVHeader"/>
        <w:jc w:val="left"/>
        <w:rPr>
          <w:rFonts w:asciiTheme="majorBidi" w:hAnsiTheme="majorBidi" w:cstheme="majorBidi"/>
          <w:b w:val="0"/>
          <w:sz w:val="24"/>
        </w:rPr>
      </w:pPr>
    </w:p>
    <w:p w14:paraId="35FB3C2F" w14:textId="77777777" w:rsidR="00356894" w:rsidRPr="0074308D" w:rsidRDefault="00356894">
      <w:pPr>
        <w:rPr>
          <w:rFonts w:asciiTheme="majorBidi" w:hAnsiTheme="majorBidi" w:cstheme="majorBidi"/>
          <w:sz w:val="24"/>
        </w:rPr>
      </w:pPr>
      <w:r w:rsidRPr="0074308D">
        <w:rPr>
          <w:rFonts w:asciiTheme="majorBidi" w:hAnsiTheme="majorBidi" w:cstheme="majorBidi"/>
          <w:b/>
          <w:sz w:val="24"/>
        </w:rPr>
        <w:br w:type="page"/>
      </w:r>
    </w:p>
    <w:p w14:paraId="0240ABE6" w14:textId="67E32DC2" w:rsidR="00F37E89" w:rsidRPr="0074308D" w:rsidRDefault="00F37E89" w:rsidP="00FD45FD">
      <w:pPr>
        <w:pStyle w:val="Head31"/>
        <w:keepNext/>
        <w:pBdr>
          <w:bottom w:val="single" w:sz="24" w:space="1" w:color="auto"/>
        </w:pBdr>
        <w:suppressAutoHyphens w:val="0"/>
        <w:overflowPunct/>
        <w:autoSpaceDE/>
        <w:autoSpaceDN/>
        <w:adjustRightInd/>
        <w:spacing w:before="360" w:after="120"/>
        <w:textAlignment w:val="auto"/>
        <w:rPr>
          <w:rFonts w:ascii="Times New Roman Bold" w:hAnsi="Times New Roman Bold"/>
          <w:smallCaps/>
          <w:sz w:val="32"/>
          <w:lang w:eastAsia="en-US"/>
        </w:rPr>
      </w:pPr>
      <w:bookmarkStart w:id="588" w:name="_Toc469532312"/>
      <w:bookmarkStart w:id="589" w:name="_Toc521497249"/>
      <w:bookmarkStart w:id="590" w:name="_Toc77044878"/>
      <w:bookmarkStart w:id="591" w:name="_Toc327863881"/>
      <w:bookmarkStart w:id="592" w:name="_Toc327970917"/>
      <w:r w:rsidRPr="0074308D">
        <w:rPr>
          <w:rFonts w:ascii="Times New Roman Bold" w:hAnsi="Times New Roman Bold"/>
          <w:smallCaps/>
          <w:sz w:val="32"/>
          <w:lang w:eastAsia="en-US"/>
        </w:rPr>
        <w:t>Formulaires relatifs aux Droits de Propriété intellectuelle</w:t>
      </w:r>
      <w:bookmarkEnd w:id="588"/>
    </w:p>
    <w:p w14:paraId="060F3B59" w14:textId="77777777" w:rsidR="00F37E89" w:rsidRPr="0074308D" w:rsidRDefault="00F37E89" w:rsidP="00F37E89">
      <w:pPr>
        <w:jc w:val="center"/>
        <w:rPr>
          <w:rFonts w:asciiTheme="majorBidi" w:hAnsiTheme="majorBidi" w:cstheme="majorBidi"/>
          <w:sz w:val="22"/>
        </w:rPr>
      </w:pPr>
    </w:p>
    <w:p w14:paraId="11647FEE" w14:textId="77777777" w:rsidR="00F37E89" w:rsidRPr="0074308D" w:rsidRDefault="00F37E89" w:rsidP="004915E0">
      <w:pPr>
        <w:pStyle w:val="Titre2"/>
        <w:keepNext w:val="0"/>
        <w:pBdr>
          <w:bottom w:val="single" w:sz="24" w:space="3" w:color="C0C0C0"/>
        </w:pBdr>
        <w:tabs>
          <w:tab w:val="clear" w:pos="1350"/>
        </w:tabs>
        <w:suppressAutoHyphens/>
        <w:spacing w:after="120"/>
        <w:ind w:right="-360"/>
        <w:jc w:val="center"/>
        <w:rPr>
          <w:sz w:val="28"/>
          <w:lang w:eastAsia="en-US"/>
        </w:rPr>
      </w:pPr>
      <w:bookmarkStart w:id="593" w:name="_Toc485023675"/>
      <w:r w:rsidRPr="0074308D">
        <w:rPr>
          <w:sz w:val="28"/>
          <w:lang w:eastAsia="en-US"/>
        </w:rPr>
        <w:t>Note aux Soumissionnaires pour la préparation des Formulaires relatifs aux Droits de Propriété intellectuelle</w:t>
      </w:r>
      <w:bookmarkEnd w:id="593"/>
    </w:p>
    <w:p w14:paraId="47ECA256" w14:textId="77777777" w:rsidR="00F37E89" w:rsidRPr="0074308D" w:rsidRDefault="00F37E89" w:rsidP="004915E0">
      <w:pPr>
        <w:pStyle w:val="explanatorynotes"/>
        <w:spacing w:line="240" w:lineRule="auto"/>
        <w:ind w:firstLine="709"/>
        <w:rPr>
          <w:rFonts w:asciiTheme="majorBidi" w:hAnsiTheme="majorBidi" w:cstheme="majorBidi"/>
          <w:sz w:val="24"/>
          <w:szCs w:val="24"/>
          <w:lang w:val="fr-FR"/>
        </w:rPr>
      </w:pPr>
      <w:r w:rsidRPr="0074308D">
        <w:rPr>
          <w:rFonts w:asciiTheme="majorBidi" w:hAnsiTheme="majorBidi" w:cstheme="majorBidi"/>
          <w:sz w:val="24"/>
          <w:szCs w:val="24"/>
          <w:lang w:val="fr-FR"/>
        </w:rPr>
        <w:t>Conformément aux dispositions de l’article 11.1 (j) des IS</w:t>
      </w:r>
      <w:r w:rsidR="003F5248" w:rsidRPr="0074308D">
        <w:rPr>
          <w:rFonts w:asciiTheme="majorBidi" w:hAnsiTheme="majorBidi" w:cstheme="majorBidi"/>
          <w:sz w:val="24"/>
          <w:szCs w:val="24"/>
          <w:lang w:val="fr-FR"/>
        </w:rPr>
        <w:t>,</w:t>
      </w:r>
      <w:r w:rsidRPr="0074308D">
        <w:rPr>
          <w:rFonts w:asciiTheme="majorBidi" w:hAnsiTheme="majorBidi" w:cstheme="majorBidi"/>
          <w:sz w:val="24"/>
          <w:szCs w:val="24"/>
          <w:lang w:val="fr-FR"/>
        </w:rPr>
        <w:t xml:space="preserve"> les Soumissionnaires doivent inclure dans leur offre une liste de l’ensemble des logiciels qu’ils fourniront, classés dans l’une ou l’autre des catégories suivantes</w:t>
      </w:r>
      <w:r w:rsidR="009745EB" w:rsidRPr="0074308D">
        <w:rPr>
          <w:rFonts w:asciiTheme="majorBidi" w:hAnsiTheme="majorBidi" w:cstheme="majorBidi"/>
          <w:sz w:val="24"/>
          <w:szCs w:val="24"/>
          <w:lang w:val="fr-FR"/>
        </w:rPr>
        <w:t> :</w:t>
      </w:r>
      <w:r w:rsidRPr="0074308D">
        <w:rPr>
          <w:rFonts w:asciiTheme="majorBidi" w:hAnsiTheme="majorBidi" w:cstheme="majorBidi"/>
          <w:sz w:val="24"/>
          <w:szCs w:val="24"/>
          <w:lang w:val="fr-FR"/>
        </w:rPr>
        <w:t xml:space="preserve"> (A) Logiciels système, polyvalents ou d’application</w:t>
      </w:r>
      <w:r w:rsidR="003F5248" w:rsidRPr="0074308D">
        <w:rPr>
          <w:rFonts w:asciiTheme="majorBidi" w:hAnsiTheme="majorBidi" w:cstheme="majorBidi"/>
          <w:sz w:val="24"/>
          <w:szCs w:val="24"/>
          <w:lang w:val="fr-FR"/>
        </w:rPr>
        <w:t>,</w:t>
      </w:r>
      <w:r w:rsidRPr="0074308D">
        <w:rPr>
          <w:rFonts w:asciiTheme="majorBidi" w:hAnsiTheme="majorBidi" w:cstheme="majorBidi"/>
          <w:sz w:val="24"/>
          <w:szCs w:val="24"/>
          <w:lang w:val="fr-FR"/>
        </w:rPr>
        <w:t xml:space="preserve"> ou (B) Logiciels standard et personnalisés. Les Soumissionnaires doivent aussi soumettre une liste de tous les Documents personnalisés.</w:t>
      </w:r>
      <w:r w:rsidR="009745EB" w:rsidRPr="0074308D">
        <w:rPr>
          <w:rFonts w:asciiTheme="majorBidi" w:hAnsiTheme="majorBidi" w:cstheme="majorBidi"/>
          <w:sz w:val="24"/>
          <w:szCs w:val="24"/>
          <w:lang w:val="fr-FR"/>
        </w:rPr>
        <w:t xml:space="preserve"> </w:t>
      </w:r>
      <w:r w:rsidRPr="0074308D">
        <w:rPr>
          <w:rFonts w:asciiTheme="majorBidi" w:hAnsiTheme="majorBidi" w:cstheme="majorBidi"/>
          <w:sz w:val="24"/>
          <w:szCs w:val="24"/>
          <w:lang w:val="fr-FR"/>
        </w:rPr>
        <w:t>Cette distinction de catégories est nécessaire aux fins de l’application des Droits de Propriété intellectuelle du CCAG et du CCAP.</w:t>
      </w:r>
    </w:p>
    <w:p w14:paraId="5C1C9E0C" w14:textId="77777777" w:rsidR="00F37E89" w:rsidRPr="0074308D" w:rsidRDefault="00F37E89" w:rsidP="00F37E89">
      <w:pPr>
        <w:jc w:val="center"/>
        <w:rPr>
          <w:rFonts w:asciiTheme="majorBidi" w:hAnsiTheme="majorBidi" w:cstheme="majorBidi"/>
          <w:sz w:val="22"/>
        </w:rPr>
      </w:pPr>
    </w:p>
    <w:p w14:paraId="50E82646" w14:textId="77777777" w:rsidR="00F37E89" w:rsidRPr="0074308D" w:rsidRDefault="00F37E89" w:rsidP="004915E0">
      <w:pPr>
        <w:pStyle w:val="Head32"/>
        <w:tabs>
          <w:tab w:val="clear" w:pos="360"/>
        </w:tabs>
        <w:suppressAutoHyphens w:val="0"/>
        <w:overflowPunct/>
        <w:autoSpaceDE/>
        <w:autoSpaceDN/>
        <w:adjustRightInd/>
        <w:spacing w:after="120"/>
        <w:ind w:right="-360"/>
        <w:jc w:val="center"/>
        <w:textAlignment w:val="auto"/>
        <w:rPr>
          <w:sz w:val="28"/>
          <w:lang w:eastAsia="en-US"/>
        </w:rPr>
      </w:pPr>
      <w:r w:rsidRPr="0074308D">
        <w:rPr>
          <w:rFonts w:asciiTheme="majorBidi" w:hAnsiTheme="majorBidi" w:cstheme="majorBidi"/>
          <w:sz w:val="22"/>
        </w:rPr>
        <w:br w:type="page"/>
      </w:r>
      <w:r w:rsidRPr="0074308D">
        <w:rPr>
          <w:sz w:val="28"/>
          <w:lang w:eastAsia="en-US"/>
        </w:rPr>
        <w:t>Liste des Logiciels</w:t>
      </w:r>
      <w:bookmarkEnd w:id="589"/>
      <w:bookmarkEnd w:id="590"/>
      <w:r w:rsidRPr="0074308D">
        <w:rPr>
          <w:sz w:val="28"/>
          <w:lang w:eastAsia="en-US"/>
        </w:rPr>
        <w:t xml:space="preserve"> </w:t>
      </w:r>
    </w:p>
    <w:p w14:paraId="75112531" w14:textId="77777777" w:rsidR="00F37E89" w:rsidRPr="0074308D" w:rsidRDefault="00F37E89" w:rsidP="00F37E89">
      <w:pPr>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59"/>
        <w:gridCol w:w="1440"/>
        <w:gridCol w:w="1260"/>
        <w:gridCol w:w="1417"/>
        <w:gridCol w:w="1224"/>
        <w:gridCol w:w="1377"/>
      </w:tblGrid>
      <w:tr w:rsidR="00F37E89" w:rsidRPr="0074308D" w14:paraId="4418118D" w14:textId="77777777" w:rsidTr="00FF3EBE">
        <w:trPr>
          <w:tblHeader/>
          <w:jc w:val="center"/>
        </w:trPr>
        <w:tc>
          <w:tcPr>
            <w:tcW w:w="1859" w:type="dxa"/>
          </w:tcPr>
          <w:p w14:paraId="2DCCB9DE" w14:textId="77777777" w:rsidR="00F37E89" w:rsidRPr="0074308D" w:rsidRDefault="00F37E89" w:rsidP="001B76E7">
            <w:pPr>
              <w:spacing w:before="120"/>
              <w:rPr>
                <w:rFonts w:asciiTheme="majorBidi" w:hAnsiTheme="majorBidi" w:cstheme="majorBidi"/>
                <w:bCs/>
                <w:sz w:val="22"/>
              </w:rPr>
            </w:pPr>
          </w:p>
        </w:tc>
        <w:tc>
          <w:tcPr>
            <w:tcW w:w="4117" w:type="dxa"/>
            <w:gridSpan w:val="3"/>
          </w:tcPr>
          <w:p w14:paraId="2203573C" w14:textId="77777777" w:rsidR="00F37E89" w:rsidRPr="0074308D" w:rsidRDefault="00F37E89" w:rsidP="001B76E7">
            <w:pPr>
              <w:spacing w:before="120"/>
              <w:jc w:val="center"/>
              <w:rPr>
                <w:rFonts w:asciiTheme="majorBidi" w:hAnsiTheme="majorBidi" w:cstheme="majorBidi"/>
                <w:bCs/>
                <w:sz w:val="22"/>
              </w:rPr>
            </w:pPr>
            <w:r w:rsidRPr="0074308D">
              <w:rPr>
                <w:rFonts w:asciiTheme="majorBidi" w:hAnsiTheme="majorBidi" w:cstheme="majorBidi"/>
                <w:bCs/>
                <w:sz w:val="22"/>
              </w:rPr>
              <w:t>(cocher une seule case par logiciel)</w:t>
            </w:r>
          </w:p>
        </w:tc>
        <w:tc>
          <w:tcPr>
            <w:tcW w:w="2601" w:type="dxa"/>
            <w:gridSpan w:val="2"/>
          </w:tcPr>
          <w:p w14:paraId="75366D9D" w14:textId="77777777" w:rsidR="00F37E89" w:rsidRPr="0074308D" w:rsidRDefault="00F37E89" w:rsidP="001B76E7">
            <w:pPr>
              <w:spacing w:before="120"/>
              <w:jc w:val="center"/>
              <w:rPr>
                <w:rFonts w:asciiTheme="majorBidi" w:hAnsiTheme="majorBidi" w:cstheme="majorBidi"/>
                <w:bCs/>
                <w:sz w:val="22"/>
              </w:rPr>
            </w:pPr>
            <w:r w:rsidRPr="0074308D">
              <w:rPr>
                <w:rFonts w:asciiTheme="majorBidi" w:hAnsiTheme="majorBidi" w:cstheme="majorBidi"/>
                <w:bCs/>
                <w:sz w:val="22"/>
              </w:rPr>
              <w:t>(cocher une seule case par logiciel)</w:t>
            </w:r>
          </w:p>
        </w:tc>
      </w:tr>
      <w:tr w:rsidR="00F37E89" w:rsidRPr="0074308D" w14:paraId="4BBE50D7" w14:textId="77777777" w:rsidTr="004915E0">
        <w:trPr>
          <w:tblHeader/>
          <w:jc w:val="center"/>
        </w:trPr>
        <w:tc>
          <w:tcPr>
            <w:tcW w:w="1859" w:type="dxa"/>
          </w:tcPr>
          <w:p w14:paraId="6A662F41" w14:textId="686DFA79" w:rsidR="00F37E89" w:rsidRPr="0074308D" w:rsidRDefault="00F37E89" w:rsidP="001B76E7">
            <w:pPr>
              <w:spacing w:before="120"/>
              <w:jc w:val="center"/>
              <w:rPr>
                <w:rFonts w:asciiTheme="majorBidi" w:hAnsiTheme="majorBidi" w:cstheme="majorBidi"/>
                <w:bCs/>
                <w:sz w:val="22"/>
              </w:rPr>
            </w:pPr>
            <w:r w:rsidRPr="0074308D">
              <w:rPr>
                <w:rFonts w:asciiTheme="majorBidi" w:hAnsiTheme="majorBidi" w:cstheme="majorBidi"/>
                <w:bCs/>
                <w:sz w:val="22"/>
              </w:rPr>
              <w:br/>
              <w:t>Logiciel</w:t>
            </w:r>
          </w:p>
        </w:tc>
        <w:tc>
          <w:tcPr>
            <w:tcW w:w="1440" w:type="dxa"/>
          </w:tcPr>
          <w:p w14:paraId="6D2FB311" w14:textId="282FEEB4" w:rsidR="00F37E89" w:rsidRPr="0074308D" w:rsidRDefault="00F37E89" w:rsidP="001B76E7">
            <w:pPr>
              <w:spacing w:before="120"/>
              <w:jc w:val="center"/>
              <w:rPr>
                <w:rFonts w:asciiTheme="majorBidi" w:hAnsiTheme="majorBidi" w:cstheme="majorBidi"/>
                <w:bCs/>
                <w:sz w:val="22"/>
              </w:rPr>
            </w:pPr>
            <w:r w:rsidRPr="0074308D">
              <w:rPr>
                <w:rFonts w:asciiTheme="majorBidi" w:hAnsiTheme="majorBidi" w:cstheme="majorBidi"/>
                <w:bCs/>
                <w:sz w:val="22"/>
              </w:rPr>
              <w:t>Logiciel système</w:t>
            </w:r>
          </w:p>
        </w:tc>
        <w:tc>
          <w:tcPr>
            <w:tcW w:w="1260" w:type="dxa"/>
          </w:tcPr>
          <w:p w14:paraId="59F586F0" w14:textId="77777777" w:rsidR="00F37E89" w:rsidRPr="0074308D" w:rsidRDefault="00F37E89" w:rsidP="001B76E7">
            <w:pPr>
              <w:spacing w:before="120"/>
              <w:jc w:val="center"/>
              <w:rPr>
                <w:rFonts w:asciiTheme="majorBidi" w:hAnsiTheme="majorBidi" w:cstheme="majorBidi"/>
                <w:bCs/>
                <w:sz w:val="22"/>
              </w:rPr>
            </w:pPr>
            <w:r w:rsidRPr="0074308D">
              <w:rPr>
                <w:rFonts w:asciiTheme="majorBidi" w:hAnsiTheme="majorBidi" w:cstheme="majorBidi"/>
                <w:bCs/>
                <w:sz w:val="22"/>
              </w:rPr>
              <w:t>Logiciel polyvalent</w:t>
            </w:r>
          </w:p>
        </w:tc>
        <w:tc>
          <w:tcPr>
            <w:tcW w:w="1417" w:type="dxa"/>
          </w:tcPr>
          <w:p w14:paraId="3B469774" w14:textId="77777777" w:rsidR="00F37E89" w:rsidRPr="0074308D" w:rsidRDefault="00F37E89" w:rsidP="001B76E7">
            <w:pPr>
              <w:spacing w:before="120"/>
              <w:jc w:val="center"/>
              <w:rPr>
                <w:rFonts w:asciiTheme="majorBidi" w:hAnsiTheme="majorBidi" w:cstheme="majorBidi"/>
                <w:bCs/>
                <w:sz w:val="22"/>
              </w:rPr>
            </w:pPr>
            <w:r w:rsidRPr="0074308D">
              <w:rPr>
                <w:rFonts w:asciiTheme="majorBidi" w:hAnsiTheme="majorBidi" w:cstheme="majorBidi"/>
                <w:bCs/>
                <w:sz w:val="22"/>
              </w:rPr>
              <w:t>Logiciel d’application</w:t>
            </w:r>
          </w:p>
        </w:tc>
        <w:tc>
          <w:tcPr>
            <w:tcW w:w="1224" w:type="dxa"/>
          </w:tcPr>
          <w:p w14:paraId="1E2D170F" w14:textId="364570B8" w:rsidR="00F37E89" w:rsidRPr="0074308D" w:rsidRDefault="00F37E89" w:rsidP="001B76E7">
            <w:pPr>
              <w:spacing w:before="120"/>
              <w:jc w:val="center"/>
              <w:rPr>
                <w:rFonts w:asciiTheme="majorBidi" w:hAnsiTheme="majorBidi" w:cstheme="majorBidi"/>
                <w:bCs/>
                <w:sz w:val="22"/>
              </w:rPr>
            </w:pPr>
            <w:r w:rsidRPr="0074308D">
              <w:rPr>
                <w:rFonts w:asciiTheme="majorBidi" w:hAnsiTheme="majorBidi" w:cstheme="majorBidi"/>
                <w:bCs/>
                <w:sz w:val="22"/>
              </w:rPr>
              <w:t>Logiciel standard</w:t>
            </w:r>
          </w:p>
        </w:tc>
        <w:tc>
          <w:tcPr>
            <w:tcW w:w="1377" w:type="dxa"/>
          </w:tcPr>
          <w:p w14:paraId="42DA4CBA" w14:textId="67635B19" w:rsidR="00F37E89" w:rsidRPr="0074308D" w:rsidRDefault="00F37E89" w:rsidP="001B76E7">
            <w:pPr>
              <w:spacing w:before="120"/>
              <w:jc w:val="center"/>
              <w:rPr>
                <w:rFonts w:asciiTheme="majorBidi" w:hAnsiTheme="majorBidi" w:cstheme="majorBidi"/>
                <w:bCs/>
                <w:sz w:val="22"/>
              </w:rPr>
            </w:pPr>
            <w:r w:rsidRPr="0074308D">
              <w:rPr>
                <w:rFonts w:asciiTheme="majorBidi" w:hAnsiTheme="majorBidi" w:cstheme="majorBidi"/>
                <w:bCs/>
                <w:sz w:val="22"/>
              </w:rPr>
              <w:t>Logiciel personnalisé</w:t>
            </w:r>
          </w:p>
        </w:tc>
      </w:tr>
      <w:tr w:rsidR="00F37E89" w:rsidRPr="0074308D" w14:paraId="6FAC61B5" w14:textId="77777777" w:rsidTr="004915E0">
        <w:trPr>
          <w:tblHeader/>
          <w:jc w:val="center"/>
        </w:trPr>
        <w:tc>
          <w:tcPr>
            <w:tcW w:w="1859" w:type="dxa"/>
          </w:tcPr>
          <w:p w14:paraId="5F3016B4" w14:textId="77777777" w:rsidR="00F37E89" w:rsidRPr="0074308D" w:rsidRDefault="00F37E89" w:rsidP="001B76E7">
            <w:pPr>
              <w:spacing w:before="120"/>
              <w:rPr>
                <w:rFonts w:asciiTheme="majorBidi" w:hAnsiTheme="majorBidi" w:cstheme="majorBidi"/>
                <w:sz w:val="22"/>
              </w:rPr>
            </w:pPr>
          </w:p>
        </w:tc>
        <w:tc>
          <w:tcPr>
            <w:tcW w:w="1440" w:type="dxa"/>
          </w:tcPr>
          <w:p w14:paraId="52E3E5FC" w14:textId="77777777" w:rsidR="00F37E89" w:rsidRPr="0074308D" w:rsidRDefault="00F37E89" w:rsidP="001B76E7">
            <w:pPr>
              <w:spacing w:before="120"/>
              <w:rPr>
                <w:rFonts w:asciiTheme="majorBidi" w:hAnsiTheme="majorBidi" w:cstheme="majorBidi"/>
                <w:sz w:val="22"/>
              </w:rPr>
            </w:pPr>
          </w:p>
        </w:tc>
        <w:tc>
          <w:tcPr>
            <w:tcW w:w="1260" w:type="dxa"/>
          </w:tcPr>
          <w:p w14:paraId="0BFAD249" w14:textId="77777777" w:rsidR="00F37E89" w:rsidRPr="0074308D" w:rsidRDefault="00F37E89" w:rsidP="001B76E7">
            <w:pPr>
              <w:spacing w:before="120"/>
              <w:rPr>
                <w:rFonts w:asciiTheme="majorBidi" w:hAnsiTheme="majorBidi" w:cstheme="majorBidi"/>
                <w:sz w:val="22"/>
              </w:rPr>
            </w:pPr>
          </w:p>
        </w:tc>
        <w:tc>
          <w:tcPr>
            <w:tcW w:w="1417" w:type="dxa"/>
          </w:tcPr>
          <w:p w14:paraId="3061F6EA" w14:textId="77777777" w:rsidR="00F37E89" w:rsidRPr="0074308D" w:rsidRDefault="00F37E89" w:rsidP="001B76E7">
            <w:pPr>
              <w:spacing w:before="120"/>
              <w:rPr>
                <w:rFonts w:asciiTheme="majorBidi" w:hAnsiTheme="majorBidi" w:cstheme="majorBidi"/>
                <w:sz w:val="22"/>
              </w:rPr>
            </w:pPr>
          </w:p>
        </w:tc>
        <w:tc>
          <w:tcPr>
            <w:tcW w:w="1224" w:type="dxa"/>
          </w:tcPr>
          <w:p w14:paraId="394A31EB" w14:textId="77777777" w:rsidR="00F37E89" w:rsidRPr="0074308D" w:rsidRDefault="00F37E89" w:rsidP="001B76E7">
            <w:pPr>
              <w:spacing w:before="120"/>
              <w:rPr>
                <w:rFonts w:asciiTheme="majorBidi" w:hAnsiTheme="majorBidi" w:cstheme="majorBidi"/>
                <w:sz w:val="22"/>
              </w:rPr>
            </w:pPr>
          </w:p>
        </w:tc>
        <w:tc>
          <w:tcPr>
            <w:tcW w:w="1377" w:type="dxa"/>
          </w:tcPr>
          <w:p w14:paraId="6E69E613" w14:textId="77777777" w:rsidR="00F37E89" w:rsidRPr="0074308D" w:rsidRDefault="00F37E89" w:rsidP="001B76E7">
            <w:pPr>
              <w:spacing w:before="120"/>
              <w:rPr>
                <w:rFonts w:asciiTheme="majorBidi" w:hAnsiTheme="majorBidi" w:cstheme="majorBidi"/>
                <w:sz w:val="22"/>
              </w:rPr>
            </w:pPr>
          </w:p>
        </w:tc>
      </w:tr>
      <w:tr w:rsidR="00F37E89" w:rsidRPr="0074308D" w14:paraId="2CBEC21C" w14:textId="77777777" w:rsidTr="004915E0">
        <w:trPr>
          <w:jc w:val="center"/>
        </w:trPr>
        <w:tc>
          <w:tcPr>
            <w:tcW w:w="1859" w:type="dxa"/>
          </w:tcPr>
          <w:p w14:paraId="432D51DE" w14:textId="77777777" w:rsidR="00F37E89" w:rsidRPr="0074308D" w:rsidRDefault="00F37E89" w:rsidP="001B76E7">
            <w:pPr>
              <w:spacing w:before="120"/>
              <w:rPr>
                <w:rFonts w:asciiTheme="majorBidi" w:hAnsiTheme="majorBidi" w:cstheme="majorBidi"/>
                <w:sz w:val="22"/>
              </w:rPr>
            </w:pPr>
          </w:p>
        </w:tc>
        <w:tc>
          <w:tcPr>
            <w:tcW w:w="1440" w:type="dxa"/>
          </w:tcPr>
          <w:p w14:paraId="3CAA87E4" w14:textId="77777777" w:rsidR="00F37E89" w:rsidRPr="0074308D" w:rsidRDefault="00F37E89" w:rsidP="001B76E7">
            <w:pPr>
              <w:spacing w:before="120"/>
              <w:rPr>
                <w:rFonts w:asciiTheme="majorBidi" w:hAnsiTheme="majorBidi" w:cstheme="majorBidi"/>
                <w:sz w:val="22"/>
              </w:rPr>
            </w:pPr>
          </w:p>
        </w:tc>
        <w:tc>
          <w:tcPr>
            <w:tcW w:w="1260" w:type="dxa"/>
          </w:tcPr>
          <w:p w14:paraId="752C1249" w14:textId="77777777" w:rsidR="00F37E89" w:rsidRPr="0074308D" w:rsidRDefault="00F37E89" w:rsidP="001B76E7">
            <w:pPr>
              <w:spacing w:before="120"/>
              <w:rPr>
                <w:rFonts w:asciiTheme="majorBidi" w:hAnsiTheme="majorBidi" w:cstheme="majorBidi"/>
                <w:sz w:val="22"/>
              </w:rPr>
            </w:pPr>
          </w:p>
        </w:tc>
        <w:tc>
          <w:tcPr>
            <w:tcW w:w="1417" w:type="dxa"/>
          </w:tcPr>
          <w:p w14:paraId="36C68044" w14:textId="77777777" w:rsidR="00F37E89" w:rsidRPr="0074308D" w:rsidRDefault="00F37E89" w:rsidP="001B76E7">
            <w:pPr>
              <w:spacing w:before="120"/>
              <w:rPr>
                <w:rFonts w:asciiTheme="majorBidi" w:hAnsiTheme="majorBidi" w:cstheme="majorBidi"/>
                <w:sz w:val="22"/>
              </w:rPr>
            </w:pPr>
          </w:p>
        </w:tc>
        <w:tc>
          <w:tcPr>
            <w:tcW w:w="1224" w:type="dxa"/>
          </w:tcPr>
          <w:p w14:paraId="78339361" w14:textId="77777777" w:rsidR="00F37E89" w:rsidRPr="0074308D" w:rsidRDefault="00F37E89" w:rsidP="001B76E7">
            <w:pPr>
              <w:spacing w:before="120"/>
              <w:rPr>
                <w:rFonts w:asciiTheme="majorBidi" w:hAnsiTheme="majorBidi" w:cstheme="majorBidi"/>
                <w:sz w:val="22"/>
              </w:rPr>
            </w:pPr>
          </w:p>
        </w:tc>
        <w:tc>
          <w:tcPr>
            <w:tcW w:w="1377" w:type="dxa"/>
          </w:tcPr>
          <w:p w14:paraId="6DA9F8E8" w14:textId="77777777" w:rsidR="00F37E89" w:rsidRPr="0074308D" w:rsidRDefault="00F37E89" w:rsidP="001B76E7">
            <w:pPr>
              <w:spacing w:before="120"/>
              <w:rPr>
                <w:rFonts w:asciiTheme="majorBidi" w:hAnsiTheme="majorBidi" w:cstheme="majorBidi"/>
                <w:sz w:val="22"/>
              </w:rPr>
            </w:pPr>
          </w:p>
        </w:tc>
      </w:tr>
      <w:tr w:rsidR="00F37E89" w:rsidRPr="0074308D" w14:paraId="4B2982CD" w14:textId="77777777" w:rsidTr="004915E0">
        <w:trPr>
          <w:jc w:val="center"/>
        </w:trPr>
        <w:tc>
          <w:tcPr>
            <w:tcW w:w="1859" w:type="dxa"/>
          </w:tcPr>
          <w:p w14:paraId="2D298051" w14:textId="77777777" w:rsidR="00F37E89" w:rsidRPr="0074308D" w:rsidRDefault="00F37E89" w:rsidP="001B76E7">
            <w:pPr>
              <w:spacing w:before="120"/>
              <w:rPr>
                <w:rFonts w:asciiTheme="majorBidi" w:hAnsiTheme="majorBidi" w:cstheme="majorBidi"/>
                <w:sz w:val="22"/>
              </w:rPr>
            </w:pPr>
          </w:p>
        </w:tc>
        <w:tc>
          <w:tcPr>
            <w:tcW w:w="1440" w:type="dxa"/>
          </w:tcPr>
          <w:p w14:paraId="2C2C7C98" w14:textId="77777777" w:rsidR="00F37E89" w:rsidRPr="0074308D" w:rsidRDefault="00F37E89" w:rsidP="001B76E7">
            <w:pPr>
              <w:spacing w:before="120"/>
              <w:rPr>
                <w:rFonts w:asciiTheme="majorBidi" w:hAnsiTheme="majorBidi" w:cstheme="majorBidi"/>
                <w:sz w:val="22"/>
              </w:rPr>
            </w:pPr>
          </w:p>
        </w:tc>
        <w:tc>
          <w:tcPr>
            <w:tcW w:w="1260" w:type="dxa"/>
          </w:tcPr>
          <w:p w14:paraId="41B48C8A" w14:textId="77777777" w:rsidR="00F37E89" w:rsidRPr="0074308D" w:rsidRDefault="00F37E89" w:rsidP="001B76E7">
            <w:pPr>
              <w:pStyle w:val="TextBox"/>
              <w:keepNext w:val="0"/>
              <w:keepLines w:val="0"/>
              <w:tabs>
                <w:tab w:val="clear" w:pos="-720"/>
              </w:tabs>
              <w:spacing w:before="120" w:after="120"/>
              <w:rPr>
                <w:rFonts w:asciiTheme="majorBidi" w:hAnsiTheme="majorBidi" w:cstheme="majorBidi"/>
                <w:lang w:val="fr-FR"/>
              </w:rPr>
            </w:pPr>
          </w:p>
        </w:tc>
        <w:tc>
          <w:tcPr>
            <w:tcW w:w="1417" w:type="dxa"/>
          </w:tcPr>
          <w:p w14:paraId="46806240" w14:textId="77777777" w:rsidR="00F37E89" w:rsidRPr="0074308D" w:rsidRDefault="00F37E89" w:rsidP="001B76E7">
            <w:pPr>
              <w:spacing w:before="120"/>
              <w:rPr>
                <w:rFonts w:asciiTheme="majorBidi" w:hAnsiTheme="majorBidi" w:cstheme="majorBidi"/>
                <w:sz w:val="22"/>
              </w:rPr>
            </w:pPr>
          </w:p>
        </w:tc>
        <w:tc>
          <w:tcPr>
            <w:tcW w:w="1224" w:type="dxa"/>
          </w:tcPr>
          <w:p w14:paraId="4645FC1A" w14:textId="77777777" w:rsidR="00F37E89" w:rsidRPr="0074308D" w:rsidRDefault="00F37E89" w:rsidP="001B76E7">
            <w:pPr>
              <w:spacing w:before="120"/>
              <w:rPr>
                <w:rFonts w:asciiTheme="majorBidi" w:hAnsiTheme="majorBidi" w:cstheme="majorBidi"/>
                <w:sz w:val="22"/>
              </w:rPr>
            </w:pPr>
          </w:p>
        </w:tc>
        <w:tc>
          <w:tcPr>
            <w:tcW w:w="1377" w:type="dxa"/>
          </w:tcPr>
          <w:p w14:paraId="05E55CE5" w14:textId="77777777" w:rsidR="00F37E89" w:rsidRPr="0074308D" w:rsidRDefault="00F37E89" w:rsidP="001B76E7">
            <w:pPr>
              <w:spacing w:before="120"/>
              <w:rPr>
                <w:rFonts w:asciiTheme="majorBidi" w:hAnsiTheme="majorBidi" w:cstheme="majorBidi"/>
                <w:sz w:val="22"/>
              </w:rPr>
            </w:pPr>
          </w:p>
        </w:tc>
      </w:tr>
      <w:tr w:rsidR="00F37E89" w:rsidRPr="0074308D" w14:paraId="7B6CA7D2" w14:textId="77777777" w:rsidTr="004915E0">
        <w:trPr>
          <w:jc w:val="center"/>
        </w:trPr>
        <w:tc>
          <w:tcPr>
            <w:tcW w:w="1859" w:type="dxa"/>
          </w:tcPr>
          <w:p w14:paraId="128BC280" w14:textId="77777777" w:rsidR="00F37E89" w:rsidRPr="0074308D" w:rsidRDefault="00F37E89" w:rsidP="001B76E7">
            <w:pPr>
              <w:spacing w:before="120"/>
              <w:rPr>
                <w:rFonts w:asciiTheme="majorBidi" w:hAnsiTheme="majorBidi" w:cstheme="majorBidi"/>
                <w:sz w:val="22"/>
              </w:rPr>
            </w:pPr>
          </w:p>
        </w:tc>
        <w:tc>
          <w:tcPr>
            <w:tcW w:w="1440" w:type="dxa"/>
          </w:tcPr>
          <w:p w14:paraId="16B15BAE" w14:textId="77777777" w:rsidR="00F37E89" w:rsidRPr="0074308D" w:rsidRDefault="00F37E89" w:rsidP="001B76E7">
            <w:pPr>
              <w:spacing w:before="120"/>
              <w:rPr>
                <w:rFonts w:asciiTheme="majorBidi" w:hAnsiTheme="majorBidi" w:cstheme="majorBidi"/>
                <w:sz w:val="22"/>
              </w:rPr>
            </w:pPr>
          </w:p>
        </w:tc>
        <w:tc>
          <w:tcPr>
            <w:tcW w:w="1260" w:type="dxa"/>
          </w:tcPr>
          <w:p w14:paraId="2D16D803" w14:textId="77777777" w:rsidR="00F37E89" w:rsidRPr="0074308D" w:rsidRDefault="00F37E89" w:rsidP="001B76E7">
            <w:pPr>
              <w:spacing w:before="120"/>
              <w:rPr>
                <w:rFonts w:asciiTheme="majorBidi" w:hAnsiTheme="majorBidi" w:cstheme="majorBidi"/>
                <w:sz w:val="22"/>
              </w:rPr>
            </w:pPr>
          </w:p>
        </w:tc>
        <w:tc>
          <w:tcPr>
            <w:tcW w:w="1417" w:type="dxa"/>
          </w:tcPr>
          <w:p w14:paraId="6069AE99" w14:textId="77777777" w:rsidR="00F37E89" w:rsidRPr="0074308D" w:rsidRDefault="00F37E89" w:rsidP="001B76E7">
            <w:pPr>
              <w:spacing w:before="120"/>
              <w:rPr>
                <w:rFonts w:asciiTheme="majorBidi" w:hAnsiTheme="majorBidi" w:cstheme="majorBidi"/>
                <w:sz w:val="22"/>
              </w:rPr>
            </w:pPr>
          </w:p>
        </w:tc>
        <w:tc>
          <w:tcPr>
            <w:tcW w:w="1224" w:type="dxa"/>
          </w:tcPr>
          <w:p w14:paraId="515C16AC" w14:textId="77777777" w:rsidR="00F37E89" w:rsidRPr="0074308D" w:rsidRDefault="00F37E89" w:rsidP="001B76E7">
            <w:pPr>
              <w:spacing w:before="120"/>
              <w:rPr>
                <w:rFonts w:asciiTheme="majorBidi" w:hAnsiTheme="majorBidi" w:cstheme="majorBidi"/>
                <w:sz w:val="22"/>
              </w:rPr>
            </w:pPr>
          </w:p>
        </w:tc>
        <w:tc>
          <w:tcPr>
            <w:tcW w:w="1377" w:type="dxa"/>
          </w:tcPr>
          <w:p w14:paraId="54DE9E53" w14:textId="77777777" w:rsidR="00F37E89" w:rsidRPr="0074308D" w:rsidRDefault="00F37E89" w:rsidP="001B76E7">
            <w:pPr>
              <w:spacing w:before="120"/>
              <w:rPr>
                <w:rFonts w:asciiTheme="majorBidi" w:hAnsiTheme="majorBidi" w:cstheme="majorBidi"/>
                <w:sz w:val="22"/>
              </w:rPr>
            </w:pPr>
          </w:p>
        </w:tc>
      </w:tr>
      <w:tr w:rsidR="00F37E89" w:rsidRPr="0074308D" w14:paraId="03E3A189" w14:textId="77777777" w:rsidTr="004915E0">
        <w:trPr>
          <w:jc w:val="center"/>
        </w:trPr>
        <w:tc>
          <w:tcPr>
            <w:tcW w:w="1859" w:type="dxa"/>
          </w:tcPr>
          <w:p w14:paraId="126F230B" w14:textId="77777777" w:rsidR="00F37E89" w:rsidRPr="0074308D" w:rsidRDefault="00F37E89" w:rsidP="001B76E7">
            <w:pPr>
              <w:spacing w:before="120"/>
              <w:rPr>
                <w:rFonts w:asciiTheme="majorBidi" w:hAnsiTheme="majorBidi" w:cstheme="majorBidi"/>
                <w:sz w:val="22"/>
              </w:rPr>
            </w:pPr>
          </w:p>
        </w:tc>
        <w:tc>
          <w:tcPr>
            <w:tcW w:w="1440" w:type="dxa"/>
          </w:tcPr>
          <w:p w14:paraId="4CA02B4C" w14:textId="77777777" w:rsidR="00F37E89" w:rsidRPr="0074308D" w:rsidRDefault="00F37E89" w:rsidP="001B76E7">
            <w:pPr>
              <w:spacing w:before="120"/>
              <w:rPr>
                <w:rFonts w:asciiTheme="majorBidi" w:hAnsiTheme="majorBidi" w:cstheme="majorBidi"/>
                <w:sz w:val="22"/>
              </w:rPr>
            </w:pPr>
          </w:p>
        </w:tc>
        <w:tc>
          <w:tcPr>
            <w:tcW w:w="1260" w:type="dxa"/>
          </w:tcPr>
          <w:p w14:paraId="37A9D555" w14:textId="77777777" w:rsidR="00F37E89" w:rsidRPr="0074308D" w:rsidRDefault="00F37E89" w:rsidP="001B76E7">
            <w:pPr>
              <w:spacing w:before="120"/>
              <w:rPr>
                <w:rFonts w:asciiTheme="majorBidi" w:hAnsiTheme="majorBidi" w:cstheme="majorBidi"/>
                <w:sz w:val="22"/>
              </w:rPr>
            </w:pPr>
          </w:p>
        </w:tc>
        <w:tc>
          <w:tcPr>
            <w:tcW w:w="1417" w:type="dxa"/>
          </w:tcPr>
          <w:p w14:paraId="0969E5BD" w14:textId="77777777" w:rsidR="00F37E89" w:rsidRPr="0074308D" w:rsidRDefault="00F37E89" w:rsidP="001B76E7">
            <w:pPr>
              <w:spacing w:before="120"/>
              <w:rPr>
                <w:rFonts w:asciiTheme="majorBidi" w:hAnsiTheme="majorBidi" w:cstheme="majorBidi"/>
                <w:sz w:val="22"/>
              </w:rPr>
            </w:pPr>
          </w:p>
        </w:tc>
        <w:tc>
          <w:tcPr>
            <w:tcW w:w="1224" w:type="dxa"/>
          </w:tcPr>
          <w:p w14:paraId="3E9F3E8E" w14:textId="77777777" w:rsidR="00F37E89" w:rsidRPr="0074308D" w:rsidRDefault="00F37E89" w:rsidP="001B76E7">
            <w:pPr>
              <w:spacing w:before="120"/>
              <w:rPr>
                <w:rFonts w:asciiTheme="majorBidi" w:hAnsiTheme="majorBidi" w:cstheme="majorBidi"/>
                <w:sz w:val="22"/>
              </w:rPr>
            </w:pPr>
          </w:p>
        </w:tc>
        <w:tc>
          <w:tcPr>
            <w:tcW w:w="1377" w:type="dxa"/>
          </w:tcPr>
          <w:p w14:paraId="7E2F9E94" w14:textId="77777777" w:rsidR="00F37E89" w:rsidRPr="0074308D" w:rsidRDefault="00F37E89" w:rsidP="001B76E7">
            <w:pPr>
              <w:spacing w:before="120"/>
              <w:rPr>
                <w:rFonts w:asciiTheme="majorBidi" w:hAnsiTheme="majorBidi" w:cstheme="majorBidi"/>
                <w:sz w:val="22"/>
              </w:rPr>
            </w:pPr>
          </w:p>
        </w:tc>
      </w:tr>
      <w:tr w:rsidR="00F37E89" w:rsidRPr="0074308D" w14:paraId="2C5A1BD5" w14:textId="77777777" w:rsidTr="004915E0">
        <w:trPr>
          <w:jc w:val="center"/>
        </w:trPr>
        <w:tc>
          <w:tcPr>
            <w:tcW w:w="1859" w:type="dxa"/>
          </w:tcPr>
          <w:p w14:paraId="4EB8AB5B" w14:textId="77777777" w:rsidR="00F37E89" w:rsidRPr="0074308D" w:rsidRDefault="00F37E89" w:rsidP="001B76E7">
            <w:pPr>
              <w:spacing w:before="120"/>
              <w:rPr>
                <w:rFonts w:asciiTheme="majorBidi" w:hAnsiTheme="majorBidi" w:cstheme="majorBidi"/>
                <w:sz w:val="22"/>
              </w:rPr>
            </w:pPr>
          </w:p>
        </w:tc>
        <w:tc>
          <w:tcPr>
            <w:tcW w:w="1440" w:type="dxa"/>
          </w:tcPr>
          <w:p w14:paraId="1D92B0CE" w14:textId="77777777" w:rsidR="00F37E89" w:rsidRPr="0074308D" w:rsidRDefault="00F37E89" w:rsidP="001B76E7">
            <w:pPr>
              <w:spacing w:before="120"/>
              <w:rPr>
                <w:rFonts w:asciiTheme="majorBidi" w:hAnsiTheme="majorBidi" w:cstheme="majorBidi"/>
                <w:sz w:val="22"/>
              </w:rPr>
            </w:pPr>
          </w:p>
        </w:tc>
        <w:tc>
          <w:tcPr>
            <w:tcW w:w="1260" w:type="dxa"/>
          </w:tcPr>
          <w:p w14:paraId="1F959426" w14:textId="77777777" w:rsidR="00F37E89" w:rsidRPr="0074308D" w:rsidRDefault="00F37E89" w:rsidP="001B76E7">
            <w:pPr>
              <w:spacing w:before="120"/>
              <w:rPr>
                <w:rFonts w:asciiTheme="majorBidi" w:hAnsiTheme="majorBidi" w:cstheme="majorBidi"/>
                <w:sz w:val="22"/>
              </w:rPr>
            </w:pPr>
          </w:p>
        </w:tc>
        <w:tc>
          <w:tcPr>
            <w:tcW w:w="1417" w:type="dxa"/>
          </w:tcPr>
          <w:p w14:paraId="486129F4" w14:textId="77777777" w:rsidR="00F37E89" w:rsidRPr="0074308D" w:rsidRDefault="00F37E89" w:rsidP="001B76E7">
            <w:pPr>
              <w:spacing w:before="120"/>
              <w:rPr>
                <w:rFonts w:asciiTheme="majorBidi" w:hAnsiTheme="majorBidi" w:cstheme="majorBidi"/>
                <w:sz w:val="22"/>
              </w:rPr>
            </w:pPr>
          </w:p>
        </w:tc>
        <w:tc>
          <w:tcPr>
            <w:tcW w:w="1224" w:type="dxa"/>
          </w:tcPr>
          <w:p w14:paraId="52935FAA" w14:textId="77777777" w:rsidR="00F37E89" w:rsidRPr="0074308D" w:rsidRDefault="00F37E89" w:rsidP="001B76E7">
            <w:pPr>
              <w:spacing w:before="120"/>
              <w:rPr>
                <w:rFonts w:asciiTheme="majorBidi" w:hAnsiTheme="majorBidi" w:cstheme="majorBidi"/>
                <w:sz w:val="22"/>
              </w:rPr>
            </w:pPr>
          </w:p>
        </w:tc>
        <w:tc>
          <w:tcPr>
            <w:tcW w:w="1377" w:type="dxa"/>
          </w:tcPr>
          <w:p w14:paraId="7AC9D76B" w14:textId="77777777" w:rsidR="00F37E89" w:rsidRPr="0074308D" w:rsidRDefault="00F37E89" w:rsidP="001B76E7">
            <w:pPr>
              <w:spacing w:before="120"/>
              <w:rPr>
                <w:rFonts w:asciiTheme="majorBidi" w:hAnsiTheme="majorBidi" w:cstheme="majorBidi"/>
                <w:sz w:val="22"/>
              </w:rPr>
            </w:pPr>
          </w:p>
        </w:tc>
      </w:tr>
      <w:tr w:rsidR="00F37E89" w:rsidRPr="0074308D" w14:paraId="1D4F7294" w14:textId="77777777" w:rsidTr="004915E0">
        <w:trPr>
          <w:jc w:val="center"/>
        </w:trPr>
        <w:tc>
          <w:tcPr>
            <w:tcW w:w="1859" w:type="dxa"/>
          </w:tcPr>
          <w:p w14:paraId="17EA8CE1" w14:textId="77777777" w:rsidR="00F37E89" w:rsidRPr="0074308D" w:rsidRDefault="00F37E89" w:rsidP="001B76E7">
            <w:pPr>
              <w:spacing w:before="120"/>
              <w:rPr>
                <w:rFonts w:asciiTheme="majorBidi" w:hAnsiTheme="majorBidi" w:cstheme="majorBidi"/>
                <w:sz w:val="22"/>
              </w:rPr>
            </w:pPr>
          </w:p>
        </w:tc>
        <w:tc>
          <w:tcPr>
            <w:tcW w:w="1440" w:type="dxa"/>
          </w:tcPr>
          <w:p w14:paraId="1C2B46B1" w14:textId="77777777" w:rsidR="00F37E89" w:rsidRPr="0074308D" w:rsidRDefault="00F37E89" w:rsidP="001B76E7">
            <w:pPr>
              <w:spacing w:before="120"/>
              <w:rPr>
                <w:rFonts w:asciiTheme="majorBidi" w:hAnsiTheme="majorBidi" w:cstheme="majorBidi"/>
                <w:sz w:val="22"/>
              </w:rPr>
            </w:pPr>
          </w:p>
        </w:tc>
        <w:tc>
          <w:tcPr>
            <w:tcW w:w="1260" w:type="dxa"/>
          </w:tcPr>
          <w:p w14:paraId="4343BB8F" w14:textId="77777777" w:rsidR="00F37E89" w:rsidRPr="0074308D" w:rsidRDefault="00F37E89" w:rsidP="001B76E7">
            <w:pPr>
              <w:spacing w:before="120"/>
              <w:rPr>
                <w:rFonts w:asciiTheme="majorBidi" w:hAnsiTheme="majorBidi" w:cstheme="majorBidi"/>
                <w:sz w:val="22"/>
              </w:rPr>
            </w:pPr>
          </w:p>
        </w:tc>
        <w:tc>
          <w:tcPr>
            <w:tcW w:w="1417" w:type="dxa"/>
          </w:tcPr>
          <w:p w14:paraId="187F2CD3" w14:textId="77777777" w:rsidR="00F37E89" w:rsidRPr="0074308D" w:rsidRDefault="00F37E89" w:rsidP="001B76E7">
            <w:pPr>
              <w:spacing w:before="120"/>
              <w:rPr>
                <w:rFonts w:asciiTheme="majorBidi" w:hAnsiTheme="majorBidi" w:cstheme="majorBidi"/>
                <w:sz w:val="22"/>
              </w:rPr>
            </w:pPr>
          </w:p>
        </w:tc>
        <w:tc>
          <w:tcPr>
            <w:tcW w:w="1224" w:type="dxa"/>
          </w:tcPr>
          <w:p w14:paraId="61E76641" w14:textId="77777777" w:rsidR="00F37E89" w:rsidRPr="0074308D" w:rsidRDefault="00F37E89" w:rsidP="001B76E7">
            <w:pPr>
              <w:spacing w:before="120"/>
              <w:rPr>
                <w:rFonts w:asciiTheme="majorBidi" w:hAnsiTheme="majorBidi" w:cstheme="majorBidi"/>
                <w:sz w:val="22"/>
              </w:rPr>
            </w:pPr>
          </w:p>
        </w:tc>
        <w:tc>
          <w:tcPr>
            <w:tcW w:w="1377" w:type="dxa"/>
          </w:tcPr>
          <w:p w14:paraId="054AB005" w14:textId="77777777" w:rsidR="00F37E89" w:rsidRPr="0074308D" w:rsidRDefault="00F37E89" w:rsidP="001B76E7">
            <w:pPr>
              <w:spacing w:before="120"/>
              <w:rPr>
                <w:rFonts w:asciiTheme="majorBidi" w:hAnsiTheme="majorBidi" w:cstheme="majorBidi"/>
                <w:sz w:val="22"/>
              </w:rPr>
            </w:pPr>
          </w:p>
        </w:tc>
      </w:tr>
      <w:tr w:rsidR="00F37E89" w:rsidRPr="0074308D" w14:paraId="3A1543DF" w14:textId="77777777" w:rsidTr="004915E0">
        <w:trPr>
          <w:jc w:val="center"/>
        </w:trPr>
        <w:tc>
          <w:tcPr>
            <w:tcW w:w="1859" w:type="dxa"/>
          </w:tcPr>
          <w:p w14:paraId="0BEB6B8A" w14:textId="77777777" w:rsidR="00F37E89" w:rsidRPr="0074308D" w:rsidRDefault="00F37E89" w:rsidP="001B76E7">
            <w:pPr>
              <w:spacing w:before="120"/>
              <w:rPr>
                <w:rFonts w:asciiTheme="majorBidi" w:hAnsiTheme="majorBidi" w:cstheme="majorBidi"/>
                <w:sz w:val="22"/>
              </w:rPr>
            </w:pPr>
          </w:p>
        </w:tc>
        <w:tc>
          <w:tcPr>
            <w:tcW w:w="1440" w:type="dxa"/>
          </w:tcPr>
          <w:p w14:paraId="61894374" w14:textId="77777777" w:rsidR="00F37E89" w:rsidRPr="0074308D" w:rsidRDefault="00F37E89" w:rsidP="001B76E7">
            <w:pPr>
              <w:spacing w:before="120"/>
              <w:rPr>
                <w:rFonts w:asciiTheme="majorBidi" w:hAnsiTheme="majorBidi" w:cstheme="majorBidi"/>
                <w:sz w:val="22"/>
              </w:rPr>
            </w:pPr>
          </w:p>
        </w:tc>
        <w:tc>
          <w:tcPr>
            <w:tcW w:w="1260" w:type="dxa"/>
          </w:tcPr>
          <w:p w14:paraId="69EDAD6D" w14:textId="77777777" w:rsidR="00F37E89" w:rsidRPr="0074308D" w:rsidRDefault="00F37E89" w:rsidP="001B76E7">
            <w:pPr>
              <w:spacing w:before="120"/>
              <w:rPr>
                <w:rFonts w:asciiTheme="majorBidi" w:hAnsiTheme="majorBidi" w:cstheme="majorBidi"/>
                <w:sz w:val="22"/>
              </w:rPr>
            </w:pPr>
          </w:p>
        </w:tc>
        <w:tc>
          <w:tcPr>
            <w:tcW w:w="1417" w:type="dxa"/>
          </w:tcPr>
          <w:p w14:paraId="5E232B34" w14:textId="77777777" w:rsidR="00F37E89" w:rsidRPr="0074308D" w:rsidRDefault="00F37E89" w:rsidP="001B76E7">
            <w:pPr>
              <w:spacing w:before="120"/>
              <w:rPr>
                <w:rFonts w:asciiTheme="majorBidi" w:hAnsiTheme="majorBidi" w:cstheme="majorBidi"/>
                <w:sz w:val="22"/>
              </w:rPr>
            </w:pPr>
          </w:p>
        </w:tc>
        <w:tc>
          <w:tcPr>
            <w:tcW w:w="1224" w:type="dxa"/>
          </w:tcPr>
          <w:p w14:paraId="063D465B" w14:textId="77777777" w:rsidR="00F37E89" w:rsidRPr="0074308D" w:rsidRDefault="00F37E89" w:rsidP="001B76E7">
            <w:pPr>
              <w:spacing w:before="120"/>
              <w:rPr>
                <w:rFonts w:asciiTheme="majorBidi" w:hAnsiTheme="majorBidi" w:cstheme="majorBidi"/>
                <w:sz w:val="22"/>
              </w:rPr>
            </w:pPr>
          </w:p>
        </w:tc>
        <w:tc>
          <w:tcPr>
            <w:tcW w:w="1377" w:type="dxa"/>
          </w:tcPr>
          <w:p w14:paraId="77C0CA13" w14:textId="77777777" w:rsidR="00F37E89" w:rsidRPr="0074308D" w:rsidRDefault="00F37E89" w:rsidP="001B76E7">
            <w:pPr>
              <w:spacing w:before="120"/>
              <w:rPr>
                <w:rFonts w:asciiTheme="majorBidi" w:hAnsiTheme="majorBidi" w:cstheme="majorBidi"/>
                <w:sz w:val="22"/>
              </w:rPr>
            </w:pPr>
          </w:p>
        </w:tc>
      </w:tr>
      <w:tr w:rsidR="00F37E89" w:rsidRPr="0074308D" w14:paraId="5995639F" w14:textId="77777777" w:rsidTr="004915E0">
        <w:trPr>
          <w:jc w:val="center"/>
        </w:trPr>
        <w:tc>
          <w:tcPr>
            <w:tcW w:w="1859" w:type="dxa"/>
          </w:tcPr>
          <w:p w14:paraId="5CD99D59" w14:textId="77777777" w:rsidR="00F37E89" w:rsidRPr="0074308D" w:rsidRDefault="00F37E89" w:rsidP="001B76E7">
            <w:pPr>
              <w:spacing w:before="120"/>
              <w:rPr>
                <w:rFonts w:asciiTheme="majorBidi" w:hAnsiTheme="majorBidi" w:cstheme="majorBidi"/>
                <w:sz w:val="22"/>
              </w:rPr>
            </w:pPr>
          </w:p>
        </w:tc>
        <w:tc>
          <w:tcPr>
            <w:tcW w:w="1440" w:type="dxa"/>
          </w:tcPr>
          <w:p w14:paraId="23764948" w14:textId="77777777" w:rsidR="00F37E89" w:rsidRPr="0074308D" w:rsidRDefault="00F37E89" w:rsidP="001B76E7">
            <w:pPr>
              <w:spacing w:before="120"/>
              <w:rPr>
                <w:rFonts w:asciiTheme="majorBidi" w:hAnsiTheme="majorBidi" w:cstheme="majorBidi"/>
                <w:sz w:val="22"/>
              </w:rPr>
            </w:pPr>
          </w:p>
        </w:tc>
        <w:tc>
          <w:tcPr>
            <w:tcW w:w="1260" w:type="dxa"/>
          </w:tcPr>
          <w:p w14:paraId="0BE622DB" w14:textId="77777777" w:rsidR="00F37E89" w:rsidRPr="0074308D" w:rsidRDefault="00F37E89" w:rsidP="001B76E7">
            <w:pPr>
              <w:spacing w:before="120"/>
              <w:rPr>
                <w:rFonts w:asciiTheme="majorBidi" w:hAnsiTheme="majorBidi" w:cstheme="majorBidi"/>
                <w:sz w:val="22"/>
              </w:rPr>
            </w:pPr>
          </w:p>
        </w:tc>
        <w:tc>
          <w:tcPr>
            <w:tcW w:w="1417" w:type="dxa"/>
          </w:tcPr>
          <w:p w14:paraId="16D3DAEB" w14:textId="77777777" w:rsidR="00F37E89" w:rsidRPr="0074308D" w:rsidRDefault="00F37E89" w:rsidP="001B76E7">
            <w:pPr>
              <w:spacing w:before="120"/>
              <w:rPr>
                <w:rFonts w:asciiTheme="majorBidi" w:hAnsiTheme="majorBidi" w:cstheme="majorBidi"/>
                <w:sz w:val="22"/>
              </w:rPr>
            </w:pPr>
          </w:p>
        </w:tc>
        <w:tc>
          <w:tcPr>
            <w:tcW w:w="1224" w:type="dxa"/>
          </w:tcPr>
          <w:p w14:paraId="5882150E" w14:textId="77777777" w:rsidR="00F37E89" w:rsidRPr="0074308D" w:rsidRDefault="00F37E89" w:rsidP="001B76E7">
            <w:pPr>
              <w:spacing w:before="120"/>
              <w:rPr>
                <w:rFonts w:asciiTheme="majorBidi" w:hAnsiTheme="majorBidi" w:cstheme="majorBidi"/>
                <w:sz w:val="22"/>
              </w:rPr>
            </w:pPr>
          </w:p>
        </w:tc>
        <w:tc>
          <w:tcPr>
            <w:tcW w:w="1377" w:type="dxa"/>
          </w:tcPr>
          <w:p w14:paraId="116E8FF5" w14:textId="77777777" w:rsidR="00F37E89" w:rsidRPr="0074308D" w:rsidRDefault="00F37E89" w:rsidP="001B76E7">
            <w:pPr>
              <w:spacing w:before="120"/>
              <w:rPr>
                <w:rFonts w:asciiTheme="majorBidi" w:hAnsiTheme="majorBidi" w:cstheme="majorBidi"/>
                <w:sz w:val="22"/>
              </w:rPr>
            </w:pPr>
          </w:p>
        </w:tc>
      </w:tr>
      <w:tr w:rsidR="00F37E89" w:rsidRPr="0074308D" w14:paraId="468F3144" w14:textId="77777777" w:rsidTr="004915E0">
        <w:trPr>
          <w:jc w:val="center"/>
        </w:trPr>
        <w:tc>
          <w:tcPr>
            <w:tcW w:w="1859" w:type="dxa"/>
          </w:tcPr>
          <w:p w14:paraId="531BBEC0" w14:textId="77777777" w:rsidR="00F37E89" w:rsidRPr="0074308D" w:rsidRDefault="00F37E89" w:rsidP="001B76E7">
            <w:pPr>
              <w:spacing w:before="120"/>
              <w:rPr>
                <w:rFonts w:asciiTheme="majorBidi" w:hAnsiTheme="majorBidi" w:cstheme="majorBidi"/>
                <w:sz w:val="22"/>
              </w:rPr>
            </w:pPr>
          </w:p>
        </w:tc>
        <w:tc>
          <w:tcPr>
            <w:tcW w:w="1440" w:type="dxa"/>
          </w:tcPr>
          <w:p w14:paraId="6A71AC7B" w14:textId="77777777" w:rsidR="00F37E89" w:rsidRPr="0074308D" w:rsidRDefault="00F37E89" w:rsidP="001B76E7">
            <w:pPr>
              <w:spacing w:before="120"/>
              <w:rPr>
                <w:rFonts w:asciiTheme="majorBidi" w:hAnsiTheme="majorBidi" w:cstheme="majorBidi"/>
                <w:sz w:val="22"/>
              </w:rPr>
            </w:pPr>
          </w:p>
        </w:tc>
        <w:tc>
          <w:tcPr>
            <w:tcW w:w="1260" w:type="dxa"/>
          </w:tcPr>
          <w:p w14:paraId="25F2D7A2" w14:textId="77777777" w:rsidR="00F37E89" w:rsidRPr="0074308D" w:rsidRDefault="00F37E89" w:rsidP="001B76E7">
            <w:pPr>
              <w:spacing w:before="120"/>
              <w:rPr>
                <w:rFonts w:asciiTheme="majorBidi" w:hAnsiTheme="majorBidi" w:cstheme="majorBidi"/>
                <w:sz w:val="22"/>
              </w:rPr>
            </w:pPr>
          </w:p>
        </w:tc>
        <w:tc>
          <w:tcPr>
            <w:tcW w:w="1417" w:type="dxa"/>
          </w:tcPr>
          <w:p w14:paraId="7047195F" w14:textId="77777777" w:rsidR="00F37E89" w:rsidRPr="0074308D" w:rsidRDefault="00F37E89" w:rsidP="001B76E7">
            <w:pPr>
              <w:spacing w:before="120"/>
              <w:rPr>
                <w:rFonts w:asciiTheme="majorBidi" w:hAnsiTheme="majorBidi" w:cstheme="majorBidi"/>
                <w:sz w:val="22"/>
              </w:rPr>
            </w:pPr>
          </w:p>
        </w:tc>
        <w:tc>
          <w:tcPr>
            <w:tcW w:w="1224" w:type="dxa"/>
          </w:tcPr>
          <w:p w14:paraId="72A54233" w14:textId="77777777" w:rsidR="00F37E89" w:rsidRPr="0074308D" w:rsidRDefault="00F37E89" w:rsidP="001B76E7">
            <w:pPr>
              <w:spacing w:before="120"/>
              <w:rPr>
                <w:rFonts w:asciiTheme="majorBidi" w:hAnsiTheme="majorBidi" w:cstheme="majorBidi"/>
                <w:sz w:val="22"/>
              </w:rPr>
            </w:pPr>
          </w:p>
        </w:tc>
        <w:tc>
          <w:tcPr>
            <w:tcW w:w="1377" w:type="dxa"/>
          </w:tcPr>
          <w:p w14:paraId="48E9A5EC" w14:textId="77777777" w:rsidR="00F37E89" w:rsidRPr="0074308D" w:rsidRDefault="00F37E89" w:rsidP="001B76E7">
            <w:pPr>
              <w:spacing w:before="120"/>
              <w:rPr>
                <w:rFonts w:asciiTheme="majorBidi" w:hAnsiTheme="majorBidi" w:cstheme="majorBidi"/>
                <w:sz w:val="22"/>
              </w:rPr>
            </w:pPr>
          </w:p>
        </w:tc>
      </w:tr>
      <w:tr w:rsidR="00F37E89" w:rsidRPr="0074308D" w14:paraId="2F71F0DC" w14:textId="77777777" w:rsidTr="004915E0">
        <w:trPr>
          <w:jc w:val="center"/>
        </w:trPr>
        <w:tc>
          <w:tcPr>
            <w:tcW w:w="1859" w:type="dxa"/>
          </w:tcPr>
          <w:p w14:paraId="7E61D212" w14:textId="77777777" w:rsidR="00F37E89" w:rsidRPr="0074308D" w:rsidRDefault="00F37E89" w:rsidP="001B76E7">
            <w:pPr>
              <w:spacing w:before="120"/>
              <w:rPr>
                <w:rFonts w:asciiTheme="majorBidi" w:hAnsiTheme="majorBidi" w:cstheme="majorBidi"/>
                <w:sz w:val="22"/>
              </w:rPr>
            </w:pPr>
          </w:p>
        </w:tc>
        <w:tc>
          <w:tcPr>
            <w:tcW w:w="1440" w:type="dxa"/>
          </w:tcPr>
          <w:p w14:paraId="09C4EA9D" w14:textId="77777777" w:rsidR="00F37E89" w:rsidRPr="0074308D" w:rsidRDefault="00F37E89" w:rsidP="001B76E7">
            <w:pPr>
              <w:spacing w:before="120"/>
              <w:rPr>
                <w:rFonts w:asciiTheme="majorBidi" w:hAnsiTheme="majorBidi" w:cstheme="majorBidi"/>
                <w:sz w:val="22"/>
              </w:rPr>
            </w:pPr>
          </w:p>
        </w:tc>
        <w:tc>
          <w:tcPr>
            <w:tcW w:w="1260" w:type="dxa"/>
          </w:tcPr>
          <w:p w14:paraId="62693611" w14:textId="77777777" w:rsidR="00F37E89" w:rsidRPr="0074308D" w:rsidRDefault="00F37E89" w:rsidP="001B76E7">
            <w:pPr>
              <w:spacing w:before="120"/>
              <w:rPr>
                <w:rFonts w:asciiTheme="majorBidi" w:hAnsiTheme="majorBidi" w:cstheme="majorBidi"/>
                <w:sz w:val="22"/>
              </w:rPr>
            </w:pPr>
          </w:p>
        </w:tc>
        <w:tc>
          <w:tcPr>
            <w:tcW w:w="1417" w:type="dxa"/>
          </w:tcPr>
          <w:p w14:paraId="794C0A61" w14:textId="77777777" w:rsidR="00F37E89" w:rsidRPr="0074308D" w:rsidRDefault="00F37E89" w:rsidP="001B76E7">
            <w:pPr>
              <w:spacing w:before="120"/>
              <w:rPr>
                <w:rFonts w:asciiTheme="majorBidi" w:hAnsiTheme="majorBidi" w:cstheme="majorBidi"/>
                <w:sz w:val="22"/>
              </w:rPr>
            </w:pPr>
          </w:p>
        </w:tc>
        <w:tc>
          <w:tcPr>
            <w:tcW w:w="1224" w:type="dxa"/>
          </w:tcPr>
          <w:p w14:paraId="75373421" w14:textId="77777777" w:rsidR="00F37E89" w:rsidRPr="0074308D" w:rsidRDefault="00F37E89" w:rsidP="001B76E7">
            <w:pPr>
              <w:spacing w:before="120"/>
              <w:rPr>
                <w:rFonts w:asciiTheme="majorBidi" w:hAnsiTheme="majorBidi" w:cstheme="majorBidi"/>
                <w:sz w:val="22"/>
              </w:rPr>
            </w:pPr>
          </w:p>
        </w:tc>
        <w:tc>
          <w:tcPr>
            <w:tcW w:w="1377" w:type="dxa"/>
          </w:tcPr>
          <w:p w14:paraId="61D7D0CB" w14:textId="77777777" w:rsidR="00F37E89" w:rsidRPr="0074308D" w:rsidRDefault="00F37E89" w:rsidP="001B76E7">
            <w:pPr>
              <w:spacing w:before="120"/>
              <w:rPr>
                <w:rFonts w:asciiTheme="majorBidi" w:hAnsiTheme="majorBidi" w:cstheme="majorBidi"/>
                <w:sz w:val="22"/>
              </w:rPr>
            </w:pPr>
          </w:p>
        </w:tc>
      </w:tr>
      <w:tr w:rsidR="00F37E89" w:rsidRPr="0074308D" w14:paraId="58C0469C" w14:textId="77777777" w:rsidTr="004915E0">
        <w:trPr>
          <w:jc w:val="center"/>
        </w:trPr>
        <w:tc>
          <w:tcPr>
            <w:tcW w:w="1859" w:type="dxa"/>
          </w:tcPr>
          <w:p w14:paraId="4131FE17" w14:textId="77777777" w:rsidR="00F37E89" w:rsidRPr="0074308D" w:rsidRDefault="00F37E89" w:rsidP="001B76E7">
            <w:pPr>
              <w:spacing w:before="120"/>
              <w:rPr>
                <w:rFonts w:asciiTheme="majorBidi" w:hAnsiTheme="majorBidi" w:cstheme="majorBidi"/>
                <w:sz w:val="22"/>
              </w:rPr>
            </w:pPr>
          </w:p>
        </w:tc>
        <w:tc>
          <w:tcPr>
            <w:tcW w:w="1440" w:type="dxa"/>
          </w:tcPr>
          <w:p w14:paraId="35ED8DD9" w14:textId="77777777" w:rsidR="00F37E89" w:rsidRPr="0074308D" w:rsidRDefault="00F37E89" w:rsidP="001B76E7">
            <w:pPr>
              <w:spacing w:before="120"/>
              <w:rPr>
                <w:rFonts w:asciiTheme="majorBidi" w:hAnsiTheme="majorBidi" w:cstheme="majorBidi"/>
                <w:sz w:val="22"/>
              </w:rPr>
            </w:pPr>
          </w:p>
        </w:tc>
        <w:tc>
          <w:tcPr>
            <w:tcW w:w="1260" w:type="dxa"/>
          </w:tcPr>
          <w:p w14:paraId="7567A155" w14:textId="77777777" w:rsidR="00F37E89" w:rsidRPr="0074308D" w:rsidRDefault="00F37E89" w:rsidP="001B76E7">
            <w:pPr>
              <w:spacing w:before="120"/>
              <w:rPr>
                <w:rFonts w:asciiTheme="majorBidi" w:hAnsiTheme="majorBidi" w:cstheme="majorBidi"/>
                <w:sz w:val="22"/>
              </w:rPr>
            </w:pPr>
          </w:p>
        </w:tc>
        <w:tc>
          <w:tcPr>
            <w:tcW w:w="1417" w:type="dxa"/>
          </w:tcPr>
          <w:p w14:paraId="23A5427A" w14:textId="77777777" w:rsidR="00F37E89" w:rsidRPr="0074308D" w:rsidRDefault="00F37E89" w:rsidP="001B76E7">
            <w:pPr>
              <w:spacing w:before="120"/>
              <w:rPr>
                <w:rFonts w:asciiTheme="majorBidi" w:hAnsiTheme="majorBidi" w:cstheme="majorBidi"/>
                <w:sz w:val="22"/>
              </w:rPr>
            </w:pPr>
          </w:p>
        </w:tc>
        <w:tc>
          <w:tcPr>
            <w:tcW w:w="1224" w:type="dxa"/>
          </w:tcPr>
          <w:p w14:paraId="15F3FAE5" w14:textId="77777777" w:rsidR="00F37E89" w:rsidRPr="0074308D" w:rsidRDefault="00F37E89" w:rsidP="001B76E7">
            <w:pPr>
              <w:spacing w:before="120"/>
              <w:rPr>
                <w:rFonts w:asciiTheme="majorBidi" w:hAnsiTheme="majorBidi" w:cstheme="majorBidi"/>
                <w:sz w:val="22"/>
              </w:rPr>
            </w:pPr>
          </w:p>
        </w:tc>
        <w:tc>
          <w:tcPr>
            <w:tcW w:w="1377" w:type="dxa"/>
          </w:tcPr>
          <w:p w14:paraId="4BECDBFD" w14:textId="77777777" w:rsidR="00F37E89" w:rsidRPr="0074308D" w:rsidRDefault="00F37E89" w:rsidP="001B76E7">
            <w:pPr>
              <w:spacing w:before="120"/>
              <w:rPr>
                <w:rFonts w:asciiTheme="majorBidi" w:hAnsiTheme="majorBidi" w:cstheme="majorBidi"/>
                <w:sz w:val="22"/>
              </w:rPr>
            </w:pPr>
          </w:p>
        </w:tc>
      </w:tr>
      <w:tr w:rsidR="00F37E89" w:rsidRPr="0074308D" w14:paraId="099E1374" w14:textId="77777777" w:rsidTr="004915E0">
        <w:trPr>
          <w:jc w:val="center"/>
        </w:trPr>
        <w:tc>
          <w:tcPr>
            <w:tcW w:w="1859" w:type="dxa"/>
          </w:tcPr>
          <w:p w14:paraId="6361B65F" w14:textId="77777777" w:rsidR="00F37E89" w:rsidRPr="0074308D" w:rsidRDefault="00F37E89" w:rsidP="001B76E7">
            <w:pPr>
              <w:spacing w:before="120"/>
              <w:rPr>
                <w:rFonts w:asciiTheme="majorBidi" w:hAnsiTheme="majorBidi" w:cstheme="majorBidi"/>
                <w:sz w:val="22"/>
              </w:rPr>
            </w:pPr>
          </w:p>
        </w:tc>
        <w:tc>
          <w:tcPr>
            <w:tcW w:w="1440" w:type="dxa"/>
          </w:tcPr>
          <w:p w14:paraId="369E4356" w14:textId="77777777" w:rsidR="00F37E89" w:rsidRPr="0074308D" w:rsidRDefault="00F37E89" w:rsidP="001B76E7">
            <w:pPr>
              <w:spacing w:before="120"/>
              <w:rPr>
                <w:rFonts w:asciiTheme="majorBidi" w:hAnsiTheme="majorBidi" w:cstheme="majorBidi"/>
                <w:sz w:val="22"/>
              </w:rPr>
            </w:pPr>
          </w:p>
        </w:tc>
        <w:tc>
          <w:tcPr>
            <w:tcW w:w="1260" w:type="dxa"/>
          </w:tcPr>
          <w:p w14:paraId="708A1880" w14:textId="77777777" w:rsidR="00F37E89" w:rsidRPr="0074308D" w:rsidRDefault="00F37E89" w:rsidP="001B76E7">
            <w:pPr>
              <w:spacing w:before="120"/>
              <w:rPr>
                <w:rFonts w:asciiTheme="majorBidi" w:hAnsiTheme="majorBidi" w:cstheme="majorBidi"/>
                <w:sz w:val="22"/>
              </w:rPr>
            </w:pPr>
          </w:p>
        </w:tc>
        <w:tc>
          <w:tcPr>
            <w:tcW w:w="1417" w:type="dxa"/>
          </w:tcPr>
          <w:p w14:paraId="7CDAD3AB" w14:textId="77777777" w:rsidR="00F37E89" w:rsidRPr="0074308D" w:rsidRDefault="00F37E89" w:rsidP="001B76E7">
            <w:pPr>
              <w:spacing w:before="120"/>
              <w:rPr>
                <w:rFonts w:asciiTheme="majorBidi" w:hAnsiTheme="majorBidi" w:cstheme="majorBidi"/>
                <w:sz w:val="22"/>
              </w:rPr>
            </w:pPr>
          </w:p>
        </w:tc>
        <w:tc>
          <w:tcPr>
            <w:tcW w:w="1224" w:type="dxa"/>
          </w:tcPr>
          <w:p w14:paraId="71F739FC" w14:textId="77777777" w:rsidR="00F37E89" w:rsidRPr="0074308D" w:rsidRDefault="00F37E89" w:rsidP="001B76E7">
            <w:pPr>
              <w:spacing w:before="120"/>
              <w:rPr>
                <w:rFonts w:asciiTheme="majorBidi" w:hAnsiTheme="majorBidi" w:cstheme="majorBidi"/>
                <w:sz w:val="22"/>
              </w:rPr>
            </w:pPr>
          </w:p>
        </w:tc>
        <w:tc>
          <w:tcPr>
            <w:tcW w:w="1377" w:type="dxa"/>
          </w:tcPr>
          <w:p w14:paraId="347863EC" w14:textId="77777777" w:rsidR="00F37E89" w:rsidRPr="0074308D" w:rsidRDefault="00F37E89" w:rsidP="001B76E7">
            <w:pPr>
              <w:spacing w:before="120"/>
              <w:rPr>
                <w:rFonts w:asciiTheme="majorBidi" w:hAnsiTheme="majorBidi" w:cstheme="majorBidi"/>
                <w:sz w:val="22"/>
              </w:rPr>
            </w:pPr>
          </w:p>
        </w:tc>
      </w:tr>
      <w:tr w:rsidR="00F37E89" w:rsidRPr="0074308D" w14:paraId="249ED64E" w14:textId="77777777" w:rsidTr="004915E0">
        <w:trPr>
          <w:jc w:val="center"/>
        </w:trPr>
        <w:tc>
          <w:tcPr>
            <w:tcW w:w="1859" w:type="dxa"/>
          </w:tcPr>
          <w:p w14:paraId="105CFDE5" w14:textId="77777777" w:rsidR="00F37E89" w:rsidRPr="0074308D" w:rsidRDefault="00F37E89" w:rsidP="001B76E7">
            <w:pPr>
              <w:spacing w:before="120"/>
              <w:rPr>
                <w:rFonts w:asciiTheme="majorBidi" w:hAnsiTheme="majorBidi" w:cstheme="majorBidi"/>
                <w:sz w:val="22"/>
              </w:rPr>
            </w:pPr>
          </w:p>
        </w:tc>
        <w:tc>
          <w:tcPr>
            <w:tcW w:w="1440" w:type="dxa"/>
          </w:tcPr>
          <w:p w14:paraId="5A84E8DF" w14:textId="77777777" w:rsidR="00F37E89" w:rsidRPr="0074308D" w:rsidRDefault="00F37E89" w:rsidP="001B76E7">
            <w:pPr>
              <w:spacing w:before="120"/>
              <w:rPr>
                <w:rFonts w:asciiTheme="majorBidi" w:hAnsiTheme="majorBidi" w:cstheme="majorBidi"/>
                <w:sz w:val="22"/>
              </w:rPr>
            </w:pPr>
          </w:p>
        </w:tc>
        <w:tc>
          <w:tcPr>
            <w:tcW w:w="1260" w:type="dxa"/>
          </w:tcPr>
          <w:p w14:paraId="37E69312" w14:textId="77777777" w:rsidR="00F37E89" w:rsidRPr="0074308D" w:rsidRDefault="00F37E89" w:rsidP="001B76E7">
            <w:pPr>
              <w:spacing w:before="120"/>
              <w:rPr>
                <w:rFonts w:asciiTheme="majorBidi" w:hAnsiTheme="majorBidi" w:cstheme="majorBidi"/>
                <w:sz w:val="22"/>
              </w:rPr>
            </w:pPr>
          </w:p>
        </w:tc>
        <w:tc>
          <w:tcPr>
            <w:tcW w:w="1417" w:type="dxa"/>
          </w:tcPr>
          <w:p w14:paraId="23A4EE23" w14:textId="77777777" w:rsidR="00F37E89" w:rsidRPr="0074308D" w:rsidRDefault="00F37E89" w:rsidP="001B76E7">
            <w:pPr>
              <w:spacing w:before="120"/>
              <w:rPr>
                <w:rFonts w:asciiTheme="majorBidi" w:hAnsiTheme="majorBidi" w:cstheme="majorBidi"/>
                <w:sz w:val="22"/>
              </w:rPr>
            </w:pPr>
          </w:p>
        </w:tc>
        <w:tc>
          <w:tcPr>
            <w:tcW w:w="1224" w:type="dxa"/>
          </w:tcPr>
          <w:p w14:paraId="09506AF7" w14:textId="77777777" w:rsidR="00F37E89" w:rsidRPr="0074308D" w:rsidRDefault="00F37E89" w:rsidP="001B76E7">
            <w:pPr>
              <w:spacing w:before="120"/>
              <w:rPr>
                <w:rFonts w:asciiTheme="majorBidi" w:hAnsiTheme="majorBidi" w:cstheme="majorBidi"/>
                <w:sz w:val="22"/>
              </w:rPr>
            </w:pPr>
          </w:p>
        </w:tc>
        <w:tc>
          <w:tcPr>
            <w:tcW w:w="1377" w:type="dxa"/>
          </w:tcPr>
          <w:p w14:paraId="6D244CAF" w14:textId="77777777" w:rsidR="00F37E89" w:rsidRPr="0074308D" w:rsidRDefault="00F37E89" w:rsidP="001B76E7">
            <w:pPr>
              <w:spacing w:before="120"/>
              <w:rPr>
                <w:rFonts w:asciiTheme="majorBidi" w:hAnsiTheme="majorBidi" w:cstheme="majorBidi"/>
                <w:sz w:val="22"/>
              </w:rPr>
            </w:pPr>
          </w:p>
        </w:tc>
      </w:tr>
      <w:tr w:rsidR="00F37E89" w:rsidRPr="0074308D" w14:paraId="3249093D" w14:textId="77777777" w:rsidTr="004915E0">
        <w:trPr>
          <w:jc w:val="center"/>
        </w:trPr>
        <w:tc>
          <w:tcPr>
            <w:tcW w:w="1859" w:type="dxa"/>
          </w:tcPr>
          <w:p w14:paraId="7C902435" w14:textId="77777777" w:rsidR="00F37E89" w:rsidRPr="0074308D" w:rsidRDefault="00F37E89" w:rsidP="001B76E7">
            <w:pPr>
              <w:spacing w:before="120"/>
              <w:rPr>
                <w:rFonts w:asciiTheme="majorBidi" w:hAnsiTheme="majorBidi" w:cstheme="majorBidi"/>
                <w:sz w:val="22"/>
              </w:rPr>
            </w:pPr>
          </w:p>
        </w:tc>
        <w:tc>
          <w:tcPr>
            <w:tcW w:w="1440" w:type="dxa"/>
          </w:tcPr>
          <w:p w14:paraId="40C9F619" w14:textId="77777777" w:rsidR="00F37E89" w:rsidRPr="0074308D" w:rsidRDefault="00F37E89" w:rsidP="001B76E7">
            <w:pPr>
              <w:spacing w:before="120"/>
              <w:rPr>
                <w:rFonts w:asciiTheme="majorBidi" w:hAnsiTheme="majorBidi" w:cstheme="majorBidi"/>
                <w:sz w:val="22"/>
              </w:rPr>
            </w:pPr>
          </w:p>
        </w:tc>
        <w:tc>
          <w:tcPr>
            <w:tcW w:w="1260" w:type="dxa"/>
          </w:tcPr>
          <w:p w14:paraId="1EF2E5D7" w14:textId="77777777" w:rsidR="00F37E89" w:rsidRPr="0074308D" w:rsidRDefault="00F37E89" w:rsidP="001B76E7">
            <w:pPr>
              <w:spacing w:before="120"/>
              <w:rPr>
                <w:rFonts w:asciiTheme="majorBidi" w:hAnsiTheme="majorBidi" w:cstheme="majorBidi"/>
                <w:sz w:val="22"/>
              </w:rPr>
            </w:pPr>
          </w:p>
        </w:tc>
        <w:tc>
          <w:tcPr>
            <w:tcW w:w="1417" w:type="dxa"/>
          </w:tcPr>
          <w:p w14:paraId="67682AE4" w14:textId="77777777" w:rsidR="00F37E89" w:rsidRPr="0074308D" w:rsidRDefault="00F37E89" w:rsidP="001B76E7">
            <w:pPr>
              <w:spacing w:before="120"/>
              <w:rPr>
                <w:rFonts w:asciiTheme="majorBidi" w:hAnsiTheme="majorBidi" w:cstheme="majorBidi"/>
                <w:sz w:val="22"/>
              </w:rPr>
            </w:pPr>
          </w:p>
        </w:tc>
        <w:tc>
          <w:tcPr>
            <w:tcW w:w="1224" w:type="dxa"/>
          </w:tcPr>
          <w:p w14:paraId="2242591A" w14:textId="77777777" w:rsidR="00F37E89" w:rsidRPr="0074308D" w:rsidRDefault="00F37E89" w:rsidP="001B76E7">
            <w:pPr>
              <w:spacing w:before="120"/>
              <w:rPr>
                <w:rFonts w:asciiTheme="majorBidi" w:hAnsiTheme="majorBidi" w:cstheme="majorBidi"/>
                <w:sz w:val="22"/>
              </w:rPr>
            </w:pPr>
          </w:p>
        </w:tc>
        <w:tc>
          <w:tcPr>
            <w:tcW w:w="1377" w:type="dxa"/>
          </w:tcPr>
          <w:p w14:paraId="6660FFFA" w14:textId="77777777" w:rsidR="00F37E89" w:rsidRPr="0074308D" w:rsidRDefault="00F37E89" w:rsidP="001B76E7">
            <w:pPr>
              <w:spacing w:before="120"/>
              <w:rPr>
                <w:rFonts w:asciiTheme="majorBidi" w:hAnsiTheme="majorBidi" w:cstheme="majorBidi"/>
                <w:sz w:val="22"/>
              </w:rPr>
            </w:pPr>
          </w:p>
        </w:tc>
      </w:tr>
      <w:tr w:rsidR="00F37E89" w:rsidRPr="0074308D" w14:paraId="543FDB32" w14:textId="77777777" w:rsidTr="004915E0">
        <w:trPr>
          <w:jc w:val="center"/>
        </w:trPr>
        <w:tc>
          <w:tcPr>
            <w:tcW w:w="1859" w:type="dxa"/>
          </w:tcPr>
          <w:p w14:paraId="36F446D2" w14:textId="77777777" w:rsidR="00F37E89" w:rsidRPr="0074308D" w:rsidRDefault="00F37E89" w:rsidP="001B76E7">
            <w:pPr>
              <w:spacing w:before="120"/>
              <w:rPr>
                <w:rFonts w:asciiTheme="majorBidi" w:hAnsiTheme="majorBidi" w:cstheme="majorBidi"/>
                <w:sz w:val="22"/>
              </w:rPr>
            </w:pPr>
          </w:p>
        </w:tc>
        <w:tc>
          <w:tcPr>
            <w:tcW w:w="1440" w:type="dxa"/>
          </w:tcPr>
          <w:p w14:paraId="544DC213" w14:textId="77777777" w:rsidR="00F37E89" w:rsidRPr="0074308D" w:rsidRDefault="00F37E89" w:rsidP="001B76E7">
            <w:pPr>
              <w:spacing w:before="120"/>
              <w:rPr>
                <w:rFonts w:asciiTheme="majorBidi" w:hAnsiTheme="majorBidi" w:cstheme="majorBidi"/>
                <w:sz w:val="22"/>
              </w:rPr>
            </w:pPr>
          </w:p>
        </w:tc>
        <w:tc>
          <w:tcPr>
            <w:tcW w:w="1260" w:type="dxa"/>
          </w:tcPr>
          <w:p w14:paraId="461B404C" w14:textId="77777777" w:rsidR="00F37E89" w:rsidRPr="0074308D" w:rsidRDefault="00F37E89" w:rsidP="001B76E7">
            <w:pPr>
              <w:spacing w:before="120"/>
              <w:rPr>
                <w:rFonts w:asciiTheme="majorBidi" w:hAnsiTheme="majorBidi" w:cstheme="majorBidi"/>
                <w:sz w:val="22"/>
              </w:rPr>
            </w:pPr>
          </w:p>
        </w:tc>
        <w:tc>
          <w:tcPr>
            <w:tcW w:w="1417" w:type="dxa"/>
          </w:tcPr>
          <w:p w14:paraId="1E7E84F2" w14:textId="77777777" w:rsidR="00F37E89" w:rsidRPr="0074308D" w:rsidRDefault="00F37E89" w:rsidP="001B76E7">
            <w:pPr>
              <w:spacing w:before="120"/>
              <w:rPr>
                <w:rFonts w:asciiTheme="majorBidi" w:hAnsiTheme="majorBidi" w:cstheme="majorBidi"/>
                <w:sz w:val="22"/>
              </w:rPr>
            </w:pPr>
          </w:p>
        </w:tc>
        <w:tc>
          <w:tcPr>
            <w:tcW w:w="1224" w:type="dxa"/>
          </w:tcPr>
          <w:p w14:paraId="76BEE983" w14:textId="77777777" w:rsidR="00F37E89" w:rsidRPr="0074308D" w:rsidRDefault="00F37E89" w:rsidP="001B76E7">
            <w:pPr>
              <w:spacing w:before="120"/>
              <w:rPr>
                <w:rFonts w:asciiTheme="majorBidi" w:hAnsiTheme="majorBidi" w:cstheme="majorBidi"/>
                <w:sz w:val="22"/>
              </w:rPr>
            </w:pPr>
          </w:p>
        </w:tc>
        <w:tc>
          <w:tcPr>
            <w:tcW w:w="1377" w:type="dxa"/>
          </w:tcPr>
          <w:p w14:paraId="1511503C" w14:textId="77777777" w:rsidR="00F37E89" w:rsidRPr="0074308D" w:rsidRDefault="00F37E89" w:rsidP="001B76E7">
            <w:pPr>
              <w:spacing w:before="120"/>
              <w:rPr>
                <w:rFonts w:asciiTheme="majorBidi" w:hAnsiTheme="majorBidi" w:cstheme="majorBidi"/>
                <w:sz w:val="22"/>
              </w:rPr>
            </w:pPr>
          </w:p>
        </w:tc>
      </w:tr>
      <w:tr w:rsidR="00F37E89" w:rsidRPr="0074308D" w14:paraId="3BFF598B" w14:textId="77777777" w:rsidTr="004915E0">
        <w:trPr>
          <w:jc w:val="center"/>
        </w:trPr>
        <w:tc>
          <w:tcPr>
            <w:tcW w:w="1859" w:type="dxa"/>
          </w:tcPr>
          <w:p w14:paraId="30C8FF5B" w14:textId="77777777" w:rsidR="00F37E89" w:rsidRPr="0074308D" w:rsidRDefault="00F37E89" w:rsidP="001B76E7">
            <w:pPr>
              <w:spacing w:before="120"/>
              <w:rPr>
                <w:rFonts w:asciiTheme="majorBidi" w:hAnsiTheme="majorBidi" w:cstheme="majorBidi"/>
                <w:sz w:val="22"/>
              </w:rPr>
            </w:pPr>
          </w:p>
        </w:tc>
        <w:tc>
          <w:tcPr>
            <w:tcW w:w="1440" w:type="dxa"/>
          </w:tcPr>
          <w:p w14:paraId="29F91902" w14:textId="77777777" w:rsidR="00F37E89" w:rsidRPr="0074308D" w:rsidRDefault="00F37E89" w:rsidP="001B76E7">
            <w:pPr>
              <w:spacing w:before="120"/>
              <w:rPr>
                <w:rFonts w:asciiTheme="majorBidi" w:hAnsiTheme="majorBidi" w:cstheme="majorBidi"/>
                <w:sz w:val="22"/>
              </w:rPr>
            </w:pPr>
          </w:p>
        </w:tc>
        <w:tc>
          <w:tcPr>
            <w:tcW w:w="1260" w:type="dxa"/>
          </w:tcPr>
          <w:p w14:paraId="54411820" w14:textId="77777777" w:rsidR="00F37E89" w:rsidRPr="0074308D" w:rsidRDefault="00F37E89" w:rsidP="001B76E7">
            <w:pPr>
              <w:spacing w:before="120"/>
              <w:rPr>
                <w:rFonts w:asciiTheme="majorBidi" w:hAnsiTheme="majorBidi" w:cstheme="majorBidi"/>
                <w:sz w:val="22"/>
              </w:rPr>
            </w:pPr>
          </w:p>
        </w:tc>
        <w:tc>
          <w:tcPr>
            <w:tcW w:w="1417" w:type="dxa"/>
          </w:tcPr>
          <w:p w14:paraId="60475884" w14:textId="77777777" w:rsidR="00F37E89" w:rsidRPr="0074308D" w:rsidRDefault="00F37E89" w:rsidP="001B76E7">
            <w:pPr>
              <w:spacing w:before="120"/>
              <w:rPr>
                <w:rFonts w:asciiTheme="majorBidi" w:hAnsiTheme="majorBidi" w:cstheme="majorBidi"/>
                <w:sz w:val="22"/>
              </w:rPr>
            </w:pPr>
          </w:p>
        </w:tc>
        <w:tc>
          <w:tcPr>
            <w:tcW w:w="1224" w:type="dxa"/>
          </w:tcPr>
          <w:p w14:paraId="2C1BB870" w14:textId="77777777" w:rsidR="00F37E89" w:rsidRPr="0074308D" w:rsidRDefault="00F37E89" w:rsidP="001B76E7">
            <w:pPr>
              <w:spacing w:before="120"/>
              <w:rPr>
                <w:rFonts w:asciiTheme="majorBidi" w:hAnsiTheme="majorBidi" w:cstheme="majorBidi"/>
                <w:sz w:val="22"/>
              </w:rPr>
            </w:pPr>
          </w:p>
        </w:tc>
        <w:tc>
          <w:tcPr>
            <w:tcW w:w="1377" w:type="dxa"/>
          </w:tcPr>
          <w:p w14:paraId="3E7F7D86" w14:textId="77777777" w:rsidR="00F37E89" w:rsidRPr="0074308D" w:rsidRDefault="00F37E89" w:rsidP="001B76E7">
            <w:pPr>
              <w:spacing w:before="120"/>
              <w:rPr>
                <w:rFonts w:asciiTheme="majorBidi" w:hAnsiTheme="majorBidi" w:cstheme="majorBidi"/>
                <w:sz w:val="22"/>
              </w:rPr>
            </w:pPr>
          </w:p>
        </w:tc>
      </w:tr>
    </w:tbl>
    <w:p w14:paraId="4E1AF77F" w14:textId="77777777" w:rsidR="00F37E89" w:rsidRPr="0074308D" w:rsidRDefault="00F37E89" w:rsidP="00F37E89">
      <w:pPr>
        <w:jc w:val="center"/>
        <w:rPr>
          <w:rFonts w:asciiTheme="majorBidi" w:hAnsiTheme="majorBidi" w:cstheme="majorBidi"/>
          <w:sz w:val="22"/>
        </w:rPr>
      </w:pPr>
    </w:p>
    <w:p w14:paraId="7B95A058" w14:textId="77777777" w:rsidR="00F37E89" w:rsidRPr="0074308D" w:rsidRDefault="00F37E89">
      <w:pPr>
        <w:rPr>
          <w:rFonts w:asciiTheme="majorBidi" w:hAnsiTheme="majorBidi" w:cstheme="majorBidi"/>
          <w:sz w:val="22"/>
        </w:rPr>
      </w:pPr>
      <w:r w:rsidRPr="0074308D">
        <w:rPr>
          <w:rFonts w:asciiTheme="majorBidi" w:hAnsiTheme="majorBidi" w:cstheme="majorBidi"/>
          <w:sz w:val="22"/>
        </w:rPr>
        <w:br w:type="page"/>
      </w:r>
    </w:p>
    <w:p w14:paraId="36354EAC" w14:textId="77777777" w:rsidR="00F37E89" w:rsidRPr="0074308D" w:rsidRDefault="00F37E89" w:rsidP="002B7005">
      <w:pPr>
        <w:pStyle w:val="Head32"/>
        <w:tabs>
          <w:tab w:val="clear" w:pos="360"/>
        </w:tabs>
        <w:suppressAutoHyphens w:val="0"/>
        <w:overflowPunct/>
        <w:autoSpaceDE/>
        <w:autoSpaceDN/>
        <w:adjustRightInd/>
        <w:spacing w:after="120"/>
        <w:ind w:right="-360"/>
        <w:jc w:val="center"/>
        <w:textAlignment w:val="auto"/>
        <w:rPr>
          <w:sz w:val="28"/>
          <w:lang w:eastAsia="en-US"/>
        </w:rPr>
      </w:pPr>
      <w:bookmarkStart w:id="594" w:name="_Toc521497250"/>
      <w:bookmarkStart w:id="595" w:name="_Toc77044879"/>
      <w:r w:rsidRPr="0074308D">
        <w:rPr>
          <w:sz w:val="28"/>
          <w:lang w:eastAsia="en-US"/>
        </w:rPr>
        <w:t xml:space="preserve">Liste des </w:t>
      </w:r>
      <w:r w:rsidR="003F5248" w:rsidRPr="0074308D">
        <w:rPr>
          <w:sz w:val="28"/>
          <w:lang w:eastAsia="en-US"/>
        </w:rPr>
        <w:t xml:space="preserve">composants </w:t>
      </w:r>
      <w:r w:rsidRPr="0074308D">
        <w:rPr>
          <w:sz w:val="28"/>
          <w:lang w:eastAsia="en-US"/>
        </w:rPr>
        <w:t>personnalisés</w:t>
      </w:r>
      <w:bookmarkEnd w:id="594"/>
      <w:bookmarkEnd w:id="59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018"/>
      </w:tblGrid>
      <w:tr w:rsidR="00F37E89" w:rsidRPr="0074308D" w14:paraId="5137957A" w14:textId="77777777" w:rsidTr="001B76E7">
        <w:tc>
          <w:tcPr>
            <w:tcW w:w="9018" w:type="dxa"/>
          </w:tcPr>
          <w:p w14:paraId="3617FC52" w14:textId="00096539" w:rsidR="00F37E89" w:rsidRPr="0074308D" w:rsidRDefault="003F5248" w:rsidP="003F5248">
            <w:pPr>
              <w:spacing w:before="120" w:after="120"/>
              <w:jc w:val="center"/>
              <w:rPr>
                <w:rFonts w:asciiTheme="majorBidi" w:hAnsiTheme="majorBidi" w:cstheme="majorBidi"/>
                <w:sz w:val="24"/>
                <w:szCs w:val="24"/>
              </w:rPr>
            </w:pPr>
            <w:r w:rsidRPr="0074308D">
              <w:rPr>
                <w:rFonts w:asciiTheme="majorBidi" w:hAnsiTheme="majorBidi" w:cstheme="majorBidi"/>
                <w:sz w:val="24"/>
                <w:szCs w:val="24"/>
              </w:rPr>
              <w:t>Composants</w:t>
            </w:r>
            <w:r w:rsidR="00F37E89" w:rsidRPr="0074308D">
              <w:rPr>
                <w:rFonts w:asciiTheme="majorBidi" w:hAnsiTheme="majorBidi" w:cstheme="majorBidi"/>
                <w:sz w:val="24"/>
                <w:szCs w:val="24"/>
              </w:rPr>
              <w:t xml:space="preserve"> personnalisés</w:t>
            </w:r>
          </w:p>
        </w:tc>
      </w:tr>
      <w:tr w:rsidR="00F37E89" w:rsidRPr="0074308D" w14:paraId="0F57F372" w14:textId="77777777" w:rsidTr="001B76E7">
        <w:tc>
          <w:tcPr>
            <w:tcW w:w="9018" w:type="dxa"/>
          </w:tcPr>
          <w:p w14:paraId="5C6E524B" w14:textId="77777777" w:rsidR="00F37E89" w:rsidRPr="0074308D" w:rsidRDefault="00F37E89" w:rsidP="001B76E7">
            <w:pPr>
              <w:spacing w:before="120"/>
              <w:rPr>
                <w:rFonts w:asciiTheme="majorBidi" w:hAnsiTheme="majorBidi" w:cstheme="majorBidi"/>
                <w:sz w:val="24"/>
                <w:szCs w:val="24"/>
              </w:rPr>
            </w:pPr>
          </w:p>
        </w:tc>
      </w:tr>
      <w:tr w:rsidR="00F37E89" w:rsidRPr="0074308D" w14:paraId="29CEDC5D" w14:textId="77777777" w:rsidTr="001B76E7">
        <w:tc>
          <w:tcPr>
            <w:tcW w:w="9018" w:type="dxa"/>
          </w:tcPr>
          <w:p w14:paraId="3C231AFB" w14:textId="77777777" w:rsidR="00F37E89" w:rsidRPr="0074308D" w:rsidRDefault="00F37E89" w:rsidP="001B76E7">
            <w:pPr>
              <w:spacing w:before="120"/>
              <w:rPr>
                <w:rFonts w:asciiTheme="majorBidi" w:hAnsiTheme="majorBidi" w:cstheme="majorBidi"/>
                <w:sz w:val="24"/>
                <w:szCs w:val="24"/>
              </w:rPr>
            </w:pPr>
          </w:p>
        </w:tc>
      </w:tr>
      <w:tr w:rsidR="00F37E89" w:rsidRPr="0074308D" w14:paraId="18510911" w14:textId="77777777" w:rsidTr="001B76E7">
        <w:tc>
          <w:tcPr>
            <w:tcW w:w="9018" w:type="dxa"/>
          </w:tcPr>
          <w:p w14:paraId="7FE892B4" w14:textId="77777777" w:rsidR="00F37E89" w:rsidRPr="0074308D" w:rsidRDefault="00F37E89" w:rsidP="001B76E7">
            <w:pPr>
              <w:spacing w:before="120"/>
              <w:rPr>
                <w:rFonts w:asciiTheme="majorBidi" w:hAnsiTheme="majorBidi" w:cstheme="majorBidi"/>
                <w:sz w:val="24"/>
                <w:szCs w:val="24"/>
              </w:rPr>
            </w:pPr>
          </w:p>
        </w:tc>
      </w:tr>
      <w:tr w:rsidR="00F37E89" w:rsidRPr="0074308D" w14:paraId="5593C93C" w14:textId="77777777" w:rsidTr="001B76E7">
        <w:tc>
          <w:tcPr>
            <w:tcW w:w="9018" w:type="dxa"/>
          </w:tcPr>
          <w:p w14:paraId="77D58672" w14:textId="77777777" w:rsidR="00F37E89" w:rsidRPr="0074308D" w:rsidRDefault="00F37E89" w:rsidP="001B76E7">
            <w:pPr>
              <w:spacing w:before="120"/>
              <w:rPr>
                <w:rFonts w:asciiTheme="majorBidi" w:hAnsiTheme="majorBidi" w:cstheme="majorBidi"/>
                <w:sz w:val="24"/>
                <w:szCs w:val="24"/>
              </w:rPr>
            </w:pPr>
          </w:p>
        </w:tc>
      </w:tr>
      <w:tr w:rsidR="00F37E89" w:rsidRPr="0074308D" w14:paraId="75CD8F77" w14:textId="77777777" w:rsidTr="001B76E7">
        <w:tc>
          <w:tcPr>
            <w:tcW w:w="9018" w:type="dxa"/>
          </w:tcPr>
          <w:p w14:paraId="219BEC86" w14:textId="77777777" w:rsidR="00F37E89" w:rsidRPr="0074308D" w:rsidRDefault="00F37E89" w:rsidP="001B76E7">
            <w:pPr>
              <w:spacing w:before="120"/>
              <w:rPr>
                <w:rFonts w:asciiTheme="majorBidi" w:hAnsiTheme="majorBidi" w:cstheme="majorBidi"/>
                <w:sz w:val="24"/>
                <w:szCs w:val="24"/>
              </w:rPr>
            </w:pPr>
          </w:p>
        </w:tc>
      </w:tr>
      <w:tr w:rsidR="00F37E89" w:rsidRPr="0074308D" w14:paraId="7C234DD7" w14:textId="77777777" w:rsidTr="001B76E7">
        <w:tc>
          <w:tcPr>
            <w:tcW w:w="9018" w:type="dxa"/>
          </w:tcPr>
          <w:p w14:paraId="6A05D0AC" w14:textId="77777777" w:rsidR="00F37E89" w:rsidRPr="0074308D" w:rsidRDefault="00F37E89" w:rsidP="001B76E7">
            <w:pPr>
              <w:spacing w:before="120"/>
              <w:rPr>
                <w:rFonts w:asciiTheme="majorBidi" w:hAnsiTheme="majorBidi" w:cstheme="majorBidi"/>
                <w:sz w:val="24"/>
                <w:szCs w:val="24"/>
              </w:rPr>
            </w:pPr>
          </w:p>
        </w:tc>
      </w:tr>
      <w:tr w:rsidR="00F37E89" w:rsidRPr="0074308D" w14:paraId="2D6EBDF7" w14:textId="77777777" w:rsidTr="001B76E7">
        <w:tc>
          <w:tcPr>
            <w:tcW w:w="9018" w:type="dxa"/>
          </w:tcPr>
          <w:p w14:paraId="716E3EDE" w14:textId="77777777" w:rsidR="00F37E89" w:rsidRPr="0074308D" w:rsidRDefault="00F37E89" w:rsidP="001B76E7">
            <w:pPr>
              <w:spacing w:before="120"/>
              <w:rPr>
                <w:rFonts w:asciiTheme="majorBidi" w:hAnsiTheme="majorBidi" w:cstheme="majorBidi"/>
                <w:sz w:val="24"/>
                <w:szCs w:val="24"/>
              </w:rPr>
            </w:pPr>
          </w:p>
        </w:tc>
      </w:tr>
      <w:tr w:rsidR="00F37E89" w:rsidRPr="0074308D" w14:paraId="50EE7EB7" w14:textId="77777777" w:rsidTr="001B76E7">
        <w:tc>
          <w:tcPr>
            <w:tcW w:w="9018" w:type="dxa"/>
          </w:tcPr>
          <w:p w14:paraId="0C7A7531" w14:textId="77777777" w:rsidR="00F37E89" w:rsidRPr="0074308D" w:rsidRDefault="00F37E89" w:rsidP="001B76E7">
            <w:pPr>
              <w:spacing w:before="120"/>
              <w:rPr>
                <w:rFonts w:asciiTheme="majorBidi" w:hAnsiTheme="majorBidi" w:cstheme="majorBidi"/>
                <w:sz w:val="24"/>
                <w:szCs w:val="24"/>
              </w:rPr>
            </w:pPr>
          </w:p>
        </w:tc>
      </w:tr>
      <w:tr w:rsidR="00F37E89" w:rsidRPr="0074308D" w14:paraId="12E13D6A" w14:textId="77777777" w:rsidTr="001B76E7">
        <w:tc>
          <w:tcPr>
            <w:tcW w:w="9018" w:type="dxa"/>
          </w:tcPr>
          <w:p w14:paraId="688008DF" w14:textId="77777777" w:rsidR="00F37E89" w:rsidRPr="0074308D" w:rsidRDefault="00F37E89" w:rsidP="001B76E7">
            <w:pPr>
              <w:spacing w:before="120"/>
              <w:rPr>
                <w:rFonts w:asciiTheme="majorBidi" w:hAnsiTheme="majorBidi" w:cstheme="majorBidi"/>
                <w:sz w:val="24"/>
                <w:szCs w:val="24"/>
              </w:rPr>
            </w:pPr>
          </w:p>
        </w:tc>
      </w:tr>
      <w:tr w:rsidR="00F37E89" w:rsidRPr="0074308D" w14:paraId="522D1FE0" w14:textId="77777777" w:rsidTr="001B76E7">
        <w:tc>
          <w:tcPr>
            <w:tcW w:w="9018" w:type="dxa"/>
          </w:tcPr>
          <w:p w14:paraId="65FDBC49" w14:textId="77777777" w:rsidR="00F37E89" w:rsidRPr="0074308D" w:rsidRDefault="00F37E89" w:rsidP="001B76E7">
            <w:pPr>
              <w:spacing w:before="120"/>
              <w:rPr>
                <w:rFonts w:asciiTheme="majorBidi" w:hAnsiTheme="majorBidi" w:cstheme="majorBidi"/>
                <w:sz w:val="24"/>
                <w:szCs w:val="24"/>
              </w:rPr>
            </w:pPr>
          </w:p>
        </w:tc>
      </w:tr>
      <w:tr w:rsidR="00F37E89" w:rsidRPr="0074308D" w14:paraId="544F8F39" w14:textId="77777777" w:rsidTr="001B76E7">
        <w:tc>
          <w:tcPr>
            <w:tcW w:w="9018" w:type="dxa"/>
          </w:tcPr>
          <w:p w14:paraId="282CA8AC" w14:textId="77777777" w:rsidR="00F37E89" w:rsidRPr="0074308D" w:rsidRDefault="00F37E89" w:rsidP="001B76E7">
            <w:pPr>
              <w:spacing w:before="120"/>
              <w:rPr>
                <w:rFonts w:asciiTheme="majorBidi" w:hAnsiTheme="majorBidi" w:cstheme="majorBidi"/>
                <w:sz w:val="24"/>
                <w:szCs w:val="24"/>
              </w:rPr>
            </w:pPr>
          </w:p>
        </w:tc>
      </w:tr>
      <w:tr w:rsidR="00F37E89" w:rsidRPr="0074308D" w14:paraId="3E6D6BAC" w14:textId="77777777" w:rsidTr="001B76E7">
        <w:tc>
          <w:tcPr>
            <w:tcW w:w="9018" w:type="dxa"/>
          </w:tcPr>
          <w:p w14:paraId="0B365527" w14:textId="77777777" w:rsidR="00F37E89" w:rsidRPr="0074308D" w:rsidRDefault="00F37E89" w:rsidP="001B76E7">
            <w:pPr>
              <w:spacing w:before="120"/>
              <w:rPr>
                <w:rFonts w:asciiTheme="majorBidi" w:hAnsiTheme="majorBidi" w:cstheme="majorBidi"/>
                <w:sz w:val="24"/>
                <w:szCs w:val="24"/>
              </w:rPr>
            </w:pPr>
          </w:p>
        </w:tc>
      </w:tr>
      <w:tr w:rsidR="00F37E89" w:rsidRPr="0074308D" w14:paraId="517C4AD8" w14:textId="77777777" w:rsidTr="001B76E7">
        <w:tc>
          <w:tcPr>
            <w:tcW w:w="9018" w:type="dxa"/>
          </w:tcPr>
          <w:p w14:paraId="06C8694C" w14:textId="77777777" w:rsidR="00F37E89" w:rsidRPr="0074308D" w:rsidRDefault="00F37E89" w:rsidP="001B76E7">
            <w:pPr>
              <w:spacing w:before="120"/>
              <w:rPr>
                <w:rFonts w:asciiTheme="majorBidi" w:hAnsiTheme="majorBidi" w:cstheme="majorBidi"/>
                <w:sz w:val="24"/>
                <w:szCs w:val="24"/>
              </w:rPr>
            </w:pPr>
          </w:p>
        </w:tc>
      </w:tr>
      <w:tr w:rsidR="00F37E89" w:rsidRPr="0074308D" w14:paraId="2755749C" w14:textId="77777777" w:rsidTr="001B76E7">
        <w:tc>
          <w:tcPr>
            <w:tcW w:w="9018" w:type="dxa"/>
          </w:tcPr>
          <w:p w14:paraId="28503030" w14:textId="77777777" w:rsidR="00F37E89" w:rsidRPr="0074308D" w:rsidRDefault="00F37E89" w:rsidP="001B76E7">
            <w:pPr>
              <w:spacing w:before="120"/>
              <w:rPr>
                <w:rFonts w:asciiTheme="majorBidi" w:hAnsiTheme="majorBidi" w:cstheme="majorBidi"/>
                <w:sz w:val="24"/>
                <w:szCs w:val="24"/>
              </w:rPr>
            </w:pPr>
          </w:p>
        </w:tc>
      </w:tr>
      <w:tr w:rsidR="00F37E89" w:rsidRPr="0074308D" w14:paraId="5A73F25A" w14:textId="77777777" w:rsidTr="001B76E7">
        <w:tc>
          <w:tcPr>
            <w:tcW w:w="9018" w:type="dxa"/>
          </w:tcPr>
          <w:p w14:paraId="14674FFA" w14:textId="77777777" w:rsidR="00F37E89" w:rsidRPr="0074308D" w:rsidRDefault="00F37E89" w:rsidP="001B76E7">
            <w:pPr>
              <w:spacing w:before="120"/>
              <w:rPr>
                <w:rFonts w:asciiTheme="majorBidi" w:hAnsiTheme="majorBidi" w:cstheme="majorBidi"/>
                <w:sz w:val="24"/>
                <w:szCs w:val="24"/>
              </w:rPr>
            </w:pPr>
          </w:p>
        </w:tc>
      </w:tr>
      <w:tr w:rsidR="00F37E89" w:rsidRPr="0074308D" w14:paraId="082CA4D3" w14:textId="77777777" w:rsidTr="001B76E7">
        <w:tc>
          <w:tcPr>
            <w:tcW w:w="9018" w:type="dxa"/>
          </w:tcPr>
          <w:p w14:paraId="2D2539F1" w14:textId="77777777" w:rsidR="00F37E89" w:rsidRPr="0074308D" w:rsidRDefault="00F37E89" w:rsidP="001B76E7">
            <w:pPr>
              <w:spacing w:before="120"/>
              <w:rPr>
                <w:rFonts w:asciiTheme="majorBidi" w:hAnsiTheme="majorBidi" w:cstheme="majorBidi"/>
                <w:sz w:val="24"/>
                <w:szCs w:val="24"/>
              </w:rPr>
            </w:pPr>
          </w:p>
        </w:tc>
      </w:tr>
      <w:tr w:rsidR="00F37E89" w:rsidRPr="0074308D" w14:paraId="4D01F46F" w14:textId="77777777" w:rsidTr="001B76E7">
        <w:tc>
          <w:tcPr>
            <w:tcW w:w="9018" w:type="dxa"/>
          </w:tcPr>
          <w:p w14:paraId="33BBF710" w14:textId="77777777" w:rsidR="00F37E89" w:rsidRPr="0074308D" w:rsidRDefault="00F37E89" w:rsidP="001B76E7">
            <w:pPr>
              <w:spacing w:before="120"/>
              <w:rPr>
                <w:rFonts w:asciiTheme="majorBidi" w:hAnsiTheme="majorBidi" w:cstheme="majorBidi"/>
                <w:sz w:val="24"/>
                <w:szCs w:val="24"/>
              </w:rPr>
            </w:pPr>
          </w:p>
        </w:tc>
      </w:tr>
    </w:tbl>
    <w:p w14:paraId="5F0B1513" w14:textId="77777777" w:rsidR="00FC6AEB" w:rsidRPr="0074308D" w:rsidRDefault="00F37E89" w:rsidP="00FC6AEB">
      <w:pPr>
        <w:rPr>
          <w:rFonts w:asciiTheme="majorBidi" w:hAnsiTheme="majorBidi" w:cstheme="majorBidi"/>
        </w:rPr>
      </w:pPr>
      <w:r w:rsidRPr="0074308D">
        <w:rPr>
          <w:rFonts w:asciiTheme="majorBidi" w:hAnsiTheme="majorBidi" w:cstheme="majorBidi"/>
          <w:sz w:val="22"/>
        </w:rPr>
        <w:br w:type="page"/>
      </w:r>
    </w:p>
    <w:p w14:paraId="47345012" w14:textId="39437A29" w:rsidR="00DB59D2" w:rsidRPr="0074308D" w:rsidRDefault="00DB59D2" w:rsidP="002B7005">
      <w:pPr>
        <w:pStyle w:val="Head31"/>
        <w:keepNext/>
        <w:pBdr>
          <w:bottom w:val="single" w:sz="24" w:space="1" w:color="auto"/>
        </w:pBdr>
        <w:suppressAutoHyphens w:val="0"/>
        <w:overflowPunct/>
        <w:autoSpaceDE/>
        <w:autoSpaceDN/>
        <w:adjustRightInd/>
        <w:spacing w:before="360" w:after="120"/>
        <w:textAlignment w:val="auto"/>
        <w:rPr>
          <w:rFonts w:ascii="Times New Roman Bold" w:hAnsi="Times New Roman Bold"/>
          <w:smallCaps/>
          <w:sz w:val="32"/>
          <w:lang w:eastAsia="en-US"/>
        </w:rPr>
      </w:pPr>
      <w:bookmarkStart w:id="596" w:name="_Toc469532313"/>
      <w:r w:rsidRPr="0074308D">
        <w:rPr>
          <w:rFonts w:ascii="Times New Roman Bold" w:hAnsi="Times New Roman Bold"/>
          <w:smallCaps/>
          <w:sz w:val="32"/>
          <w:lang w:eastAsia="en-US"/>
        </w:rPr>
        <w:t xml:space="preserve">Conformité des </w:t>
      </w:r>
      <w:r w:rsidR="003F5248" w:rsidRPr="0074308D">
        <w:rPr>
          <w:rFonts w:ascii="Times New Roman Bold" w:hAnsi="Times New Roman Bold"/>
          <w:smallCaps/>
          <w:sz w:val="32"/>
          <w:lang w:eastAsia="en-US"/>
        </w:rPr>
        <w:t xml:space="preserve">composants </w:t>
      </w:r>
      <w:r w:rsidRPr="0074308D">
        <w:rPr>
          <w:rFonts w:ascii="Times New Roman Bold" w:hAnsi="Times New Roman Bold"/>
          <w:smallCaps/>
          <w:sz w:val="32"/>
          <w:lang w:eastAsia="en-US"/>
        </w:rPr>
        <w:t>constituant le Système d’Information</w:t>
      </w:r>
      <w:bookmarkEnd w:id="596"/>
    </w:p>
    <w:p w14:paraId="3CF09808" w14:textId="77777777" w:rsidR="00DB59D2" w:rsidRPr="0074308D" w:rsidRDefault="00DB59D2" w:rsidP="00E3398F">
      <w:pPr>
        <w:pStyle w:val="Head32"/>
        <w:tabs>
          <w:tab w:val="clear" w:pos="360"/>
        </w:tabs>
        <w:suppressAutoHyphens w:val="0"/>
        <w:overflowPunct/>
        <w:autoSpaceDE/>
        <w:autoSpaceDN/>
        <w:adjustRightInd/>
        <w:spacing w:after="120"/>
        <w:ind w:right="-360"/>
        <w:jc w:val="center"/>
        <w:textAlignment w:val="auto"/>
        <w:rPr>
          <w:sz w:val="28"/>
          <w:lang w:eastAsia="en-US"/>
        </w:rPr>
      </w:pPr>
      <w:r w:rsidRPr="0074308D">
        <w:rPr>
          <w:sz w:val="28"/>
          <w:lang w:eastAsia="en-US"/>
        </w:rPr>
        <w:t xml:space="preserve">Format de l’Offre technique </w:t>
      </w:r>
    </w:p>
    <w:p w14:paraId="75054E68" w14:textId="77777777" w:rsidR="00DB59D2" w:rsidRPr="0074308D" w:rsidRDefault="00DB59D2" w:rsidP="00DB59D2">
      <w:pPr>
        <w:spacing w:after="120"/>
        <w:ind w:left="576" w:hanging="576"/>
        <w:jc w:val="both"/>
        <w:rPr>
          <w:rFonts w:asciiTheme="majorBidi" w:hAnsiTheme="majorBidi" w:cstheme="majorBidi"/>
          <w:sz w:val="24"/>
          <w:szCs w:val="24"/>
        </w:rPr>
      </w:pPr>
    </w:p>
    <w:p w14:paraId="679DF460" w14:textId="1706B24A" w:rsidR="00DB59D2" w:rsidRPr="0074308D" w:rsidRDefault="00DB59D2"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b/>
        <w:t xml:space="preserve">Conformément à l’article 16 .2 des IS, les documents apportant la preuve que le Système d’information est conforme au Dossier d’appel d’offres comprennent (mais ne sont pas </w:t>
      </w:r>
      <w:r w:rsidR="00E3398F" w:rsidRPr="0074308D">
        <w:rPr>
          <w:rFonts w:asciiTheme="majorBidi" w:hAnsiTheme="majorBidi" w:cstheme="majorBidi"/>
          <w:sz w:val="24"/>
          <w:szCs w:val="24"/>
        </w:rPr>
        <w:br/>
      </w:r>
      <w:r w:rsidRPr="0074308D">
        <w:rPr>
          <w:rFonts w:asciiTheme="majorBidi" w:hAnsiTheme="majorBidi" w:cstheme="majorBidi"/>
          <w:sz w:val="24"/>
          <w:szCs w:val="24"/>
        </w:rPr>
        <w:t>limités à)</w:t>
      </w:r>
      <w:r w:rsidR="009745EB" w:rsidRPr="0074308D">
        <w:rPr>
          <w:rFonts w:asciiTheme="majorBidi" w:hAnsiTheme="majorBidi" w:cstheme="majorBidi"/>
          <w:sz w:val="24"/>
          <w:szCs w:val="24"/>
        </w:rPr>
        <w:t> :</w:t>
      </w:r>
    </w:p>
    <w:p w14:paraId="76F27FBF" w14:textId="77777777" w:rsidR="00E3398F" w:rsidRPr="0074308D" w:rsidRDefault="00E3398F" w:rsidP="00BB4836">
      <w:pPr>
        <w:spacing w:after="120"/>
        <w:jc w:val="both"/>
        <w:rPr>
          <w:rFonts w:asciiTheme="majorBidi" w:hAnsiTheme="majorBidi" w:cstheme="majorBidi"/>
          <w:sz w:val="24"/>
          <w:szCs w:val="24"/>
        </w:rPr>
      </w:pPr>
    </w:p>
    <w:p w14:paraId="31B4E5CF" w14:textId="084299E9" w:rsidR="00DB59D2" w:rsidRPr="0074308D" w:rsidRDefault="00E3398F" w:rsidP="00DB59D2">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w:t>
      </w:r>
      <w:r w:rsidR="00DB59D2" w:rsidRPr="0074308D">
        <w:rPr>
          <w:rFonts w:asciiTheme="majorBidi" w:hAnsiTheme="majorBidi" w:cstheme="majorBidi"/>
          <w:sz w:val="24"/>
          <w:szCs w:val="24"/>
        </w:rPr>
        <w:t>a)</w:t>
      </w:r>
      <w:r w:rsidR="00DB59D2" w:rsidRPr="0074308D">
        <w:rPr>
          <w:rFonts w:asciiTheme="majorBidi" w:hAnsiTheme="majorBidi" w:cstheme="majorBidi"/>
          <w:sz w:val="24"/>
          <w:szCs w:val="24"/>
        </w:rPr>
        <w:tab/>
        <w:t>Un Plan de projet préliminaire incluant, entre autres, les sujets mentionnés à l’article 16 .2 des IS.</w:t>
      </w:r>
      <w:r w:rsidR="009745EB" w:rsidRPr="0074308D">
        <w:rPr>
          <w:rFonts w:asciiTheme="majorBidi" w:hAnsiTheme="majorBidi" w:cstheme="majorBidi"/>
          <w:sz w:val="24"/>
          <w:szCs w:val="24"/>
        </w:rPr>
        <w:t xml:space="preserve"> </w:t>
      </w:r>
      <w:r w:rsidR="00DB59D2" w:rsidRPr="0074308D">
        <w:rPr>
          <w:rFonts w:asciiTheme="majorBidi" w:hAnsiTheme="majorBidi" w:cstheme="majorBidi"/>
          <w:sz w:val="24"/>
          <w:szCs w:val="24"/>
        </w:rPr>
        <w:t xml:space="preserve">Le Plan de projet préliminaire doit également indiquer l’estimation par le Soumissionnaire des obligations principales </w:t>
      </w:r>
      <w:r w:rsidR="00780F42" w:rsidRPr="0074308D">
        <w:rPr>
          <w:rFonts w:asciiTheme="majorBidi" w:hAnsiTheme="majorBidi" w:cstheme="majorBidi"/>
          <w:sz w:val="24"/>
          <w:szCs w:val="24"/>
        </w:rPr>
        <w:t>de l’Acheteur</w:t>
      </w:r>
      <w:r w:rsidR="00DB59D2" w:rsidRPr="0074308D">
        <w:rPr>
          <w:rFonts w:asciiTheme="majorBidi" w:hAnsiTheme="majorBidi" w:cstheme="majorBidi"/>
          <w:sz w:val="24"/>
          <w:szCs w:val="24"/>
        </w:rPr>
        <w:t xml:space="preserve"> et de toute autre partie tierce dans la fourniture et l’installation du Système, ainsi que les moyens proposés par le Soumissionnaire afin de coordonner les activités de toutes les parties en cause afin d’éviter les retards ou les interférences. </w:t>
      </w:r>
    </w:p>
    <w:p w14:paraId="03E1155D" w14:textId="77777777" w:rsidR="00DB59D2" w:rsidRPr="0074308D" w:rsidRDefault="00DB59D2" w:rsidP="00DB59D2">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t>Une confirmation écrite que le Soumissionnaire s’engage à assurer l’intégration et la compatibilité de to</w:t>
      </w:r>
      <w:r w:rsidR="00E83A8E" w:rsidRPr="0074308D">
        <w:rPr>
          <w:rFonts w:asciiTheme="majorBidi" w:hAnsiTheme="majorBidi" w:cstheme="majorBidi"/>
          <w:sz w:val="24"/>
          <w:szCs w:val="24"/>
        </w:rPr>
        <w:t>us les composants du Système d’I</w:t>
      </w:r>
      <w:r w:rsidRPr="0074308D">
        <w:rPr>
          <w:rFonts w:asciiTheme="majorBidi" w:hAnsiTheme="majorBidi" w:cstheme="majorBidi"/>
          <w:sz w:val="24"/>
          <w:szCs w:val="24"/>
        </w:rPr>
        <w:t xml:space="preserve">nformation, </w:t>
      </w:r>
      <w:r w:rsidR="00E83A8E" w:rsidRPr="0074308D">
        <w:rPr>
          <w:rFonts w:asciiTheme="majorBidi" w:hAnsiTheme="majorBidi" w:cstheme="majorBidi"/>
          <w:sz w:val="24"/>
          <w:szCs w:val="24"/>
        </w:rPr>
        <w:t xml:space="preserve">comme précisé dans les Exigences techniques </w:t>
      </w:r>
      <w:r w:rsidRPr="0074308D">
        <w:rPr>
          <w:rFonts w:asciiTheme="majorBidi" w:hAnsiTheme="majorBidi" w:cstheme="majorBidi"/>
          <w:sz w:val="24"/>
          <w:szCs w:val="24"/>
        </w:rPr>
        <w:t>du Dossier d’appel d’offres</w:t>
      </w:r>
      <w:r w:rsidR="00E83A8E" w:rsidRPr="0074308D">
        <w:rPr>
          <w:rFonts w:asciiTheme="majorBidi" w:hAnsiTheme="majorBidi" w:cstheme="majorBidi"/>
          <w:sz w:val="24"/>
          <w:szCs w:val="24"/>
        </w:rPr>
        <w:t>.</w:t>
      </w:r>
    </w:p>
    <w:p w14:paraId="6CFD381F" w14:textId="77777777" w:rsidR="00E83A8E" w:rsidRPr="0074308D" w:rsidRDefault="00DB59D2" w:rsidP="00DB59D2">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(c)</w:t>
      </w:r>
      <w:r w:rsidRPr="0074308D">
        <w:rPr>
          <w:rFonts w:asciiTheme="majorBidi" w:hAnsiTheme="majorBidi" w:cstheme="majorBidi"/>
          <w:sz w:val="24"/>
          <w:szCs w:val="24"/>
        </w:rPr>
        <w:tab/>
        <w:t xml:space="preserve">Un commentaire, point par point, des Spécifications techniques </w:t>
      </w:r>
      <w:r w:rsidR="00780F42" w:rsidRPr="0074308D">
        <w:rPr>
          <w:rFonts w:asciiTheme="majorBidi" w:hAnsiTheme="majorBidi" w:cstheme="majorBidi"/>
          <w:sz w:val="24"/>
          <w:szCs w:val="24"/>
        </w:rPr>
        <w:t>de l’Acheteur</w:t>
      </w:r>
      <w:r w:rsidR="00E83A8E" w:rsidRPr="0074308D">
        <w:rPr>
          <w:rFonts w:asciiTheme="majorBidi" w:hAnsiTheme="majorBidi" w:cstheme="majorBidi"/>
          <w:sz w:val="24"/>
          <w:szCs w:val="24"/>
        </w:rPr>
        <w:t>, démontrant que la conception du</w:t>
      </w:r>
      <w:r w:rsidRPr="0074308D">
        <w:rPr>
          <w:rFonts w:asciiTheme="majorBidi" w:hAnsiTheme="majorBidi" w:cstheme="majorBidi"/>
          <w:sz w:val="24"/>
          <w:szCs w:val="24"/>
        </w:rPr>
        <w:t xml:space="preserve"> Système d’information </w:t>
      </w:r>
      <w:r w:rsidR="00E83A8E" w:rsidRPr="0074308D">
        <w:rPr>
          <w:rFonts w:asciiTheme="majorBidi" w:hAnsiTheme="majorBidi" w:cstheme="majorBidi"/>
          <w:sz w:val="24"/>
          <w:szCs w:val="24"/>
        </w:rPr>
        <w:t xml:space="preserve">et des technologies de l’Information, des biens et des services </w:t>
      </w:r>
      <w:r w:rsidRPr="0074308D">
        <w:rPr>
          <w:rFonts w:asciiTheme="majorBidi" w:hAnsiTheme="majorBidi" w:cstheme="majorBidi"/>
          <w:sz w:val="24"/>
          <w:szCs w:val="24"/>
        </w:rPr>
        <w:t>proposé</w:t>
      </w:r>
      <w:r w:rsidR="00E83A8E" w:rsidRPr="0074308D">
        <w:rPr>
          <w:rFonts w:asciiTheme="majorBidi" w:hAnsiTheme="majorBidi" w:cstheme="majorBidi"/>
          <w:sz w:val="24"/>
          <w:szCs w:val="24"/>
        </w:rPr>
        <w:t>s</w:t>
      </w:r>
      <w:r w:rsidRPr="0074308D">
        <w:rPr>
          <w:rFonts w:asciiTheme="majorBidi" w:hAnsiTheme="majorBidi" w:cstheme="majorBidi"/>
          <w:sz w:val="24"/>
          <w:szCs w:val="24"/>
        </w:rPr>
        <w:t xml:space="preserve"> correspond pour l’essentiel aux dites spécifications, </w:t>
      </w:r>
    </w:p>
    <w:p w14:paraId="495EE4F6" w14:textId="77777777" w:rsidR="00DB59D2" w:rsidRPr="0074308D" w:rsidRDefault="00E83A8E" w:rsidP="00DB59D2">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ab/>
        <w:t>Afin de prouver la conformité de son offre, le Soumissionnaire devra faire usage de la Liste de Contrôle de la Conformité technique.</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S’il ne procède pas comme indiqué, le</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Soumissionnaire s’expose à un risque accru que son offre technique soit déclarée non conforme.</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Entre autres, la Liste de Contrôle devait faire </w:t>
      </w:r>
      <w:r w:rsidR="00DB59D2" w:rsidRPr="0074308D">
        <w:rPr>
          <w:rFonts w:asciiTheme="majorBidi" w:hAnsiTheme="majorBidi" w:cstheme="majorBidi"/>
          <w:sz w:val="24"/>
          <w:szCs w:val="24"/>
        </w:rPr>
        <w:t xml:space="preserve">référence </w:t>
      </w:r>
      <w:r w:rsidRPr="0074308D">
        <w:rPr>
          <w:rFonts w:asciiTheme="majorBidi" w:hAnsiTheme="majorBidi" w:cstheme="majorBidi"/>
          <w:sz w:val="24"/>
          <w:szCs w:val="24"/>
        </w:rPr>
        <w:t xml:space="preserve">explicite </w:t>
      </w:r>
      <w:r w:rsidR="00DB59D2" w:rsidRPr="0074308D">
        <w:rPr>
          <w:rFonts w:asciiTheme="majorBidi" w:hAnsiTheme="majorBidi" w:cstheme="majorBidi"/>
          <w:sz w:val="24"/>
          <w:szCs w:val="24"/>
        </w:rPr>
        <w:t>aux pages pertinentes des documents présentés à l’appui de l’offre</w:t>
      </w:r>
      <w:r w:rsidRPr="0074308D">
        <w:rPr>
          <w:rFonts w:asciiTheme="majorBidi" w:hAnsiTheme="majorBidi" w:cstheme="majorBidi"/>
          <w:sz w:val="24"/>
          <w:szCs w:val="24"/>
        </w:rPr>
        <w:t xml:space="preserve"> et faisant partie de son offre technique.</w:t>
      </w:r>
    </w:p>
    <w:p w14:paraId="58829A31" w14:textId="7B32D547" w:rsidR="00A97D88" w:rsidRPr="0074308D" w:rsidRDefault="00CF5E78" w:rsidP="00916E8E">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b/>
          <w:bCs/>
          <w:sz w:val="24"/>
          <w:szCs w:val="24"/>
        </w:rPr>
        <w:t>Note</w:t>
      </w:r>
      <w:r w:rsidR="009745EB" w:rsidRPr="0074308D">
        <w:rPr>
          <w:rFonts w:asciiTheme="majorBidi" w:hAnsiTheme="majorBidi" w:cstheme="majorBidi"/>
          <w:b/>
          <w:bCs/>
          <w:sz w:val="24"/>
          <w:szCs w:val="24"/>
        </w:rPr>
        <w:t> :</w:t>
      </w:r>
      <w:r w:rsidRPr="0074308D">
        <w:rPr>
          <w:rFonts w:asciiTheme="majorBidi" w:hAnsiTheme="majorBidi" w:cstheme="majorBidi"/>
          <w:sz w:val="24"/>
          <w:szCs w:val="24"/>
        </w:rPr>
        <w:t xml:space="preserve"> Les Exigences du Système d’Information/Spécifications techniques sont formulées en tant qu’exigences de l’</w:t>
      </w:r>
      <w:r w:rsidRPr="0074308D">
        <w:rPr>
          <w:rFonts w:asciiTheme="majorBidi" w:hAnsiTheme="majorBidi" w:cstheme="majorBidi"/>
          <w:i/>
          <w:iCs/>
          <w:sz w:val="24"/>
          <w:szCs w:val="24"/>
        </w:rPr>
        <w:t>Acheteur</w:t>
      </w:r>
      <w:r w:rsidRPr="0074308D">
        <w:rPr>
          <w:rFonts w:asciiTheme="majorBidi" w:hAnsiTheme="majorBidi" w:cstheme="majorBidi"/>
          <w:sz w:val="24"/>
          <w:szCs w:val="24"/>
        </w:rPr>
        <w:t xml:space="preserve"> et du </w:t>
      </w:r>
      <w:r w:rsidRPr="0074308D">
        <w:rPr>
          <w:rFonts w:asciiTheme="majorBidi" w:hAnsiTheme="majorBidi" w:cstheme="majorBidi"/>
          <w:i/>
          <w:iCs/>
          <w:sz w:val="24"/>
          <w:szCs w:val="24"/>
        </w:rPr>
        <w:t>Système</w:t>
      </w:r>
      <w:r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r w:rsidR="003A20A1" w:rsidRPr="0074308D">
        <w:rPr>
          <w:rFonts w:asciiTheme="majorBidi" w:hAnsiTheme="majorBidi" w:cstheme="majorBidi"/>
          <w:sz w:val="24"/>
          <w:szCs w:val="24"/>
        </w:rPr>
        <w:t xml:space="preserve">La réponse du Soumissionnaire doit démontrer clairement à l’équipe d’évaluation la crédibilité de la proposition technique du Soumissionnaire. Des réponses lapidaires (par exemple, </w:t>
      </w:r>
      <w:r w:rsidR="009745EB" w:rsidRPr="0074308D">
        <w:rPr>
          <w:rFonts w:asciiTheme="majorBidi" w:hAnsiTheme="majorBidi" w:cstheme="majorBidi"/>
          <w:sz w:val="24"/>
          <w:szCs w:val="24"/>
        </w:rPr>
        <w:t>« </w:t>
      </w:r>
      <w:r w:rsidR="003A20A1" w:rsidRPr="0074308D">
        <w:rPr>
          <w:rFonts w:asciiTheme="majorBidi" w:hAnsiTheme="majorBidi" w:cstheme="majorBidi"/>
          <w:sz w:val="24"/>
          <w:szCs w:val="24"/>
        </w:rPr>
        <w:t>oui</w:t>
      </w:r>
      <w:r w:rsidR="009745EB" w:rsidRPr="0074308D">
        <w:rPr>
          <w:rFonts w:asciiTheme="majorBidi" w:hAnsiTheme="majorBidi" w:cstheme="majorBidi"/>
          <w:sz w:val="24"/>
          <w:szCs w:val="24"/>
        </w:rPr>
        <w:t> »</w:t>
      </w:r>
      <w:r w:rsidR="003A20A1" w:rsidRPr="0074308D">
        <w:rPr>
          <w:rFonts w:asciiTheme="majorBidi" w:hAnsiTheme="majorBidi" w:cstheme="majorBidi"/>
          <w:sz w:val="24"/>
          <w:szCs w:val="24"/>
        </w:rPr>
        <w:t xml:space="preserve"> ou </w:t>
      </w:r>
      <w:r w:rsidR="009745EB" w:rsidRPr="0074308D">
        <w:rPr>
          <w:rFonts w:asciiTheme="majorBidi" w:hAnsiTheme="majorBidi" w:cstheme="majorBidi"/>
          <w:sz w:val="24"/>
          <w:szCs w:val="24"/>
        </w:rPr>
        <w:t>« </w:t>
      </w:r>
      <w:r w:rsidR="003A20A1" w:rsidRPr="0074308D">
        <w:rPr>
          <w:rFonts w:asciiTheme="majorBidi" w:hAnsiTheme="majorBidi" w:cstheme="majorBidi"/>
          <w:sz w:val="24"/>
          <w:szCs w:val="24"/>
        </w:rPr>
        <w:t>non</w:t>
      </w:r>
      <w:r w:rsidR="009745EB" w:rsidRPr="0074308D">
        <w:rPr>
          <w:rFonts w:asciiTheme="majorBidi" w:hAnsiTheme="majorBidi" w:cstheme="majorBidi"/>
          <w:sz w:val="24"/>
          <w:szCs w:val="24"/>
        </w:rPr>
        <w:t> »</w:t>
      </w:r>
      <w:r w:rsidR="003A20A1" w:rsidRPr="0074308D">
        <w:rPr>
          <w:rFonts w:asciiTheme="majorBidi" w:hAnsiTheme="majorBidi" w:cstheme="majorBidi"/>
          <w:sz w:val="24"/>
          <w:szCs w:val="24"/>
        </w:rPr>
        <w:t xml:space="preserve">, ou </w:t>
      </w:r>
      <w:r w:rsidR="009745EB" w:rsidRPr="0074308D">
        <w:rPr>
          <w:rFonts w:asciiTheme="majorBidi" w:hAnsiTheme="majorBidi" w:cstheme="majorBidi"/>
          <w:sz w:val="24"/>
          <w:szCs w:val="24"/>
        </w:rPr>
        <w:t>« </w:t>
      </w:r>
      <w:r w:rsidR="003A20A1" w:rsidRPr="0074308D">
        <w:rPr>
          <w:rFonts w:asciiTheme="majorBidi" w:hAnsiTheme="majorBidi" w:cstheme="majorBidi"/>
          <w:sz w:val="24"/>
          <w:szCs w:val="24"/>
        </w:rPr>
        <w:t>sera conforme</w:t>
      </w:r>
      <w:r w:rsidR="009745EB" w:rsidRPr="0074308D">
        <w:rPr>
          <w:rFonts w:asciiTheme="majorBidi" w:hAnsiTheme="majorBidi" w:cstheme="majorBidi"/>
          <w:sz w:val="24"/>
          <w:szCs w:val="24"/>
        </w:rPr>
        <w:t> »</w:t>
      </w:r>
      <w:r w:rsidR="003A20A1" w:rsidRPr="0074308D">
        <w:rPr>
          <w:rFonts w:asciiTheme="majorBidi" w:hAnsiTheme="majorBidi" w:cstheme="majorBidi"/>
          <w:sz w:val="24"/>
          <w:szCs w:val="24"/>
        </w:rPr>
        <w:t>, etc.) ne seront généralement pas suffisantes pour établir la crédibilité de la réponse.</w:t>
      </w:r>
      <w:r w:rsidR="009745EB" w:rsidRPr="0074308D">
        <w:rPr>
          <w:rFonts w:asciiTheme="majorBidi" w:hAnsiTheme="majorBidi" w:cstheme="majorBidi"/>
          <w:sz w:val="24"/>
          <w:szCs w:val="24"/>
        </w:rPr>
        <w:t xml:space="preserve"> </w:t>
      </w:r>
      <w:r w:rsidR="003A20A1" w:rsidRPr="0074308D">
        <w:rPr>
          <w:rFonts w:asciiTheme="majorBidi" w:hAnsiTheme="majorBidi" w:cstheme="majorBidi"/>
          <w:sz w:val="24"/>
          <w:szCs w:val="24"/>
        </w:rPr>
        <w:t xml:space="preserve">Pour chacune des spécifications, le Soumissionnaire doit indiquer cela, ainsi que, dans toute la mesure </w:t>
      </w:r>
      <w:r w:rsidR="0081290F" w:rsidRPr="0074308D">
        <w:rPr>
          <w:rFonts w:asciiTheme="majorBidi" w:hAnsiTheme="majorBidi" w:cstheme="majorBidi"/>
          <w:sz w:val="24"/>
          <w:szCs w:val="24"/>
        </w:rPr>
        <w:t>où cela</w:t>
      </w:r>
      <w:r w:rsidR="003A20A1" w:rsidRPr="0074308D">
        <w:rPr>
          <w:rFonts w:asciiTheme="majorBidi" w:hAnsiTheme="majorBidi" w:cstheme="majorBidi"/>
          <w:sz w:val="24"/>
          <w:szCs w:val="24"/>
        </w:rPr>
        <w:t xml:space="preserve"> est pratiquement possible, la manière dont son offre technique répondra aux conditions fixées en cas d’attribution du Marché.</w:t>
      </w:r>
      <w:r w:rsidR="009745EB" w:rsidRPr="0074308D">
        <w:rPr>
          <w:rFonts w:asciiTheme="majorBidi" w:hAnsiTheme="majorBidi" w:cstheme="majorBidi"/>
          <w:sz w:val="24"/>
          <w:szCs w:val="24"/>
        </w:rPr>
        <w:t xml:space="preserve"> </w:t>
      </w:r>
      <w:r w:rsidR="0081290F" w:rsidRPr="0074308D">
        <w:rPr>
          <w:rFonts w:asciiTheme="majorBidi" w:hAnsiTheme="majorBidi" w:cstheme="majorBidi"/>
          <w:sz w:val="24"/>
          <w:szCs w:val="24"/>
        </w:rPr>
        <w:t>Lorsque les spécifications techniques se rapportent à des produits existants (par ex.</w:t>
      </w:r>
      <w:r w:rsidR="009745EB" w:rsidRPr="0074308D">
        <w:rPr>
          <w:rFonts w:asciiTheme="majorBidi" w:hAnsiTheme="majorBidi" w:cstheme="majorBidi"/>
          <w:sz w:val="24"/>
          <w:szCs w:val="24"/>
        </w:rPr>
        <w:t xml:space="preserve"> </w:t>
      </w:r>
      <w:r w:rsidR="0081290F" w:rsidRPr="0074308D">
        <w:rPr>
          <w:rFonts w:asciiTheme="majorBidi" w:hAnsiTheme="majorBidi" w:cstheme="majorBidi"/>
          <w:sz w:val="24"/>
          <w:szCs w:val="24"/>
        </w:rPr>
        <w:t>matériel ou logiciel), les caractéristiques devront être décrites et la documentation relative au produit doit être indiquée en référence. Lorsque les spécifications techniques se rapportent à des services professionnels (par ex.</w:t>
      </w:r>
      <w:r w:rsidR="009745EB" w:rsidRPr="0074308D">
        <w:rPr>
          <w:rFonts w:asciiTheme="majorBidi" w:hAnsiTheme="majorBidi" w:cstheme="majorBidi"/>
          <w:sz w:val="24"/>
          <w:szCs w:val="24"/>
        </w:rPr>
        <w:t xml:space="preserve"> </w:t>
      </w:r>
      <w:r w:rsidR="0081290F" w:rsidRPr="0074308D">
        <w:rPr>
          <w:rFonts w:asciiTheme="majorBidi" w:hAnsiTheme="majorBidi" w:cstheme="majorBidi"/>
          <w:sz w:val="24"/>
          <w:szCs w:val="24"/>
        </w:rPr>
        <w:t xml:space="preserve">analyse, configuration, intégration, formation, etc.), le Soumissionnaire devra faire un effort particulier afin de décrire la manière dont ces services seront réalisés, et ne se contentera pas de s’engager à </w:t>
      </w:r>
      <w:r w:rsidR="00A97D88" w:rsidRPr="0074308D">
        <w:rPr>
          <w:rFonts w:asciiTheme="majorBidi" w:hAnsiTheme="majorBidi" w:cstheme="majorBidi"/>
          <w:sz w:val="24"/>
          <w:szCs w:val="24"/>
        </w:rPr>
        <w:t>effectuer la prestation (de manière copié-collé).</w:t>
      </w:r>
      <w:r w:rsidR="009745EB" w:rsidRPr="0074308D">
        <w:rPr>
          <w:rFonts w:asciiTheme="majorBidi" w:hAnsiTheme="majorBidi" w:cstheme="majorBidi"/>
          <w:sz w:val="24"/>
          <w:szCs w:val="24"/>
        </w:rPr>
        <w:t xml:space="preserve"> </w:t>
      </w:r>
      <w:r w:rsidR="00A97D88" w:rsidRPr="0074308D">
        <w:rPr>
          <w:rFonts w:asciiTheme="majorBidi" w:hAnsiTheme="majorBidi" w:cstheme="majorBidi"/>
          <w:sz w:val="24"/>
          <w:szCs w:val="24"/>
        </w:rPr>
        <w:t>Lorsque les spécifications stipulent que le Soumissionnaire doit fournir une certification (par ex ISO 9001), une copie du certificat correspondant devra être fournie avec la proposition technique. Note</w:t>
      </w:r>
      <w:r w:rsidR="009745EB" w:rsidRPr="0074308D">
        <w:rPr>
          <w:rFonts w:asciiTheme="majorBidi" w:hAnsiTheme="majorBidi" w:cstheme="majorBidi"/>
          <w:sz w:val="24"/>
          <w:szCs w:val="24"/>
        </w:rPr>
        <w:t> :</w:t>
      </w:r>
      <w:r w:rsidR="00A97D88" w:rsidRPr="0074308D">
        <w:rPr>
          <w:rFonts w:asciiTheme="majorBidi" w:hAnsiTheme="majorBidi" w:cstheme="majorBidi"/>
          <w:sz w:val="24"/>
          <w:szCs w:val="24"/>
        </w:rPr>
        <w:t xml:space="preserve"> L’Autorisation du Fabricant (et les accords de sous-traitance, le cas échéant) devra être incluse en Annexe 2 (Qualifications du Soumissionnaire), en conformité avec l’article 15 des IS.</w:t>
      </w:r>
    </w:p>
    <w:p w14:paraId="1FE39204" w14:textId="12049D90" w:rsidR="00E3398F" w:rsidRPr="0074308D" w:rsidRDefault="00E3398F" w:rsidP="00916E8E">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b/>
          <w:bCs/>
          <w:sz w:val="24"/>
          <w:szCs w:val="24"/>
        </w:rPr>
        <w:t>Note :</w:t>
      </w:r>
      <w:r w:rsidRPr="0074308D">
        <w:rPr>
          <w:rFonts w:asciiTheme="majorBidi" w:hAnsiTheme="majorBidi" w:cstheme="majorBidi"/>
          <w:sz w:val="24"/>
          <w:szCs w:val="24"/>
        </w:rPr>
        <w:t xml:space="preserve"> </w:t>
      </w:r>
      <w:r w:rsidR="00083284" w:rsidRPr="0074308D">
        <w:rPr>
          <w:rFonts w:asciiTheme="majorBidi" w:hAnsiTheme="majorBidi" w:cstheme="majorBidi"/>
          <w:sz w:val="24"/>
          <w:szCs w:val="24"/>
        </w:rPr>
        <w:t>L’Autorisation du Fabricant (et le cas échéant les Accords de Sous-Traitance) doivent être inclus dans l’annexe 2 (Qualification du Soumissionnaire), selon l’IS</w:t>
      </w:r>
      <w:r w:rsidRPr="0074308D">
        <w:rPr>
          <w:rFonts w:asciiTheme="majorBidi" w:hAnsiTheme="majorBidi" w:cstheme="majorBidi"/>
          <w:sz w:val="24"/>
          <w:szCs w:val="24"/>
        </w:rPr>
        <w:t xml:space="preserve"> 15.</w:t>
      </w:r>
    </w:p>
    <w:p w14:paraId="25622810" w14:textId="267CE17F" w:rsidR="00A97D88" w:rsidRPr="0074308D" w:rsidRDefault="00A97D88" w:rsidP="00916E8E">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b/>
          <w:bCs/>
          <w:sz w:val="24"/>
          <w:szCs w:val="24"/>
        </w:rPr>
        <w:t>Note</w:t>
      </w:r>
      <w:r w:rsidR="009745EB" w:rsidRPr="0074308D">
        <w:rPr>
          <w:rFonts w:asciiTheme="majorBidi" w:hAnsiTheme="majorBidi" w:cstheme="majorBidi"/>
          <w:b/>
          <w:bCs/>
          <w:sz w:val="24"/>
          <w:szCs w:val="24"/>
        </w:rPr>
        <w:t> :</w:t>
      </w:r>
      <w:r w:rsidRPr="0074308D">
        <w:rPr>
          <w:rFonts w:asciiTheme="majorBidi" w:hAnsiTheme="majorBidi" w:cstheme="majorBidi"/>
          <w:sz w:val="24"/>
          <w:szCs w:val="24"/>
        </w:rPr>
        <w:t xml:space="preserve"> Il est essential de noter que le marché ne pourra pas être attribué à un Soumissionnaire dont l’offre technique diverge de manière importante des Exigences du Système d’Information/Spécifications techniques, sur l’un quelconque des aspects des spécifications.</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Une divergence importante serait une omission (une absence de réponse), ou une réponse qui ne satisfait pas ou n’excède pas la spécification.</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Un soin tout particulier doit être exercé par le Soumissionnaire dans la préparation et la présentation de ses réponses à toutes les exigences techniques.</w:t>
      </w:r>
    </w:p>
    <w:p w14:paraId="41A7B49F" w14:textId="77777777" w:rsidR="00CA7D4C" w:rsidRPr="0074308D" w:rsidRDefault="00CA7D4C" w:rsidP="00916E8E">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(d)</w:t>
      </w:r>
      <w:r w:rsidRPr="0074308D">
        <w:rPr>
          <w:rFonts w:asciiTheme="majorBidi" w:hAnsiTheme="majorBidi" w:cstheme="majorBidi"/>
          <w:sz w:val="24"/>
          <w:szCs w:val="24"/>
        </w:rPr>
        <w:tab/>
        <w:t>Tout document d’accompagnement sou</w:t>
      </w:r>
      <w:r w:rsidR="001E7579" w:rsidRPr="0074308D">
        <w:rPr>
          <w:rFonts w:asciiTheme="majorBidi" w:hAnsiTheme="majorBidi" w:cstheme="majorBidi"/>
          <w:sz w:val="24"/>
          <w:szCs w:val="24"/>
        </w:rPr>
        <w:t>lignant le commentaire point par</w:t>
      </w:r>
      <w:r w:rsidRPr="0074308D">
        <w:rPr>
          <w:rFonts w:asciiTheme="majorBidi" w:hAnsiTheme="majorBidi" w:cstheme="majorBidi"/>
          <w:sz w:val="24"/>
          <w:szCs w:val="24"/>
        </w:rPr>
        <w:t xml:space="preserve"> point portant sue les Exigences du Système d’Information/Spécifications techniques (par ex. des</w:t>
      </w:r>
      <w:r w:rsidR="002D2E45" w:rsidRPr="0074308D">
        <w:rPr>
          <w:rFonts w:asciiTheme="majorBidi" w:hAnsiTheme="majorBidi" w:cstheme="majorBidi"/>
          <w:sz w:val="24"/>
          <w:szCs w:val="24"/>
        </w:rPr>
        <w:t>criptif du produit</w:t>
      </w:r>
      <w:r w:rsidR="009745EB" w:rsidRPr="0074308D">
        <w:rPr>
          <w:rFonts w:asciiTheme="majorBidi" w:hAnsiTheme="majorBidi" w:cstheme="majorBidi"/>
          <w:sz w:val="24"/>
          <w:szCs w:val="24"/>
        </w:rPr>
        <w:t> :</w:t>
      </w:r>
      <w:r w:rsidR="002D2E45" w:rsidRPr="0074308D">
        <w:rPr>
          <w:rFonts w:asciiTheme="majorBidi" w:hAnsiTheme="majorBidi" w:cstheme="majorBidi"/>
          <w:sz w:val="24"/>
          <w:szCs w:val="24"/>
        </w:rPr>
        <w:t xml:space="preserve"> </w:t>
      </w:r>
      <w:r w:rsidRPr="0074308D">
        <w:rPr>
          <w:rFonts w:asciiTheme="majorBidi" w:hAnsiTheme="majorBidi" w:cstheme="majorBidi"/>
          <w:sz w:val="24"/>
          <w:szCs w:val="24"/>
        </w:rPr>
        <w:t>catalogue, note préliminaire, description narrative des approches techniques à mettre en œuvre, etc.).</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Dans le souci d’obtenir une évaluation des offres et l’attribution de marché aussi diligemment que possible, le Soumissionnaire est invité à ne pas surcharger la documentation d’accompagnement de documents qui ne seraient pas directement pertinents aux besoins de l’Acheteur.</w:t>
      </w:r>
    </w:p>
    <w:p w14:paraId="59C90430" w14:textId="77777777" w:rsidR="00CA7D4C" w:rsidRPr="0074308D" w:rsidRDefault="00CA7D4C" w:rsidP="00382B8F">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4"/>
          <w:szCs w:val="24"/>
        </w:rPr>
        <w:t>(e)</w:t>
      </w:r>
      <w:r w:rsidRPr="0074308D">
        <w:rPr>
          <w:rFonts w:asciiTheme="majorBidi" w:hAnsiTheme="majorBidi" w:cstheme="majorBidi"/>
          <w:sz w:val="24"/>
          <w:szCs w:val="24"/>
        </w:rPr>
        <w:tab/>
        <w:t>Un (ou des) marché(s) séparés pour les Eléments de Coûts récurrents que les DPAO-IS 17.2 demandent aux Soumissionnaires d’inclure dans leur soumission.</w:t>
      </w:r>
    </w:p>
    <w:p w14:paraId="0FB289C5" w14:textId="77777777" w:rsidR="00233E16" w:rsidRPr="0074308D" w:rsidRDefault="00CA7D4C" w:rsidP="00382B8F">
      <w:pPr>
        <w:spacing w:after="120"/>
        <w:ind w:left="1260" w:hanging="720"/>
        <w:jc w:val="both"/>
        <w:rPr>
          <w:rFonts w:asciiTheme="majorBidi" w:hAnsiTheme="majorBidi" w:cstheme="majorBidi"/>
          <w:sz w:val="24"/>
          <w:szCs w:val="24"/>
        </w:rPr>
      </w:pPr>
      <w:r w:rsidRPr="0074308D">
        <w:rPr>
          <w:rFonts w:asciiTheme="majorBidi" w:hAnsiTheme="majorBidi" w:cstheme="majorBidi"/>
          <w:b/>
          <w:bCs/>
          <w:sz w:val="24"/>
          <w:szCs w:val="24"/>
        </w:rPr>
        <w:t>Note</w:t>
      </w:r>
      <w:r w:rsidR="009745EB" w:rsidRPr="0074308D">
        <w:rPr>
          <w:rFonts w:asciiTheme="majorBidi" w:hAnsiTheme="majorBidi" w:cstheme="majorBidi"/>
          <w:b/>
          <w:bCs/>
          <w:sz w:val="24"/>
          <w:szCs w:val="24"/>
        </w:rPr>
        <w:t> :</w:t>
      </w:r>
      <w:r w:rsidRPr="0074308D">
        <w:rPr>
          <w:rFonts w:asciiTheme="majorBidi" w:hAnsiTheme="majorBidi" w:cstheme="majorBidi"/>
          <w:sz w:val="24"/>
          <w:szCs w:val="24"/>
        </w:rPr>
        <w:t xml:space="preserve"> </w:t>
      </w:r>
      <w:r w:rsidR="004453B1" w:rsidRPr="0074308D">
        <w:rPr>
          <w:rFonts w:asciiTheme="majorBidi" w:hAnsiTheme="majorBidi" w:cstheme="majorBidi"/>
          <w:sz w:val="24"/>
          <w:szCs w:val="24"/>
        </w:rPr>
        <w:t>Afin de faciliter l’évaluation des offres et l’attribution de marché, les Soumissionnaires sont invités à fournir une copie électronique de leur proposition technique, de préférence dans un format à partir duquel l’équipe d’évaluation pourra extraire des parties de texte dans le but de faciliter le processus de clarification des offres et la préparation du Rapport d’Evaluation des Offres.</w:t>
      </w:r>
    </w:p>
    <w:p w14:paraId="4F5C065C" w14:textId="77777777" w:rsidR="005941AD" w:rsidRPr="0074308D" w:rsidRDefault="005941AD">
      <w:pPr>
        <w:rPr>
          <w:rFonts w:asciiTheme="majorBidi" w:hAnsiTheme="majorBidi" w:cstheme="majorBidi"/>
          <w:b/>
          <w:sz w:val="24"/>
          <w:szCs w:val="24"/>
        </w:rPr>
      </w:pPr>
      <w:r w:rsidRPr="0074308D">
        <w:rPr>
          <w:rFonts w:asciiTheme="majorBidi" w:hAnsiTheme="majorBidi" w:cstheme="majorBidi"/>
          <w:b/>
          <w:sz w:val="24"/>
          <w:szCs w:val="24"/>
        </w:rPr>
        <w:br w:type="page"/>
      </w:r>
    </w:p>
    <w:p w14:paraId="186CCF51" w14:textId="0E1B32A9" w:rsidR="00233E16" w:rsidRPr="0074308D" w:rsidRDefault="00233E16" w:rsidP="0004003B">
      <w:pPr>
        <w:pStyle w:val="Head32"/>
        <w:tabs>
          <w:tab w:val="clear" w:pos="360"/>
        </w:tabs>
        <w:suppressAutoHyphens w:val="0"/>
        <w:overflowPunct/>
        <w:autoSpaceDE/>
        <w:autoSpaceDN/>
        <w:adjustRightInd/>
        <w:spacing w:after="120"/>
        <w:ind w:right="-360"/>
        <w:jc w:val="center"/>
        <w:textAlignment w:val="auto"/>
        <w:rPr>
          <w:sz w:val="28"/>
          <w:lang w:eastAsia="en-US"/>
        </w:rPr>
      </w:pPr>
      <w:r w:rsidRPr="0074308D">
        <w:rPr>
          <w:sz w:val="28"/>
          <w:lang w:eastAsia="en-US"/>
        </w:rPr>
        <w:t>Liste de Contrôle de la Conformité technique</w:t>
      </w:r>
    </w:p>
    <w:p w14:paraId="44733EF5" w14:textId="77777777" w:rsidR="0004003B" w:rsidRPr="0074308D" w:rsidRDefault="0004003B" w:rsidP="0004003B">
      <w:pPr>
        <w:pStyle w:val="Head32"/>
        <w:tabs>
          <w:tab w:val="clear" w:pos="360"/>
        </w:tabs>
        <w:suppressAutoHyphens w:val="0"/>
        <w:overflowPunct/>
        <w:autoSpaceDE/>
        <w:autoSpaceDN/>
        <w:adjustRightInd/>
        <w:spacing w:after="120"/>
        <w:ind w:right="-360"/>
        <w:jc w:val="center"/>
        <w:textAlignment w:val="auto"/>
        <w:rPr>
          <w:sz w:val="28"/>
          <w:lang w:eastAsia="en-US"/>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4176"/>
        <w:gridCol w:w="2016"/>
      </w:tblGrid>
      <w:tr w:rsidR="00233E16" w:rsidRPr="0074308D" w14:paraId="7EE690D0" w14:textId="77777777" w:rsidTr="001B76E7">
        <w:trPr>
          <w:jc w:val="center"/>
        </w:trPr>
        <w:tc>
          <w:tcPr>
            <w:tcW w:w="2160" w:type="dxa"/>
          </w:tcPr>
          <w:p w14:paraId="1C4284A4" w14:textId="114D40F1" w:rsidR="00233E16" w:rsidRPr="0074308D" w:rsidRDefault="00233E16" w:rsidP="0004003B">
            <w:pPr>
              <w:rPr>
                <w:rFonts w:asciiTheme="majorBidi" w:hAnsiTheme="majorBidi" w:cstheme="majorBidi"/>
                <w:bCs/>
                <w:sz w:val="24"/>
                <w:szCs w:val="24"/>
              </w:rPr>
            </w:pPr>
            <w:r w:rsidRPr="0074308D">
              <w:rPr>
                <w:rFonts w:asciiTheme="majorBidi" w:hAnsiTheme="majorBidi" w:cstheme="majorBidi"/>
                <w:bCs/>
                <w:sz w:val="24"/>
                <w:szCs w:val="24"/>
              </w:rPr>
              <w:t xml:space="preserve">Spéc. </w:t>
            </w:r>
            <w:r w:rsidR="0004003B" w:rsidRPr="0074308D">
              <w:rPr>
                <w:rFonts w:asciiTheme="majorBidi" w:hAnsiTheme="majorBidi" w:cstheme="majorBidi"/>
                <w:bCs/>
                <w:sz w:val="24"/>
                <w:szCs w:val="24"/>
              </w:rPr>
              <w:br/>
            </w:r>
            <w:r w:rsidRPr="0074308D">
              <w:rPr>
                <w:rFonts w:asciiTheme="majorBidi" w:hAnsiTheme="majorBidi" w:cstheme="majorBidi"/>
                <w:bCs/>
                <w:sz w:val="24"/>
                <w:szCs w:val="24"/>
              </w:rPr>
              <w:t xml:space="preserve">technique </w:t>
            </w:r>
            <w:r w:rsidR="0004003B" w:rsidRPr="0074308D">
              <w:rPr>
                <w:rFonts w:asciiTheme="majorBidi" w:hAnsiTheme="majorBidi" w:cstheme="majorBidi"/>
                <w:bCs/>
                <w:sz w:val="24"/>
                <w:szCs w:val="24"/>
              </w:rPr>
              <w:br/>
            </w:r>
            <w:r w:rsidRPr="0074308D">
              <w:rPr>
                <w:rFonts w:asciiTheme="majorBidi" w:hAnsiTheme="majorBidi" w:cstheme="majorBidi"/>
                <w:bCs/>
                <w:sz w:val="24"/>
                <w:szCs w:val="24"/>
              </w:rPr>
              <w:t>n</w:t>
            </w:r>
            <w:r w:rsidRPr="0074308D">
              <w:rPr>
                <w:rFonts w:asciiTheme="majorBidi" w:hAnsiTheme="majorBidi" w:cstheme="majorBidi"/>
                <w:bCs/>
                <w:sz w:val="24"/>
                <w:szCs w:val="24"/>
                <w:vertAlign w:val="superscript"/>
              </w:rPr>
              <w:t>o</w:t>
            </w:r>
            <w:r w:rsidR="008A14F5" w:rsidRPr="0074308D">
              <w:rPr>
                <w:rFonts w:asciiTheme="majorBidi" w:hAnsiTheme="majorBidi" w:cstheme="majorBidi"/>
                <w:bCs/>
                <w:sz w:val="24"/>
                <w:szCs w:val="24"/>
              </w:rPr>
              <w:t>_</w:t>
            </w:r>
            <w:r w:rsidR="0004003B" w:rsidRPr="0074308D">
              <w:rPr>
                <w:rFonts w:asciiTheme="majorBidi" w:hAnsiTheme="majorBidi" w:cstheme="majorBidi"/>
                <w:bCs/>
                <w:sz w:val="24"/>
                <w:szCs w:val="24"/>
              </w:rPr>
              <w:t>__</w:t>
            </w:r>
          </w:p>
        </w:tc>
        <w:tc>
          <w:tcPr>
            <w:tcW w:w="4176" w:type="dxa"/>
          </w:tcPr>
          <w:p w14:paraId="3EE73BCE" w14:textId="77777777" w:rsidR="00233E16" w:rsidRPr="0074308D" w:rsidRDefault="00233E16" w:rsidP="001B76E7">
            <w:pPr>
              <w:pStyle w:val="tabletxt"/>
              <w:suppressAutoHyphens w:val="0"/>
              <w:rPr>
                <w:rFonts w:asciiTheme="majorBidi" w:hAnsiTheme="majorBidi" w:cstheme="majorBidi"/>
                <w:bCs/>
                <w:sz w:val="24"/>
                <w:szCs w:val="24"/>
                <w:lang w:val="fr-FR"/>
              </w:rPr>
            </w:pPr>
            <w:r w:rsidRPr="0074308D">
              <w:rPr>
                <w:rFonts w:asciiTheme="majorBidi" w:hAnsiTheme="majorBidi" w:cstheme="majorBidi"/>
                <w:bCs/>
                <w:sz w:val="24"/>
                <w:szCs w:val="24"/>
                <w:lang w:val="fr-FR"/>
              </w:rPr>
              <w:t>Disposition</w:t>
            </w:r>
            <w:r w:rsidR="009745EB" w:rsidRPr="0074308D">
              <w:rPr>
                <w:rFonts w:asciiTheme="majorBidi" w:hAnsiTheme="majorBidi" w:cstheme="majorBidi"/>
                <w:bCs/>
                <w:sz w:val="24"/>
                <w:szCs w:val="24"/>
                <w:lang w:val="fr-FR"/>
              </w:rPr>
              <w:t> :</w:t>
            </w:r>
          </w:p>
          <w:p w14:paraId="47EE1877" w14:textId="09A69965" w:rsidR="00233E16" w:rsidRPr="0074308D" w:rsidRDefault="00233E16" w:rsidP="001B76E7">
            <w:pPr>
              <w:rPr>
                <w:rFonts w:asciiTheme="majorBidi" w:hAnsiTheme="majorBidi" w:cstheme="majorBidi"/>
                <w:sz w:val="24"/>
                <w:szCs w:val="24"/>
              </w:rPr>
            </w:pP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bCs/>
                <w:i/>
                <w:sz w:val="24"/>
                <w:szCs w:val="24"/>
              </w:rPr>
              <w:t>description abrégée de la Spécification</w:t>
            </w:r>
            <w:r w:rsidRPr="0074308D">
              <w:rPr>
                <w:rFonts w:asciiTheme="majorBidi" w:hAnsiTheme="majorBidi" w:cstheme="majorBidi"/>
                <w:i/>
                <w:sz w:val="24"/>
                <w:szCs w:val="24"/>
              </w:rPr>
              <w:t>]</w:t>
            </w:r>
          </w:p>
        </w:tc>
        <w:tc>
          <w:tcPr>
            <w:tcW w:w="2016" w:type="dxa"/>
          </w:tcPr>
          <w:p w14:paraId="2C5974E7" w14:textId="4CD21C06" w:rsidR="00233E16" w:rsidRPr="0074308D" w:rsidRDefault="00233E16" w:rsidP="0004003B">
            <w:pPr>
              <w:rPr>
                <w:rFonts w:asciiTheme="majorBidi" w:hAnsiTheme="majorBidi" w:cstheme="majorBidi"/>
                <w:sz w:val="24"/>
                <w:szCs w:val="24"/>
              </w:rPr>
            </w:pPr>
          </w:p>
        </w:tc>
      </w:tr>
      <w:tr w:rsidR="00233E16" w:rsidRPr="0074308D" w14:paraId="11BE18DD" w14:textId="77777777" w:rsidTr="0004003B">
        <w:trPr>
          <w:trHeight w:val="822"/>
          <w:jc w:val="center"/>
        </w:trPr>
        <w:tc>
          <w:tcPr>
            <w:tcW w:w="8352" w:type="dxa"/>
            <w:gridSpan w:val="3"/>
          </w:tcPr>
          <w:p w14:paraId="6E4E8607" w14:textId="77777777" w:rsidR="00233E16" w:rsidRPr="0074308D" w:rsidRDefault="00233E16" w:rsidP="001B76E7">
            <w:pPr>
              <w:rPr>
                <w:rFonts w:asciiTheme="majorBidi" w:hAnsiTheme="majorBidi" w:cstheme="majorBidi"/>
                <w:sz w:val="24"/>
                <w:szCs w:val="24"/>
              </w:rPr>
            </w:pPr>
            <w:r w:rsidRPr="0074308D">
              <w:rPr>
                <w:rFonts w:asciiTheme="majorBidi" w:hAnsiTheme="majorBidi" w:cstheme="majorBidi"/>
                <w:bCs/>
                <w:sz w:val="24"/>
                <w:szCs w:val="24"/>
              </w:rPr>
              <w:t>Raisons techniques étayant la conformité de l’offre du Soumissionnaire</w:t>
            </w:r>
            <w:r w:rsidR="009745EB" w:rsidRPr="0074308D">
              <w:rPr>
                <w:rFonts w:asciiTheme="majorBidi" w:hAnsiTheme="majorBidi" w:cstheme="majorBidi"/>
                <w:bCs/>
                <w:sz w:val="24"/>
                <w:szCs w:val="24"/>
              </w:rPr>
              <w:t> :</w:t>
            </w:r>
          </w:p>
          <w:p w14:paraId="5578AE28" w14:textId="77777777" w:rsidR="00233E16" w:rsidRPr="0074308D" w:rsidRDefault="00233E16" w:rsidP="001B76E7">
            <w:pPr>
              <w:rPr>
                <w:rFonts w:asciiTheme="majorBidi" w:hAnsiTheme="majorBidi" w:cstheme="majorBidi"/>
                <w:sz w:val="24"/>
                <w:szCs w:val="24"/>
              </w:rPr>
            </w:pPr>
          </w:p>
        </w:tc>
      </w:tr>
      <w:tr w:rsidR="00233E16" w:rsidRPr="0074308D" w14:paraId="770CE127" w14:textId="77777777" w:rsidTr="0004003B">
        <w:trPr>
          <w:trHeight w:val="1083"/>
          <w:jc w:val="center"/>
        </w:trPr>
        <w:tc>
          <w:tcPr>
            <w:tcW w:w="8352" w:type="dxa"/>
            <w:gridSpan w:val="3"/>
          </w:tcPr>
          <w:p w14:paraId="44CC9214" w14:textId="77777777" w:rsidR="00233E16" w:rsidRPr="0074308D" w:rsidRDefault="00233E16" w:rsidP="001B76E7">
            <w:pPr>
              <w:rPr>
                <w:rFonts w:asciiTheme="majorBidi" w:hAnsiTheme="majorBidi" w:cstheme="majorBidi"/>
                <w:sz w:val="24"/>
                <w:szCs w:val="24"/>
              </w:rPr>
            </w:pPr>
            <w:r w:rsidRPr="0074308D">
              <w:rPr>
                <w:rFonts w:asciiTheme="majorBidi" w:hAnsiTheme="majorBidi" w:cstheme="majorBidi"/>
                <w:bCs/>
                <w:sz w:val="24"/>
                <w:szCs w:val="24"/>
              </w:rPr>
              <w:t>Références aux informations complémentaires figurant dans l’offre technique du Soumissionnaire</w:t>
            </w:r>
            <w:r w:rsidR="009745EB" w:rsidRPr="0074308D">
              <w:rPr>
                <w:rFonts w:asciiTheme="majorBidi" w:hAnsiTheme="majorBidi" w:cstheme="majorBidi"/>
                <w:bCs/>
                <w:sz w:val="24"/>
                <w:szCs w:val="24"/>
              </w:rPr>
              <w:t> :</w:t>
            </w:r>
          </w:p>
        </w:tc>
      </w:tr>
    </w:tbl>
    <w:p w14:paraId="442697D8" w14:textId="77777777" w:rsidR="00233E16" w:rsidRPr="0074308D" w:rsidRDefault="00233E16" w:rsidP="00233E16">
      <w:pPr>
        <w:rPr>
          <w:rFonts w:asciiTheme="majorBidi" w:hAnsiTheme="majorBidi" w:cstheme="majorBidi"/>
          <w:sz w:val="22"/>
        </w:rPr>
      </w:pPr>
    </w:p>
    <w:p w14:paraId="179C0AEB" w14:textId="77777777" w:rsidR="00233E16" w:rsidRPr="0074308D" w:rsidRDefault="00233E16" w:rsidP="00233E16">
      <w:pPr>
        <w:numPr>
          <w:ilvl w:val="12"/>
          <w:numId w:val="0"/>
        </w:numPr>
        <w:tabs>
          <w:tab w:val="left" w:pos="1080"/>
        </w:tabs>
        <w:spacing w:after="120"/>
        <w:ind w:left="1094" w:right="-72" w:hanging="547"/>
        <w:jc w:val="both"/>
        <w:rPr>
          <w:rFonts w:asciiTheme="majorBidi" w:hAnsiTheme="majorBidi" w:cstheme="majorBidi"/>
          <w:sz w:val="24"/>
          <w:szCs w:val="24"/>
        </w:rPr>
      </w:pPr>
      <w:r w:rsidRPr="0074308D">
        <w:rPr>
          <w:rFonts w:asciiTheme="majorBidi" w:hAnsiTheme="majorBidi" w:cstheme="majorBidi"/>
          <w:sz w:val="22"/>
        </w:rPr>
        <w:br w:type="page"/>
      </w:r>
    </w:p>
    <w:p w14:paraId="4DC3B525" w14:textId="238B131F" w:rsidR="00A77EE4" w:rsidRPr="0074308D" w:rsidRDefault="00A77EE4" w:rsidP="002F2E70">
      <w:pPr>
        <w:pStyle w:val="S4-header1"/>
        <w:rPr>
          <w:lang w:val="fr-FR"/>
        </w:rPr>
      </w:pPr>
      <w:bookmarkStart w:id="597" w:name="_Toc469532314"/>
      <w:bookmarkStart w:id="598" w:name="_Toc485126934"/>
      <w:bookmarkEnd w:id="591"/>
      <w:bookmarkEnd w:id="592"/>
      <w:r w:rsidRPr="0074308D">
        <w:rPr>
          <w:lang w:val="fr-FR"/>
        </w:rPr>
        <w:t>Modèles de Garanties de Soumission</w:t>
      </w:r>
      <w:bookmarkEnd w:id="597"/>
      <w:bookmarkEnd w:id="598"/>
    </w:p>
    <w:tbl>
      <w:tblPr>
        <w:tblW w:w="0" w:type="auto"/>
        <w:tblLayout w:type="fixed"/>
        <w:tblLook w:val="0000" w:firstRow="0" w:lastRow="0" w:firstColumn="0" w:lastColumn="0" w:noHBand="0" w:noVBand="0"/>
      </w:tblPr>
      <w:tblGrid>
        <w:gridCol w:w="9198"/>
      </w:tblGrid>
      <w:tr w:rsidR="00AF135B" w:rsidRPr="0074308D" w14:paraId="58FC939E" w14:textId="77777777">
        <w:trPr>
          <w:trHeight w:val="900"/>
        </w:trPr>
        <w:tc>
          <w:tcPr>
            <w:tcW w:w="9198" w:type="dxa"/>
            <w:vAlign w:val="center"/>
          </w:tcPr>
          <w:p w14:paraId="4586A1DE" w14:textId="07B36B77" w:rsidR="00AF135B" w:rsidRPr="0074308D" w:rsidRDefault="00AF135B" w:rsidP="002F2E70">
            <w:pPr>
              <w:pStyle w:val="S4Header"/>
              <w:rPr>
                <w:rFonts w:asciiTheme="majorBidi" w:hAnsiTheme="majorBidi" w:cstheme="majorBidi"/>
                <w:lang w:val="fr-FR"/>
              </w:rPr>
            </w:pPr>
            <w:r w:rsidRPr="0074308D">
              <w:rPr>
                <w:rFonts w:asciiTheme="majorBidi" w:hAnsiTheme="majorBidi" w:cstheme="majorBidi"/>
                <w:lang w:val="fr-FR"/>
              </w:rPr>
              <w:br w:type="page"/>
            </w:r>
            <w:bookmarkStart w:id="599" w:name="_Toc383555447"/>
            <w:bookmarkStart w:id="600" w:name="_Toc485126935"/>
            <w:r w:rsidR="002A38D6" w:rsidRPr="0074308D">
              <w:rPr>
                <w:lang w:val="fr-FR"/>
              </w:rPr>
              <w:t>Option 1</w:t>
            </w:r>
            <w:r w:rsidR="009745EB" w:rsidRPr="0074308D">
              <w:rPr>
                <w:lang w:val="fr-FR"/>
              </w:rPr>
              <w:t> :</w:t>
            </w:r>
            <w:r w:rsidR="002A38D6" w:rsidRPr="0074308D">
              <w:rPr>
                <w:lang w:val="fr-FR"/>
              </w:rPr>
              <w:t xml:space="preserve"> </w:t>
            </w:r>
            <w:r w:rsidRPr="0074308D">
              <w:rPr>
                <w:lang w:val="fr-FR"/>
              </w:rPr>
              <w:t xml:space="preserve">garantie </w:t>
            </w:r>
            <w:r w:rsidR="007307C4" w:rsidRPr="0074308D">
              <w:rPr>
                <w:lang w:val="fr-FR"/>
              </w:rPr>
              <w:t>bancair</w:t>
            </w:r>
            <w:r w:rsidR="0047078F" w:rsidRPr="0074308D">
              <w:rPr>
                <w:lang w:val="fr-FR"/>
              </w:rPr>
              <w:t>e</w:t>
            </w:r>
            <w:bookmarkEnd w:id="599"/>
            <w:bookmarkEnd w:id="600"/>
          </w:p>
        </w:tc>
      </w:tr>
    </w:tbl>
    <w:p w14:paraId="6CB809A9" w14:textId="77777777" w:rsidR="00AF135B" w:rsidRPr="0074308D" w:rsidRDefault="00AF135B" w:rsidP="00AF135B">
      <w:pPr>
        <w:tabs>
          <w:tab w:val="right" w:pos="9360"/>
        </w:tabs>
        <w:ind w:left="4320" w:firstLine="720"/>
        <w:rPr>
          <w:rFonts w:asciiTheme="majorBidi" w:hAnsiTheme="majorBidi" w:cstheme="majorBidi"/>
          <w:sz w:val="24"/>
          <w:szCs w:val="24"/>
        </w:rPr>
      </w:pPr>
    </w:p>
    <w:p w14:paraId="6B577C7F" w14:textId="77777777" w:rsidR="00E15C61" w:rsidRPr="0074308D" w:rsidRDefault="00E15C61" w:rsidP="004434E9">
      <w:pPr>
        <w:tabs>
          <w:tab w:val="right" w:pos="9000"/>
        </w:tabs>
        <w:spacing w:after="200"/>
        <w:rPr>
          <w:rFonts w:asciiTheme="majorBidi" w:hAnsiTheme="majorBidi" w:cstheme="majorBidi"/>
          <w:b/>
          <w:sz w:val="24"/>
          <w:szCs w:val="24"/>
        </w:rPr>
      </w:pPr>
      <w:r w:rsidRPr="0074308D">
        <w:rPr>
          <w:rFonts w:asciiTheme="majorBidi" w:hAnsiTheme="majorBidi" w:cstheme="majorBidi"/>
          <w:i/>
          <w:iCs/>
          <w:sz w:val="24"/>
          <w:szCs w:val="24"/>
        </w:rPr>
        <w:t>[La banque remplit ce modèle de garantie d’offre conformément aux indications entre crochets]</w:t>
      </w:r>
      <w:r w:rsidRPr="0074308D">
        <w:rPr>
          <w:rFonts w:asciiTheme="majorBidi" w:hAnsiTheme="majorBidi" w:cstheme="majorBidi"/>
          <w:b/>
          <w:sz w:val="24"/>
          <w:szCs w:val="24"/>
        </w:rPr>
        <w:t xml:space="preserve"> </w:t>
      </w:r>
    </w:p>
    <w:p w14:paraId="17463515" w14:textId="77777777" w:rsidR="00E15C61" w:rsidRPr="0074308D" w:rsidRDefault="00E15C61" w:rsidP="004434E9">
      <w:pPr>
        <w:spacing w:after="200"/>
        <w:rPr>
          <w:rFonts w:asciiTheme="majorBidi" w:hAnsiTheme="majorBidi" w:cstheme="majorBidi"/>
          <w:bCs/>
          <w:i/>
          <w:iCs/>
          <w:sz w:val="24"/>
          <w:szCs w:val="24"/>
        </w:rPr>
      </w:pPr>
      <w:r w:rsidRPr="0074308D">
        <w:rPr>
          <w:rFonts w:asciiTheme="majorBidi" w:hAnsiTheme="majorBidi" w:cstheme="majorBidi"/>
          <w:bCs/>
          <w:i/>
          <w:iCs/>
          <w:sz w:val="24"/>
          <w:szCs w:val="24"/>
        </w:rPr>
        <w:t>[insérer le nom de la banque, et l’adresse</w:t>
      </w:r>
      <w:r w:rsidR="007307C4" w:rsidRPr="0074308D">
        <w:rPr>
          <w:rFonts w:asciiTheme="majorBidi" w:hAnsiTheme="majorBidi" w:cstheme="majorBidi"/>
          <w:bCs/>
          <w:i/>
          <w:iCs/>
          <w:sz w:val="24"/>
          <w:szCs w:val="24"/>
        </w:rPr>
        <w:t>/Code SWIFT</w:t>
      </w:r>
      <w:r w:rsidRPr="0074308D">
        <w:rPr>
          <w:rFonts w:asciiTheme="majorBidi" w:hAnsiTheme="majorBidi" w:cstheme="majorBidi"/>
          <w:bCs/>
          <w:i/>
          <w:iCs/>
          <w:sz w:val="24"/>
          <w:szCs w:val="24"/>
        </w:rPr>
        <w:t xml:space="preserve"> de l’agence émettrice]</w:t>
      </w:r>
    </w:p>
    <w:p w14:paraId="7B6F226B" w14:textId="267AE519" w:rsidR="00E15C61" w:rsidRPr="0074308D" w:rsidRDefault="004434E9" w:rsidP="004434E9">
      <w:pPr>
        <w:spacing w:after="200"/>
        <w:rPr>
          <w:rFonts w:asciiTheme="majorBidi" w:hAnsiTheme="majorBidi" w:cstheme="majorBidi"/>
          <w:bCs/>
          <w:i/>
          <w:iCs/>
          <w:sz w:val="24"/>
          <w:szCs w:val="24"/>
        </w:rPr>
      </w:pPr>
      <w:r w:rsidRPr="0074308D">
        <w:rPr>
          <w:rFonts w:asciiTheme="majorBidi" w:hAnsiTheme="majorBidi" w:cstheme="majorBidi"/>
          <w:bCs/>
          <w:i/>
          <w:iCs/>
          <w:sz w:val="24"/>
          <w:szCs w:val="24"/>
        </w:rPr>
        <w:t>__________________________</w:t>
      </w:r>
    </w:p>
    <w:p w14:paraId="1802E504" w14:textId="19EB1721" w:rsidR="00E15C61" w:rsidRPr="0074308D" w:rsidRDefault="00E15C61" w:rsidP="004434E9">
      <w:pPr>
        <w:spacing w:after="200"/>
        <w:rPr>
          <w:rFonts w:asciiTheme="majorBidi" w:hAnsiTheme="majorBidi" w:cstheme="majorBidi"/>
          <w:bCs/>
          <w:i/>
          <w:iCs/>
          <w:sz w:val="24"/>
          <w:szCs w:val="24"/>
        </w:rPr>
      </w:pPr>
      <w:r w:rsidRPr="0074308D">
        <w:rPr>
          <w:rFonts w:asciiTheme="majorBidi" w:hAnsiTheme="majorBidi" w:cstheme="majorBidi"/>
          <w:b/>
          <w:bCs/>
          <w:sz w:val="24"/>
          <w:szCs w:val="24"/>
        </w:rPr>
        <w:t>Bénéficiaire</w:t>
      </w:r>
      <w:r w:rsidR="009745EB" w:rsidRPr="0074308D">
        <w:rPr>
          <w:rFonts w:asciiTheme="majorBidi" w:hAnsiTheme="majorBidi" w:cstheme="majorBidi"/>
          <w:b/>
          <w:bCs/>
          <w:sz w:val="24"/>
          <w:szCs w:val="24"/>
        </w:rPr>
        <w:t> :</w:t>
      </w:r>
      <w:r w:rsidRPr="0074308D">
        <w:rPr>
          <w:rFonts w:asciiTheme="majorBidi" w:hAnsiTheme="majorBidi" w:cstheme="majorBidi"/>
          <w:bCs/>
          <w:i/>
          <w:iCs/>
          <w:sz w:val="24"/>
          <w:szCs w:val="24"/>
        </w:rPr>
        <w:t xml:space="preserve"> [insérer nom et adresse </w:t>
      </w:r>
      <w:r w:rsidR="00780F42" w:rsidRPr="0074308D">
        <w:rPr>
          <w:rFonts w:asciiTheme="majorBidi" w:hAnsiTheme="majorBidi" w:cstheme="majorBidi"/>
          <w:bCs/>
          <w:i/>
          <w:iCs/>
          <w:sz w:val="24"/>
          <w:szCs w:val="24"/>
        </w:rPr>
        <w:t>de l’Acheteur</w:t>
      </w:r>
      <w:r w:rsidRPr="0074308D">
        <w:rPr>
          <w:rFonts w:asciiTheme="majorBidi" w:hAnsiTheme="majorBidi" w:cstheme="majorBidi"/>
          <w:bCs/>
          <w:i/>
          <w:iCs/>
          <w:sz w:val="24"/>
          <w:szCs w:val="24"/>
        </w:rPr>
        <w:t xml:space="preserve">] </w:t>
      </w:r>
      <w:r w:rsidR="004434E9" w:rsidRPr="0074308D">
        <w:t>_________________________</w:t>
      </w:r>
    </w:p>
    <w:p w14:paraId="40702776" w14:textId="43EF7DED" w:rsidR="00E15C61" w:rsidRPr="0074308D" w:rsidRDefault="00E15C61" w:rsidP="004434E9">
      <w:pPr>
        <w:spacing w:after="200"/>
        <w:ind w:right="72"/>
        <w:rPr>
          <w:rFonts w:asciiTheme="majorBidi" w:hAnsiTheme="majorBidi" w:cstheme="majorBidi"/>
          <w:b/>
          <w:sz w:val="24"/>
          <w:szCs w:val="24"/>
        </w:rPr>
      </w:pPr>
      <w:r w:rsidRPr="0074308D">
        <w:rPr>
          <w:rFonts w:asciiTheme="majorBidi" w:hAnsiTheme="majorBidi" w:cstheme="majorBidi"/>
          <w:b/>
          <w:bCs/>
          <w:sz w:val="24"/>
          <w:szCs w:val="24"/>
        </w:rPr>
        <w:t>Avis d’appel d’offres No</w:t>
      </w:r>
      <w:r w:rsidRPr="0074308D">
        <w:rPr>
          <w:rFonts w:asciiTheme="majorBidi" w:hAnsiTheme="majorBidi" w:cstheme="majorBidi"/>
          <w:sz w:val="24"/>
          <w:szCs w:val="24"/>
        </w:rPr>
        <w:t>.</w:t>
      </w:r>
      <w:r w:rsidR="009745EB" w:rsidRPr="0074308D">
        <w:rPr>
          <w:rFonts w:asciiTheme="majorBidi" w:hAnsiTheme="majorBidi" w:cstheme="majorBidi"/>
          <w:sz w:val="24"/>
          <w:szCs w:val="24"/>
        </w:rPr>
        <w:t> :</w:t>
      </w:r>
      <w:r w:rsidRPr="0074308D">
        <w:rPr>
          <w:rFonts w:asciiTheme="majorBidi" w:hAnsiTheme="majorBidi" w:cstheme="majorBidi"/>
          <w:b/>
          <w:sz w:val="24"/>
          <w:szCs w:val="24"/>
        </w:rPr>
        <w:t xml:space="preserve"> </w:t>
      </w:r>
      <w:r w:rsidRPr="0074308D">
        <w:rPr>
          <w:rFonts w:asciiTheme="majorBidi" w:hAnsiTheme="majorBidi" w:cstheme="majorBidi"/>
          <w:bCs/>
          <w:i/>
          <w:iCs/>
          <w:sz w:val="24"/>
          <w:szCs w:val="24"/>
        </w:rPr>
        <w:t>[insérer le numéro de l’avis d’Appel d’Offres]</w:t>
      </w:r>
    </w:p>
    <w:p w14:paraId="7AD5FD98" w14:textId="7E105763" w:rsidR="00E15C61" w:rsidRPr="0074308D" w:rsidRDefault="00E15C61" w:rsidP="004434E9">
      <w:pPr>
        <w:spacing w:after="200"/>
        <w:rPr>
          <w:rFonts w:asciiTheme="majorBidi" w:hAnsiTheme="majorBidi" w:cstheme="majorBidi"/>
          <w:sz w:val="24"/>
          <w:szCs w:val="24"/>
        </w:rPr>
      </w:pPr>
      <w:r w:rsidRPr="0074308D">
        <w:rPr>
          <w:rFonts w:asciiTheme="majorBidi" w:hAnsiTheme="majorBidi" w:cstheme="majorBidi"/>
          <w:b/>
          <w:bCs/>
          <w:sz w:val="24"/>
          <w:szCs w:val="24"/>
        </w:rPr>
        <w:t>Date</w:t>
      </w:r>
      <w:r w:rsidR="009745EB" w:rsidRPr="0074308D">
        <w:rPr>
          <w:rFonts w:asciiTheme="majorBidi" w:hAnsiTheme="majorBidi" w:cstheme="majorBidi"/>
          <w:b/>
          <w:bCs/>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[insérer date]</w:t>
      </w:r>
      <w:r w:rsidR="004434E9" w:rsidRPr="0074308D">
        <w:t xml:space="preserve"> </w:t>
      </w:r>
      <w:r w:rsidR="004434E9" w:rsidRPr="0074308D">
        <w:rPr>
          <w:rFonts w:asciiTheme="majorBidi" w:hAnsiTheme="majorBidi" w:cstheme="majorBidi"/>
          <w:i/>
          <w:iCs/>
          <w:sz w:val="24"/>
          <w:szCs w:val="24"/>
        </w:rPr>
        <w:t>____________________</w:t>
      </w:r>
    </w:p>
    <w:p w14:paraId="7E6EBB5B" w14:textId="6457125F" w:rsidR="00E15C61" w:rsidRPr="0074308D" w:rsidRDefault="004434E9" w:rsidP="004434E9">
      <w:pPr>
        <w:spacing w:after="200"/>
        <w:rPr>
          <w:rFonts w:asciiTheme="majorBidi" w:hAnsiTheme="majorBidi" w:cstheme="majorBidi"/>
          <w:sz w:val="24"/>
          <w:szCs w:val="24"/>
        </w:rPr>
      </w:pPr>
      <w:r w:rsidRPr="0074308D">
        <w:rPr>
          <w:rFonts w:asciiTheme="majorBidi" w:hAnsiTheme="majorBidi" w:cstheme="majorBidi"/>
          <w:b/>
          <w:bCs/>
          <w:sz w:val="24"/>
          <w:szCs w:val="24"/>
        </w:rPr>
        <w:t>GARANTIE DE SOUMISSION NO. :</w:t>
      </w:r>
      <w:r w:rsidRPr="0074308D">
        <w:rPr>
          <w:rFonts w:asciiTheme="majorBidi" w:hAnsiTheme="majorBidi" w:cstheme="majorBidi"/>
          <w:sz w:val="24"/>
          <w:szCs w:val="24"/>
        </w:rPr>
        <w:t xml:space="preserve"> </w:t>
      </w:r>
      <w:r w:rsidR="00E15C61" w:rsidRPr="0074308D">
        <w:rPr>
          <w:rFonts w:asciiTheme="majorBidi" w:hAnsiTheme="majorBidi" w:cstheme="majorBidi"/>
          <w:bCs/>
          <w:i/>
          <w:iCs/>
          <w:sz w:val="24"/>
          <w:szCs w:val="24"/>
        </w:rPr>
        <w:t>[insérer No de garantie]</w:t>
      </w:r>
      <w:r w:rsidRPr="0074308D">
        <w:t xml:space="preserve"> </w:t>
      </w:r>
      <w:r w:rsidRPr="0074308D">
        <w:rPr>
          <w:rFonts w:asciiTheme="majorBidi" w:hAnsiTheme="majorBidi" w:cstheme="majorBidi"/>
          <w:bCs/>
          <w:i/>
          <w:iCs/>
          <w:sz w:val="24"/>
          <w:szCs w:val="24"/>
        </w:rPr>
        <w:t>_______________________</w:t>
      </w:r>
    </w:p>
    <w:p w14:paraId="10FE1527" w14:textId="77777777" w:rsidR="00E15C61" w:rsidRPr="0074308D" w:rsidRDefault="00E15C61" w:rsidP="004434E9">
      <w:pPr>
        <w:spacing w:after="200"/>
        <w:jc w:val="both"/>
        <w:rPr>
          <w:rFonts w:asciiTheme="majorBidi" w:hAnsiTheme="majorBidi" w:cstheme="majorBidi"/>
          <w:sz w:val="24"/>
          <w:szCs w:val="24"/>
        </w:rPr>
      </w:pPr>
      <w:r w:rsidRPr="0074308D">
        <w:rPr>
          <w:rFonts w:asciiTheme="majorBidi" w:hAnsiTheme="majorBidi" w:cstheme="majorBidi"/>
          <w:sz w:val="24"/>
          <w:szCs w:val="24"/>
        </w:rPr>
        <w:t xml:space="preserve">Nous avons été informés que </w:t>
      </w:r>
      <w:r w:rsidRPr="0074308D">
        <w:rPr>
          <w:rFonts w:asciiTheme="majorBidi" w:hAnsiTheme="majorBidi" w:cstheme="majorBidi"/>
          <w:i/>
          <w:iCs/>
          <w:sz w:val="24"/>
          <w:szCs w:val="24"/>
        </w:rPr>
        <w:t>[insérer numéro du Marché]</w:t>
      </w:r>
      <w:r w:rsidRPr="0074308D">
        <w:rPr>
          <w:rFonts w:asciiTheme="majorBidi" w:hAnsiTheme="majorBidi" w:cstheme="majorBidi"/>
          <w:sz w:val="24"/>
          <w:szCs w:val="24"/>
        </w:rPr>
        <w:t xml:space="preserve"> (ci-après dénommé </w:t>
      </w:r>
      <w:r w:rsidR="009745EB" w:rsidRPr="0074308D">
        <w:rPr>
          <w:rFonts w:asciiTheme="majorBidi" w:hAnsiTheme="majorBidi" w:cstheme="majorBidi"/>
          <w:sz w:val="24"/>
          <w:szCs w:val="24"/>
        </w:rPr>
        <w:t>« </w:t>
      </w:r>
      <w:r w:rsidRPr="0074308D">
        <w:rPr>
          <w:rFonts w:asciiTheme="majorBidi" w:hAnsiTheme="majorBidi" w:cstheme="majorBidi"/>
          <w:sz w:val="24"/>
          <w:szCs w:val="24"/>
        </w:rPr>
        <w:t>le Soumissionnaire</w:t>
      </w:r>
      <w:r w:rsidR="009745EB" w:rsidRPr="0074308D">
        <w:rPr>
          <w:rFonts w:asciiTheme="majorBidi" w:hAnsiTheme="majorBidi" w:cstheme="majorBidi"/>
          <w:sz w:val="24"/>
          <w:szCs w:val="24"/>
        </w:rPr>
        <w:t> »</w:t>
      </w:r>
      <w:r w:rsidRPr="0074308D">
        <w:rPr>
          <w:rFonts w:asciiTheme="majorBidi" w:hAnsiTheme="majorBidi" w:cstheme="majorBidi"/>
          <w:sz w:val="24"/>
          <w:szCs w:val="24"/>
        </w:rPr>
        <w:t>) a répondu à votre appel d’offres no.</w:t>
      </w:r>
      <w:r w:rsidRPr="0074308D">
        <w:rPr>
          <w:rFonts w:asciiTheme="majorBidi" w:hAnsiTheme="majorBidi" w:cstheme="majorBidi"/>
          <w:i/>
          <w:iCs/>
          <w:sz w:val="24"/>
          <w:szCs w:val="24"/>
        </w:rPr>
        <w:t xml:space="preserve"> [insérer no de l’avis d’appel d’offres]</w:t>
      </w:r>
      <w:r w:rsidRPr="0074308D">
        <w:rPr>
          <w:rFonts w:asciiTheme="majorBidi" w:hAnsiTheme="majorBidi" w:cstheme="majorBidi"/>
          <w:sz w:val="24"/>
          <w:szCs w:val="24"/>
        </w:rPr>
        <w:t xml:space="preserve"> pour l’exécution de </w:t>
      </w:r>
      <w:r w:rsidRPr="0074308D">
        <w:rPr>
          <w:rFonts w:asciiTheme="majorBidi" w:hAnsiTheme="majorBidi" w:cstheme="majorBidi"/>
          <w:bCs/>
          <w:i/>
          <w:iCs/>
          <w:sz w:val="24"/>
          <w:szCs w:val="24"/>
        </w:rPr>
        <w:t xml:space="preserve">[insérer </w:t>
      </w:r>
      <w:r w:rsidR="00233E16" w:rsidRPr="0074308D">
        <w:rPr>
          <w:rFonts w:asciiTheme="majorBidi" w:hAnsiTheme="majorBidi" w:cstheme="majorBidi"/>
          <w:bCs/>
          <w:i/>
          <w:iCs/>
          <w:sz w:val="24"/>
          <w:szCs w:val="24"/>
        </w:rPr>
        <w:t>le nom du Système d’Information</w:t>
      </w:r>
      <w:r w:rsidRPr="0074308D">
        <w:rPr>
          <w:rFonts w:asciiTheme="majorBidi" w:hAnsiTheme="majorBidi" w:cstheme="majorBidi"/>
          <w:bCs/>
          <w:i/>
          <w:iCs/>
          <w:sz w:val="24"/>
          <w:szCs w:val="24"/>
        </w:rPr>
        <w:t>]</w:t>
      </w:r>
      <w:r w:rsidRPr="0074308D">
        <w:rPr>
          <w:rFonts w:asciiTheme="majorBidi" w:hAnsiTheme="majorBidi" w:cstheme="majorBidi"/>
          <w:sz w:val="24"/>
          <w:szCs w:val="24"/>
        </w:rPr>
        <w:t xml:space="preserve"> et vous a soumis ou vous soumettra son offre en date du </w:t>
      </w:r>
      <w:r w:rsidRPr="0074308D">
        <w:rPr>
          <w:rFonts w:asciiTheme="majorBidi" w:hAnsiTheme="majorBidi" w:cstheme="majorBidi"/>
          <w:bCs/>
          <w:i/>
          <w:iCs/>
          <w:sz w:val="24"/>
          <w:szCs w:val="24"/>
        </w:rPr>
        <w:t>[insérer date du dépôt de l’offre]</w:t>
      </w:r>
      <w:r w:rsidRPr="0074308D">
        <w:rPr>
          <w:rFonts w:asciiTheme="majorBidi" w:hAnsiTheme="majorBidi" w:cstheme="majorBidi"/>
          <w:sz w:val="24"/>
          <w:szCs w:val="24"/>
        </w:rPr>
        <w:t xml:space="preserve"> (ci-après dénommée </w:t>
      </w:r>
      <w:r w:rsidR="009745EB" w:rsidRPr="0074308D">
        <w:rPr>
          <w:rFonts w:asciiTheme="majorBidi" w:hAnsiTheme="majorBidi" w:cstheme="majorBidi"/>
          <w:sz w:val="24"/>
          <w:szCs w:val="24"/>
        </w:rPr>
        <w:t>« </w:t>
      </w:r>
      <w:r w:rsidRPr="0074308D">
        <w:rPr>
          <w:rFonts w:asciiTheme="majorBidi" w:hAnsiTheme="majorBidi" w:cstheme="majorBidi"/>
          <w:sz w:val="24"/>
          <w:szCs w:val="24"/>
        </w:rPr>
        <w:t>l’Offre</w:t>
      </w:r>
      <w:r w:rsidR="009745EB" w:rsidRPr="0074308D">
        <w:rPr>
          <w:rFonts w:asciiTheme="majorBidi" w:hAnsiTheme="majorBidi" w:cstheme="majorBidi"/>
          <w:sz w:val="24"/>
          <w:szCs w:val="24"/>
        </w:rPr>
        <w:t> »</w:t>
      </w:r>
      <w:r w:rsidRPr="0074308D">
        <w:rPr>
          <w:rFonts w:asciiTheme="majorBidi" w:hAnsiTheme="majorBidi" w:cstheme="majorBidi"/>
          <w:sz w:val="24"/>
          <w:szCs w:val="24"/>
        </w:rPr>
        <w:t>).</w:t>
      </w:r>
    </w:p>
    <w:p w14:paraId="7E7E38C7" w14:textId="77777777" w:rsidR="00E15C61" w:rsidRPr="0074308D" w:rsidRDefault="00E15C61" w:rsidP="004434E9">
      <w:pPr>
        <w:pStyle w:val="Corpsdetexte2"/>
        <w:spacing w:after="200"/>
        <w:jc w:val="both"/>
        <w:rPr>
          <w:rFonts w:asciiTheme="majorBidi" w:hAnsiTheme="majorBidi" w:cstheme="majorBidi"/>
          <w:sz w:val="24"/>
          <w:szCs w:val="24"/>
          <w:lang w:val="fr-FR"/>
        </w:rPr>
      </w:pPr>
      <w:r w:rsidRPr="0074308D">
        <w:rPr>
          <w:rFonts w:asciiTheme="majorBidi" w:hAnsiTheme="majorBidi" w:cstheme="majorBidi"/>
          <w:b w:val="0"/>
          <w:sz w:val="24"/>
          <w:szCs w:val="24"/>
          <w:lang w:val="fr-FR"/>
        </w:rPr>
        <w:t>En vertu des dispositions du dossier d’Appel d’offres, l’Offre doit être accompagnée d’une garantie d’offre</w:t>
      </w:r>
      <w:r w:rsidRPr="0074308D">
        <w:rPr>
          <w:rFonts w:asciiTheme="majorBidi" w:hAnsiTheme="majorBidi" w:cstheme="majorBidi"/>
          <w:sz w:val="24"/>
          <w:szCs w:val="24"/>
          <w:lang w:val="fr-FR"/>
        </w:rPr>
        <w:t>.</w:t>
      </w:r>
    </w:p>
    <w:p w14:paraId="1E856DB7" w14:textId="7B97E56D" w:rsidR="00E15C61" w:rsidRPr="0074308D" w:rsidRDefault="00E15C61" w:rsidP="004434E9">
      <w:pPr>
        <w:spacing w:after="200"/>
        <w:jc w:val="both"/>
        <w:rPr>
          <w:rFonts w:asciiTheme="majorBidi" w:hAnsiTheme="majorBidi" w:cstheme="majorBidi"/>
          <w:bCs/>
          <w:sz w:val="24"/>
          <w:szCs w:val="24"/>
        </w:rPr>
      </w:pPr>
      <w:r w:rsidRPr="0074308D">
        <w:rPr>
          <w:rFonts w:asciiTheme="majorBidi" w:hAnsiTheme="majorBidi" w:cstheme="majorBidi"/>
          <w:sz w:val="24"/>
          <w:szCs w:val="24"/>
        </w:rPr>
        <w:t xml:space="preserve">A la demande du Soumissionnaire, nous </w:t>
      </w:r>
      <w:r w:rsidRPr="0074308D">
        <w:rPr>
          <w:rFonts w:asciiTheme="majorBidi" w:hAnsiTheme="majorBidi" w:cstheme="majorBidi"/>
          <w:bCs/>
          <w:i/>
          <w:iCs/>
          <w:sz w:val="24"/>
          <w:szCs w:val="24"/>
        </w:rPr>
        <w:t>[insérer nom de la banque]</w:t>
      </w:r>
      <w:r w:rsidRPr="0074308D">
        <w:rPr>
          <w:rFonts w:asciiTheme="majorBidi" w:hAnsiTheme="majorBidi" w:cstheme="majorBidi"/>
          <w:sz w:val="24"/>
          <w:szCs w:val="24"/>
        </w:rPr>
        <w:t xml:space="preserve"> nous engageons par la présente, sans réserve et irrévocablement, à vous payer à première demande, toutes sommes d’argent que vous pourriez réclamer dans la limite de </w:t>
      </w:r>
      <w:r w:rsidRPr="0074308D">
        <w:rPr>
          <w:rFonts w:asciiTheme="majorBidi" w:hAnsiTheme="majorBidi" w:cstheme="majorBidi"/>
          <w:bCs/>
          <w:sz w:val="24"/>
          <w:szCs w:val="24"/>
        </w:rPr>
        <w:t>[</w:t>
      </w:r>
      <w:r w:rsidRPr="0074308D">
        <w:rPr>
          <w:rFonts w:asciiTheme="majorBidi" w:hAnsiTheme="majorBidi" w:cstheme="majorBidi"/>
          <w:i/>
          <w:sz w:val="24"/>
          <w:szCs w:val="24"/>
        </w:rPr>
        <w:t xml:space="preserve">insérer la somme en chiffres dans la monnaie du pays de </w:t>
      </w:r>
      <w:r w:rsidR="00780F42" w:rsidRPr="0074308D">
        <w:rPr>
          <w:rFonts w:asciiTheme="majorBidi" w:hAnsiTheme="majorBidi" w:cstheme="majorBidi"/>
          <w:i/>
          <w:sz w:val="24"/>
          <w:szCs w:val="24"/>
        </w:rPr>
        <w:t>l’Acheteur</w:t>
      </w:r>
      <w:r w:rsidRPr="0074308D">
        <w:rPr>
          <w:rFonts w:asciiTheme="majorBidi" w:hAnsiTheme="majorBidi" w:cstheme="majorBidi"/>
          <w:i/>
          <w:sz w:val="24"/>
          <w:szCs w:val="24"/>
        </w:rPr>
        <w:t xml:space="preserve"> ou un montant équivalent dans une monnaie internationale librement convertible].</w:t>
      </w:r>
      <w:r w:rsidRPr="0074308D">
        <w:rPr>
          <w:rFonts w:asciiTheme="majorBidi" w:hAnsiTheme="majorBidi" w:cstheme="majorBidi"/>
          <w:iCs/>
          <w:sz w:val="24"/>
          <w:szCs w:val="24"/>
        </w:rPr>
        <w:t xml:space="preserve"> _____________</w:t>
      </w:r>
      <w:r w:rsidRPr="0074308D">
        <w:rPr>
          <w:rFonts w:asciiTheme="majorBidi" w:hAnsiTheme="majorBidi" w:cstheme="majorBidi"/>
          <w:i/>
          <w:sz w:val="24"/>
          <w:szCs w:val="24"/>
        </w:rPr>
        <w:t xml:space="preserve"> </w:t>
      </w:r>
      <w:r w:rsidRPr="0074308D">
        <w:rPr>
          <w:rFonts w:asciiTheme="majorBidi" w:hAnsiTheme="majorBidi" w:cstheme="majorBidi"/>
          <w:iCs/>
          <w:sz w:val="24"/>
          <w:szCs w:val="24"/>
        </w:rPr>
        <w:t>[</w:t>
      </w:r>
      <w:r w:rsidRPr="0074308D">
        <w:rPr>
          <w:rFonts w:asciiTheme="majorBidi" w:hAnsiTheme="majorBidi" w:cstheme="majorBidi"/>
          <w:i/>
          <w:sz w:val="24"/>
          <w:szCs w:val="24"/>
        </w:rPr>
        <w:t>insérer la somme en lettres</w:t>
      </w:r>
      <w:r w:rsidRPr="0074308D">
        <w:rPr>
          <w:rFonts w:asciiTheme="majorBidi" w:hAnsiTheme="majorBidi" w:cstheme="majorBidi"/>
          <w:iCs/>
          <w:sz w:val="24"/>
          <w:szCs w:val="24"/>
        </w:rPr>
        <w:t>].</w:t>
      </w:r>
      <w:r w:rsidR="004434E9" w:rsidRPr="0074308D">
        <w:rPr>
          <w:rFonts w:asciiTheme="majorBidi" w:hAnsiTheme="majorBidi" w:cstheme="majorBidi"/>
          <w:iCs/>
          <w:sz w:val="24"/>
          <w:szCs w:val="24"/>
        </w:rPr>
        <w:t xml:space="preserve"> </w:t>
      </w:r>
      <w:r w:rsidRPr="0074308D">
        <w:rPr>
          <w:rFonts w:asciiTheme="majorBidi" w:hAnsiTheme="majorBidi" w:cstheme="majorBidi"/>
          <w:bCs/>
          <w:sz w:val="24"/>
          <w:szCs w:val="24"/>
        </w:rPr>
        <w:t>Votre demande en paiement doit être accompagnée d’une déclaration attestant que le Soumissionnaire n'a pas exécuté une des obligations auxquelles il est tenu en vertu de l’Offre, à savoir</w:t>
      </w:r>
      <w:r w:rsidR="009745EB" w:rsidRPr="0074308D">
        <w:rPr>
          <w:rFonts w:asciiTheme="majorBidi" w:hAnsiTheme="majorBidi" w:cstheme="majorBidi"/>
          <w:bCs/>
          <w:sz w:val="24"/>
          <w:szCs w:val="24"/>
        </w:rPr>
        <w:t> :</w:t>
      </w:r>
    </w:p>
    <w:p w14:paraId="7FCEC3AB" w14:textId="77777777" w:rsidR="00E15C61" w:rsidRPr="0074308D" w:rsidRDefault="00E15C61" w:rsidP="004434E9">
      <w:pPr>
        <w:pStyle w:val="Corpsdetexte2"/>
        <w:numPr>
          <w:ilvl w:val="0"/>
          <w:numId w:val="32"/>
        </w:numPr>
        <w:tabs>
          <w:tab w:val="clear" w:pos="360"/>
        </w:tabs>
        <w:autoSpaceDE w:val="0"/>
        <w:autoSpaceDN w:val="0"/>
        <w:adjustRightInd w:val="0"/>
        <w:spacing w:before="0" w:after="200" w:line="240" w:lineRule="atLeast"/>
        <w:ind w:left="540" w:hanging="540"/>
        <w:jc w:val="both"/>
        <w:rPr>
          <w:rFonts w:asciiTheme="majorBidi" w:hAnsiTheme="majorBidi" w:cstheme="majorBidi"/>
          <w:b w:val="0"/>
          <w:sz w:val="24"/>
          <w:szCs w:val="24"/>
          <w:lang w:val="fr-FR"/>
        </w:rPr>
      </w:pPr>
      <w:r w:rsidRPr="0074308D">
        <w:rPr>
          <w:rFonts w:asciiTheme="majorBidi" w:hAnsiTheme="majorBidi" w:cstheme="majorBidi"/>
          <w:b w:val="0"/>
          <w:sz w:val="24"/>
          <w:szCs w:val="24"/>
          <w:lang w:val="fr-FR"/>
        </w:rPr>
        <w:t>s’il retire l’Offre pendant la période de validité qu‘il a spécifiée dans la lettre de soumission de l’offre</w:t>
      </w:r>
      <w:r w:rsidR="009745EB" w:rsidRPr="0074308D">
        <w:rPr>
          <w:rFonts w:asciiTheme="majorBidi" w:hAnsiTheme="majorBidi" w:cstheme="majorBidi"/>
          <w:b w:val="0"/>
          <w:sz w:val="24"/>
          <w:szCs w:val="24"/>
          <w:lang w:val="fr-FR"/>
        </w:rPr>
        <w:t> ;</w:t>
      </w:r>
      <w:r w:rsidRPr="0074308D">
        <w:rPr>
          <w:rFonts w:asciiTheme="majorBidi" w:hAnsiTheme="majorBidi" w:cstheme="majorBidi"/>
          <w:b w:val="0"/>
          <w:sz w:val="24"/>
          <w:szCs w:val="24"/>
          <w:lang w:val="fr-FR"/>
        </w:rPr>
        <w:t xml:space="preserve"> ou</w:t>
      </w:r>
    </w:p>
    <w:p w14:paraId="3A356E2F" w14:textId="77777777" w:rsidR="00E15C61" w:rsidRPr="0074308D" w:rsidRDefault="00E15C61" w:rsidP="004434E9">
      <w:pPr>
        <w:pStyle w:val="Corpsdetexte2"/>
        <w:numPr>
          <w:ilvl w:val="0"/>
          <w:numId w:val="32"/>
        </w:numPr>
        <w:tabs>
          <w:tab w:val="clear" w:pos="360"/>
        </w:tabs>
        <w:spacing w:before="0" w:after="200"/>
        <w:ind w:left="540" w:hanging="540"/>
        <w:jc w:val="both"/>
        <w:rPr>
          <w:rFonts w:asciiTheme="majorBidi" w:hAnsiTheme="majorBidi" w:cstheme="majorBidi"/>
          <w:b w:val="0"/>
          <w:sz w:val="24"/>
          <w:szCs w:val="24"/>
          <w:lang w:val="fr-FR"/>
        </w:rPr>
      </w:pPr>
      <w:r w:rsidRPr="0074308D">
        <w:rPr>
          <w:rFonts w:asciiTheme="majorBidi" w:hAnsiTheme="majorBidi" w:cstheme="majorBidi"/>
          <w:b w:val="0"/>
          <w:sz w:val="24"/>
          <w:szCs w:val="24"/>
          <w:lang w:val="fr-FR"/>
        </w:rPr>
        <w:t xml:space="preserve">si, s’étant vu notifier l’acceptation de l’Offre par </w:t>
      </w:r>
      <w:r w:rsidR="00780F42" w:rsidRPr="0074308D">
        <w:rPr>
          <w:rFonts w:asciiTheme="majorBidi" w:hAnsiTheme="majorBidi" w:cstheme="majorBidi"/>
          <w:sz w:val="24"/>
          <w:szCs w:val="24"/>
          <w:lang w:val="fr-FR"/>
        </w:rPr>
        <w:t>l’Acheteur</w:t>
      </w:r>
      <w:r w:rsidRPr="0074308D">
        <w:rPr>
          <w:rFonts w:asciiTheme="majorBidi" w:hAnsiTheme="majorBidi" w:cstheme="majorBidi"/>
          <w:b w:val="0"/>
          <w:sz w:val="24"/>
          <w:szCs w:val="24"/>
          <w:lang w:val="fr-FR"/>
        </w:rPr>
        <w:t xml:space="preserve"> pendant la période de validité telle qu’indiquée dans la lettre de soumission de l’offre ou prorogée par </w:t>
      </w:r>
      <w:r w:rsidR="00780F42" w:rsidRPr="0074308D">
        <w:rPr>
          <w:rFonts w:asciiTheme="majorBidi" w:hAnsiTheme="majorBidi" w:cstheme="majorBidi"/>
          <w:b w:val="0"/>
          <w:sz w:val="24"/>
          <w:szCs w:val="24"/>
          <w:lang w:val="fr-FR"/>
        </w:rPr>
        <w:t>l’Acheteur</w:t>
      </w:r>
      <w:r w:rsidRPr="0074308D">
        <w:rPr>
          <w:rFonts w:asciiTheme="majorBidi" w:hAnsiTheme="majorBidi" w:cstheme="majorBidi"/>
          <w:b w:val="0"/>
          <w:sz w:val="24"/>
          <w:szCs w:val="24"/>
          <w:lang w:val="fr-FR"/>
        </w:rPr>
        <w:t xml:space="preserve"> avant l’expiration de cette période, il</w:t>
      </w:r>
      <w:r w:rsidR="009745EB" w:rsidRPr="0074308D">
        <w:rPr>
          <w:rFonts w:asciiTheme="majorBidi" w:hAnsiTheme="majorBidi" w:cstheme="majorBidi"/>
          <w:b w:val="0"/>
          <w:sz w:val="24"/>
          <w:szCs w:val="24"/>
          <w:lang w:val="fr-FR"/>
        </w:rPr>
        <w:t> :</w:t>
      </w:r>
    </w:p>
    <w:p w14:paraId="2ED0CCAE" w14:textId="77777777" w:rsidR="00E15C61" w:rsidRPr="0074308D" w:rsidRDefault="00E15C61" w:rsidP="004434E9">
      <w:pPr>
        <w:pStyle w:val="Corpsdetexte2"/>
        <w:numPr>
          <w:ilvl w:val="0"/>
          <w:numId w:val="33"/>
        </w:numPr>
        <w:tabs>
          <w:tab w:val="clear" w:pos="144"/>
        </w:tabs>
        <w:spacing w:before="0" w:after="200"/>
        <w:ind w:left="1080" w:hanging="540"/>
        <w:jc w:val="both"/>
        <w:rPr>
          <w:rFonts w:asciiTheme="majorBidi" w:hAnsiTheme="majorBidi" w:cstheme="majorBidi"/>
          <w:b w:val="0"/>
          <w:sz w:val="24"/>
          <w:szCs w:val="24"/>
          <w:lang w:val="fr-FR"/>
        </w:rPr>
      </w:pPr>
      <w:r w:rsidRPr="0074308D">
        <w:rPr>
          <w:rFonts w:asciiTheme="majorBidi" w:hAnsiTheme="majorBidi" w:cstheme="majorBidi"/>
          <w:b w:val="0"/>
          <w:sz w:val="24"/>
          <w:szCs w:val="24"/>
          <w:lang w:val="fr-FR"/>
        </w:rPr>
        <w:t>ne signe pas le Marché</w:t>
      </w:r>
      <w:r w:rsidR="009745EB" w:rsidRPr="0074308D">
        <w:rPr>
          <w:rFonts w:asciiTheme="majorBidi" w:hAnsiTheme="majorBidi" w:cstheme="majorBidi"/>
          <w:b w:val="0"/>
          <w:sz w:val="24"/>
          <w:szCs w:val="24"/>
          <w:lang w:val="fr-FR"/>
        </w:rPr>
        <w:t> ;</w:t>
      </w:r>
      <w:r w:rsidRPr="0074308D">
        <w:rPr>
          <w:rFonts w:asciiTheme="majorBidi" w:hAnsiTheme="majorBidi" w:cstheme="majorBidi"/>
          <w:b w:val="0"/>
          <w:sz w:val="24"/>
          <w:szCs w:val="24"/>
          <w:lang w:val="fr-FR"/>
        </w:rPr>
        <w:t xml:space="preserve"> ou</w:t>
      </w:r>
    </w:p>
    <w:p w14:paraId="1B48ED41" w14:textId="77777777" w:rsidR="00E15C61" w:rsidRPr="0074308D" w:rsidRDefault="00E15C61" w:rsidP="004434E9">
      <w:pPr>
        <w:pStyle w:val="Corpsdetexte2"/>
        <w:numPr>
          <w:ilvl w:val="0"/>
          <w:numId w:val="33"/>
        </w:numPr>
        <w:tabs>
          <w:tab w:val="clear" w:pos="144"/>
        </w:tabs>
        <w:spacing w:before="0" w:after="200"/>
        <w:ind w:left="1080" w:hanging="540"/>
        <w:jc w:val="both"/>
        <w:rPr>
          <w:rFonts w:asciiTheme="majorBidi" w:hAnsiTheme="majorBidi" w:cstheme="majorBidi"/>
          <w:b w:val="0"/>
          <w:sz w:val="24"/>
          <w:szCs w:val="24"/>
          <w:lang w:val="fr-FR"/>
        </w:rPr>
      </w:pPr>
      <w:r w:rsidRPr="0074308D">
        <w:rPr>
          <w:rFonts w:asciiTheme="majorBidi" w:hAnsiTheme="majorBidi" w:cstheme="majorBidi"/>
          <w:b w:val="0"/>
          <w:sz w:val="24"/>
          <w:szCs w:val="24"/>
          <w:lang w:val="fr-FR"/>
        </w:rPr>
        <w:t>ne fournit pas la garantie de bonne exécution</w:t>
      </w:r>
      <w:r w:rsidR="009745EB" w:rsidRPr="0074308D">
        <w:rPr>
          <w:rFonts w:asciiTheme="majorBidi" w:hAnsiTheme="majorBidi" w:cstheme="majorBidi"/>
          <w:b w:val="0"/>
          <w:sz w:val="24"/>
          <w:szCs w:val="24"/>
          <w:lang w:val="fr-FR"/>
        </w:rPr>
        <w:t xml:space="preserve"> </w:t>
      </w:r>
      <w:r w:rsidRPr="0074308D">
        <w:rPr>
          <w:rFonts w:asciiTheme="majorBidi" w:hAnsiTheme="majorBidi" w:cstheme="majorBidi"/>
          <w:b w:val="0"/>
          <w:sz w:val="24"/>
          <w:szCs w:val="24"/>
          <w:lang w:val="fr-FR"/>
        </w:rPr>
        <w:t>du Marché, s’il est tenu de le faire</w:t>
      </w:r>
      <w:r w:rsidR="009745EB" w:rsidRPr="0074308D">
        <w:rPr>
          <w:rFonts w:asciiTheme="majorBidi" w:hAnsiTheme="majorBidi" w:cstheme="majorBidi"/>
          <w:b w:val="0"/>
          <w:sz w:val="24"/>
          <w:szCs w:val="24"/>
          <w:lang w:val="fr-FR"/>
        </w:rPr>
        <w:t xml:space="preserve"> </w:t>
      </w:r>
      <w:r w:rsidRPr="0074308D">
        <w:rPr>
          <w:rFonts w:asciiTheme="majorBidi" w:hAnsiTheme="majorBidi" w:cstheme="majorBidi"/>
          <w:b w:val="0"/>
          <w:sz w:val="24"/>
          <w:szCs w:val="24"/>
          <w:lang w:val="fr-FR"/>
        </w:rPr>
        <w:t>ainsi qu’il est prévu dans les Instructions aux soumissionnaires.</w:t>
      </w:r>
    </w:p>
    <w:p w14:paraId="57C29960" w14:textId="77777777" w:rsidR="00E15C61" w:rsidRPr="0074308D" w:rsidRDefault="00E15C61" w:rsidP="004434E9">
      <w:pPr>
        <w:pStyle w:val="Corpsdetexte2"/>
        <w:spacing w:after="200"/>
        <w:jc w:val="both"/>
        <w:rPr>
          <w:rFonts w:asciiTheme="majorBidi" w:hAnsiTheme="majorBidi" w:cstheme="majorBidi"/>
          <w:b w:val="0"/>
          <w:sz w:val="24"/>
          <w:szCs w:val="24"/>
          <w:lang w:val="fr-FR"/>
        </w:rPr>
      </w:pPr>
      <w:r w:rsidRPr="0074308D">
        <w:rPr>
          <w:rFonts w:asciiTheme="majorBidi" w:hAnsiTheme="majorBidi" w:cstheme="majorBidi"/>
          <w:b w:val="0"/>
          <w:sz w:val="24"/>
          <w:szCs w:val="24"/>
          <w:lang w:val="fr-FR"/>
        </w:rPr>
        <w:t>La présente garantie expirera (a) si le marché est octroyé au Soumissionnaire, lorsque nous recevrons une copie du Marché signé et de la garantie de bonne exécution émise en votre nom, selon les instructions du Soumissionnaire</w:t>
      </w:r>
      <w:r w:rsidR="009745EB" w:rsidRPr="0074308D">
        <w:rPr>
          <w:rFonts w:asciiTheme="majorBidi" w:hAnsiTheme="majorBidi" w:cstheme="majorBidi"/>
          <w:b w:val="0"/>
          <w:sz w:val="24"/>
          <w:szCs w:val="24"/>
          <w:lang w:val="fr-FR"/>
        </w:rPr>
        <w:t> ;</w:t>
      </w:r>
      <w:r w:rsidRPr="0074308D">
        <w:rPr>
          <w:rFonts w:asciiTheme="majorBidi" w:hAnsiTheme="majorBidi" w:cstheme="majorBidi"/>
          <w:b w:val="0"/>
          <w:sz w:val="24"/>
          <w:szCs w:val="24"/>
          <w:lang w:val="fr-FR"/>
        </w:rPr>
        <w:t xml:space="preserve"> ou (b) si le Marché n’est pas octroyé au Soumissionnaire, à la première des dates suivantes</w:t>
      </w:r>
      <w:r w:rsidR="009745EB" w:rsidRPr="0074308D">
        <w:rPr>
          <w:rFonts w:asciiTheme="majorBidi" w:hAnsiTheme="majorBidi" w:cstheme="majorBidi"/>
          <w:b w:val="0"/>
          <w:sz w:val="24"/>
          <w:szCs w:val="24"/>
          <w:lang w:val="fr-FR"/>
        </w:rPr>
        <w:t> :</w:t>
      </w:r>
      <w:r w:rsidRPr="0074308D">
        <w:rPr>
          <w:rFonts w:asciiTheme="majorBidi" w:hAnsiTheme="majorBidi" w:cstheme="majorBidi"/>
          <w:b w:val="0"/>
          <w:sz w:val="24"/>
          <w:szCs w:val="24"/>
          <w:lang w:val="fr-FR"/>
        </w:rPr>
        <w:t> (i) lorsque nous recevrons copie de votre notification au Soumissionnaire du nom du soumissionnaire retenu, ou (ii) vingt-huit (28) jours après l’expiration de l’Offre.</w:t>
      </w:r>
    </w:p>
    <w:p w14:paraId="5F82CBA5" w14:textId="77777777" w:rsidR="00E15C61" w:rsidRPr="0074308D" w:rsidRDefault="00E15C61" w:rsidP="004434E9">
      <w:pPr>
        <w:spacing w:after="200"/>
        <w:jc w:val="both"/>
        <w:rPr>
          <w:rFonts w:asciiTheme="majorBidi" w:hAnsiTheme="majorBidi" w:cstheme="majorBidi"/>
          <w:sz w:val="24"/>
          <w:szCs w:val="24"/>
        </w:rPr>
      </w:pPr>
      <w:r w:rsidRPr="0074308D">
        <w:rPr>
          <w:rFonts w:asciiTheme="majorBidi" w:hAnsiTheme="majorBidi" w:cstheme="majorBidi"/>
          <w:sz w:val="24"/>
          <w:szCs w:val="24"/>
        </w:rPr>
        <w:t>Toute demande de paiement au titre de la présente garantie doit être reçue à cette date au plus tard.</w:t>
      </w:r>
    </w:p>
    <w:p w14:paraId="37CB55A1" w14:textId="77777777" w:rsidR="00E15C61" w:rsidRPr="0074308D" w:rsidRDefault="00E15C61" w:rsidP="004434E9">
      <w:pPr>
        <w:pStyle w:val="Corpsdetexte2"/>
        <w:spacing w:after="200"/>
        <w:jc w:val="both"/>
        <w:rPr>
          <w:rFonts w:asciiTheme="majorBidi" w:hAnsiTheme="majorBidi" w:cstheme="majorBidi"/>
          <w:b w:val="0"/>
          <w:sz w:val="24"/>
          <w:szCs w:val="24"/>
          <w:lang w:val="fr-FR"/>
        </w:rPr>
      </w:pPr>
      <w:r w:rsidRPr="0074308D">
        <w:rPr>
          <w:rFonts w:asciiTheme="majorBidi" w:hAnsiTheme="majorBidi" w:cstheme="majorBidi"/>
          <w:b w:val="0"/>
          <w:sz w:val="24"/>
          <w:szCs w:val="24"/>
          <w:lang w:val="fr-FR"/>
        </w:rPr>
        <w:t>La présente garantie est régie par les Règles uniformes de la Chambre de Commerce Internationale 2010 (CCI) relatives aux garanties sur demande, Publication CCI no</w:t>
      </w:r>
      <w:r w:rsidR="009745EB" w:rsidRPr="0074308D">
        <w:rPr>
          <w:rFonts w:asciiTheme="majorBidi" w:hAnsiTheme="majorBidi" w:cstheme="majorBidi"/>
          <w:b w:val="0"/>
          <w:sz w:val="24"/>
          <w:szCs w:val="24"/>
          <w:lang w:val="fr-FR"/>
        </w:rPr>
        <w:t> :</w:t>
      </w:r>
      <w:r w:rsidRPr="0074308D">
        <w:rPr>
          <w:rFonts w:asciiTheme="majorBidi" w:hAnsiTheme="majorBidi" w:cstheme="majorBidi"/>
          <w:b w:val="0"/>
          <w:sz w:val="24"/>
          <w:szCs w:val="24"/>
          <w:lang w:val="fr-FR"/>
        </w:rPr>
        <w:t xml:space="preserve"> 758.</w:t>
      </w:r>
    </w:p>
    <w:p w14:paraId="78ED23A5" w14:textId="77777777" w:rsidR="00DD27DF" w:rsidRPr="0074308D" w:rsidRDefault="00DD27DF" w:rsidP="00DD27DF">
      <w:pPr>
        <w:ind w:right="43"/>
        <w:jc w:val="both"/>
        <w:rPr>
          <w:rFonts w:asciiTheme="majorBidi" w:hAnsiTheme="majorBidi" w:cstheme="majorBidi"/>
          <w:sz w:val="22"/>
        </w:rPr>
      </w:pPr>
      <w:r w:rsidRPr="0074308D">
        <w:rPr>
          <w:rFonts w:asciiTheme="majorBidi" w:hAnsiTheme="majorBidi" w:cstheme="majorBidi"/>
          <w:sz w:val="22"/>
        </w:rPr>
        <w:br w:type="page"/>
      </w:r>
    </w:p>
    <w:tbl>
      <w:tblPr>
        <w:tblW w:w="0" w:type="auto"/>
        <w:tblLayout w:type="fixed"/>
        <w:tblLook w:val="0000" w:firstRow="0" w:lastRow="0" w:firstColumn="0" w:lastColumn="0" w:noHBand="0" w:noVBand="0"/>
      </w:tblPr>
      <w:tblGrid>
        <w:gridCol w:w="9198"/>
      </w:tblGrid>
      <w:tr w:rsidR="007307C4" w:rsidRPr="0074308D" w14:paraId="24CA9A24" w14:textId="77777777" w:rsidTr="007B6FE1">
        <w:trPr>
          <w:trHeight w:val="900"/>
        </w:trPr>
        <w:tc>
          <w:tcPr>
            <w:tcW w:w="9198" w:type="dxa"/>
            <w:vAlign w:val="center"/>
          </w:tcPr>
          <w:p w14:paraId="3C7D5AE4" w14:textId="77777777" w:rsidR="002A38D6" w:rsidRPr="0074308D" w:rsidRDefault="007307C4" w:rsidP="00FF3EBE">
            <w:pPr>
              <w:pStyle w:val="Style16"/>
              <w:rPr>
                <w:rFonts w:asciiTheme="majorBidi" w:hAnsiTheme="majorBidi" w:cstheme="majorBidi"/>
                <w:sz w:val="36"/>
                <w:szCs w:val="36"/>
              </w:rPr>
            </w:pPr>
            <w:r w:rsidRPr="0074308D">
              <w:rPr>
                <w:rFonts w:asciiTheme="majorBidi" w:hAnsiTheme="majorBidi" w:cstheme="majorBidi"/>
                <w:i/>
              </w:rPr>
              <w:br w:type="page"/>
            </w:r>
            <w:bookmarkStart w:id="601" w:name="_Toc382928284"/>
            <w:r w:rsidRPr="0074308D">
              <w:rPr>
                <w:rFonts w:asciiTheme="majorBidi" w:hAnsiTheme="majorBidi" w:cstheme="majorBidi"/>
                <w:sz w:val="36"/>
                <w:szCs w:val="36"/>
              </w:rPr>
              <w:t xml:space="preserve">Garantie de soumission </w:t>
            </w:r>
          </w:p>
          <w:p w14:paraId="3014B0AD" w14:textId="2A351748" w:rsidR="007307C4" w:rsidRPr="0074308D" w:rsidRDefault="00427804" w:rsidP="002F2E70">
            <w:pPr>
              <w:pStyle w:val="S4Header"/>
              <w:rPr>
                <w:rFonts w:asciiTheme="majorBidi" w:hAnsiTheme="majorBidi" w:cstheme="majorBidi"/>
                <w:i/>
                <w:lang w:val="fr-FR"/>
              </w:rPr>
            </w:pPr>
            <w:bookmarkStart w:id="602" w:name="_Toc485126936"/>
            <w:r w:rsidRPr="0074308D">
              <w:rPr>
                <w:lang w:val="fr-FR"/>
              </w:rPr>
              <w:t>O</w:t>
            </w:r>
            <w:r w:rsidR="002A38D6" w:rsidRPr="0074308D">
              <w:rPr>
                <w:lang w:val="fr-FR"/>
              </w:rPr>
              <w:t>ption 2</w:t>
            </w:r>
            <w:r w:rsidR="009745EB" w:rsidRPr="0074308D">
              <w:rPr>
                <w:lang w:val="fr-FR"/>
              </w:rPr>
              <w:t> :</w:t>
            </w:r>
            <w:r w:rsidR="002A38D6" w:rsidRPr="0074308D">
              <w:rPr>
                <w:lang w:val="fr-FR"/>
              </w:rPr>
              <w:t xml:space="preserve"> </w:t>
            </w:r>
            <w:r w:rsidR="007307C4" w:rsidRPr="0074308D">
              <w:rPr>
                <w:lang w:val="fr-FR"/>
              </w:rPr>
              <w:t>Cautionnement émis par une compagnie de garantie</w:t>
            </w:r>
            <w:bookmarkEnd w:id="601"/>
            <w:bookmarkEnd w:id="602"/>
          </w:p>
        </w:tc>
      </w:tr>
    </w:tbl>
    <w:p w14:paraId="0B8820E3" w14:textId="77777777" w:rsidR="007307C4" w:rsidRPr="0074308D" w:rsidRDefault="007307C4" w:rsidP="007307C4">
      <w:pPr>
        <w:tabs>
          <w:tab w:val="right" w:pos="9360"/>
        </w:tabs>
        <w:ind w:left="4320" w:firstLine="720"/>
        <w:rPr>
          <w:rFonts w:asciiTheme="majorBidi" w:hAnsiTheme="majorBidi" w:cstheme="majorBidi"/>
          <w:sz w:val="28"/>
        </w:rPr>
      </w:pPr>
    </w:p>
    <w:p w14:paraId="09F3BCCE" w14:textId="395BFEC5" w:rsidR="007307C4" w:rsidRPr="0074308D" w:rsidRDefault="00427804" w:rsidP="007307C4">
      <w:pPr>
        <w:pStyle w:val="Pieddepage"/>
        <w:tabs>
          <w:tab w:val="right" w:pos="9000"/>
        </w:tabs>
        <w:spacing w:after="200"/>
        <w:jc w:val="both"/>
        <w:rPr>
          <w:rFonts w:asciiTheme="majorBidi" w:hAnsiTheme="majorBidi" w:cstheme="majorBidi"/>
          <w:lang w:val="fr-FR"/>
        </w:rPr>
      </w:pPr>
      <w:r w:rsidRPr="0074308D">
        <w:rPr>
          <w:rFonts w:asciiTheme="majorBidi" w:hAnsiTheme="majorBidi" w:cstheme="majorBidi"/>
          <w:lang w:val="fr-FR"/>
        </w:rPr>
        <w:t xml:space="preserve">GARANTIE NO </w:t>
      </w:r>
      <w:r w:rsidR="007307C4" w:rsidRPr="0074308D">
        <w:rPr>
          <w:rFonts w:asciiTheme="majorBidi" w:hAnsiTheme="majorBidi" w:cstheme="majorBidi"/>
          <w:bCs/>
          <w:i/>
          <w:iCs/>
          <w:lang w:val="fr-FR"/>
        </w:rPr>
        <w:t>[insérer No de garantie]</w:t>
      </w:r>
    </w:p>
    <w:p w14:paraId="669ED0F9" w14:textId="77777777" w:rsidR="007307C4" w:rsidRPr="0074308D" w:rsidRDefault="007307C4" w:rsidP="007307C4">
      <w:pPr>
        <w:pStyle w:val="i"/>
        <w:tabs>
          <w:tab w:val="left" w:pos="1197"/>
          <w:tab w:val="left" w:pos="6433"/>
          <w:tab w:val="right" w:pos="9000"/>
        </w:tabs>
        <w:suppressAutoHyphens w:val="0"/>
        <w:spacing w:after="200"/>
        <w:rPr>
          <w:rFonts w:asciiTheme="majorBidi" w:hAnsiTheme="majorBidi" w:cstheme="majorBidi"/>
          <w:lang w:val="fr-FR"/>
        </w:rPr>
      </w:pPr>
      <w:r w:rsidRPr="0074308D">
        <w:rPr>
          <w:rFonts w:asciiTheme="majorBidi" w:hAnsiTheme="majorBidi" w:cstheme="majorBidi"/>
          <w:lang w:val="fr-FR"/>
        </w:rPr>
        <w:t xml:space="preserve">Attendu que </w:t>
      </w:r>
      <w:r w:rsidRPr="0074308D">
        <w:rPr>
          <w:rFonts w:asciiTheme="majorBidi" w:hAnsiTheme="majorBidi" w:cstheme="majorBidi"/>
          <w:bCs/>
          <w:i/>
          <w:iCs/>
          <w:lang w:val="fr-FR"/>
        </w:rPr>
        <w:t>[insérer le nom du Soumissionnaire]</w:t>
      </w:r>
      <w:r w:rsidRPr="0074308D">
        <w:rPr>
          <w:rFonts w:asciiTheme="majorBidi" w:hAnsiTheme="majorBidi" w:cstheme="majorBidi"/>
          <w:lang w:val="fr-FR"/>
        </w:rPr>
        <w:t xml:space="preserve"> (ci-après dénommé </w:t>
      </w:r>
      <w:r w:rsidR="009745EB" w:rsidRPr="0074308D">
        <w:rPr>
          <w:rFonts w:asciiTheme="majorBidi" w:hAnsiTheme="majorBidi" w:cstheme="majorBidi"/>
          <w:lang w:val="fr-FR"/>
        </w:rPr>
        <w:t>« </w:t>
      </w:r>
      <w:r w:rsidRPr="0074308D">
        <w:rPr>
          <w:rFonts w:asciiTheme="majorBidi" w:hAnsiTheme="majorBidi" w:cstheme="majorBidi"/>
          <w:lang w:val="fr-FR"/>
        </w:rPr>
        <w:t>le Soumissionnaire</w:t>
      </w:r>
      <w:r w:rsidR="009745EB" w:rsidRPr="0074308D">
        <w:rPr>
          <w:rFonts w:asciiTheme="majorBidi" w:hAnsiTheme="majorBidi" w:cstheme="majorBidi"/>
          <w:lang w:val="fr-FR"/>
        </w:rPr>
        <w:t> »</w:t>
      </w:r>
      <w:r w:rsidRPr="0074308D">
        <w:rPr>
          <w:rFonts w:asciiTheme="majorBidi" w:hAnsiTheme="majorBidi" w:cstheme="majorBidi"/>
          <w:lang w:val="fr-FR"/>
        </w:rPr>
        <w:t>) a soumis son offre le </w:t>
      </w:r>
      <w:r w:rsidRPr="0074308D">
        <w:rPr>
          <w:rFonts w:asciiTheme="majorBidi" w:hAnsiTheme="majorBidi" w:cstheme="majorBidi"/>
          <w:bCs/>
          <w:i/>
          <w:iCs/>
          <w:szCs w:val="24"/>
          <w:lang w:val="fr-FR"/>
        </w:rPr>
        <w:t>[insérer date]</w:t>
      </w:r>
      <w:r w:rsidRPr="0074308D">
        <w:rPr>
          <w:rFonts w:asciiTheme="majorBidi" w:hAnsiTheme="majorBidi" w:cstheme="majorBidi"/>
          <w:lang w:val="fr-FR"/>
        </w:rPr>
        <w:t xml:space="preserve"> en réponse à l’AO No </w:t>
      </w:r>
      <w:r w:rsidRPr="0074308D">
        <w:rPr>
          <w:rFonts w:asciiTheme="majorBidi" w:hAnsiTheme="majorBidi" w:cstheme="majorBidi"/>
          <w:i/>
          <w:iCs/>
          <w:lang w:val="fr-FR"/>
        </w:rPr>
        <w:t>[</w:t>
      </w:r>
      <w:r w:rsidRPr="0074308D">
        <w:rPr>
          <w:rFonts w:asciiTheme="majorBidi" w:hAnsiTheme="majorBidi" w:cstheme="majorBidi"/>
          <w:i/>
          <w:iCs/>
          <w:szCs w:val="24"/>
          <w:lang w:val="fr-FR"/>
        </w:rPr>
        <w:t>insérer</w:t>
      </w:r>
      <w:r w:rsidRPr="0074308D">
        <w:rPr>
          <w:rFonts w:asciiTheme="majorBidi" w:hAnsiTheme="majorBidi" w:cstheme="majorBidi"/>
          <w:i/>
          <w:iCs/>
          <w:lang w:val="fr-FR"/>
        </w:rPr>
        <w:t xml:space="preserve"> no de l’avis d’appel d’offres]</w:t>
      </w:r>
      <w:r w:rsidRPr="0074308D">
        <w:rPr>
          <w:rFonts w:asciiTheme="majorBidi" w:hAnsiTheme="majorBidi" w:cstheme="majorBidi"/>
          <w:lang w:val="fr-FR"/>
        </w:rPr>
        <w:t xml:space="preserve"> pour l’exécution de </w:t>
      </w:r>
      <w:r w:rsidRPr="0074308D">
        <w:rPr>
          <w:rFonts w:asciiTheme="majorBidi" w:hAnsiTheme="majorBidi" w:cstheme="majorBidi"/>
          <w:bCs/>
          <w:i/>
          <w:iCs/>
          <w:lang w:val="fr-FR"/>
        </w:rPr>
        <w:t>[</w:t>
      </w:r>
      <w:r w:rsidRPr="0074308D">
        <w:rPr>
          <w:rFonts w:asciiTheme="majorBidi" w:hAnsiTheme="majorBidi" w:cstheme="majorBidi"/>
          <w:bCs/>
          <w:i/>
          <w:iCs/>
          <w:szCs w:val="24"/>
          <w:lang w:val="fr-FR"/>
        </w:rPr>
        <w:t>insérer</w:t>
      </w:r>
      <w:r w:rsidRPr="0074308D">
        <w:rPr>
          <w:rFonts w:asciiTheme="majorBidi" w:hAnsiTheme="majorBidi" w:cstheme="majorBidi"/>
          <w:bCs/>
          <w:i/>
          <w:iCs/>
          <w:lang w:val="fr-FR"/>
        </w:rPr>
        <w:t xml:space="preserve"> </w:t>
      </w:r>
      <w:r w:rsidR="00233E16" w:rsidRPr="0074308D">
        <w:rPr>
          <w:rFonts w:asciiTheme="majorBidi" w:hAnsiTheme="majorBidi" w:cstheme="majorBidi"/>
          <w:bCs/>
          <w:i/>
          <w:iCs/>
          <w:szCs w:val="24"/>
          <w:lang w:val="fr-FR"/>
        </w:rPr>
        <w:t>le nom du Système d’Information</w:t>
      </w:r>
      <w:r w:rsidRPr="0074308D">
        <w:rPr>
          <w:rFonts w:asciiTheme="majorBidi" w:hAnsiTheme="majorBidi" w:cstheme="majorBidi"/>
          <w:bCs/>
          <w:i/>
          <w:iCs/>
          <w:lang w:val="fr-FR"/>
        </w:rPr>
        <w:t>]</w:t>
      </w:r>
      <w:r w:rsidRPr="0074308D">
        <w:rPr>
          <w:rFonts w:asciiTheme="majorBidi" w:hAnsiTheme="majorBidi" w:cstheme="majorBidi"/>
          <w:lang w:val="fr-FR"/>
        </w:rPr>
        <w:t xml:space="preserve"> (ci-après dénommée </w:t>
      </w:r>
      <w:r w:rsidR="009745EB" w:rsidRPr="0074308D">
        <w:rPr>
          <w:rFonts w:asciiTheme="majorBidi" w:hAnsiTheme="majorBidi" w:cstheme="majorBidi"/>
          <w:lang w:val="fr-FR"/>
        </w:rPr>
        <w:t>« </w:t>
      </w:r>
      <w:r w:rsidRPr="0074308D">
        <w:rPr>
          <w:rFonts w:asciiTheme="majorBidi" w:hAnsiTheme="majorBidi" w:cstheme="majorBidi"/>
          <w:lang w:val="fr-FR"/>
        </w:rPr>
        <w:t>l’Offre</w:t>
      </w:r>
      <w:r w:rsidR="009745EB" w:rsidRPr="0074308D">
        <w:rPr>
          <w:rFonts w:asciiTheme="majorBidi" w:hAnsiTheme="majorBidi" w:cstheme="majorBidi"/>
          <w:lang w:val="fr-FR"/>
        </w:rPr>
        <w:t> »</w:t>
      </w:r>
      <w:r w:rsidRPr="0074308D">
        <w:rPr>
          <w:rFonts w:asciiTheme="majorBidi" w:hAnsiTheme="majorBidi" w:cstheme="majorBidi"/>
          <w:lang w:val="fr-FR"/>
        </w:rPr>
        <w:t>).</w:t>
      </w:r>
    </w:p>
    <w:p w14:paraId="75C3CBC0" w14:textId="3FC222FF" w:rsidR="007307C4" w:rsidRPr="0074308D" w:rsidRDefault="007307C4" w:rsidP="007307C4">
      <w:pPr>
        <w:pStyle w:val="i"/>
        <w:tabs>
          <w:tab w:val="left" w:pos="478"/>
          <w:tab w:val="left" w:pos="3890"/>
          <w:tab w:val="left" w:pos="7182"/>
          <w:tab w:val="right" w:pos="9000"/>
          <w:tab w:val="left" w:pos="9576"/>
        </w:tabs>
        <w:suppressAutoHyphens w:val="0"/>
        <w:spacing w:after="200"/>
        <w:rPr>
          <w:rFonts w:asciiTheme="majorBidi" w:hAnsiTheme="majorBidi" w:cstheme="majorBidi"/>
          <w:lang w:val="fr-FR"/>
        </w:rPr>
      </w:pPr>
      <w:r w:rsidRPr="0074308D">
        <w:rPr>
          <w:rFonts w:asciiTheme="majorBidi" w:hAnsiTheme="majorBidi" w:cstheme="majorBidi"/>
          <w:lang w:val="fr-FR"/>
        </w:rPr>
        <w:t xml:space="preserve">FAISONS SAVOIR par les présentes que NOUS </w:t>
      </w:r>
      <w:r w:rsidRPr="0074308D">
        <w:rPr>
          <w:rFonts w:asciiTheme="majorBidi" w:hAnsiTheme="majorBidi" w:cstheme="majorBidi"/>
          <w:bCs/>
          <w:i/>
          <w:iCs/>
          <w:lang w:val="fr-FR"/>
        </w:rPr>
        <w:t>[</w:t>
      </w:r>
      <w:r w:rsidRPr="0074308D">
        <w:rPr>
          <w:rFonts w:asciiTheme="majorBidi" w:hAnsiTheme="majorBidi" w:cstheme="majorBidi"/>
          <w:bCs/>
          <w:i/>
          <w:iCs/>
          <w:szCs w:val="24"/>
          <w:lang w:val="fr-FR"/>
        </w:rPr>
        <w:t>insérer le nom de la société de garantie émettrice]</w:t>
      </w:r>
      <w:r w:rsidRPr="0074308D">
        <w:rPr>
          <w:rFonts w:asciiTheme="majorBidi" w:hAnsiTheme="majorBidi" w:cstheme="majorBidi"/>
          <w:lang w:val="fr-FR"/>
        </w:rPr>
        <w:t xml:space="preserve"> dont le siège se trouve à </w:t>
      </w:r>
      <w:r w:rsidRPr="0074308D">
        <w:rPr>
          <w:rFonts w:asciiTheme="majorBidi" w:hAnsiTheme="majorBidi" w:cstheme="majorBidi"/>
          <w:bCs/>
          <w:i/>
          <w:iCs/>
          <w:lang w:val="fr-FR"/>
        </w:rPr>
        <w:t>[</w:t>
      </w:r>
      <w:r w:rsidRPr="0074308D">
        <w:rPr>
          <w:rFonts w:asciiTheme="majorBidi" w:hAnsiTheme="majorBidi" w:cstheme="majorBidi"/>
          <w:bCs/>
          <w:i/>
          <w:iCs/>
          <w:szCs w:val="24"/>
          <w:lang w:val="fr-FR"/>
        </w:rPr>
        <w:t>insérer l’adresse de la société de garantie]</w:t>
      </w:r>
      <w:r w:rsidRPr="0074308D">
        <w:rPr>
          <w:rFonts w:asciiTheme="majorBidi" w:hAnsiTheme="majorBidi" w:cstheme="majorBidi"/>
          <w:lang w:val="fr-FR"/>
        </w:rPr>
        <w:t xml:space="preserve"> (ci-après dénommé </w:t>
      </w:r>
      <w:r w:rsidR="009745EB" w:rsidRPr="0074308D">
        <w:rPr>
          <w:rFonts w:asciiTheme="majorBidi" w:hAnsiTheme="majorBidi" w:cstheme="majorBidi"/>
          <w:lang w:val="fr-FR"/>
        </w:rPr>
        <w:t>« </w:t>
      </w:r>
      <w:r w:rsidRPr="0074308D">
        <w:rPr>
          <w:rFonts w:asciiTheme="majorBidi" w:hAnsiTheme="majorBidi" w:cstheme="majorBidi"/>
          <w:lang w:val="fr-FR"/>
        </w:rPr>
        <w:t>le Garant</w:t>
      </w:r>
      <w:r w:rsidR="009745EB" w:rsidRPr="0074308D">
        <w:rPr>
          <w:rFonts w:asciiTheme="majorBidi" w:hAnsiTheme="majorBidi" w:cstheme="majorBidi"/>
          <w:lang w:val="fr-FR"/>
        </w:rPr>
        <w:t> »</w:t>
      </w:r>
      <w:r w:rsidRPr="0074308D">
        <w:rPr>
          <w:rFonts w:asciiTheme="majorBidi" w:hAnsiTheme="majorBidi" w:cstheme="majorBidi"/>
          <w:lang w:val="fr-FR"/>
        </w:rPr>
        <w:t>), sommes engagés vis-à-vis de</w:t>
      </w:r>
      <w:r w:rsidR="009745EB" w:rsidRPr="0074308D">
        <w:rPr>
          <w:rFonts w:asciiTheme="majorBidi" w:hAnsiTheme="majorBidi" w:cstheme="majorBidi"/>
          <w:lang w:val="fr-FR"/>
        </w:rPr>
        <w:t xml:space="preserve"> </w:t>
      </w:r>
      <w:r w:rsidRPr="0074308D">
        <w:rPr>
          <w:rFonts w:asciiTheme="majorBidi" w:hAnsiTheme="majorBidi" w:cstheme="majorBidi"/>
          <w:bCs/>
          <w:i/>
          <w:iCs/>
          <w:szCs w:val="24"/>
          <w:lang w:val="fr-FR"/>
        </w:rPr>
        <w:t xml:space="preserve">[insérer nom </w:t>
      </w:r>
      <w:r w:rsidR="00780F42" w:rsidRPr="0074308D">
        <w:rPr>
          <w:rFonts w:asciiTheme="majorBidi" w:hAnsiTheme="majorBidi" w:cstheme="majorBidi"/>
          <w:bCs/>
          <w:i/>
          <w:iCs/>
          <w:szCs w:val="24"/>
          <w:lang w:val="fr-FR"/>
        </w:rPr>
        <w:t>de l’Acheteur</w:t>
      </w:r>
      <w:r w:rsidRPr="0074308D">
        <w:rPr>
          <w:rFonts w:asciiTheme="majorBidi" w:hAnsiTheme="majorBidi" w:cstheme="majorBidi"/>
          <w:bCs/>
          <w:i/>
          <w:iCs/>
          <w:szCs w:val="24"/>
          <w:lang w:val="fr-FR"/>
        </w:rPr>
        <w:t>]</w:t>
      </w:r>
      <w:r w:rsidRPr="0074308D">
        <w:rPr>
          <w:rFonts w:asciiTheme="majorBidi" w:hAnsiTheme="majorBidi" w:cstheme="majorBidi"/>
          <w:bCs/>
          <w:i/>
          <w:iCs/>
          <w:lang w:val="fr-FR"/>
        </w:rPr>
        <w:t xml:space="preserve"> </w:t>
      </w:r>
      <w:r w:rsidRPr="0074308D">
        <w:rPr>
          <w:rFonts w:asciiTheme="majorBidi" w:hAnsiTheme="majorBidi" w:cstheme="majorBidi"/>
          <w:lang w:val="fr-FR"/>
        </w:rPr>
        <w:t xml:space="preserve">(ci-après dénommé </w:t>
      </w:r>
      <w:r w:rsidR="009745EB" w:rsidRPr="0074308D">
        <w:rPr>
          <w:rFonts w:asciiTheme="majorBidi" w:hAnsiTheme="majorBidi" w:cstheme="majorBidi"/>
          <w:lang w:val="fr-FR"/>
        </w:rPr>
        <w:t>« </w:t>
      </w:r>
      <w:r w:rsidR="00780F42" w:rsidRPr="0074308D">
        <w:rPr>
          <w:rFonts w:asciiTheme="majorBidi" w:hAnsiTheme="majorBidi" w:cstheme="majorBidi"/>
          <w:lang w:val="fr-FR"/>
        </w:rPr>
        <w:t>l’Acheteur</w:t>
      </w:r>
      <w:r w:rsidR="009745EB" w:rsidRPr="0074308D">
        <w:rPr>
          <w:rFonts w:asciiTheme="majorBidi" w:hAnsiTheme="majorBidi" w:cstheme="majorBidi"/>
          <w:lang w:val="fr-FR"/>
        </w:rPr>
        <w:t> »</w:t>
      </w:r>
      <w:r w:rsidRPr="0074308D">
        <w:rPr>
          <w:rFonts w:asciiTheme="majorBidi" w:hAnsiTheme="majorBidi" w:cstheme="majorBidi"/>
          <w:lang w:val="fr-FR"/>
        </w:rPr>
        <w:t xml:space="preserve">) pour la somme de </w:t>
      </w:r>
      <w:r w:rsidRPr="0074308D">
        <w:rPr>
          <w:rFonts w:asciiTheme="majorBidi" w:hAnsiTheme="majorBidi" w:cstheme="majorBidi"/>
          <w:bCs/>
          <w:i/>
          <w:iCs/>
          <w:lang w:val="fr-FR"/>
        </w:rPr>
        <w:t xml:space="preserve">[insérer le montant en chiffres dans la monnaie du pays de </w:t>
      </w:r>
      <w:r w:rsidR="00780F42" w:rsidRPr="0074308D">
        <w:rPr>
          <w:rFonts w:asciiTheme="majorBidi" w:hAnsiTheme="majorBidi" w:cstheme="majorBidi"/>
          <w:bCs/>
          <w:i/>
          <w:iCs/>
          <w:lang w:val="fr-FR"/>
        </w:rPr>
        <w:t>l’Acheteur</w:t>
      </w:r>
      <w:r w:rsidRPr="0074308D">
        <w:rPr>
          <w:rFonts w:asciiTheme="majorBidi" w:hAnsiTheme="majorBidi" w:cstheme="majorBidi"/>
          <w:bCs/>
          <w:i/>
          <w:iCs/>
          <w:lang w:val="fr-FR"/>
        </w:rPr>
        <w:t xml:space="preserve"> ou un montant équivalent dans une monnaie internationale librement convertible],</w:t>
      </w:r>
      <w:r w:rsidR="00305BD2" w:rsidRPr="0074308D">
        <w:rPr>
          <w:rStyle w:val="Appelnotedebasdep"/>
          <w:lang w:val="fr-FR"/>
        </w:rPr>
        <w:footnoteReference w:id="24"/>
      </w:r>
      <w:r w:rsidRPr="0074308D">
        <w:rPr>
          <w:rFonts w:asciiTheme="majorBidi" w:hAnsiTheme="majorBidi" w:cstheme="majorBidi"/>
          <w:bCs/>
          <w:i/>
          <w:iCs/>
          <w:lang w:val="fr-FR"/>
        </w:rPr>
        <w:t xml:space="preserve"> [insérer le montant en lettres]</w:t>
      </w:r>
      <w:r w:rsidRPr="0074308D">
        <w:rPr>
          <w:rFonts w:asciiTheme="majorBidi" w:hAnsiTheme="majorBidi" w:cstheme="majorBidi"/>
          <w:lang w:val="fr-FR"/>
        </w:rPr>
        <w:t xml:space="preserve"> que, par les présentes, le Garant s’engage et engage ses successeurs ou assignataires, à régler intégralement audit </w:t>
      </w:r>
      <w:r w:rsidR="00780F42" w:rsidRPr="0074308D">
        <w:rPr>
          <w:rFonts w:asciiTheme="majorBidi" w:hAnsiTheme="majorBidi" w:cstheme="majorBidi"/>
          <w:bCs/>
          <w:iCs/>
          <w:lang w:val="fr-FR"/>
        </w:rPr>
        <w:t>Acheteur</w:t>
      </w:r>
      <w:r w:rsidRPr="0074308D">
        <w:rPr>
          <w:rFonts w:asciiTheme="majorBidi" w:hAnsiTheme="majorBidi" w:cstheme="majorBidi"/>
          <w:lang w:val="fr-FR"/>
        </w:rPr>
        <w:t xml:space="preserve">. Certifié par le cachet dudit Garant ce __ jour de ______ </w:t>
      </w:r>
      <w:r w:rsidRPr="0074308D">
        <w:rPr>
          <w:rFonts w:asciiTheme="majorBidi" w:hAnsiTheme="majorBidi" w:cstheme="majorBidi"/>
          <w:bCs/>
          <w:i/>
          <w:iCs/>
          <w:szCs w:val="24"/>
          <w:lang w:val="fr-FR"/>
        </w:rPr>
        <w:t>[insérer date]</w:t>
      </w:r>
    </w:p>
    <w:p w14:paraId="708A2709" w14:textId="38BB3F5A" w:rsidR="00630B23" w:rsidRPr="0074308D" w:rsidRDefault="00630B23" w:rsidP="001B4CC5">
      <w:pPr>
        <w:spacing w:after="200"/>
      </w:pPr>
      <w:r w:rsidRPr="0074308D">
        <w:rPr>
          <w:sz w:val="24"/>
          <w:szCs w:val="24"/>
        </w:rPr>
        <w:t xml:space="preserve">Alors que le </w:t>
      </w:r>
      <w:r w:rsidR="001B4CC5" w:rsidRPr="0074308D">
        <w:rPr>
          <w:sz w:val="24"/>
          <w:szCs w:val="24"/>
        </w:rPr>
        <w:t>Soumissionnaire a</w:t>
      </w:r>
      <w:r w:rsidRPr="0074308D">
        <w:rPr>
          <w:sz w:val="24"/>
          <w:szCs w:val="24"/>
        </w:rPr>
        <w:t xml:space="preserve"> présenté ou présentera une soumission écrite à l’Acheteur en date du ___ ______ 20__, pour la fourniture de ___</w:t>
      </w:r>
      <w:r w:rsidR="00C65520" w:rsidRPr="0074308D">
        <w:rPr>
          <w:sz w:val="24"/>
          <w:szCs w:val="24"/>
        </w:rPr>
        <w:t xml:space="preserve"> </w:t>
      </w:r>
      <w:r w:rsidRPr="0074308D">
        <w:rPr>
          <w:i/>
          <w:iCs/>
          <w:sz w:val="24"/>
          <w:szCs w:val="24"/>
        </w:rPr>
        <w:t>[nom du contrat</w:t>
      </w:r>
      <w:r w:rsidRPr="0074308D">
        <w:rPr>
          <w:sz w:val="24"/>
          <w:szCs w:val="24"/>
        </w:rPr>
        <w:t>] ___ (ci-après appelé l’ « off</w:t>
      </w:r>
      <w:bookmarkStart w:id="603" w:name="_msocom_1"/>
      <w:bookmarkEnd w:id="603"/>
      <w:r w:rsidRPr="0074308D">
        <w:rPr>
          <w:sz w:val="24"/>
          <w:szCs w:val="24"/>
        </w:rPr>
        <w:t>re ».</w:t>
      </w:r>
    </w:p>
    <w:p w14:paraId="736C8925" w14:textId="445D3EC3" w:rsidR="007307C4" w:rsidRPr="0074308D" w:rsidRDefault="007307C4" w:rsidP="007307C4">
      <w:pPr>
        <w:tabs>
          <w:tab w:val="left" w:pos="720"/>
        </w:tabs>
        <w:spacing w:after="200"/>
        <w:rPr>
          <w:rFonts w:asciiTheme="majorBidi" w:hAnsiTheme="majorBidi" w:cstheme="majorBidi"/>
          <w:sz w:val="24"/>
          <w:szCs w:val="24"/>
        </w:rPr>
      </w:pPr>
      <w:r w:rsidRPr="0074308D">
        <w:rPr>
          <w:rFonts w:asciiTheme="majorBidi" w:hAnsiTheme="majorBidi" w:cstheme="majorBidi"/>
          <w:sz w:val="24"/>
          <w:szCs w:val="24"/>
        </w:rPr>
        <w:t>LES CONDITIONS d’exécution de cette obligation sont les suivantes</w:t>
      </w:r>
      <w:r w:rsidR="009745EB" w:rsidRPr="0074308D">
        <w:rPr>
          <w:rFonts w:asciiTheme="majorBidi" w:hAnsiTheme="majorBidi" w:cstheme="majorBidi"/>
          <w:sz w:val="24"/>
          <w:szCs w:val="24"/>
        </w:rPr>
        <w:t> :</w:t>
      </w:r>
    </w:p>
    <w:p w14:paraId="25D64F26" w14:textId="629470ED" w:rsidR="007307C4" w:rsidRPr="0074308D" w:rsidRDefault="003921F0" w:rsidP="007307C4">
      <w:pPr>
        <w:pStyle w:val="Retraitcorpsdetexte"/>
        <w:tabs>
          <w:tab w:val="left" w:pos="720"/>
        </w:tabs>
        <w:spacing w:after="200"/>
        <w:ind w:hanging="720"/>
        <w:rPr>
          <w:rFonts w:asciiTheme="majorBidi" w:hAnsiTheme="majorBidi" w:cstheme="majorBidi"/>
          <w:lang w:val="fr-FR"/>
        </w:rPr>
      </w:pPr>
      <w:r w:rsidRPr="0074308D">
        <w:rPr>
          <w:rFonts w:asciiTheme="majorBidi" w:hAnsiTheme="majorBidi" w:cstheme="majorBidi"/>
          <w:lang w:val="fr-FR"/>
        </w:rPr>
        <w:t>(a)</w:t>
      </w:r>
      <w:r w:rsidR="007307C4" w:rsidRPr="0074308D">
        <w:rPr>
          <w:rFonts w:asciiTheme="majorBidi" w:hAnsiTheme="majorBidi" w:cstheme="majorBidi"/>
          <w:lang w:val="fr-FR"/>
        </w:rPr>
        <w:tab/>
        <w:t>Si le Soumissionnaire retire son offre pendant la période de validité qu’il a spécifiée dans la lettre de soumission de l’offre, ou</w:t>
      </w:r>
    </w:p>
    <w:p w14:paraId="29A71E47" w14:textId="794F1F29" w:rsidR="007307C4" w:rsidRPr="0074308D" w:rsidRDefault="003921F0" w:rsidP="007307C4">
      <w:pPr>
        <w:tabs>
          <w:tab w:val="left" w:pos="720"/>
        </w:tabs>
        <w:spacing w:after="200"/>
        <w:ind w:left="720" w:hanging="720"/>
        <w:rPr>
          <w:rFonts w:asciiTheme="majorBidi" w:hAnsiTheme="majorBidi" w:cstheme="majorBidi"/>
          <w:sz w:val="24"/>
          <w:szCs w:val="24"/>
        </w:rPr>
      </w:pPr>
      <w:r w:rsidRPr="0074308D">
        <w:rPr>
          <w:rFonts w:asciiTheme="majorBidi" w:hAnsiTheme="majorBidi" w:cstheme="majorBidi"/>
          <w:sz w:val="24"/>
          <w:szCs w:val="24"/>
        </w:rPr>
        <w:t>(b)</w:t>
      </w:r>
      <w:r w:rsidR="007307C4" w:rsidRPr="0074308D">
        <w:rPr>
          <w:rFonts w:asciiTheme="majorBidi" w:hAnsiTheme="majorBidi" w:cstheme="majorBidi"/>
          <w:sz w:val="24"/>
          <w:szCs w:val="24"/>
        </w:rPr>
        <w:tab/>
        <w:t xml:space="preserve">Si le Soumissionnaire, s’étant vu notifier l’acceptation de son offre par </w:t>
      </w:r>
      <w:r w:rsidR="00780F42" w:rsidRPr="0074308D">
        <w:rPr>
          <w:rFonts w:asciiTheme="majorBidi" w:hAnsiTheme="majorBidi" w:cstheme="majorBidi"/>
          <w:sz w:val="24"/>
          <w:szCs w:val="24"/>
        </w:rPr>
        <w:t>l’Acheteur</w:t>
      </w:r>
      <w:r w:rsidR="007307C4" w:rsidRPr="0074308D">
        <w:rPr>
          <w:rFonts w:asciiTheme="majorBidi" w:hAnsiTheme="majorBidi" w:cstheme="majorBidi"/>
          <w:sz w:val="24"/>
          <w:szCs w:val="24"/>
        </w:rPr>
        <w:t xml:space="preserve"> pendant la période de validité</w:t>
      </w:r>
      <w:r w:rsidR="009745EB" w:rsidRPr="0074308D">
        <w:rPr>
          <w:rFonts w:asciiTheme="majorBidi" w:hAnsiTheme="majorBidi" w:cstheme="majorBidi"/>
          <w:sz w:val="24"/>
          <w:szCs w:val="24"/>
        </w:rPr>
        <w:t> :</w:t>
      </w:r>
    </w:p>
    <w:p w14:paraId="0B41497C" w14:textId="2E1E5ECA" w:rsidR="007307C4" w:rsidRPr="0074308D" w:rsidRDefault="007307C4" w:rsidP="007307C4">
      <w:pPr>
        <w:pStyle w:val="i"/>
        <w:tabs>
          <w:tab w:val="left" w:pos="720"/>
          <w:tab w:val="left" w:pos="1440"/>
        </w:tabs>
        <w:suppressAutoHyphens w:val="0"/>
        <w:spacing w:after="200"/>
        <w:rPr>
          <w:rFonts w:asciiTheme="majorBidi" w:hAnsiTheme="majorBidi" w:cstheme="majorBidi"/>
          <w:lang w:val="fr-FR"/>
        </w:rPr>
      </w:pPr>
      <w:r w:rsidRPr="0074308D">
        <w:rPr>
          <w:rFonts w:asciiTheme="majorBidi" w:hAnsiTheme="majorBidi" w:cstheme="majorBidi"/>
          <w:lang w:val="fr-FR"/>
        </w:rPr>
        <w:tab/>
      </w:r>
      <w:r w:rsidR="00305BD2" w:rsidRPr="0074308D">
        <w:rPr>
          <w:rFonts w:asciiTheme="majorBidi" w:hAnsiTheme="majorBidi" w:cstheme="majorBidi"/>
          <w:lang w:val="fr-FR"/>
        </w:rPr>
        <w:t>(i</w:t>
      </w:r>
      <w:r w:rsidRPr="0074308D">
        <w:rPr>
          <w:rFonts w:asciiTheme="majorBidi" w:hAnsiTheme="majorBidi" w:cstheme="majorBidi"/>
          <w:lang w:val="fr-FR"/>
        </w:rPr>
        <w:t>)</w:t>
      </w:r>
      <w:r w:rsidRPr="0074308D">
        <w:rPr>
          <w:rFonts w:asciiTheme="majorBidi" w:hAnsiTheme="majorBidi" w:cstheme="majorBidi"/>
          <w:lang w:val="fr-FR"/>
        </w:rPr>
        <w:tab/>
        <w:t xml:space="preserve">ne signe pas ou refuse de signer </w:t>
      </w:r>
      <w:r w:rsidR="00233E16" w:rsidRPr="0074308D">
        <w:rPr>
          <w:rFonts w:asciiTheme="majorBidi" w:hAnsiTheme="majorBidi" w:cstheme="majorBidi"/>
          <w:lang w:val="fr-FR"/>
        </w:rPr>
        <w:t>l’Acte d’Engagement</w:t>
      </w:r>
      <w:r w:rsidR="009745EB" w:rsidRPr="0074308D">
        <w:rPr>
          <w:rFonts w:asciiTheme="majorBidi" w:hAnsiTheme="majorBidi" w:cstheme="majorBidi"/>
          <w:lang w:val="fr-FR"/>
        </w:rPr>
        <w:t> ;</w:t>
      </w:r>
      <w:r w:rsidRPr="0074308D">
        <w:rPr>
          <w:rFonts w:asciiTheme="majorBidi" w:hAnsiTheme="majorBidi" w:cstheme="majorBidi"/>
          <w:lang w:val="fr-FR"/>
        </w:rPr>
        <w:t xml:space="preserve"> ou</w:t>
      </w:r>
    </w:p>
    <w:p w14:paraId="62ACDCA8" w14:textId="131ADCC3" w:rsidR="007307C4" w:rsidRPr="0074308D" w:rsidRDefault="007307C4" w:rsidP="00BD7C48">
      <w:pPr>
        <w:tabs>
          <w:tab w:val="left" w:pos="720"/>
          <w:tab w:val="left" w:pos="810"/>
          <w:tab w:val="left" w:pos="1440"/>
        </w:tabs>
        <w:spacing w:after="200"/>
        <w:ind w:left="1440" w:hanging="1440"/>
        <w:jc w:val="both"/>
        <w:rPr>
          <w:rFonts w:asciiTheme="majorBidi" w:hAnsiTheme="majorBidi" w:cstheme="majorBidi"/>
          <w:sz w:val="24"/>
          <w:szCs w:val="24"/>
        </w:rPr>
      </w:pPr>
      <w:r w:rsidRPr="0074308D">
        <w:rPr>
          <w:rFonts w:asciiTheme="majorBidi" w:hAnsiTheme="majorBidi" w:cstheme="majorBidi"/>
        </w:rPr>
        <w:tab/>
      </w:r>
      <w:r w:rsidR="00305BD2" w:rsidRPr="0074308D">
        <w:rPr>
          <w:rFonts w:asciiTheme="majorBidi" w:hAnsiTheme="majorBidi" w:cstheme="majorBidi"/>
          <w:sz w:val="24"/>
          <w:szCs w:val="24"/>
        </w:rPr>
        <w:t>(ii</w:t>
      </w:r>
      <w:r w:rsidRPr="0074308D">
        <w:rPr>
          <w:rFonts w:asciiTheme="majorBidi" w:hAnsiTheme="majorBidi" w:cstheme="majorBidi"/>
          <w:sz w:val="24"/>
          <w:szCs w:val="24"/>
        </w:rPr>
        <w:t>)</w:t>
      </w:r>
      <w:r w:rsidRPr="0074308D">
        <w:rPr>
          <w:rFonts w:asciiTheme="majorBidi" w:hAnsiTheme="majorBidi" w:cstheme="majorBidi"/>
          <w:sz w:val="24"/>
          <w:szCs w:val="24"/>
        </w:rPr>
        <w:tab/>
        <w:t xml:space="preserve">ne fournit pas ou refuse de fournir la Garantie de bonne exécution, s’il est tenu de le faire comme prévu par les Instructions aux soumissionnaires du Dossier d’Appel d’Offres émis 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w:t>
      </w:r>
    </w:p>
    <w:p w14:paraId="1C9A053B" w14:textId="77777777" w:rsidR="007307C4" w:rsidRPr="0074308D" w:rsidRDefault="007307C4" w:rsidP="007307C4">
      <w:pPr>
        <w:pStyle w:val="i"/>
        <w:tabs>
          <w:tab w:val="left" w:pos="720"/>
        </w:tabs>
        <w:suppressAutoHyphens w:val="0"/>
        <w:spacing w:after="200"/>
        <w:rPr>
          <w:rFonts w:asciiTheme="majorBidi" w:hAnsiTheme="majorBidi" w:cstheme="majorBidi"/>
          <w:lang w:val="fr-FR"/>
        </w:rPr>
      </w:pPr>
      <w:r w:rsidRPr="0074308D">
        <w:rPr>
          <w:rFonts w:asciiTheme="majorBidi" w:hAnsiTheme="majorBidi" w:cstheme="majorBidi"/>
          <w:lang w:val="fr-FR"/>
        </w:rPr>
        <w:t xml:space="preserve">nous nous engageons à payer </w:t>
      </w:r>
      <w:r w:rsidR="00780F42" w:rsidRPr="0074308D">
        <w:rPr>
          <w:rFonts w:asciiTheme="majorBidi" w:hAnsiTheme="majorBidi" w:cstheme="majorBidi"/>
          <w:lang w:val="fr-FR"/>
        </w:rPr>
        <w:t>à l’Acheteur</w:t>
      </w:r>
      <w:r w:rsidRPr="0074308D">
        <w:rPr>
          <w:rFonts w:asciiTheme="majorBidi" w:hAnsiTheme="majorBidi" w:cstheme="majorBidi"/>
          <w:lang w:val="fr-FR"/>
        </w:rPr>
        <w:t xml:space="preserve"> un montant égal au plus au montant stipulé ci-dessus, dès réception de sa première demande écrite, sans que </w:t>
      </w:r>
      <w:r w:rsidR="00780F42" w:rsidRPr="0074308D">
        <w:rPr>
          <w:rFonts w:asciiTheme="majorBidi" w:hAnsiTheme="majorBidi" w:cstheme="majorBidi"/>
          <w:lang w:val="fr-FR"/>
        </w:rPr>
        <w:t>l’Acheteur</w:t>
      </w:r>
      <w:r w:rsidRPr="0074308D">
        <w:rPr>
          <w:rFonts w:asciiTheme="majorBidi" w:hAnsiTheme="majorBidi" w:cstheme="majorBidi"/>
          <w:lang w:val="fr-FR"/>
        </w:rPr>
        <w:t xml:space="preserve"> soit tenu de justifier sa demande, étant entendu toutefois que, dans sa demande, </w:t>
      </w:r>
      <w:r w:rsidR="00780F42" w:rsidRPr="0074308D">
        <w:rPr>
          <w:rFonts w:asciiTheme="majorBidi" w:hAnsiTheme="majorBidi" w:cstheme="majorBidi"/>
          <w:lang w:val="fr-FR"/>
        </w:rPr>
        <w:t>l’Acheteur</w:t>
      </w:r>
      <w:r w:rsidRPr="0074308D">
        <w:rPr>
          <w:rFonts w:asciiTheme="majorBidi" w:hAnsiTheme="majorBidi" w:cstheme="majorBidi"/>
          <w:lang w:val="fr-FR"/>
        </w:rPr>
        <w:t xml:space="preserve"> notera que le montant qu’il réclame lui est dû parce que l’une ou l’autre des conditions susmentionnées ou toutes les deux sont remplies, en précisant laquelle ou lesquelles a ou ont motivé sa requête.</w:t>
      </w:r>
    </w:p>
    <w:p w14:paraId="5BC766FF" w14:textId="3C9698D0" w:rsidR="007307C4" w:rsidRPr="0074308D" w:rsidRDefault="007307C4" w:rsidP="00BD7C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rPr>
          <w:rFonts w:asciiTheme="majorBidi" w:hAnsiTheme="majorBidi" w:cstheme="majorBidi"/>
          <w:sz w:val="24"/>
          <w:szCs w:val="24"/>
        </w:rPr>
      </w:pPr>
      <w:r w:rsidRPr="0074308D">
        <w:rPr>
          <w:rFonts w:asciiTheme="majorBidi" w:hAnsiTheme="majorBidi" w:cstheme="majorBidi"/>
          <w:sz w:val="24"/>
          <w:szCs w:val="24"/>
        </w:rPr>
        <w:t>La présente garantie demeure valable jusqu’au vingt-huitième (28</w:t>
      </w:r>
      <w:r w:rsidRPr="0074308D">
        <w:rPr>
          <w:rFonts w:asciiTheme="majorBidi" w:hAnsiTheme="majorBidi" w:cstheme="majorBidi"/>
          <w:sz w:val="24"/>
          <w:szCs w:val="24"/>
          <w:vertAlign w:val="superscript"/>
        </w:rPr>
        <w:t>ème</w:t>
      </w:r>
      <w:r w:rsidRPr="0074308D">
        <w:rPr>
          <w:rFonts w:asciiTheme="majorBidi" w:hAnsiTheme="majorBidi" w:cstheme="majorBidi"/>
          <w:sz w:val="24"/>
          <w:szCs w:val="24"/>
        </w:rPr>
        <w:t>) jour inclus suivant l’expiration du délai de validité de l’offre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toute demande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visant à la faire jouer devra parvenir au Garant à cette date au plus tard. </w:t>
      </w:r>
    </w:p>
    <w:p w14:paraId="340B4AD9" w14:textId="219D65EF" w:rsidR="00630B23" w:rsidRPr="0074308D" w:rsidRDefault="00630B23" w:rsidP="00C65520">
      <w:pPr>
        <w:spacing w:after="200"/>
      </w:pPr>
      <w:r w:rsidRPr="0074308D">
        <w:rPr>
          <w:sz w:val="24"/>
          <w:szCs w:val="24"/>
        </w:rPr>
        <w:t>E</w:t>
      </w:r>
      <w:r w:rsidR="00C65520" w:rsidRPr="0074308D">
        <w:rPr>
          <w:sz w:val="24"/>
          <w:szCs w:val="24"/>
        </w:rPr>
        <w:t>n</w:t>
      </w:r>
      <w:r w:rsidRPr="0074308D">
        <w:rPr>
          <w:sz w:val="24"/>
          <w:szCs w:val="24"/>
        </w:rPr>
        <w:t xml:space="preserve"> foi de quoi, les parties s’engagent à exécuter la caution ce ___ jour de ___ 20__ dans leurs noms respectifs.</w:t>
      </w:r>
    </w:p>
    <w:p w14:paraId="74C2F3A1" w14:textId="77777777" w:rsidR="007307C4" w:rsidRPr="0074308D" w:rsidRDefault="007307C4" w:rsidP="007307C4">
      <w:pPr>
        <w:tabs>
          <w:tab w:val="left" w:pos="1188"/>
          <w:tab w:val="left" w:pos="2394"/>
          <w:tab w:val="left" w:pos="4209"/>
          <w:tab w:val="left" w:pos="5238"/>
          <w:tab w:val="left" w:pos="7632"/>
          <w:tab w:val="left" w:pos="7868"/>
          <w:tab w:val="left" w:pos="9468"/>
        </w:tabs>
        <w:rPr>
          <w:rFonts w:asciiTheme="majorBidi" w:hAnsiTheme="majorBidi" w:cstheme="majorBidi"/>
          <w:sz w:val="24"/>
          <w:szCs w:val="24"/>
        </w:rPr>
      </w:pPr>
    </w:p>
    <w:p w14:paraId="14A7C92C" w14:textId="77777777" w:rsidR="00F0228D" w:rsidRPr="0074308D" w:rsidRDefault="007307C4" w:rsidP="007307C4">
      <w:pPr>
        <w:tabs>
          <w:tab w:val="left" w:pos="1188"/>
          <w:tab w:val="left" w:pos="2394"/>
          <w:tab w:val="left" w:pos="4209"/>
          <w:tab w:val="left" w:pos="5238"/>
          <w:tab w:val="left" w:pos="7632"/>
          <w:tab w:val="left" w:pos="7868"/>
          <w:tab w:val="left" w:pos="9468"/>
        </w:tabs>
        <w:ind w:left="6237" w:hanging="6237"/>
        <w:rPr>
          <w:rFonts w:asciiTheme="majorBidi" w:hAnsiTheme="majorBidi" w:cstheme="majorBidi"/>
          <w:sz w:val="24"/>
          <w:szCs w:val="24"/>
        </w:rPr>
      </w:pPr>
      <w:r w:rsidRPr="0074308D">
        <w:rPr>
          <w:rFonts w:asciiTheme="majorBidi" w:hAnsiTheme="majorBidi" w:cstheme="majorBidi"/>
          <w:sz w:val="24"/>
          <w:szCs w:val="24"/>
        </w:rPr>
        <w:t>Nom</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[nom complet de la personne signataire]</w:t>
      </w:r>
      <w:r w:rsidR="009745EB" w:rsidRPr="0074308D">
        <w:rPr>
          <w:rFonts w:asciiTheme="majorBidi" w:hAnsiTheme="majorBidi" w:cstheme="majorBidi"/>
          <w:sz w:val="24"/>
          <w:szCs w:val="24"/>
        </w:rPr>
        <w:t xml:space="preserve"> </w:t>
      </w:r>
    </w:p>
    <w:p w14:paraId="1F91DC4C" w14:textId="77777777" w:rsidR="00F0228D" w:rsidRPr="0074308D" w:rsidRDefault="00F0228D" w:rsidP="007307C4">
      <w:pPr>
        <w:tabs>
          <w:tab w:val="left" w:pos="1188"/>
          <w:tab w:val="left" w:pos="2394"/>
          <w:tab w:val="left" w:pos="4209"/>
          <w:tab w:val="left" w:pos="5238"/>
          <w:tab w:val="left" w:pos="7632"/>
          <w:tab w:val="left" w:pos="7868"/>
          <w:tab w:val="left" w:pos="9468"/>
        </w:tabs>
        <w:ind w:left="6237" w:hanging="6237"/>
        <w:rPr>
          <w:rFonts w:asciiTheme="majorBidi" w:hAnsiTheme="majorBidi" w:cstheme="majorBidi"/>
          <w:sz w:val="24"/>
          <w:szCs w:val="24"/>
        </w:rPr>
      </w:pPr>
    </w:p>
    <w:p w14:paraId="76096D28" w14:textId="630A5CAA" w:rsidR="007307C4" w:rsidRPr="0074308D" w:rsidRDefault="007307C4" w:rsidP="007307C4">
      <w:pPr>
        <w:tabs>
          <w:tab w:val="left" w:pos="1188"/>
          <w:tab w:val="left" w:pos="2394"/>
          <w:tab w:val="left" w:pos="4209"/>
          <w:tab w:val="left" w:pos="5238"/>
          <w:tab w:val="left" w:pos="7632"/>
          <w:tab w:val="left" w:pos="7868"/>
          <w:tab w:val="left" w:pos="9468"/>
        </w:tabs>
        <w:ind w:left="6237" w:hanging="6237"/>
        <w:rPr>
          <w:rFonts w:asciiTheme="majorBidi" w:hAnsiTheme="majorBidi" w:cstheme="majorBidi"/>
          <w:sz w:val="24"/>
          <w:szCs w:val="24"/>
        </w:rPr>
      </w:pPr>
      <w:r w:rsidRPr="0074308D">
        <w:rPr>
          <w:rFonts w:asciiTheme="majorBidi" w:hAnsiTheme="majorBidi" w:cstheme="majorBidi"/>
          <w:sz w:val="24"/>
          <w:szCs w:val="24"/>
        </w:rPr>
        <w:t xml:space="preserve">Titre </w:t>
      </w:r>
      <w:r w:rsidRPr="0074308D">
        <w:rPr>
          <w:rFonts w:asciiTheme="majorBidi" w:hAnsiTheme="majorBidi" w:cstheme="majorBidi"/>
          <w:i/>
          <w:iCs/>
          <w:sz w:val="24"/>
          <w:szCs w:val="24"/>
        </w:rPr>
        <w:t>[capacité juridique de la personne signataire]</w:t>
      </w:r>
    </w:p>
    <w:p w14:paraId="62AD9988" w14:textId="77777777" w:rsidR="007307C4" w:rsidRPr="0074308D" w:rsidRDefault="007307C4" w:rsidP="007307C4">
      <w:pPr>
        <w:tabs>
          <w:tab w:val="left" w:pos="1188"/>
          <w:tab w:val="left" w:pos="2394"/>
          <w:tab w:val="left" w:pos="4209"/>
          <w:tab w:val="left" w:pos="5238"/>
          <w:tab w:val="left" w:pos="7632"/>
          <w:tab w:val="left" w:pos="7868"/>
          <w:tab w:val="left" w:pos="9468"/>
        </w:tabs>
        <w:rPr>
          <w:rFonts w:asciiTheme="majorBidi" w:hAnsiTheme="majorBidi" w:cstheme="majorBidi"/>
          <w:sz w:val="24"/>
          <w:szCs w:val="24"/>
        </w:rPr>
      </w:pPr>
    </w:p>
    <w:p w14:paraId="38E7D5F1" w14:textId="77777777" w:rsidR="007307C4" w:rsidRPr="0074308D" w:rsidRDefault="007307C4" w:rsidP="007307C4">
      <w:pPr>
        <w:pStyle w:val="i"/>
        <w:tabs>
          <w:tab w:val="left" w:pos="1188"/>
          <w:tab w:val="left" w:pos="2394"/>
          <w:tab w:val="left" w:pos="4209"/>
          <w:tab w:val="left" w:pos="5238"/>
          <w:tab w:val="left" w:pos="7632"/>
          <w:tab w:val="left" w:pos="7868"/>
          <w:tab w:val="left" w:pos="9468"/>
        </w:tabs>
        <w:suppressAutoHyphens w:val="0"/>
        <w:rPr>
          <w:rFonts w:asciiTheme="majorBidi" w:hAnsiTheme="majorBidi" w:cstheme="majorBidi"/>
          <w:szCs w:val="24"/>
          <w:lang w:val="fr-FR"/>
        </w:rPr>
      </w:pPr>
      <w:r w:rsidRPr="0074308D">
        <w:rPr>
          <w:rFonts w:asciiTheme="majorBidi" w:hAnsiTheme="majorBidi" w:cstheme="majorBidi"/>
          <w:szCs w:val="24"/>
          <w:lang w:val="fr-FR"/>
        </w:rPr>
        <w:t xml:space="preserve">Signé </w:t>
      </w:r>
      <w:r w:rsidRPr="0074308D">
        <w:rPr>
          <w:rFonts w:asciiTheme="majorBidi" w:hAnsiTheme="majorBidi" w:cstheme="majorBidi"/>
          <w:i/>
          <w:iCs/>
          <w:szCs w:val="24"/>
          <w:lang w:val="fr-FR"/>
        </w:rPr>
        <w:t>[signature de la personne dont le nom et le titre figurent ci-dessus]</w:t>
      </w:r>
    </w:p>
    <w:p w14:paraId="310748BB" w14:textId="77777777" w:rsidR="007307C4" w:rsidRPr="0074308D" w:rsidRDefault="007307C4" w:rsidP="007307C4">
      <w:pPr>
        <w:tabs>
          <w:tab w:val="left" w:pos="5238"/>
          <w:tab w:val="left" w:pos="5474"/>
          <w:tab w:val="left" w:pos="9468"/>
        </w:tabs>
        <w:rPr>
          <w:rFonts w:asciiTheme="majorBidi" w:hAnsiTheme="majorBidi" w:cstheme="majorBidi"/>
        </w:rPr>
      </w:pPr>
    </w:p>
    <w:p w14:paraId="7F7E0107" w14:textId="77777777" w:rsidR="007307C4" w:rsidRPr="0074308D" w:rsidRDefault="007307C4" w:rsidP="007307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sz w:val="24"/>
          <w:szCs w:val="24"/>
        </w:rPr>
      </w:pPr>
      <w:r w:rsidRPr="0074308D">
        <w:rPr>
          <w:rFonts w:asciiTheme="majorBidi" w:hAnsiTheme="majorBidi" w:cstheme="majorBidi"/>
          <w:sz w:val="24"/>
          <w:szCs w:val="24"/>
        </w:rPr>
        <w:t xml:space="preserve">En date du _________________ jour de ____________________, </w:t>
      </w:r>
      <w:r w:rsidRPr="0074308D">
        <w:rPr>
          <w:rFonts w:asciiTheme="majorBidi" w:hAnsiTheme="majorBidi" w:cstheme="majorBidi"/>
          <w:i/>
          <w:iCs/>
          <w:sz w:val="24"/>
          <w:szCs w:val="24"/>
        </w:rPr>
        <w:t>______. [insérer date]</w:t>
      </w:r>
    </w:p>
    <w:p w14:paraId="1FFA543E" w14:textId="77777777" w:rsidR="007307C4" w:rsidRPr="0074308D" w:rsidRDefault="007307C4" w:rsidP="007307C4">
      <w:pPr>
        <w:tabs>
          <w:tab w:val="left" w:pos="5238"/>
          <w:tab w:val="left" w:pos="5474"/>
          <w:tab w:val="left" w:pos="9468"/>
        </w:tabs>
        <w:rPr>
          <w:rFonts w:asciiTheme="majorBidi" w:hAnsiTheme="majorBidi" w:cstheme="majorBidi"/>
        </w:rPr>
      </w:pPr>
    </w:p>
    <w:p w14:paraId="617E9B2C" w14:textId="77777777" w:rsidR="007307C4" w:rsidRPr="0074308D" w:rsidRDefault="007307C4" w:rsidP="007307C4">
      <w:pPr>
        <w:tabs>
          <w:tab w:val="left" w:pos="5238"/>
          <w:tab w:val="left" w:pos="5474"/>
          <w:tab w:val="left" w:pos="9468"/>
        </w:tabs>
        <w:rPr>
          <w:rFonts w:asciiTheme="majorBidi" w:hAnsiTheme="majorBidi" w:cstheme="majorBidi"/>
        </w:rPr>
      </w:pPr>
    </w:p>
    <w:p w14:paraId="5113E038" w14:textId="77777777" w:rsidR="007307C4" w:rsidRPr="0074308D" w:rsidRDefault="007307C4" w:rsidP="007307C4">
      <w:pPr>
        <w:pStyle w:val="Outline"/>
        <w:tabs>
          <w:tab w:val="left" w:pos="5238"/>
          <w:tab w:val="left" w:pos="5474"/>
          <w:tab w:val="left" w:pos="9468"/>
        </w:tabs>
        <w:spacing w:before="0"/>
        <w:rPr>
          <w:rFonts w:asciiTheme="majorBidi" w:hAnsiTheme="majorBidi" w:cstheme="majorBidi"/>
          <w:kern w:val="0"/>
        </w:rPr>
      </w:pPr>
    </w:p>
    <w:p w14:paraId="028D9A24" w14:textId="77777777" w:rsidR="007307C4" w:rsidRPr="0074308D" w:rsidRDefault="007307C4" w:rsidP="007307C4">
      <w:pPr>
        <w:rPr>
          <w:rFonts w:asciiTheme="majorBidi" w:hAnsiTheme="majorBidi" w:cstheme="majorBidi"/>
          <w:szCs w:val="24"/>
        </w:rPr>
      </w:pPr>
      <w:r w:rsidRPr="0074308D">
        <w:rPr>
          <w:rFonts w:asciiTheme="majorBidi" w:hAnsiTheme="majorBidi" w:cstheme="majorBidi"/>
          <w:szCs w:val="24"/>
        </w:rPr>
        <w:br w:type="page"/>
      </w:r>
    </w:p>
    <w:p w14:paraId="0D5F09BC" w14:textId="77777777" w:rsidR="00DD27DF" w:rsidRPr="0074308D" w:rsidRDefault="00DD27DF" w:rsidP="00DD27DF">
      <w:pPr>
        <w:pStyle w:val="Outline"/>
        <w:tabs>
          <w:tab w:val="left" w:pos="5238"/>
          <w:tab w:val="left" w:pos="5474"/>
          <w:tab w:val="left" w:pos="9468"/>
        </w:tabs>
        <w:spacing w:before="0"/>
        <w:ind w:right="43"/>
        <w:jc w:val="both"/>
        <w:rPr>
          <w:rFonts w:asciiTheme="majorBidi" w:hAnsiTheme="majorBidi" w:cstheme="majorBidi"/>
          <w:kern w:val="0"/>
          <w:szCs w:val="24"/>
        </w:rPr>
      </w:pPr>
    </w:p>
    <w:p w14:paraId="12051CB0" w14:textId="77777777" w:rsidR="002A38D6" w:rsidRPr="0074308D" w:rsidRDefault="002A38D6" w:rsidP="00FF3EBE">
      <w:pPr>
        <w:pStyle w:val="Style16"/>
        <w:rPr>
          <w:rFonts w:asciiTheme="majorBidi" w:hAnsiTheme="majorBidi" w:cstheme="majorBidi"/>
          <w:sz w:val="36"/>
          <w:szCs w:val="36"/>
        </w:rPr>
      </w:pPr>
      <w:bookmarkStart w:id="604" w:name="_Toc267386075"/>
      <w:bookmarkStart w:id="605" w:name="_Toc273706478"/>
      <w:bookmarkStart w:id="606" w:name="_Toc273708935"/>
      <w:bookmarkStart w:id="607" w:name="_Toc274225434"/>
      <w:bookmarkStart w:id="608" w:name="_Toc274225639"/>
      <w:bookmarkStart w:id="609" w:name="_Toc274226325"/>
      <w:bookmarkStart w:id="610" w:name="_Toc383555449"/>
      <w:r w:rsidRPr="0074308D">
        <w:rPr>
          <w:rFonts w:asciiTheme="majorBidi" w:hAnsiTheme="majorBidi" w:cstheme="majorBidi"/>
          <w:sz w:val="36"/>
          <w:szCs w:val="36"/>
        </w:rPr>
        <w:t>Garantie de Soumission</w:t>
      </w:r>
    </w:p>
    <w:p w14:paraId="692A3692" w14:textId="77777777" w:rsidR="00DD27DF" w:rsidRPr="0074308D" w:rsidRDefault="002A38D6" w:rsidP="002F2E70">
      <w:pPr>
        <w:pStyle w:val="S4Header"/>
        <w:rPr>
          <w:lang w:val="fr-FR"/>
        </w:rPr>
      </w:pPr>
      <w:bookmarkStart w:id="611" w:name="_Toc485126937"/>
      <w:r w:rsidRPr="0074308D">
        <w:rPr>
          <w:lang w:val="fr-FR"/>
        </w:rPr>
        <w:t>Option 3</w:t>
      </w:r>
      <w:r w:rsidR="009745EB" w:rsidRPr="0074308D">
        <w:rPr>
          <w:lang w:val="fr-FR"/>
        </w:rPr>
        <w:t> :</w:t>
      </w:r>
      <w:r w:rsidRPr="0074308D">
        <w:rPr>
          <w:lang w:val="fr-FR"/>
        </w:rPr>
        <w:t xml:space="preserve"> </w:t>
      </w:r>
      <w:r w:rsidR="00DD27DF" w:rsidRPr="0074308D">
        <w:rPr>
          <w:lang w:val="fr-FR"/>
        </w:rPr>
        <w:t>Modèle de déclaration de garantie</w:t>
      </w:r>
      <w:bookmarkEnd w:id="604"/>
      <w:bookmarkEnd w:id="605"/>
      <w:bookmarkEnd w:id="606"/>
      <w:bookmarkEnd w:id="607"/>
      <w:bookmarkEnd w:id="608"/>
      <w:bookmarkEnd w:id="609"/>
      <w:bookmarkEnd w:id="610"/>
      <w:bookmarkEnd w:id="611"/>
    </w:p>
    <w:p w14:paraId="137C6671" w14:textId="77777777" w:rsidR="00DD27DF" w:rsidRPr="0074308D" w:rsidRDefault="00DD27DF" w:rsidP="00DD27DF">
      <w:pPr>
        <w:tabs>
          <w:tab w:val="right" w:pos="9000"/>
        </w:tabs>
        <w:ind w:right="43"/>
        <w:jc w:val="both"/>
        <w:rPr>
          <w:rFonts w:asciiTheme="majorBidi" w:hAnsiTheme="majorBidi" w:cstheme="majorBidi"/>
          <w:szCs w:val="24"/>
        </w:rPr>
      </w:pPr>
    </w:p>
    <w:p w14:paraId="2672CA01" w14:textId="77777777" w:rsidR="00DD27DF" w:rsidRPr="0074308D" w:rsidRDefault="00DD27DF" w:rsidP="00DD27DF">
      <w:pPr>
        <w:tabs>
          <w:tab w:val="right" w:pos="9000"/>
        </w:tabs>
        <w:ind w:right="43"/>
        <w:jc w:val="both"/>
        <w:rPr>
          <w:rFonts w:asciiTheme="majorBidi" w:hAnsiTheme="majorBidi" w:cstheme="majorBidi"/>
          <w:sz w:val="24"/>
          <w:szCs w:val="24"/>
        </w:rPr>
      </w:pPr>
      <w:r w:rsidRPr="0074308D">
        <w:rPr>
          <w:rFonts w:asciiTheme="majorBidi" w:hAnsiTheme="majorBidi" w:cstheme="majorBidi"/>
          <w:i/>
          <w:iCs/>
          <w:sz w:val="24"/>
          <w:szCs w:val="24"/>
        </w:rPr>
        <w:t xml:space="preserve">[Le Soumissionnaire remplit cette </w:t>
      </w:r>
      <w:r w:rsidR="00023425" w:rsidRPr="0074308D">
        <w:rPr>
          <w:rFonts w:asciiTheme="majorBidi" w:hAnsiTheme="majorBidi" w:cstheme="majorBidi"/>
          <w:i/>
          <w:iCs/>
          <w:sz w:val="24"/>
          <w:szCs w:val="24"/>
        </w:rPr>
        <w:t xml:space="preserve">déclaration de </w:t>
      </w:r>
      <w:r w:rsidRPr="0074308D">
        <w:rPr>
          <w:rFonts w:asciiTheme="majorBidi" w:hAnsiTheme="majorBidi" w:cstheme="majorBidi"/>
          <w:i/>
          <w:iCs/>
          <w:sz w:val="24"/>
          <w:szCs w:val="24"/>
        </w:rPr>
        <w:t>garantie de soumission conformément aux indications entre crochets]</w:t>
      </w:r>
    </w:p>
    <w:p w14:paraId="1CBC50BF" w14:textId="77777777" w:rsidR="00DD27DF" w:rsidRPr="0074308D" w:rsidRDefault="00DD27DF" w:rsidP="00DD27DF">
      <w:pPr>
        <w:tabs>
          <w:tab w:val="right" w:pos="9000"/>
        </w:tabs>
        <w:ind w:left="4320" w:right="43" w:firstLine="720"/>
        <w:jc w:val="both"/>
        <w:rPr>
          <w:rFonts w:asciiTheme="majorBidi" w:hAnsiTheme="majorBidi" w:cstheme="majorBidi"/>
          <w:sz w:val="24"/>
          <w:szCs w:val="24"/>
        </w:rPr>
      </w:pPr>
    </w:p>
    <w:p w14:paraId="7F7274B1" w14:textId="77777777" w:rsidR="00DD27DF" w:rsidRPr="0074308D" w:rsidRDefault="00DD27DF" w:rsidP="001004B9">
      <w:pPr>
        <w:spacing w:after="120"/>
        <w:ind w:right="43"/>
        <w:jc w:val="right"/>
        <w:rPr>
          <w:rFonts w:asciiTheme="majorBidi" w:hAnsiTheme="majorBidi" w:cstheme="majorBidi"/>
          <w:sz w:val="24"/>
          <w:szCs w:val="24"/>
        </w:rPr>
      </w:pPr>
      <w:r w:rsidRPr="0074308D">
        <w:rPr>
          <w:rFonts w:asciiTheme="majorBidi" w:hAnsiTheme="majorBidi" w:cstheme="majorBidi"/>
          <w:sz w:val="24"/>
          <w:szCs w:val="24"/>
        </w:rPr>
        <w:t xml:space="preserve">Date </w:t>
      </w:r>
      <w:r w:rsidRPr="0074308D">
        <w:rPr>
          <w:rFonts w:asciiTheme="majorBidi" w:hAnsiTheme="majorBidi" w:cstheme="majorBidi"/>
          <w:i/>
          <w:iCs/>
          <w:sz w:val="24"/>
          <w:szCs w:val="24"/>
        </w:rPr>
        <w:t>[insérer la date (jour, mois, année) de remise de l’offre]</w:t>
      </w:r>
    </w:p>
    <w:p w14:paraId="64F3AB2D" w14:textId="77777777" w:rsidR="00DD27DF" w:rsidRPr="0074308D" w:rsidRDefault="00DD27DF" w:rsidP="001004B9">
      <w:pPr>
        <w:spacing w:after="120"/>
        <w:ind w:right="43"/>
        <w:jc w:val="right"/>
        <w:rPr>
          <w:rFonts w:asciiTheme="majorBidi" w:hAnsiTheme="majorBidi" w:cstheme="majorBidi"/>
          <w:b/>
          <w:sz w:val="24"/>
          <w:szCs w:val="24"/>
        </w:rPr>
      </w:pPr>
      <w:r w:rsidRPr="0074308D">
        <w:rPr>
          <w:rFonts w:asciiTheme="majorBidi" w:hAnsiTheme="majorBidi" w:cstheme="majorBidi"/>
          <w:sz w:val="24"/>
          <w:szCs w:val="24"/>
        </w:rPr>
        <w:t>Avis d’appel d’offres No.</w:t>
      </w:r>
      <w:r w:rsidR="009745EB" w:rsidRPr="0074308D">
        <w:rPr>
          <w:rFonts w:asciiTheme="majorBidi" w:hAnsiTheme="majorBidi" w:cstheme="majorBidi"/>
          <w:sz w:val="24"/>
          <w:szCs w:val="24"/>
        </w:rPr>
        <w:t> :</w:t>
      </w:r>
      <w:r w:rsidRPr="0074308D">
        <w:rPr>
          <w:rFonts w:asciiTheme="majorBidi" w:hAnsiTheme="majorBidi" w:cstheme="majorBidi"/>
          <w:b/>
          <w:sz w:val="24"/>
          <w:szCs w:val="24"/>
        </w:rPr>
        <w:t xml:space="preserve"> </w:t>
      </w:r>
      <w:r w:rsidRPr="0074308D">
        <w:rPr>
          <w:rFonts w:asciiTheme="majorBidi" w:hAnsiTheme="majorBidi" w:cstheme="majorBidi"/>
          <w:bCs/>
          <w:i/>
          <w:iCs/>
          <w:sz w:val="24"/>
          <w:szCs w:val="24"/>
        </w:rPr>
        <w:t>[insérer le numéro de l’avis d’Appel d’Offres]</w:t>
      </w:r>
    </w:p>
    <w:p w14:paraId="72FAC75E" w14:textId="77777777" w:rsidR="00DD27DF" w:rsidRPr="0074308D" w:rsidRDefault="007307C4" w:rsidP="001004B9">
      <w:pPr>
        <w:spacing w:after="120"/>
        <w:ind w:right="43"/>
        <w:jc w:val="right"/>
        <w:rPr>
          <w:rFonts w:asciiTheme="majorBidi" w:hAnsiTheme="majorBidi" w:cstheme="majorBidi"/>
          <w:sz w:val="24"/>
          <w:szCs w:val="24"/>
        </w:rPr>
      </w:pPr>
      <w:r w:rsidRPr="0074308D">
        <w:rPr>
          <w:rFonts w:asciiTheme="majorBidi" w:hAnsiTheme="majorBidi" w:cstheme="majorBidi"/>
          <w:sz w:val="24"/>
          <w:szCs w:val="24"/>
        </w:rPr>
        <w:t>Variante No.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bCs/>
          <w:i/>
          <w:iCs/>
          <w:spacing w:val="-4"/>
          <w:sz w:val="24"/>
          <w:szCs w:val="24"/>
        </w:rPr>
        <w:t>[insérer le numéro d’identification si cette offre est proposée pour une variante]</w:t>
      </w:r>
    </w:p>
    <w:p w14:paraId="16F9DFC7" w14:textId="77777777" w:rsidR="001004B9" w:rsidRPr="0074308D" w:rsidRDefault="001004B9" w:rsidP="00BD7C48">
      <w:pPr>
        <w:spacing w:after="120"/>
        <w:ind w:right="43"/>
        <w:jc w:val="both"/>
        <w:rPr>
          <w:rFonts w:asciiTheme="majorBidi" w:hAnsiTheme="majorBidi" w:cstheme="majorBidi"/>
          <w:sz w:val="24"/>
          <w:szCs w:val="24"/>
        </w:rPr>
      </w:pPr>
    </w:p>
    <w:p w14:paraId="19BF622D" w14:textId="53FB720F" w:rsidR="00DD27DF" w:rsidRPr="0074308D" w:rsidRDefault="008F6511" w:rsidP="00BD7C48">
      <w:pPr>
        <w:spacing w:after="120"/>
        <w:ind w:right="43"/>
        <w:jc w:val="both"/>
        <w:rPr>
          <w:rFonts w:asciiTheme="majorBidi" w:hAnsiTheme="majorBidi" w:cstheme="majorBidi"/>
          <w:sz w:val="24"/>
          <w:szCs w:val="24"/>
        </w:rPr>
      </w:pPr>
      <w:r w:rsidRPr="0074308D">
        <w:rPr>
          <w:rFonts w:asciiTheme="majorBidi" w:hAnsiTheme="majorBidi" w:cstheme="majorBidi"/>
          <w:sz w:val="24"/>
          <w:szCs w:val="24"/>
        </w:rPr>
        <w:t xml:space="preserve">A l’attention de </w:t>
      </w:r>
      <w:r w:rsidRPr="0074308D">
        <w:rPr>
          <w:rFonts w:asciiTheme="majorBidi" w:hAnsiTheme="majorBidi" w:cstheme="majorBidi"/>
          <w:bCs/>
          <w:i/>
          <w:iCs/>
          <w:sz w:val="24"/>
          <w:szCs w:val="24"/>
        </w:rPr>
        <w:t xml:space="preserve">[insérer nom complet </w:t>
      </w:r>
      <w:r w:rsidR="00780F42" w:rsidRPr="0074308D">
        <w:rPr>
          <w:rFonts w:asciiTheme="majorBidi" w:hAnsiTheme="majorBidi" w:cstheme="majorBidi"/>
          <w:bCs/>
          <w:i/>
          <w:iCs/>
          <w:sz w:val="24"/>
          <w:szCs w:val="24"/>
        </w:rPr>
        <w:t>de l’Acheteur</w:t>
      </w:r>
      <w:r w:rsidRPr="0074308D">
        <w:rPr>
          <w:rFonts w:asciiTheme="majorBidi" w:hAnsiTheme="majorBidi" w:cstheme="majorBidi"/>
          <w:bCs/>
          <w:i/>
          <w:iCs/>
          <w:sz w:val="24"/>
          <w:szCs w:val="24"/>
        </w:rPr>
        <w:t>]</w:t>
      </w:r>
    </w:p>
    <w:p w14:paraId="7929BB13" w14:textId="77777777" w:rsidR="00DD27DF" w:rsidRPr="0074308D" w:rsidRDefault="00DD27DF" w:rsidP="001004B9">
      <w:pPr>
        <w:spacing w:after="200"/>
        <w:ind w:right="43"/>
        <w:jc w:val="both"/>
        <w:rPr>
          <w:rFonts w:asciiTheme="majorBidi" w:hAnsiTheme="majorBidi" w:cstheme="majorBidi"/>
          <w:sz w:val="24"/>
          <w:szCs w:val="24"/>
        </w:rPr>
      </w:pPr>
      <w:r w:rsidRPr="0074308D">
        <w:rPr>
          <w:rFonts w:asciiTheme="majorBidi" w:hAnsiTheme="majorBidi" w:cstheme="majorBidi"/>
          <w:sz w:val="24"/>
          <w:szCs w:val="24"/>
        </w:rPr>
        <w:t>Nous, soussignés, déclarons que</w:t>
      </w:r>
      <w:r w:rsidR="009745EB" w:rsidRPr="0074308D">
        <w:rPr>
          <w:rFonts w:asciiTheme="majorBidi" w:hAnsiTheme="majorBidi" w:cstheme="majorBidi"/>
          <w:sz w:val="24"/>
          <w:szCs w:val="24"/>
        </w:rPr>
        <w:t> :</w:t>
      </w:r>
    </w:p>
    <w:p w14:paraId="3D7FE0B7" w14:textId="384EE3FB" w:rsidR="00DD27DF" w:rsidRPr="0074308D" w:rsidRDefault="00DD27DF" w:rsidP="00DD27DF">
      <w:pPr>
        <w:tabs>
          <w:tab w:val="left" w:pos="540"/>
        </w:tabs>
        <w:spacing w:after="200"/>
        <w:ind w:right="43"/>
        <w:jc w:val="both"/>
        <w:rPr>
          <w:rFonts w:asciiTheme="majorBidi" w:hAnsiTheme="majorBidi" w:cstheme="majorBidi"/>
          <w:sz w:val="24"/>
          <w:szCs w:val="24"/>
        </w:rPr>
      </w:pPr>
      <w:r w:rsidRPr="0074308D">
        <w:rPr>
          <w:rFonts w:asciiTheme="majorBidi" w:hAnsiTheme="majorBidi" w:cstheme="majorBidi"/>
          <w:sz w:val="24"/>
          <w:szCs w:val="24"/>
        </w:rPr>
        <w:t>Nous reconnaissons que les offres doivent être accompagnées d’une déclaration de garantie de l’offre.</w:t>
      </w:r>
    </w:p>
    <w:p w14:paraId="6DDC9BE7" w14:textId="46E7F0FE" w:rsidR="00DD27DF" w:rsidRPr="0074308D" w:rsidRDefault="00DD27DF" w:rsidP="00DD27DF">
      <w:pPr>
        <w:tabs>
          <w:tab w:val="left" w:pos="540"/>
        </w:tabs>
        <w:spacing w:after="200"/>
        <w:ind w:right="43"/>
        <w:jc w:val="both"/>
        <w:rPr>
          <w:rFonts w:asciiTheme="majorBidi" w:hAnsiTheme="majorBidi" w:cstheme="majorBidi"/>
          <w:sz w:val="24"/>
          <w:szCs w:val="24"/>
        </w:rPr>
      </w:pPr>
      <w:r w:rsidRPr="0074308D">
        <w:rPr>
          <w:rFonts w:asciiTheme="majorBidi" w:hAnsiTheme="majorBidi" w:cstheme="majorBidi"/>
          <w:sz w:val="24"/>
          <w:szCs w:val="24"/>
        </w:rPr>
        <w:t xml:space="preserve">Nous acceptons que nous ferons l’objet d’une suspension du droit de participer à tout appel d’offres </w:t>
      </w:r>
      <w:r w:rsidR="002D2E45" w:rsidRPr="0074308D">
        <w:rPr>
          <w:rFonts w:asciiTheme="majorBidi" w:hAnsiTheme="majorBidi" w:cstheme="majorBidi"/>
          <w:sz w:val="24"/>
          <w:szCs w:val="24"/>
        </w:rPr>
        <w:t xml:space="preserve">ou de propositions </w:t>
      </w:r>
      <w:r w:rsidRPr="0074308D">
        <w:rPr>
          <w:rFonts w:asciiTheme="majorBidi" w:hAnsiTheme="majorBidi" w:cstheme="majorBidi"/>
          <w:sz w:val="24"/>
          <w:szCs w:val="24"/>
        </w:rPr>
        <w:t xml:space="preserve">en vue d’obtenir un marché </w:t>
      </w:r>
      <w:r w:rsidR="00780F42" w:rsidRPr="0074308D">
        <w:rPr>
          <w:rFonts w:asciiTheme="majorBidi" w:hAnsiTheme="majorBidi" w:cstheme="majorBidi"/>
          <w:sz w:val="24"/>
          <w:szCs w:val="24"/>
        </w:rPr>
        <w:t>de l’Acheteur</w:t>
      </w:r>
      <w:r w:rsidRPr="0074308D">
        <w:rPr>
          <w:rFonts w:asciiTheme="majorBidi" w:hAnsiTheme="majorBidi" w:cstheme="majorBidi"/>
          <w:sz w:val="24"/>
          <w:szCs w:val="24"/>
        </w:rPr>
        <w:t xml:space="preserve"> pour une période de </w:t>
      </w:r>
      <w:r w:rsidRPr="0074308D">
        <w:rPr>
          <w:rFonts w:asciiTheme="majorBidi" w:hAnsiTheme="majorBidi" w:cstheme="majorBidi"/>
          <w:bCs/>
          <w:i/>
          <w:iCs/>
          <w:sz w:val="24"/>
          <w:szCs w:val="24"/>
        </w:rPr>
        <w:t>[insérer nombre de mois ou d’années]</w:t>
      </w:r>
      <w:r w:rsidRPr="0074308D">
        <w:rPr>
          <w:rFonts w:asciiTheme="majorBidi" w:hAnsiTheme="majorBidi" w:cstheme="majorBidi"/>
          <w:sz w:val="24"/>
          <w:szCs w:val="24"/>
        </w:rPr>
        <w:t xml:space="preserve"> commençant le </w:t>
      </w:r>
      <w:r w:rsidRPr="0074308D">
        <w:rPr>
          <w:rFonts w:asciiTheme="majorBidi" w:hAnsiTheme="majorBidi" w:cstheme="majorBidi"/>
          <w:bCs/>
          <w:i/>
          <w:iCs/>
          <w:sz w:val="24"/>
          <w:szCs w:val="24"/>
        </w:rPr>
        <w:t>[insérer date],</w:t>
      </w:r>
      <w:r w:rsidRPr="0074308D">
        <w:rPr>
          <w:rFonts w:asciiTheme="majorBidi" w:hAnsiTheme="majorBidi" w:cstheme="majorBidi"/>
          <w:sz w:val="24"/>
          <w:szCs w:val="24"/>
        </w:rPr>
        <w:t xml:space="preserve"> si nous n’exécutons pas une des obligations auxquelles nous sommes tenus en vertu de l’Offre, à savoir</w:t>
      </w:r>
      <w:r w:rsidR="009745EB" w:rsidRPr="0074308D">
        <w:rPr>
          <w:rFonts w:asciiTheme="majorBidi" w:hAnsiTheme="majorBidi" w:cstheme="majorBidi"/>
          <w:sz w:val="24"/>
          <w:szCs w:val="24"/>
        </w:rPr>
        <w:t> :</w:t>
      </w:r>
    </w:p>
    <w:p w14:paraId="4355DB70" w14:textId="22BB6CFA" w:rsidR="00DD27DF" w:rsidRPr="0074308D" w:rsidRDefault="001004B9" w:rsidP="00DD27DF">
      <w:pPr>
        <w:spacing w:after="200"/>
        <w:ind w:left="1080" w:right="43" w:hanging="540"/>
        <w:jc w:val="both"/>
        <w:rPr>
          <w:rFonts w:asciiTheme="majorBidi" w:hAnsiTheme="majorBidi" w:cstheme="majorBidi"/>
          <w:sz w:val="24"/>
          <w:szCs w:val="24"/>
        </w:rPr>
      </w:pPr>
      <w:r w:rsidRPr="0074308D">
        <w:rPr>
          <w:rFonts w:asciiTheme="majorBidi" w:hAnsiTheme="majorBidi" w:cstheme="majorBidi"/>
          <w:sz w:val="24"/>
          <w:szCs w:val="24"/>
        </w:rPr>
        <w:t>(</w:t>
      </w:r>
      <w:r w:rsidR="00DD27DF" w:rsidRPr="0074308D">
        <w:rPr>
          <w:rFonts w:asciiTheme="majorBidi" w:hAnsiTheme="majorBidi" w:cstheme="majorBidi"/>
          <w:sz w:val="24"/>
          <w:szCs w:val="24"/>
        </w:rPr>
        <w:t>a)</w:t>
      </w:r>
      <w:r w:rsidR="00DD27DF" w:rsidRPr="0074308D">
        <w:rPr>
          <w:rFonts w:asciiTheme="majorBidi" w:hAnsiTheme="majorBidi" w:cstheme="majorBidi"/>
          <w:sz w:val="24"/>
          <w:szCs w:val="24"/>
        </w:rPr>
        <w:tab/>
        <w:t>si nous retirons l’Offre pendant la période de validité que nous avons spécifiée dans le formulaire d’offre</w:t>
      </w:r>
      <w:r w:rsidR="009745EB" w:rsidRPr="0074308D">
        <w:rPr>
          <w:rFonts w:asciiTheme="majorBidi" w:hAnsiTheme="majorBidi" w:cstheme="majorBidi"/>
          <w:sz w:val="24"/>
          <w:szCs w:val="24"/>
        </w:rPr>
        <w:t> ;</w:t>
      </w:r>
      <w:r w:rsidR="00DD27DF" w:rsidRPr="0074308D">
        <w:rPr>
          <w:rFonts w:asciiTheme="majorBidi" w:hAnsiTheme="majorBidi" w:cstheme="majorBidi"/>
          <w:sz w:val="24"/>
          <w:szCs w:val="24"/>
        </w:rPr>
        <w:t xml:space="preserve"> ou</w:t>
      </w:r>
    </w:p>
    <w:p w14:paraId="4FD02E87" w14:textId="1585699E" w:rsidR="00DD27DF" w:rsidRPr="0074308D" w:rsidRDefault="001004B9" w:rsidP="00DD27DF">
      <w:pPr>
        <w:spacing w:after="200"/>
        <w:ind w:left="1080" w:right="43" w:hanging="540"/>
        <w:jc w:val="both"/>
        <w:rPr>
          <w:rFonts w:asciiTheme="majorBidi" w:hAnsiTheme="majorBidi" w:cstheme="majorBidi"/>
          <w:sz w:val="24"/>
          <w:szCs w:val="24"/>
        </w:rPr>
      </w:pPr>
      <w:r w:rsidRPr="0074308D">
        <w:rPr>
          <w:rFonts w:asciiTheme="majorBidi" w:hAnsiTheme="majorBidi" w:cstheme="majorBidi"/>
          <w:sz w:val="24"/>
          <w:szCs w:val="24"/>
        </w:rPr>
        <w:t>(</w:t>
      </w:r>
      <w:r w:rsidR="00DD27DF" w:rsidRPr="0074308D">
        <w:rPr>
          <w:rFonts w:asciiTheme="majorBidi" w:hAnsiTheme="majorBidi" w:cstheme="majorBidi"/>
          <w:sz w:val="24"/>
          <w:szCs w:val="24"/>
        </w:rPr>
        <w:t>b)</w:t>
      </w:r>
      <w:r w:rsidR="00DD27DF" w:rsidRPr="0074308D">
        <w:rPr>
          <w:rFonts w:asciiTheme="majorBidi" w:hAnsiTheme="majorBidi" w:cstheme="majorBidi"/>
          <w:sz w:val="24"/>
          <w:szCs w:val="24"/>
        </w:rPr>
        <w:tab/>
        <w:t xml:space="preserve">si nous étant vu notifier l’acceptation de l’Offre par </w:t>
      </w:r>
      <w:r w:rsidR="00780F42" w:rsidRPr="0074308D">
        <w:rPr>
          <w:rFonts w:asciiTheme="majorBidi" w:hAnsiTheme="majorBidi" w:cstheme="majorBidi"/>
          <w:sz w:val="24"/>
          <w:szCs w:val="24"/>
        </w:rPr>
        <w:t>l’Acheteur</w:t>
      </w:r>
      <w:r w:rsidR="00DD27DF" w:rsidRPr="0074308D">
        <w:rPr>
          <w:rFonts w:asciiTheme="majorBidi" w:hAnsiTheme="majorBidi" w:cstheme="majorBidi"/>
          <w:sz w:val="24"/>
          <w:szCs w:val="24"/>
        </w:rPr>
        <w:t xml:space="preserve"> pendant la période de validité, nous</w:t>
      </w:r>
      <w:r w:rsidR="009745EB" w:rsidRPr="0074308D">
        <w:rPr>
          <w:rFonts w:asciiTheme="majorBidi" w:hAnsiTheme="majorBidi" w:cstheme="majorBidi"/>
          <w:sz w:val="24"/>
          <w:szCs w:val="24"/>
        </w:rPr>
        <w:t> :</w:t>
      </w:r>
      <w:r w:rsidR="002A38D6" w:rsidRPr="0074308D">
        <w:rPr>
          <w:rFonts w:asciiTheme="majorBidi" w:hAnsiTheme="majorBidi" w:cstheme="majorBidi"/>
          <w:sz w:val="24"/>
          <w:szCs w:val="24"/>
        </w:rPr>
        <w:t xml:space="preserve"> </w:t>
      </w:r>
      <w:r w:rsidR="00DD27DF" w:rsidRPr="0074308D">
        <w:rPr>
          <w:rFonts w:asciiTheme="majorBidi" w:hAnsiTheme="majorBidi" w:cstheme="majorBidi"/>
          <w:sz w:val="24"/>
          <w:szCs w:val="24"/>
        </w:rPr>
        <w:t>(i) ne signons pas le Marché</w:t>
      </w:r>
      <w:r w:rsidR="009745EB" w:rsidRPr="0074308D">
        <w:rPr>
          <w:rFonts w:asciiTheme="majorBidi" w:hAnsiTheme="majorBidi" w:cstheme="majorBidi"/>
          <w:sz w:val="24"/>
          <w:szCs w:val="24"/>
        </w:rPr>
        <w:t> ;</w:t>
      </w:r>
      <w:r w:rsidR="00DD27DF" w:rsidRPr="0074308D">
        <w:rPr>
          <w:rFonts w:asciiTheme="majorBidi" w:hAnsiTheme="majorBidi" w:cstheme="majorBidi"/>
          <w:sz w:val="24"/>
          <w:szCs w:val="24"/>
        </w:rPr>
        <w:t xml:space="preserve"> ou (ii) ne fournissons pas la garantie de bonne exécution, si nous sommes tenus de le faire ainsi qu’il est prévu dans les Instructions aux soumissionnaires.</w:t>
      </w:r>
    </w:p>
    <w:p w14:paraId="0095DEE4" w14:textId="4D73C5A3" w:rsidR="00DD27DF" w:rsidRPr="0074308D" w:rsidRDefault="00DD27DF" w:rsidP="00DD27DF">
      <w:pPr>
        <w:tabs>
          <w:tab w:val="left" w:pos="540"/>
        </w:tabs>
        <w:spacing w:after="200"/>
        <w:ind w:right="43"/>
        <w:jc w:val="both"/>
        <w:rPr>
          <w:rFonts w:asciiTheme="majorBidi" w:hAnsiTheme="majorBidi" w:cstheme="majorBidi"/>
          <w:sz w:val="24"/>
          <w:szCs w:val="24"/>
        </w:rPr>
      </w:pPr>
      <w:r w:rsidRPr="0074308D">
        <w:rPr>
          <w:rFonts w:asciiTheme="majorBidi" w:hAnsiTheme="majorBidi" w:cstheme="majorBidi"/>
          <w:sz w:val="24"/>
          <w:szCs w:val="24"/>
        </w:rPr>
        <w:t>La présente garantie expirera si le marché ne nous est pas attribué, à la première des dates suivantes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(i) lorsque nous recevrons copie de votre notification du nom du soumissionnaire retenu, ou (ii) vingt-huit (28) jours suivant l’expiration de notre Offre.</w:t>
      </w:r>
    </w:p>
    <w:p w14:paraId="10948F3F" w14:textId="06E703F3" w:rsidR="007307C4" w:rsidRPr="0074308D" w:rsidRDefault="007307C4" w:rsidP="00BD7C48">
      <w:pPr>
        <w:tabs>
          <w:tab w:val="left" w:pos="540"/>
        </w:tabs>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Il est entendu que si nous sommes un groupement d’entreprises, la déclaration de garantie de l’offre doit être au nom du groupement qui soumet l’offre. Si le groupement n’a pas été formellement constitué lors du dépôt de l’offre, la déclaration de garantie de l’offre doit être au nom de tous les futurs membres du groupement nommés dans la lettre d’intention. </w:t>
      </w:r>
    </w:p>
    <w:p w14:paraId="2E482321" w14:textId="52045D22" w:rsidR="00DD27DF" w:rsidRPr="0074308D" w:rsidRDefault="00DD27DF" w:rsidP="00DD27DF">
      <w:pPr>
        <w:tabs>
          <w:tab w:val="right" w:pos="4140"/>
          <w:tab w:val="left" w:pos="4500"/>
          <w:tab w:val="right" w:pos="9000"/>
        </w:tabs>
        <w:ind w:right="43"/>
        <w:jc w:val="both"/>
        <w:rPr>
          <w:rFonts w:asciiTheme="majorBidi" w:hAnsiTheme="majorBidi" w:cstheme="majorBidi"/>
          <w:bCs/>
          <w:i/>
          <w:iCs/>
          <w:sz w:val="24"/>
          <w:szCs w:val="24"/>
        </w:rPr>
      </w:pPr>
      <w:r w:rsidRPr="0074308D">
        <w:rPr>
          <w:rFonts w:asciiTheme="majorBidi" w:hAnsiTheme="majorBidi" w:cstheme="majorBidi"/>
          <w:sz w:val="24"/>
          <w:szCs w:val="24"/>
        </w:rPr>
        <w:t xml:space="preserve">Nom </w:t>
      </w:r>
      <w:r w:rsidRPr="0074308D">
        <w:rPr>
          <w:rFonts w:asciiTheme="majorBidi" w:hAnsiTheme="majorBidi" w:cstheme="majorBidi"/>
          <w:bCs/>
          <w:i/>
          <w:iCs/>
          <w:sz w:val="24"/>
          <w:szCs w:val="24"/>
        </w:rPr>
        <w:t>[insérer le nom complet de la personne signataire de la déclaration de garantie de l’offre]</w:t>
      </w:r>
      <w:r w:rsidR="00371F00" w:rsidRPr="0074308D">
        <w:rPr>
          <w:rFonts w:asciiTheme="majorBidi" w:hAnsiTheme="majorBidi" w:cstheme="majorBidi"/>
          <w:bCs/>
          <w:i/>
          <w:iCs/>
          <w:sz w:val="24"/>
          <w:szCs w:val="24"/>
        </w:rPr>
        <w:t>*</w:t>
      </w:r>
    </w:p>
    <w:p w14:paraId="6252886E" w14:textId="6EE8F676" w:rsidR="001004B9" w:rsidRPr="0074308D" w:rsidRDefault="001004B9" w:rsidP="00DD27DF">
      <w:pPr>
        <w:tabs>
          <w:tab w:val="right" w:pos="4140"/>
          <w:tab w:val="left" w:pos="4500"/>
          <w:tab w:val="right" w:pos="9000"/>
        </w:tabs>
        <w:ind w:right="43"/>
        <w:jc w:val="both"/>
        <w:rPr>
          <w:rFonts w:asciiTheme="majorBidi" w:hAnsiTheme="majorBidi" w:cstheme="majorBidi"/>
          <w:sz w:val="24"/>
          <w:szCs w:val="24"/>
        </w:rPr>
      </w:pPr>
    </w:p>
    <w:p w14:paraId="0C6ACBD5" w14:textId="5D67787C" w:rsidR="00371F00" w:rsidRPr="0074308D" w:rsidRDefault="00371F00" w:rsidP="00371F00">
      <w:pPr>
        <w:tabs>
          <w:tab w:val="right" w:pos="9000"/>
        </w:tabs>
        <w:ind w:right="43"/>
        <w:jc w:val="both"/>
        <w:rPr>
          <w:rFonts w:asciiTheme="majorBidi" w:hAnsiTheme="majorBidi" w:cstheme="majorBidi"/>
          <w:bCs/>
          <w:i/>
          <w:iCs/>
          <w:sz w:val="24"/>
          <w:szCs w:val="24"/>
        </w:rPr>
      </w:pPr>
      <w:r w:rsidRPr="0074308D">
        <w:rPr>
          <w:rFonts w:asciiTheme="majorBidi" w:hAnsiTheme="majorBidi" w:cstheme="majorBidi"/>
          <w:sz w:val="24"/>
          <w:szCs w:val="24"/>
        </w:rPr>
        <w:t xml:space="preserve">Dûment habilité à signer l’offre pour et au nom de </w:t>
      </w:r>
      <w:r w:rsidRPr="0074308D">
        <w:rPr>
          <w:rFonts w:asciiTheme="majorBidi" w:hAnsiTheme="majorBidi" w:cstheme="majorBidi"/>
          <w:bCs/>
          <w:i/>
          <w:iCs/>
          <w:sz w:val="24"/>
          <w:szCs w:val="24"/>
        </w:rPr>
        <w:t>[insérer le nom complet du Soumissionnaire]**</w:t>
      </w:r>
    </w:p>
    <w:p w14:paraId="61346F3C" w14:textId="77777777" w:rsidR="00371F00" w:rsidRPr="0074308D" w:rsidRDefault="00371F00" w:rsidP="00DD27DF">
      <w:pPr>
        <w:tabs>
          <w:tab w:val="right" w:pos="4140"/>
          <w:tab w:val="left" w:pos="4500"/>
          <w:tab w:val="right" w:pos="9000"/>
        </w:tabs>
        <w:ind w:right="43"/>
        <w:jc w:val="both"/>
        <w:rPr>
          <w:rFonts w:asciiTheme="majorBidi" w:hAnsiTheme="majorBidi" w:cstheme="majorBidi"/>
          <w:sz w:val="24"/>
          <w:szCs w:val="24"/>
        </w:rPr>
      </w:pPr>
    </w:p>
    <w:p w14:paraId="207873A8" w14:textId="77777777" w:rsidR="00DD27DF" w:rsidRPr="0074308D" w:rsidRDefault="00DD27DF" w:rsidP="00DD27DF">
      <w:pPr>
        <w:tabs>
          <w:tab w:val="right" w:pos="4140"/>
          <w:tab w:val="left" w:pos="4500"/>
          <w:tab w:val="right" w:pos="9000"/>
        </w:tabs>
        <w:ind w:right="43"/>
        <w:jc w:val="both"/>
        <w:rPr>
          <w:rFonts w:asciiTheme="majorBidi" w:hAnsiTheme="majorBidi" w:cstheme="majorBidi"/>
          <w:sz w:val="24"/>
          <w:szCs w:val="24"/>
        </w:rPr>
      </w:pPr>
      <w:r w:rsidRPr="0074308D">
        <w:rPr>
          <w:rFonts w:asciiTheme="majorBidi" w:hAnsiTheme="majorBidi" w:cstheme="majorBidi"/>
          <w:sz w:val="24"/>
          <w:szCs w:val="24"/>
        </w:rPr>
        <w:t xml:space="preserve">En tant que </w:t>
      </w:r>
      <w:r w:rsidRPr="0074308D">
        <w:rPr>
          <w:rFonts w:asciiTheme="majorBidi" w:hAnsiTheme="majorBidi" w:cstheme="majorBidi"/>
          <w:bCs/>
          <w:i/>
          <w:iCs/>
          <w:sz w:val="24"/>
          <w:szCs w:val="24"/>
        </w:rPr>
        <w:t>[indiquer la capacité du signataire]</w:t>
      </w:r>
    </w:p>
    <w:p w14:paraId="47F9BAE0" w14:textId="77777777" w:rsidR="00DD27DF" w:rsidRPr="0074308D" w:rsidRDefault="00DD27DF" w:rsidP="00DD27DF">
      <w:pPr>
        <w:tabs>
          <w:tab w:val="right" w:pos="4140"/>
          <w:tab w:val="left" w:pos="4500"/>
          <w:tab w:val="right" w:pos="9000"/>
        </w:tabs>
        <w:ind w:right="43"/>
        <w:jc w:val="both"/>
        <w:rPr>
          <w:rFonts w:asciiTheme="majorBidi" w:hAnsiTheme="majorBidi" w:cstheme="majorBidi"/>
          <w:sz w:val="24"/>
          <w:szCs w:val="24"/>
        </w:rPr>
      </w:pPr>
    </w:p>
    <w:p w14:paraId="52830678" w14:textId="77777777" w:rsidR="00DD27DF" w:rsidRPr="0074308D" w:rsidRDefault="00DD27DF" w:rsidP="00DD27DF">
      <w:pPr>
        <w:tabs>
          <w:tab w:val="right" w:pos="4140"/>
          <w:tab w:val="left" w:pos="4500"/>
          <w:tab w:val="right" w:pos="9000"/>
        </w:tabs>
        <w:ind w:right="43"/>
        <w:jc w:val="both"/>
        <w:rPr>
          <w:rFonts w:asciiTheme="majorBidi" w:hAnsiTheme="majorBidi" w:cstheme="majorBidi"/>
          <w:bCs/>
          <w:i/>
          <w:iCs/>
          <w:sz w:val="24"/>
          <w:szCs w:val="24"/>
          <w:u w:val="single"/>
        </w:rPr>
      </w:pPr>
      <w:r w:rsidRPr="0074308D">
        <w:rPr>
          <w:rFonts w:asciiTheme="majorBidi" w:hAnsiTheme="majorBidi" w:cstheme="majorBidi"/>
          <w:sz w:val="24"/>
          <w:szCs w:val="24"/>
        </w:rPr>
        <w:t xml:space="preserve">Signature </w:t>
      </w:r>
      <w:r w:rsidRPr="0074308D">
        <w:rPr>
          <w:rFonts w:asciiTheme="majorBidi" w:hAnsiTheme="majorBidi" w:cstheme="majorBidi"/>
          <w:bCs/>
          <w:i/>
          <w:iCs/>
          <w:sz w:val="24"/>
          <w:szCs w:val="24"/>
        </w:rPr>
        <w:t>[insérer la signature]</w:t>
      </w:r>
    </w:p>
    <w:p w14:paraId="05A17D7E" w14:textId="77777777" w:rsidR="00DD27DF" w:rsidRPr="0074308D" w:rsidRDefault="00DD27DF" w:rsidP="00DD27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
        <w:jc w:val="both"/>
        <w:rPr>
          <w:rFonts w:asciiTheme="majorBidi" w:hAnsiTheme="majorBidi" w:cstheme="majorBidi"/>
          <w:sz w:val="24"/>
          <w:szCs w:val="24"/>
        </w:rPr>
      </w:pPr>
    </w:p>
    <w:p w14:paraId="0FC437C7" w14:textId="77777777" w:rsidR="00DD27DF" w:rsidRPr="0074308D" w:rsidRDefault="00DD27DF" w:rsidP="00DD27DF">
      <w:pPr>
        <w:tabs>
          <w:tab w:val="right" w:pos="9000"/>
        </w:tabs>
        <w:ind w:right="43"/>
        <w:jc w:val="both"/>
        <w:rPr>
          <w:rFonts w:asciiTheme="majorBidi" w:hAnsiTheme="majorBidi" w:cstheme="majorBidi"/>
          <w:sz w:val="24"/>
          <w:szCs w:val="24"/>
        </w:rPr>
      </w:pPr>
    </w:p>
    <w:p w14:paraId="759C778D" w14:textId="77777777" w:rsidR="00DD27DF" w:rsidRPr="0074308D" w:rsidRDefault="008F6511" w:rsidP="00DD27DF">
      <w:pPr>
        <w:tabs>
          <w:tab w:val="right" w:pos="9000"/>
        </w:tabs>
        <w:ind w:right="43"/>
        <w:jc w:val="both"/>
        <w:rPr>
          <w:rFonts w:asciiTheme="majorBidi" w:hAnsiTheme="majorBidi" w:cstheme="majorBidi"/>
          <w:i/>
          <w:iCs/>
          <w:sz w:val="24"/>
          <w:szCs w:val="24"/>
        </w:rPr>
      </w:pPr>
      <w:r w:rsidRPr="0074308D">
        <w:rPr>
          <w:rFonts w:asciiTheme="majorBidi" w:hAnsiTheme="majorBidi" w:cstheme="majorBidi"/>
          <w:sz w:val="24"/>
          <w:szCs w:val="24"/>
        </w:rPr>
        <w:t xml:space="preserve">En date du ________________________________ jour de </w:t>
      </w:r>
      <w:r w:rsidRPr="0074308D">
        <w:rPr>
          <w:rFonts w:asciiTheme="majorBidi" w:hAnsiTheme="majorBidi" w:cstheme="majorBidi"/>
          <w:i/>
          <w:iCs/>
          <w:sz w:val="24"/>
          <w:szCs w:val="24"/>
        </w:rPr>
        <w:t>_____ [Insérer la date de signature]</w:t>
      </w:r>
    </w:p>
    <w:p w14:paraId="0EA34726" w14:textId="74CDFB5F" w:rsidR="00DD27DF" w:rsidRPr="0074308D" w:rsidRDefault="00DD27DF" w:rsidP="00DD27DF">
      <w:pPr>
        <w:pStyle w:val="Pieddepage"/>
        <w:tabs>
          <w:tab w:val="clear" w:pos="9504"/>
        </w:tabs>
        <w:spacing w:before="0"/>
        <w:ind w:right="43"/>
        <w:jc w:val="both"/>
        <w:rPr>
          <w:rFonts w:asciiTheme="majorBidi" w:hAnsiTheme="majorBidi" w:cstheme="majorBidi"/>
          <w:szCs w:val="24"/>
          <w:lang w:val="fr-FR"/>
        </w:rPr>
      </w:pPr>
    </w:p>
    <w:p w14:paraId="574A7AED" w14:textId="77777777" w:rsidR="00C65520" w:rsidRPr="0074308D" w:rsidRDefault="00371F00" w:rsidP="00630B23">
      <w:pPr>
        <w:tabs>
          <w:tab w:val="left" w:pos="6120"/>
        </w:tabs>
        <w:spacing w:after="200"/>
        <w:rPr>
          <w:iCs/>
        </w:rPr>
      </w:pPr>
      <w:r w:rsidRPr="0074308D">
        <w:rPr>
          <w:b/>
          <w:bCs/>
          <w:iCs/>
        </w:rPr>
        <w:t>*</w:t>
      </w:r>
      <w:r w:rsidRPr="0074308D">
        <w:rPr>
          <w:iCs/>
        </w:rPr>
        <w:t xml:space="preserve">: </w:t>
      </w:r>
      <w:r w:rsidR="00630B23" w:rsidRPr="0074308D">
        <w:rPr>
          <w:rFonts w:asciiTheme="majorBidi" w:hAnsiTheme="majorBidi" w:cstheme="majorBidi"/>
          <w:i/>
          <w:iCs/>
        </w:rPr>
        <w:t>Dans le cas d'un Groupement d’entreprises, la Déclaration de garantie de l'offre doit être au nom de tous les partenaires du groupement d’entreprises qui soumet l'offre</w:t>
      </w:r>
      <w:r w:rsidR="00630B23" w:rsidRPr="0074308D" w:rsidDel="00630B23">
        <w:rPr>
          <w:iCs/>
        </w:rPr>
        <w:t xml:space="preserve"> </w:t>
      </w:r>
    </w:p>
    <w:p w14:paraId="13AFAB89" w14:textId="440036FE" w:rsidR="00371F00" w:rsidRPr="0074308D" w:rsidRDefault="00371F00" w:rsidP="00630B23">
      <w:pPr>
        <w:tabs>
          <w:tab w:val="left" w:pos="6120"/>
        </w:tabs>
        <w:spacing w:after="200"/>
        <w:rPr>
          <w:bCs/>
          <w:iCs/>
        </w:rPr>
      </w:pPr>
      <w:r w:rsidRPr="0074308D">
        <w:rPr>
          <w:bCs/>
          <w:iCs/>
        </w:rPr>
        <w:t xml:space="preserve">**: </w:t>
      </w:r>
      <w:r w:rsidR="00630B23" w:rsidRPr="0074308D">
        <w:rPr>
          <w:bCs/>
          <w:iCs/>
        </w:rPr>
        <w:t xml:space="preserve">Les pouvoirs </w:t>
      </w:r>
      <w:r w:rsidR="001B4CC5" w:rsidRPr="0074308D">
        <w:rPr>
          <w:bCs/>
          <w:iCs/>
        </w:rPr>
        <w:t>notariés</w:t>
      </w:r>
      <w:r w:rsidR="00630B23" w:rsidRPr="0074308D">
        <w:rPr>
          <w:bCs/>
          <w:iCs/>
        </w:rPr>
        <w:t xml:space="preserve"> donnés à la personne signataire de l’Offre doivent être joints à l’Offre. </w:t>
      </w:r>
    </w:p>
    <w:p w14:paraId="13A8C07A" w14:textId="77777777" w:rsidR="00C65520" w:rsidRPr="0074308D" w:rsidRDefault="00C65520" w:rsidP="00C65520">
      <w:pPr>
        <w:pStyle w:val="Pieddepage"/>
        <w:tabs>
          <w:tab w:val="clear" w:pos="9504"/>
        </w:tabs>
        <w:spacing w:before="0"/>
        <w:ind w:right="43"/>
        <w:jc w:val="both"/>
        <w:rPr>
          <w:rFonts w:asciiTheme="majorBidi" w:hAnsiTheme="majorBidi" w:cstheme="majorBidi"/>
          <w:i/>
          <w:iCs/>
          <w:sz w:val="20"/>
          <w:lang w:val="fr-FR"/>
        </w:rPr>
      </w:pPr>
      <w:r w:rsidRPr="0074308D">
        <w:rPr>
          <w:rFonts w:asciiTheme="majorBidi" w:hAnsiTheme="majorBidi" w:cstheme="majorBidi"/>
          <w:i/>
          <w:iCs/>
          <w:sz w:val="20"/>
          <w:lang w:val="fr-FR"/>
        </w:rPr>
        <w:t>[Note : Dans le cas d'un Groupement d’entreprises, la Déclaration de garantie de l'offre doit être au nom de tous les partenaires du groupement d’entreprises qui soumet l'offre.]</w:t>
      </w:r>
    </w:p>
    <w:p w14:paraId="28ED3813" w14:textId="77777777" w:rsidR="00DD27DF" w:rsidRPr="0074308D" w:rsidRDefault="00DD27DF" w:rsidP="00DD27DF">
      <w:pPr>
        <w:pStyle w:val="Outline"/>
        <w:tabs>
          <w:tab w:val="left" w:pos="5238"/>
          <w:tab w:val="left" w:pos="5474"/>
          <w:tab w:val="left" w:pos="9468"/>
        </w:tabs>
        <w:spacing w:before="0"/>
        <w:ind w:right="43"/>
        <w:jc w:val="both"/>
        <w:rPr>
          <w:rFonts w:asciiTheme="majorBidi" w:hAnsiTheme="majorBidi" w:cstheme="majorBidi"/>
          <w:kern w:val="0"/>
          <w:szCs w:val="24"/>
        </w:rPr>
      </w:pPr>
    </w:p>
    <w:p w14:paraId="4F07A209" w14:textId="2C70F6F7" w:rsidR="0081638A" w:rsidRPr="0074308D" w:rsidRDefault="0081638A" w:rsidP="00BB4836">
      <w:pPr>
        <w:pStyle w:val="Style10"/>
        <w:rPr>
          <w:rFonts w:asciiTheme="majorBidi" w:hAnsiTheme="majorBidi" w:cstheme="majorBidi"/>
          <w:sz w:val="22"/>
        </w:rPr>
      </w:pPr>
    </w:p>
    <w:p w14:paraId="2F8C5159" w14:textId="77777777" w:rsidR="00675063" w:rsidRPr="0074308D" w:rsidRDefault="00675063" w:rsidP="00AF135B">
      <w:pPr>
        <w:rPr>
          <w:rFonts w:asciiTheme="majorBidi" w:hAnsiTheme="majorBidi" w:cstheme="majorBidi"/>
          <w:b/>
          <w:sz w:val="22"/>
        </w:rPr>
        <w:sectPr w:rsidR="00675063" w:rsidRPr="0074308D" w:rsidSect="00AE1ADD">
          <w:headerReference w:type="even" r:id="rId59"/>
          <w:headerReference w:type="default" r:id="rId60"/>
          <w:headerReference w:type="first" r:id="rId61"/>
          <w:footnotePr>
            <w:numRestart w:val="eachPage"/>
          </w:footnotePr>
          <w:endnotePr>
            <w:numFmt w:val="decimal"/>
          </w:endnotePr>
          <w:pgSz w:w="12240" w:h="15840" w:code="1"/>
          <w:pgMar w:top="1440" w:right="1440" w:bottom="1152" w:left="1440" w:header="720" w:footer="720" w:gutter="0"/>
          <w:cols w:space="720"/>
          <w:titlePg/>
        </w:sectPr>
      </w:pPr>
    </w:p>
    <w:p w14:paraId="16BD2FDC" w14:textId="77777777" w:rsidR="008218EE" w:rsidRPr="0074308D" w:rsidRDefault="008218EE" w:rsidP="002B0BC7">
      <w:pPr>
        <w:pStyle w:val="Head02"/>
        <w:rPr>
          <w:rFonts w:ascii="Times New Roman" w:hAnsi="Times New Roman"/>
          <w:lang w:val="fr-FR"/>
        </w:rPr>
      </w:pPr>
      <w:bookmarkStart w:id="612" w:name="_Toc77392473"/>
      <w:bookmarkStart w:id="613" w:name="_Toc77493054"/>
      <w:bookmarkStart w:id="614" w:name="_Toc156027996"/>
      <w:bookmarkStart w:id="615" w:name="_Toc156372852"/>
      <w:bookmarkStart w:id="616" w:name="_Toc161731470"/>
      <w:bookmarkStart w:id="617" w:name="_Toc481661102"/>
      <w:bookmarkStart w:id="618" w:name="_Toc485126302"/>
      <w:bookmarkStart w:id="619" w:name="_Toc438266926"/>
      <w:bookmarkStart w:id="620" w:name="_Toc438267900"/>
      <w:bookmarkStart w:id="621" w:name="_Toc438366668"/>
      <w:bookmarkStart w:id="622" w:name="_Toc438954446"/>
      <w:r w:rsidRPr="0074308D">
        <w:rPr>
          <w:rFonts w:ascii="Times New Roman" w:hAnsi="Times New Roman"/>
          <w:lang w:val="fr-FR"/>
        </w:rPr>
        <w:t>Section V. Pays éligibles</w:t>
      </w:r>
      <w:bookmarkEnd w:id="612"/>
      <w:bookmarkEnd w:id="613"/>
      <w:bookmarkEnd w:id="614"/>
      <w:bookmarkEnd w:id="615"/>
      <w:bookmarkEnd w:id="616"/>
      <w:bookmarkEnd w:id="617"/>
      <w:bookmarkEnd w:id="618"/>
    </w:p>
    <w:p w14:paraId="72E1B601" w14:textId="77777777" w:rsidR="008218EE" w:rsidRPr="0074308D" w:rsidRDefault="008218EE" w:rsidP="008218EE">
      <w:pPr>
        <w:jc w:val="center"/>
        <w:rPr>
          <w:rFonts w:asciiTheme="majorBidi" w:hAnsiTheme="majorBidi" w:cstheme="majorBidi"/>
          <w:sz w:val="40"/>
        </w:rPr>
      </w:pPr>
    </w:p>
    <w:p w14:paraId="58102F36" w14:textId="669E8032" w:rsidR="005A7801" w:rsidRPr="0074308D" w:rsidRDefault="008218EE" w:rsidP="00255EC0">
      <w:pPr>
        <w:jc w:val="center"/>
        <w:rPr>
          <w:b/>
          <w:sz w:val="24"/>
          <w:lang w:eastAsia="en-US"/>
        </w:rPr>
        <w:sectPr w:rsidR="005A7801" w:rsidRPr="0074308D" w:rsidSect="00675063">
          <w:headerReference w:type="first" r:id="rId62"/>
          <w:footnotePr>
            <w:numRestart w:val="eachPage"/>
          </w:footnotePr>
          <w:endnotePr>
            <w:numFmt w:val="decimal"/>
          </w:endnotePr>
          <w:pgSz w:w="12240" w:h="15840" w:code="1"/>
          <w:pgMar w:top="1440" w:right="1440" w:bottom="1152" w:left="1440" w:header="720" w:footer="720" w:gutter="0"/>
          <w:cols w:space="720"/>
          <w:titlePg/>
        </w:sectPr>
      </w:pPr>
      <w:bookmarkStart w:id="623" w:name="_Toc77492590"/>
      <w:bookmarkStart w:id="624" w:name="_Toc156372183"/>
      <w:r w:rsidRPr="0074308D">
        <w:rPr>
          <w:b/>
          <w:sz w:val="24"/>
          <w:lang w:eastAsia="en-US"/>
        </w:rPr>
        <w:t>Eligibilité en matière de passa</w:t>
      </w:r>
      <w:r w:rsidR="00675063" w:rsidRPr="0074308D">
        <w:rPr>
          <w:b/>
          <w:sz w:val="24"/>
          <w:lang w:eastAsia="en-US"/>
        </w:rPr>
        <w:t>tion des</w:t>
      </w:r>
    </w:p>
    <w:p w14:paraId="7FF0055A" w14:textId="138FB7BF" w:rsidR="008218EE" w:rsidRPr="0074308D" w:rsidRDefault="008218EE" w:rsidP="00255EC0">
      <w:pPr>
        <w:jc w:val="center"/>
        <w:rPr>
          <w:b/>
          <w:sz w:val="24"/>
          <w:lang w:eastAsia="en-US"/>
        </w:rPr>
      </w:pPr>
      <w:r w:rsidRPr="0074308D">
        <w:rPr>
          <w:b/>
          <w:sz w:val="24"/>
          <w:lang w:eastAsia="en-US"/>
        </w:rPr>
        <w:t xml:space="preserve">marchés de fournitures, travaux et services financés </w:t>
      </w:r>
      <w:r w:rsidR="00255EC0" w:rsidRPr="0074308D">
        <w:rPr>
          <w:b/>
          <w:sz w:val="24"/>
          <w:lang w:eastAsia="en-US"/>
        </w:rPr>
        <w:br/>
      </w:r>
      <w:r w:rsidRPr="0074308D">
        <w:rPr>
          <w:b/>
          <w:sz w:val="24"/>
          <w:lang w:eastAsia="en-US"/>
        </w:rPr>
        <w:t>par la Banque mondiale.</w:t>
      </w:r>
      <w:bookmarkEnd w:id="623"/>
      <w:bookmarkEnd w:id="624"/>
    </w:p>
    <w:p w14:paraId="360A4CA0" w14:textId="77777777" w:rsidR="008218EE" w:rsidRPr="0074308D" w:rsidRDefault="008218EE" w:rsidP="008218EE">
      <w:pPr>
        <w:rPr>
          <w:rFonts w:asciiTheme="majorBidi" w:hAnsiTheme="majorBidi" w:cstheme="majorBidi"/>
        </w:rPr>
      </w:pPr>
      <w:r w:rsidRPr="0074308D">
        <w:rPr>
          <w:rFonts w:asciiTheme="majorBidi" w:hAnsiTheme="majorBidi" w:cstheme="majorBidi"/>
        </w:rPr>
        <w:t xml:space="preserve"> </w:t>
      </w:r>
    </w:p>
    <w:p w14:paraId="442A6493" w14:textId="77777777" w:rsidR="008218EE" w:rsidRPr="0074308D" w:rsidRDefault="008218EE" w:rsidP="008218EE">
      <w:pPr>
        <w:jc w:val="center"/>
        <w:rPr>
          <w:rFonts w:asciiTheme="majorBidi" w:hAnsiTheme="majorBidi" w:cstheme="majorBidi"/>
          <w:b/>
        </w:rPr>
      </w:pPr>
    </w:p>
    <w:p w14:paraId="29613C10" w14:textId="77777777" w:rsidR="007307C4" w:rsidRPr="0074308D" w:rsidRDefault="007307C4" w:rsidP="007307C4">
      <w:pPr>
        <w:spacing w:after="200"/>
        <w:rPr>
          <w:rFonts w:asciiTheme="majorBidi" w:hAnsiTheme="majorBidi" w:cstheme="majorBidi"/>
          <w:sz w:val="24"/>
          <w:szCs w:val="24"/>
        </w:rPr>
      </w:pPr>
      <w:r w:rsidRPr="0074308D">
        <w:rPr>
          <w:rFonts w:asciiTheme="majorBidi" w:hAnsiTheme="majorBidi" w:cstheme="majorBidi"/>
          <w:sz w:val="24"/>
          <w:szCs w:val="24"/>
        </w:rPr>
        <w:t>Aux fins d’information des emprunteurs et des soumissionnaires, en référence aux articles 4.8 et 5.1 des IS, les firmes, biens et services des pays suivants ne sont pas éligibles pour concourir dans le cadre de ce projet</w:t>
      </w:r>
      <w:r w:rsidR="009745EB" w:rsidRPr="0074308D">
        <w:rPr>
          <w:rFonts w:asciiTheme="majorBidi" w:hAnsiTheme="majorBidi" w:cstheme="majorBidi"/>
          <w:sz w:val="24"/>
          <w:szCs w:val="24"/>
        </w:rPr>
        <w:t xml:space="preserve"> :</w:t>
      </w:r>
    </w:p>
    <w:p w14:paraId="39BFC49B" w14:textId="05A05DA2" w:rsidR="007307C4" w:rsidRPr="0074308D" w:rsidRDefault="007307C4" w:rsidP="00255EC0">
      <w:pPr>
        <w:pStyle w:val="Retraitcorpsdetexte"/>
        <w:spacing w:after="200"/>
        <w:ind w:left="360"/>
        <w:rPr>
          <w:rFonts w:asciiTheme="majorBidi" w:hAnsiTheme="majorBidi" w:cstheme="majorBidi"/>
          <w:szCs w:val="24"/>
          <w:lang w:val="fr-FR"/>
        </w:rPr>
      </w:pPr>
      <w:r w:rsidRPr="0074308D">
        <w:rPr>
          <w:rFonts w:asciiTheme="majorBidi" w:hAnsiTheme="majorBidi" w:cstheme="majorBidi"/>
          <w:szCs w:val="24"/>
          <w:lang w:val="fr-FR"/>
        </w:rPr>
        <w:t>au titre des IS articles 4.8(a) et 5.1</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w:t>
      </w:r>
      <w:r w:rsidRPr="0074308D">
        <w:rPr>
          <w:rFonts w:asciiTheme="majorBidi" w:hAnsiTheme="majorBidi" w:cstheme="majorBidi"/>
          <w:i/>
          <w:iCs/>
          <w:szCs w:val="24"/>
          <w:lang w:val="fr-FR"/>
        </w:rPr>
        <w:t xml:space="preserve">[insérer la liste des pays inéligibles, ou s’il n’y en a pas, indiquer </w:t>
      </w:r>
      <w:r w:rsidR="009745EB" w:rsidRPr="0074308D">
        <w:rPr>
          <w:rFonts w:asciiTheme="majorBidi" w:hAnsiTheme="majorBidi" w:cstheme="majorBidi"/>
          <w:i/>
          <w:iCs/>
          <w:szCs w:val="24"/>
          <w:lang w:val="fr-FR"/>
        </w:rPr>
        <w:t>« </w:t>
      </w:r>
      <w:r w:rsidRPr="0074308D">
        <w:rPr>
          <w:rFonts w:asciiTheme="majorBidi" w:hAnsiTheme="majorBidi" w:cstheme="majorBidi"/>
          <w:i/>
          <w:iCs/>
          <w:szCs w:val="24"/>
          <w:lang w:val="fr-FR"/>
        </w:rPr>
        <w:t>aucun</w:t>
      </w:r>
      <w:r w:rsidR="009745EB" w:rsidRPr="0074308D">
        <w:rPr>
          <w:rFonts w:asciiTheme="majorBidi" w:hAnsiTheme="majorBidi" w:cstheme="majorBidi"/>
          <w:i/>
          <w:iCs/>
          <w:szCs w:val="24"/>
          <w:lang w:val="fr-FR"/>
        </w:rPr>
        <w:t> »</w:t>
      </w:r>
      <w:r w:rsidRPr="0074308D">
        <w:rPr>
          <w:rFonts w:asciiTheme="majorBidi" w:hAnsiTheme="majorBidi" w:cstheme="majorBidi"/>
          <w:i/>
          <w:iCs/>
          <w:szCs w:val="24"/>
          <w:lang w:val="fr-FR"/>
        </w:rPr>
        <w:t>]</w:t>
      </w:r>
    </w:p>
    <w:p w14:paraId="770946E4" w14:textId="1C3E3FCD" w:rsidR="007307C4" w:rsidRPr="0074308D" w:rsidRDefault="007307C4" w:rsidP="00255EC0">
      <w:pPr>
        <w:pStyle w:val="Retraitcorpsdetexte"/>
        <w:spacing w:after="200"/>
        <w:ind w:left="360"/>
        <w:rPr>
          <w:rFonts w:asciiTheme="majorBidi" w:hAnsiTheme="majorBidi" w:cstheme="majorBidi"/>
          <w:i/>
          <w:iCs/>
          <w:szCs w:val="24"/>
          <w:lang w:val="fr-FR"/>
        </w:rPr>
      </w:pPr>
      <w:r w:rsidRPr="0074308D">
        <w:rPr>
          <w:rFonts w:asciiTheme="majorBidi" w:hAnsiTheme="majorBidi" w:cstheme="majorBidi"/>
          <w:szCs w:val="24"/>
          <w:lang w:val="fr-FR"/>
        </w:rPr>
        <w:t>au titre des IS 4.8(b) et 5.1</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w:t>
      </w:r>
      <w:r w:rsidRPr="0074308D">
        <w:rPr>
          <w:rFonts w:asciiTheme="majorBidi" w:hAnsiTheme="majorBidi" w:cstheme="majorBidi"/>
          <w:i/>
          <w:iCs/>
          <w:szCs w:val="24"/>
          <w:lang w:val="fr-FR"/>
        </w:rPr>
        <w:t xml:space="preserve">[insérer la liste des pays inéligibles, ou s’il n’y en a pas, indiquer </w:t>
      </w:r>
      <w:r w:rsidR="009745EB" w:rsidRPr="0074308D">
        <w:rPr>
          <w:rFonts w:asciiTheme="majorBidi" w:hAnsiTheme="majorBidi" w:cstheme="majorBidi"/>
          <w:i/>
          <w:iCs/>
          <w:szCs w:val="24"/>
          <w:lang w:val="fr-FR"/>
        </w:rPr>
        <w:t>« </w:t>
      </w:r>
      <w:r w:rsidRPr="0074308D">
        <w:rPr>
          <w:rFonts w:asciiTheme="majorBidi" w:hAnsiTheme="majorBidi" w:cstheme="majorBidi"/>
          <w:i/>
          <w:iCs/>
          <w:szCs w:val="24"/>
          <w:lang w:val="fr-FR"/>
        </w:rPr>
        <w:t>aucun</w:t>
      </w:r>
      <w:r w:rsidR="009745EB" w:rsidRPr="0074308D">
        <w:rPr>
          <w:rFonts w:asciiTheme="majorBidi" w:hAnsiTheme="majorBidi" w:cstheme="majorBidi"/>
          <w:i/>
          <w:iCs/>
          <w:szCs w:val="24"/>
          <w:lang w:val="fr-FR"/>
        </w:rPr>
        <w:t> »</w:t>
      </w:r>
      <w:r w:rsidRPr="0074308D">
        <w:rPr>
          <w:rFonts w:asciiTheme="majorBidi" w:hAnsiTheme="majorBidi" w:cstheme="majorBidi"/>
          <w:i/>
          <w:iCs/>
          <w:szCs w:val="24"/>
          <w:lang w:val="fr-FR"/>
        </w:rPr>
        <w:t>]</w:t>
      </w:r>
    </w:p>
    <w:p w14:paraId="312FDF22" w14:textId="77777777" w:rsidR="00D10CF5" w:rsidRPr="0074308D" w:rsidRDefault="00D10CF5" w:rsidP="00255EC0">
      <w:pPr>
        <w:pStyle w:val="Retraitcorpsdetexte"/>
        <w:spacing w:after="200"/>
        <w:ind w:left="360"/>
        <w:rPr>
          <w:rFonts w:asciiTheme="majorBidi" w:hAnsiTheme="majorBidi" w:cstheme="majorBidi"/>
          <w:szCs w:val="24"/>
          <w:lang w:val="fr-FR"/>
        </w:rPr>
        <w:sectPr w:rsidR="00D10CF5" w:rsidRPr="0074308D" w:rsidSect="005A7801">
          <w:headerReference w:type="even" r:id="rId63"/>
          <w:headerReference w:type="default" r:id="rId64"/>
          <w:headerReference w:type="first" r:id="rId65"/>
          <w:footnotePr>
            <w:numRestart w:val="eachPage"/>
          </w:footnotePr>
          <w:endnotePr>
            <w:numFmt w:val="decimal"/>
          </w:endnotePr>
          <w:type w:val="continuous"/>
          <w:pgSz w:w="12240" w:h="15840" w:code="1"/>
          <w:pgMar w:top="1440" w:right="1440" w:bottom="1152" w:left="1440" w:header="720" w:footer="720" w:gutter="0"/>
          <w:cols w:space="720"/>
          <w:titlePg/>
        </w:sectPr>
      </w:pPr>
    </w:p>
    <w:p w14:paraId="79ED055D" w14:textId="77777777" w:rsidR="0053039D" w:rsidRPr="0074308D" w:rsidRDefault="0053039D" w:rsidP="000F5C72">
      <w:pPr>
        <w:pStyle w:val="Head02"/>
        <w:rPr>
          <w:rFonts w:asciiTheme="majorBidi" w:hAnsiTheme="majorBidi" w:cstheme="majorBidi"/>
          <w:lang w:val="fr-FR"/>
        </w:rPr>
      </w:pPr>
      <w:bookmarkStart w:id="625" w:name="_Toc326657866"/>
      <w:bookmarkStart w:id="626" w:name="_Toc327446558"/>
      <w:bookmarkStart w:id="627" w:name="_Toc481661103"/>
      <w:bookmarkStart w:id="628" w:name="_Toc485126303"/>
      <w:r w:rsidRPr="0074308D">
        <w:rPr>
          <w:rFonts w:asciiTheme="majorBidi" w:hAnsiTheme="majorBidi" w:cstheme="majorBidi"/>
          <w:lang w:val="fr-FR"/>
        </w:rPr>
        <w:t>Section VI. Fraude et Corruption</w:t>
      </w:r>
      <w:bookmarkEnd w:id="625"/>
      <w:bookmarkEnd w:id="626"/>
      <w:bookmarkEnd w:id="627"/>
      <w:bookmarkEnd w:id="628"/>
    </w:p>
    <w:p w14:paraId="14F3A9EA" w14:textId="77777777" w:rsidR="00D84FEA" w:rsidRPr="0074308D" w:rsidRDefault="00D84FEA" w:rsidP="00D10CF5">
      <w:pPr>
        <w:suppressAutoHyphens/>
        <w:spacing w:after="120"/>
        <w:jc w:val="center"/>
        <w:rPr>
          <w:rFonts w:eastAsiaTheme="minorHAnsi"/>
          <w:b/>
          <w:sz w:val="28"/>
          <w:szCs w:val="28"/>
          <w:lang w:eastAsia="en-US"/>
        </w:rPr>
      </w:pPr>
      <w:r w:rsidRPr="0074308D">
        <w:rPr>
          <w:rFonts w:eastAsiaTheme="minorHAnsi"/>
          <w:b/>
          <w:sz w:val="28"/>
          <w:szCs w:val="28"/>
          <w:lang w:eastAsia="en-US"/>
        </w:rPr>
        <w:t>(Le texte de cette section ne doit pas être modifié)</w:t>
      </w:r>
    </w:p>
    <w:p w14:paraId="4EEAAFCD" w14:textId="77777777" w:rsidR="00D10CF5" w:rsidRPr="0074308D" w:rsidRDefault="00D10CF5" w:rsidP="00D84FEA">
      <w:pPr>
        <w:spacing w:after="120"/>
        <w:rPr>
          <w:rFonts w:asciiTheme="majorBidi" w:hAnsiTheme="majorBidi" w:cstheme="majorBidi"/>
          <w:sz w:val="24"/>
          <w:szCs w:val="24"/>
        </w:rPr>
      </w:pPr>
    </w:p>
    <w:p w14:paraId="62CA3A6A" w14:textId="04C32EE5" w:rsidR="00D84FEA" w:rsidRPr="0074308D" w:rsidRDefault="00D84FEA" w:rsidP="00D84FEA">
      <w:pPr>
        <w:spacing w:after="120"/>
        <w:rPr>
          <w:rFonts w:asciiTheme="majorBidi" w:hAnsiTheme="majorBidi" w:cstheme="majorBidi"/>
          <w:b/>
          <w:bCs/>
          <w:sz w:val="24"/>
          <w:szCs w:val="24"/>
        </w:rPr>
      </w:pPr>
      <w:r w:rsidRPr="0074308D">
        <w:rPr>
          <w:rFonts w:asciiTheme="majorBidi" w:hAnsiTheme="majorBidi" w:cstheme="majorBidi"/>
          <w:b/>
          <w:bCs/>
          <w:sz w:val="24"/>
          <w:szCs w:val="24"/>
        </w:rPr>
        <w:t xml:space="preserve">1. </w:t>
      </w:r>
      <w:r w:rsidRPr="0074308D">
        <w:rPr>
          <w:rFonts w:asciiTheme="majorBidi" w:hAnsiTheme="majorBidi" w:cstheme="majorBidi"/>
          <w:b/>
          <w:bCs/>
          <w:sz w:val="24"/>
          <w:szCs w:val="24"/>
        </w:rPr>
        <w:tab/>
        <w:t>Objet</w:t>
      </w:r>
    </w:p>
    <w:p w14:paraId="60DD2685" w14:textId="58B76FCC" w:rsidR="00D84FEA" w:rsidRPr="0074308D" w:rsidRDefault="00D84FEA" w:rsidP="00D10CF5">
      <w:pPr>
        <w:spacing w:after="120"/>
        <w:rPr>
          <w:rFonts w:asciiTheme="majorBidi" w:hAnsiTheme="majorBidi" w:cstheme="majorBidi"/>
          <w:sz w:val="24"/>
          <w:szCs w:val="24"/>
        </w:rPr>
      </w:pPr>
      <w:r w:rsidRPr="0074308D">
        <w:rPr>
          <w:rFonts w:asciiTheme="majorBidi" w:hAnsiTheme="majorBidi" w:cstheme="majorBidi"/>
          <w:sz w:val="24"/>
          <w:szCs w:val="24"/>
        </w:rPr>
        <w:t>1.1</w:t>
      </w:r>
      <w:r w:rsidRPr="0074308D">
        <w:rPr>
          <w:rFonts w:asciiTheme="majorBidi" w:hAnsiTheme="majorBidi" w:cstheme="majorBidi"/>
          <w:sz w:val="24"/>
          <w:szCs w:val="24"/>
        </w:rPr>
        <w:tab/>
        <w:t>Les Directives Anti-Corruption de la Banque et la présente section sont applicables à la passation des marchés dans le cadre des Opérations de Financement de Projets d’Investissement par la Banque.</w:t>
      </w:r>
    </w:p>
    <w:p w14:paraId="1F1BB8DA" w14:textId="77777777" w:rsidR="00D84FEA" w:rsidRPr="0074308D" w:rsidRDefault="00D84FEA" w:rsidP="00D84FEA">
      <w:pPr>
        <w:spacing w:after="120"/>
        <w:rPr>
          <w:rFonts w:asciiTheme="majorBidi" w:hAnsiTheme="majorBidi" w:cstheme="majorBidi"/>
          <w:b/>
          <w:bCs/>
          <w:sz w:val="24"/>
          <w:szCs w:val="24"/>
        </w:rPr>
      </w:pPr>
      <w:r w:rsidRPr="0074308D">
        <w:rPr>
          <w:rFonts w:asciiTheme="majorBidi" w:hAnsiTheme="majorBidi" w:cstheme="majorBidi"/>
          <w:b/>
          <w:bCs/>
          <w:sz w:val="24"/>
          <w:szCs w:val="24"/>
        </w:rPr>
        <w:t>2.</w:t>
      </w:r>
      <w:r w:rsidRPr="0074308D">
        <w:rPr>
          <w:rFonts w:asciiTheme="majorBidi" w:hAnsiTheme="majorBidi" w:cstheme="majorBidi"/>
          <w:b/>
          <w:bCs/>
          <w:sz w:val="24"/>
          <w:szCs w:val="24"/>
        </w:rPr>
        <w:tab/>
        <w:t>Exigences</w:t>
      </w:r>
    </w:p>
    <w:p w14:paraId="058F4955" w14:textId="77777777" w:rsidR="00D84FEA" w:rsidRPr="0074308D" w:rsidRDefault="00D84FEA" w:rsidP="00D84FEA">
      <w:pPr>
        <w:pStyle w:val="Corpsdetexte"/>
        <w:tabs>
          <w:tab w:val="left" w:pos="576"/>
        </w:tabs>
        <w:spacing w:after="120"/>
        <w:rPr>
          <w:rFonts w:asciiTheme="majorBidi" w:hAnsiTheme="majorBidi" w:cstheme="majorBidi"/>
          <w:szCs w:val="24"/>
          <w:lang w:val="fr-FR"/>
        </w:rPr>
      </w:pPr>
      <w:r w:rsidRPr="0074308D">
        <w:rPr>
          <w:rFonts w:asciiTheme="majorBidi" w:hAnsiTheme="majorBidi" w:cstheme="majorBidi"/>
          <w:szCs w:val="24"/>
          <w:lang w:val="fr-FR"/>
        </w:rPr>
        <w:t>2.1</w:t>
      </w:r>
      <w:r w:rsidRPr="0074308D">
        <w:rPr>
          <w:rFonts w:asciiTheme="majorBidi" w:hAnsiTheme="majorBidi" w:cstheme="majorBidi"/>
          <w:szCs w:val="24"/>
          <w:lang w:val="fr-FR"/>
        </w:rPr>
        <w:tab/>
        <w:t>La Banque exige, dans le cadre de la procédure de passation des marchés qu’elle finance, de demander aux Emprunteurs (y compris les bénéficiaires de ses financements) ainsi qu’aux soumissionnaires</w:t>
      </w:r>
      <w:r w:rsidR="002D2E45" w:rsidRPr="0074308D">
        <w:rPr>
          <w:rFonts w:asciiTheme="majorBidi" w:hAnsiTheme="majorBidi" w:cstheme="majorBidi"/>
          <w:szCs w:val="24"/>
          <w:lang w:val="fr-FR"/>
        </w:rPr>
        <w:t xml:space="preserve"> (candidats/proposants)</w:t>
      </w:r>
      <w:r w:rsidRPr="0074308D">
        <w:rPr>
          <w:rFonts w:asciiTheme="majorBidi" w:hAnsiTheme="majorBidi" w:cstheme="majorBidi"/>
          <w:szCs w:val="24"/>
          <w:lang w:val="fr-FR"/>
        </w:rPr>
        <w:t xml:space="preserve">,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64FCF5F4" w14:textId="77777777" w:rsidR="00D84FEA" w:rsidRPr="0074308D" w:rsidRDefault="00D84FEA" w:rsidP="00D84FEA">
      <w:pPr>
        <w:pStyle w:val="Corpsdetexte"/>
        <w:tabs>
          <w:tab w:val="left" w:pos="576"/>
        </w:tabs>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577474B2" w14:textId="77777777" w:rsidR="00D84FEA" w:rsidRPr="0074308D" w:rsidRDefault="00D84FEA" w:rsidP="003E7678">
      <w:pPr>
        <w:pStyle w:val="Corpsdetexte"/>
        <w:numPr>
          <w:ilvl w:val="0"/>
          <w:numId w:val="19"/>
        </w:numPr>
        <w:tabs>
          <w:tab w:val="left" w:pos="1170"/>
        </w:tabs>
        <w:spacing w:after="200"/>
        <w:ind w:left="1170" w:hanging="630"/>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w:t>
      </w:r>
      <w:r w:rsidR="009745EB" w:rsidRPr="0074308D">
        <w:rPr>
          <w:rFonts w:asciiTheme="majorBidi" w:hAnsiTheme="majorBidi" w:cstheme="majorBidi"/>
          <w:szCs w:val="24"/>
          <w:lang w:val="fr-FR"/>
        </w:rPr>
        <w:t xml:space="preserve"> :</w:t>
      </w:r>
    </w:p>
    <w:p w14:paraId="29ADAF73" w14:textId="77777777" w:rsidR="00D84FEA" w:rsidRPr="0074308D" w:rsidRDefault="00D84FEA" w:rsidP="009745EB">
      <w:pPr>
        <w:tabs>
          <w:tab w:val="left" w:pos="1692"/>
        </w:tabs>
        <w:spacing w:after="120"/>
        <w:ind w:left="1692" w:hanging="540"/>
        <w:rPr>
          <w:rFonts w:asciiTheme="majorBidi" w:hAnsiTheme="majorBidi" w:cstheme="majorBidi"/>
          <w:sz w:val="24"/>
          <w:szCs w:val="24"/>
        </w:rPr>
      </w:pPr>
      <w:r w:rsidRPr="0074308D">
        <w:rPr>
          <w:rFonts w:asciiTheme="majorBidi" w:hAnsiTheme="majorBidi" w:cstheme="majorBidi"/>
          <w:sz w:val="24"/>
          <w:szCs w:val="24"/>
        </w:rPr>
        <w:t>(i)</w:t>
      </w:r>
      <w:r w:rsidRPr="0074308D">
        <w:rPr>
          <w:rFonts w:asciiTheme="majorBidi" w:hAnsiTheme="majorBidi" w:cstheme="majorBidi"/>
          <w:sz w:val="24"/>
          <w:szCs w:val="24"/>
        </w:rPr>
        <w:tab/>
        <w:t xml:space="preserve"> est coupable de </w:t>
      </w:r>
      <w:r w:rsidR="009745EB" w:rsidRPr="0074308D">
        <w:rPr>
          <w:rFonts w:asciiTheme="majorBidi" w:hAnsiTheme="majorBidi" w:cstheme="majorBidi"/>
          <w:color w:val="000000"/>
          <w:sz w:val="24"/>
          <w:szCs w:val="24"/>
        </w:rPr>
        <w:t>« </w:t>
      </w:r>
      <w:r w:rsidRPr="0074308D">
        <w:rPr>
          <w:rFonts w:asciiTheme="majorBidi" w:hAnsiTheme="majorBidi" w:cstheme="majorBidi"/>
          <w:sz w:val="24"/>
          <w:szCs w:val="24"/>
        </w:rPr>
        <w:t>corruption</w:t>
      </w:r>
      <w:r w:rsidR="009745EB" w:rsidRPr="0074308D">
        <w:rPr>
          <w:rFonts w:asciiTheme="majorBidi" w:hAnsiTheme="majorBidi" w:cstheme="majorBidi"/>
          <w:color w:val="000000"/>
          <w:sz w:val="24"/>
          <w:szCs w:val="24"/>
        </w:rPr>
        <w:t> »</w:t>
      </w:r>
      <w:r w:rsidRPr="0074308D">
        <w:rPr>
          <w:rFonts w:asciiTheme="majorBidi" w:hAnsiTheme="majorBidi" w:cstheme="majorBidi"/>
          <w:sz w:val="24"/>
          <w:szCs w:val="24"/>
        </w:rPr>
        <w:t xml:space="preserve"> quiconque offre, donne, sollicite ou accepte, directement ou indirectement, un quelconque avantage en vue d’influer indûment sur l’action d’une autre personne ou entité</w:t>
      </w:r>
      <w:r w:rsidR="009745EB" w:rsidRPr="0074308D">
        <w:rPr>
          <w:rFonts w:asciiTheme="majorBidi" w:hAnsiTheme="majorBidi" w:cstheme="majorBidi"/>
          <w:sz w:val="24"/>
          <w:szCs w:val="24"/>
        </w:rPr>
        <w:t xml:space="preserve"> ; </w:t>
      </w:r>
    </w:p>
    <w:p w14:paraId="0730A001" w14:textId="77777777" w:rsidR="00D84FEA" w:rsidRPr="0074308D" w:rsidRDefault="00D84FEA" w:rsidP="00D84FEA">
      <w:pPr>
        <w:tabs>
          <w:tab w:val="left" w:pos="1692"/>
        </w:tabs>
        <w:spacing w:after="120"/>
        <w:ind w:left="1692" w:hanging="540"/>
        <w:rPr>
          <w:rFonts w:asciiTheme="majorBidi" w:hAnsiTheme="majorBidi" w:cstheme="majorBidi"/>
          <w:sz w:val="24"/>
          <w:szCs w:val="24"/>
        </w:rPr>
      </w:pPr>
      <w:r w:rsidRPr="0074308D">
        <w:rPr>
          <w:rFonts w:asciiTheme="majorBidi" w:hAnsiTheme="majorBidi" w:cstheme="majorBidi"/>
          <w:sz w:val="24"/>
          <w:szCs w:val="24"/>
        </w:rPr>
        <w:t xml:space="preserve">(ii) </w:t>
      </w:r>
      <w:r w:rsidRPr="0074308D">
        <w:rPr>
          <w:rFonts w:asciiTheme="majorBidi" w:hAnsiTheme="majorBidi" w:cstheme="majorBidi"/>
          <w:sz w:val="24"/>
          <w:szCs w:val="24"/>
        </w:rPr>
        <w:tab/>
        <w:t xml:space="preserve">se livre </w:t>
      </w:r>
      <w:r w:rsidRPr="0074308D">
        <w:rPr>
          <w:rFonts w:asciiTheme="majorBidi" w:hAnsiTheme="majorBidi" w:cstheme="majorBidi"/>
          <w:color w:val="000000"/>
          <w:sz w:val="24"/>
          <w:szCs w:val="24"/>
        </w:rPr>
        <w:t xml:space="preserve">à des </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manœuvres frauduleuses</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 xml:space="preserve"> quiconque agit, ou dénature des faits, délibérément ou par négligence grave,</w:t>
      </w:r>
      <w:r w:rsidRPr="0074308D">
        <w:rPr>
          <w:rFonts w:asciiTheme="majorBidi" w:hAnsiTheme="majorBidi" w:cstheme="majorBidi"/>
          <w:b/>
          <w:i/>
          <w:color w:val="000000"/>
          <w:sz w:val="24"/>
          <w:szCs w:val="24"/>
        </w:rPr>
        <w:t xml:space="preserve"> </w:t>
      </w:r>
      <w:r w:rsidRPr="0074308D">
        <w:rPr>
          <w:rFonts w:asciiTheme="majorBidi" w:hAnsiTheme="majorBidi" w:cstheme="majorBidi"/>
          <w:color w:val="000000"/>
          <w:sz w:val="24"/>
          <w:szCs w:val="24"/>
        </w:rPr>
        <w:t>ou tente d’induire en erreur une personne ou une entité afin d’en retirer un avantage financier ou de toute autre nature, ou se dérober à une obligation</w:t>
      </w:r>
      <w:r w:rsidR="009745EB" w:rsidRPr="0074308D">
        <w:rPr>
          <w:rFonts w:asciiTheme="majorBidi" w:hAnsiTheme="majorBidi" w:cstheme="majorBidi"/>
          <w:sz w:val="24"/>
          <w:szCs w:val="24"/>
        </w:rPr>
        <w:t> ;</w:t>
      </w:r>
    </w:p>
    <w:p w14:paraId="6F76F5F1" w14:textId="77777777" w:rsidR="00D84FEA" w:rsidRPr="0074308D" w:rsidRDefault="00D84FEA" w:rsidP="00D84FEA">
      <w:pPr>
        <w:tabs>
          <w:tab w:val="left" w:pos="1692"/>
        </w:tabs>
        <w:spacing w:after="120"/>
        <w:ind w:left="1692" w:hanging="540"/>
        <w:rPr>
          <w:rFonts w:asciiTheme="majorBidi" w:hAnsiTheme="majorBidi" w:cstheme="majorBidi"/>
          <w:sz w:val="24"/>
          <w:szCs w:val="24"/>
        </w:rPr>
      </w:pPr>
      <w:r w:rsidRPr="0074308D">
        <w:rPr>
          <w:rFonts w:asciiTheme="majorBidi" w:hAnsiTheme="majorBidi" w:cstheme="majorBidi"/>
          <w:color w:val="000000"/>
          <w:sz w:val="24"/>
          <w:szCs w:val="24"/>
        </w:rPr>
        <w:t>(iii)</w:t>
      </w:r>
      <w:r w:rsidRPr="0074308D">
        <w:rPr>
          <w:rFonts w:asciiTheme="majorBidi" w:hAnsiTheme="majorBidi" w:cstheme="majorBidi"/>
          <w:color w:val="000000"/>
          <w:sz w:val="24"/>
          <w:szCs w:val="24"/>
        </w:rPr>
        <w:tab/>
        <w:t xml:space="preserve">se livrent à des </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manœuvres collusoires</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 xml:space="preserve"> les personnes ou entités qui s’entendent afin d’atteindre un objectif illicite, notamment en influant</w:t>
      </w:r>
      <w:r w:rsidR="009745EB" w:rsidRPr="0074308D">
        <w:rPr>
          <w:rFonts w:asciiTheme="majorBidi" w:hAnsiTheme="majorBidi" w:cstheme="majorBidi"/>
          <w:color w:val="000000"/>
          <w:sz w:val="24"/>
          <w:szCs w:val="24"/>
        </w:rPr>
        <w:t xml:space="preserve"> </w:t>
      </w:r>
      <w:r w:rsidRPr="0074308D">
        <w:rPr>
          <w:rFonts w:asciiTheme="majorBidi" w:hAnsiTheme="majorBidi" w:cstheme="majorBidi"/>
          <w:color w:val="000000"/>
          <w:sz w:val="24"/>
          <w:szCs w:val="24"/>
        </w:rPr>
        <w:t>indûment sur l’action d’autres personnes ou entités</w:t>
      </w:r>
      <w:r w:rsidR="009745EB" w:rsidRPr="0074308D">
        <w:rPr>
          <w:rFonts w:asciiTheme="majorBidi" w:hAnsiTheme="majorBidi" w:cstheme="majorBidi"/>
          <w:sz w:val="24"/>
          <w:szCs w:val="24"/>
        </w:rPr>
        <w:t> ;</w:t>
      </w:r>
    </w:p>
    <w:p w14:paraId="41C60581" w14:textId="77777777" w:rsidR="00D84FEA" w:rsidRPr="0074308D" w:rsidRDefault="00D84FEA" w:rsidP="00D84FEA">
      <w:pPr>
        <w:tabs>
          <w:tab w:val="left" w:pos="1692"/>
        </w:tabs>
        <w:spacing w:after="120"/>
        <w:ind w:left="1692" w:hanging="540"/>
        <w:rPr>
          <w:rFonts w:asciiTheme="majorBidi" w:hAnsiTheme="majorBidi" w:cstheme="majorBidi"/>
          <w:sz w:val="24"/>
          <w:szCs w:val="24"/>
        </w:rPr>
      </w:pPr>
      <w:r w:rsidRPr="0074308D">
        <w:rPr>
          <w:rFonts w:asciiTheme="majorBidi" w:hAnsiTheme="majorBidi" w:cstheme="majorBidi"/>
          <w:sz w:val="24"/>
          <w:szCs w:val="24"/>
        </w:rPr>
        <w:t xml:space="preserve">(iv) </w:t>
      </w:r>
      <w:r w:rsidRPr="0074308D">
        <w:rPr>
          <w:rFonts w:asciiTheme="majorBidi" w:hAnsiTheme="majorBidi" w:cstheme="majorBidi"/>
          <w:sz w:val="24"/>
          <w:szCs w:val="24"/>
        </w:rPr>
        <w:tab/>
        <w:t xml:space="preserve">se livre à des </w:t>
      </w:r>
      <w:r w:rsidR="009745EB" w:rsidRPr="0074308D">
        <w:rPr>
          <w:rFonts w:asciiTheme="majorBidi" w:hAnsiTheme="majorBidi" w:cstheme="majorBidi"/>
          <w:sz w:val="24"/>
          <w:szCs w:val="24"/>
        </w:rPr>
        <w:t>« </w:t>
      </w:r>
      <w:r w:rsidRPr="0074308D">
        <w:rPr>
          <w:rFonts w:asciiTheme="majorBidi" w:hAnsiTheme="majorBidi" w:cstheme="majorBidi"/>
          <w:sz w:val="24"/>
          <w:szCs w:val="24"/>
        </w:rPr>
        <w:t>manœuvres coercitives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quiconque nuit ou porte préjudice, ou menace de nuire ou de porter préjudice, directement ou indirectement, à une personne ou à ses biens en vue d’en influer indûment les actions de cette personne ou entité</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et</w:t>
      </w:r>
    </w:p>
    <w:p w14:paraId="64CDEF84" w14:textId="77777777" w:rsidR="00D84FEA" w:rsidRPr="0074308D" w:rsidRDefault="00D84FEA" w:rsidP="003E7678">
      <w:pPr>
        <w:tabs>
          <w:tab w:val="left" w:pos="1710"/>
        </w:tabs>
        <w:spacing w:after="120"/>
        <w:ind w:left="1170"/>
        <w:rPr>
          <w:rFonts w:asciiTheme="majorBidi" w:hAnsiTheme="majorBidi" w:cstheme="majorBidi"/>
          <w:color w:val="000000"/>
          <w:sz w:val="24"/>
          <w:szCs w:val="24"/>
        </w:rPr>
      </w:pPr>
      <w:r w:rsidRPr="0074308D">
        <w:rPr>
          <w:rFonts w:asciiTheme="majorBidi" w:hAnsiTheme="majorBidi" w:cstheme="majorBidi"/>
          <w:color w:val="000000"/>
          <w:sz w:val="24"/>
          <w:szCs w:val="24"/>
        </w:rPr>
        <w:t xml:space="preserve">(v) </w:t>
      </w:r>
      <w:r w:rsidRPr="0074308D">
        <w:rPr>
          <w:rFonts w:asciiTheme="majorBidi" w:hAnsiTheme="majorBidi" w:cstheme="majorBidi"/>
          <w:color w:val="000000"/>
          <w:sz w:val="24"/>
          <w:szCs w:val="24"/>
        </w:rPr>
        <w:tab/>
        <w:t xml:space="preserve">et se livre à des </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manœuvres obstructives</w:t>
      </w:r>
      <w:r w:rsidR="009745EB" w:rsidRPr="0074308D">
        <w:rPr>
          <w:rFonts w:asciiTheme="majorBidi" w:hAnsiTheme="majorBidi" w:cstheme="majorBidi"/>
          <w:color w:val="000000"/>
          <w:sz w:val="24"/>
          <w:szCs w:val="24"/>
        </w:rPr>
        <w:t> »</w:t>
      </w:r>
    </w:p>
    <w:p w14:paraId="4B6A89FF" w14:textId="38EBAAEB" w:rsidR="00D84FEA" w:rsidRPr="0074308D" w:rsidRDefault="00D84FEA" w:rsidP="003E7678">
      <w:pPr>
        <w:tabs>
          <w:tab w:val="left" w:pos="2412"/>
        </w:tabs>
        <w:spacing w:after="120"/>
        <w:ind w:left="2419" w:hanging="720"/>
        <w:jc w:val="both"/>
        <w:rPr>
          <w:rFonts w:asciiTheme="majorBidi" w:hAnsiTheme="majorBidi" w:cstheme="majorBidi"/>
          <w:color w:val="000000"/>
          <w:sz w:val="24"/>
          <w:szCs w:val="24"/>
        </w:rPr>
      </w:pPr>
      <w:r w:rsidRPr="0074308D">
        <w:rPr>
          <w:rFonts w:asciiTheme="majorBidi" w:hAnsiTheme="majorBidi" w:cstheme="majorBidi"/>
          <w:color w:val="000000"/>
          <w:sz w:val="24"/>
          <w:szCs w:val="24"/>
        </w:rPr>
        <w:t>(a)</w:t>
      </w:r>
      <w:r w:rsidRPr="0074308D">
        <w:rPr>
          <w:rFonts w:asciiTheme="majorBidi" w:hAnsiTheme="majorBidi" w:cstheme="majorBidi"/>
          <w:color w:val="000000"/>
          <w:sz w:val="24"/>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 xml:space="preserve"> ou bien</w:t>
      </w:r>
      <w:r w:rsidR="009745EB" w:rsidRPr="0074308D">
        <w:rPr>
          <w:rFonts w:asciiTheme="majorBidi" w:hAnsiTheme="majorBidi" w:cstheme="majorBidi"/>
          <w:color w:val="000000"/>
          <w:sz w:val="24"/>
          <w:szCs w:val="24"/>
        </w:rPr>
        <w:t xml:space="preserve"> </w:t>
      </w:r>
      <w:r w:rsidRPr="0074308D">
        <w:rPr>
          <w:rFonts w:asciiTheme="majorBidi" w:hAnsiTheme="majorBidi" w:cstheme="majorBidi"/>
          <w:color w:val="000000"/>
          <w:sz w:val="24"/>
          <w:szCs w:val="24"/>
        </w:rPr>
        <w:t>menace,</w:t>
      </w:r>
      <w:r w:rsidRPr="0074308D">
        <w:rPr>
          <w:rFonts w:asciiTheme="majorBidi" w:hAnsiTheme="majorBidi" w:cstheme="majorBidi"/>
          <w:b/>
          <w:color w:val="000000"/>
          <w:sz w:val="24"/>
          <w:szCs w:val="24"/>
        </w:rPr>
        <w:t xml:space="preserve"> </w:t>
      </w:r>
      <w:r w:rsidRPr="0074308D">
        <w:rPr>
          <w:rFonts w:asciiTheme="majorBidi" w:hAnsiTheme="majorBidi" w:cstheme="majorBidi"/>
          <w:color w:val="000000"/>
          <w:sz w:val="24"/>
          <w:szCs w:val="24"/>
        </w:rPr>
        <w:t>harcèle ou intimide quelqu’un aux fins de l’empêcher de faire part d’informations relatives à cette enquête, ou bien de poursuivre l’enquête</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 xml:space="preserve"> ou </w:t>
      </w:r>
    </w:p>
    <w:p w14:paraId="513CDCD1" w14:textId="3FBEFFD6" w:rsidR="00D84FEA" w:rsidRPr="0074308D" w:rsidRDefault="00D84FEA" w:rsidP="003E7678">
      <w:pPr>
        <w:tabs>
          <w:tab w:val="left" w:pos="576"/>
          <w:tab w:val="left" w:pos="2412"/>
        </w:tabs>
        <w:spacing w:after="120"/>
        <w:ind w:left="2419" w:hanging="648"/>
        <w:jc w:val="both"/>
        <w:rPr>
          <w:rFonts w:asciiTheme="majorBidi" w:hAnsiTheme="majorBidi" w:cstheme="majorBidi"/>
          <w:sz w:val="24"/>
          <w:szCs w:val="24"/>
        </w:rPr>
      </w:pPr>
      <w:r w:rsidRPr="0074308D">
        <w:rPr>
          <w:rFonts w:asciiTheme="majorBidi" w:hAnsiTheme="majorBidi" w:cstheme="majorBidi"/>
          <w:color w:val="000000"/>
          <w:sz w:val="24"/>
          <w:szCs w:val="24"/>
        </w:rPr>
        <w:t xml:space="preserve">(b) </w:t>
      </w:r>
      <w:r w:rsidRPr="0074308D">
        <w:rPr>
          <w:rFonts w:asciiTheme="majorBidi" w:hAnsiTheme="majorBidi" w:cstheme="majorBidi"/>
          <w:color w:val="000000"/>
          <w:sz w:val="24"/>
          <w:szCs w:val="24"/>
        </w:rPr>
        <w:tab/>
        <w:t>celui qui entrave délibérément l’exercice par la Banque de son droit d’examen tel que stipulé au paragraphe (e) ci-dessous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et</w:t>
      </w:r>
    </w:p>
    <w:p w14:paraId="26F02E52" w14:textId="77777777" w:rsidR="00D84FEA" w:rsidRPr="0074308D" w:rsidRDefault="00D84FEA" w:rsidP="00EE2D0A">
      <w:pPr>
        <w:pStyle w:val="Corpsdetexte"/>
        <w:numPr>
          <w:ilvl w:val="0"/>
          <w:numId w:val="19"/>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rejettera la proposition d’attribution du marché si elle établit que le soumissionnaire auquel il est recommandé d’attribuer le marché est coupable de corruption, directement ou par l’intermédiaire d’un agent, ou s’est</w:t>
      </w:r>
      <w:r w:rsidR="009745EB" w:rsidRPr="0074308D">
        <w:rPr>
          <w:rFonts w:asciiTheme="majorBidi" w:hAnsiTheme="majorBidi" w:cstheme="majorBidi"/>
          <w:szCs w:val="24"/>
          <w:lang w:val="fr-FR"/>
        </w:rPr>
        <w:t xml:space="preserve"> </w:t>
      </w:r>
      <w:r w:rsidRPr="0074308D">
        <w:rPr>
          <w:rFonts w:asciiTheme="majorBidi" w:hAnsiTheme="majorBidi" w:cstheme="majorBidi"/>
          <w:szCs w:val="24"/>
          <w:lang w:val="fr-FR"/>
        </w:rPr>
        <w:t>livré à des manœuvres frauduleuses, collusoires, coercitives ou obstructives en vue de l’obtention de ce marché</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w:t>
      </w:r>
    </w:p>
    <w:p w14:paraId="672DC4F2" w14:textId="77777777" w:rsidR="00D84FEA" w:rsidRPr="0074308D" w:rsidRDefault="00D84FEA" w:rsidP="00EE2D0A">
      <w:pPr>
        <w:pStyle w:val="Corpsdetexte"/>
        <w:numPr>
          <w:ilvl w:val="0"/>
          <w:numId w:val="19"/>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009745EB" w:rsidRPr="0074308D">
        <w:rPr>
          <w:rFonts w:asciiTheme="majorBidi" w:hAnsiTheme="majorBidi" w:cstheme="majorBidi"/>
          <w:szCs w:val="24"/>
          <w:lang w:val="fr-FR"/>
        </w:rPr>
        <w:t> ;</w:t>
      </w:r>
    </w:p>
    <w:p w14:paraId="61E96ADA" w14:textId="77777777" w:rsidR="00D84FEA" w:rsidRPr="0074308D" w:rsidRDefault="00D84FEA" w:rsidP="00EE2D0A">
      <w:pPr>
        <w:pStyle w:val="Corpsdetexte"/>
        <w:numPr>
          <w:ilvl w:val="0"/>
          <w:numId w:val="19"/>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25"/>
      </w:r>
      <w:r w:rsidRPr="0074308D">
        <w:rPr>
          <w:rFonts w:asciiTheme="majorBidi" w:hAnsiTheme="majorBidi" w:cstheme="majorBidi"/>
          <w:szCs w:val="24"/>
          <w:lang w:val="fr-FR"/>
        </w:rPr>
        <w:t xml:space="preserve"> (ii)</w:t>
      </w:r>
      <w:r w:rsidR="009745EB" w:rsidRPr="0074308D">
        <w:rPr>
          <w:rFonts w:asciiTheme="majorBidi" w:hAnsiTheme="majorBidi" w:cstheme="majorBidi"/>
          <w:szCs w:val="24"/>
          <w:lang w:val="fr-FR"/>
        </w:rPr>
        <w:t xml:space="preserve"> </w:t>
      </w:r>
      <w:r w:rsidRPr="0074308D">
        <w:rPr>
          <w:rFonts w:asciiTheme="majorBidi" w:hAnsiTheme="majorBidi" w:cstheme="majorBidi"/>
          <w:szCs w:val="24"/>
          <w:lang w:val="fr-FR"/>
        </w:rPr>
        <w:t>de la participation</w:t>
      </w:r>
      <w:r w:rsidRPr="0074308D">
        <w:rPr>
          <w:rStyle w:val="Appelnotedebasdep"/>
          <w:rFonts w:asciiTheme="majorBidi" w:hAnsiTheme="majorBidi" w:cstheme="majorBidi"/>
          <w:szCs w:val="24"/>
          <w:lang w:val="fr-FR"/>
        </w:rPr>
        <w:footnoteReference w:id="26"/>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et (ii) du bénéfice du versement de fonds émanant d’un prêt de la Banque ou de participer d’une autre manière à la préparation ou à la mise en œuvre d’un projet financé par la Banque</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w:t>
      </w:r>
    </w:p>
    <w:p w14:paraId="52B51F76" w14:textId="77777777" w:rsidR="00D84FEA" w:rsidRPr="0074308D" w:rsidRDefault="00D84FEA" w:rsidP="00630B23">
      <w:pPr>
        <w:pStyle w:val="Corpsdetexte"/>
        <w:numPr>
          <w:ilvl w:val="0"/>
          <w:numId w:val="19"/>
        </w:numPr>
        <w:tabs>
          <w:tab w:val="left" w:pos="360"/>
        </w:tabs>
        <w:spacing w:after="200"/>
        <w:ind w:firstLine="0"/>
        <w:rPr>
          <w:rFonts w:asciiTheme="majorBidi" w:hAnsiTheme="majorBidi" w:cstheme="majorBidi"/>
          <w:szCs w:val="24"/>
          <w:lang w:val="fr-FR"/>
        </w:rPr>
      </w:pPr>
      <w:r w:rsidRPr="0074308D">
        <w:rPr>
          <w:rFonts w:asciiTheme="majorBidi" w:hAnsiTheme="majorBidi" w:cstheme="majorBidi"/>
          <w:szCs w:val="24"/>
          <w:lang w:val="fr-FR"/>
        </w:rPr>
        <w:t>exigera que les dossiers d’appel d’offres et les marchés financés par la Banque contiennent une disposition requérant des soumissionnaires</w:t>
      </w:r>
      <w:r w:rsidR="002D2E45" w:rsidRPr="0074308D">
        <w:rPr>
          <w:rFonts w:asciiTheme="majorBidi" w:hAnsiTheme="majorBidi" w:cstheme="majorBidi"/>
          <w:szCs w:val="24"/>
          <w:lang w:val="fr-FR"/>
        </w:rPr>
        <w:t xml:space="preserve"> (candidats/proposants)</w:t>
      </w:r>
      <w:r w:rsidRPr="0074308D">
        <w:rPr>
          <w:rFonts w:asciiTheme="majorBidi" w:hAnsiTheme="majorBidi" w:cstheme="majorBidi"/>
          <w:szCs w:val="24"/>
          <w:lang w:val="fr-FR"/>
        </w:rPr>
        <w:t>, consultants, fournisseurs et entrepreneurs, sous-traitants, prestataires de services, fournisseurs, agents, et leur personnel qu’ils autorisent la Banque à inspecter</w:t>
      </w:r>
      <w:r w:rsidRPr="0074308D">
        <w:rPr>
          <w:rStyle w:val="Appelnotedebasdep"/>
          <w:rFonts w:asciiTheme="majorBidi" w:hAnsiTheme="majorBidi" w:cstheme="majorBidi"/>
          <w:szCs w:val="24"/>
          <w:lang w:val="fr-FR"/>
        </w:rPr>
        <w:footnoteReference w:id="27"/>
      </w:r>
      <w:r w:rsidRPr="0074308D">
        <w:rPr>
          <w:rFonts w:asciiTheme="majorBidi" w:hAnsiTheme="majorBidi" w:cstheme="majorBidi"/>
          <w:szCs w:val="24"/>
          <w:lang w:val="fr-FR"/>
        </w:rPr>
        <w:t xml:space="preserve"> les documents et pièces comptables et autres documents relatifs à la </w:t>
      </w:r>
      <w:r w:rsidR="002D2E45" w:rsidRPr="0074308D">
        <w:rPr>
          <w:rFonts w:asciiTheme="majorBidi" w:hAnsiTheme="majorBidi" w:cstheme="majorBidi"/>
          <w:szCs w:val="24"/>
          <w:lang w:val="fr-FR"/>
        </w:rPr>
        <w:t>passation du marché, à la sélection et/ou</w:t>
      </w:r>
      <w:r w:rsidR="002D2E45"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0984CBC9" w14:textId="77777777" w:rsidR="008218EE" w:rsidRPr="0074308D" w:rsidRDefault="008218EE" w:rsidP="008218EE">
      <w:pPr>
        <w:spacing w:after="200"/>
        <w:rPr>
          <w:rFonts w:asciiTheme="majorBidi" w:hAnsiTheme="majorBidi" w:cstheme="majorBidi"/>
        </w:rPr>
      </w:pPr>
    </w:p>
    <w:p w14:paraId="468A904C" w14:textId="77777777" w:rsidR="008218EE" w:rsidRPr="0074308D" w:rsidRDefault="008218EE" w:rsidP="008218EE">
      <w:pPr>
        <w:rPr>
          <w:rFonts w:asciiTheme="majorBidi" w:hAnsiTheme="majorBidi" w:cstheme="majorBidi"/>
        </w:rPr>
        <w:sectPr w:rsidR="008218EE" w:rsidRPr="0074308D" w:rsidSect="00D10CF5">
          <w:headerReference w:type="default" r:id="rId66"/>
          <w:footnotePr>
            <w:numRestart w:val="eachPage"/>
          </w:footnotePr>
          <w:endnotePr>
            <w:numFmt w:val="decimal"/>
          </w:endnotePr>
          <w:pgSz w:w="12240" w:h="15840" w:code="1"/>
          <w:pgMar w:top="1440" w:right="1440" w:bottom="1152" w:left="1440" w:header="720" w:footer="720" w:gutter="0"/>
          <w:cols w:space="720"/>
          <w:titlePg/>
        </w:sectPr>
      </w:pPr>
    </w:p>
    <w:p w14:paraId="792BE1F0" w14:textId="77777777" w:rsidR="00397995" w:rsidRPr="0074308D" w:rsidRDefault="00397995" w:rsidP="00397995">
      <w:pPr>
        <w:pStyle w:val="Head0"/>
        <w:rPr>
          <w:lang w:val="fr-FR"/>
        </w:rPr>
      </w:pPr>
      <w:bookmarkStart w:id="629" w:name="_Toc494778741"/>
      <w:bookmarkStart w:id="630" w:name="_Toc499607138"/>
      <w:bookmarkStart w:id="631" w:name="_Toc499608191"/>
      <w:bookmarkStart w:id="632" w:name="_Toc481661104"/>
      <w:bookmarkStart w:id="633" w:name="_Toc438529602"/>
      <w:bookmarkStart w:id="634" w:name="_Toc438725758"/>
      <w:bookmarkStart w:id="635" w:name="_Toc438817753"/>
      <w:bookmarkStart w:id="636" w:name="_Toc438954447"/>
      <w:bookmarkStart w:id="637" w:name="_Toc461939622"/>
      <w:bookmarkEnd w:id="619"/>
      <w:bookmarkEnd w:id="620"/>
      <w:bookmarkEnd w:id="621"/>
      <w:bookmarkEnd w:id="622"/>
    </w:p>
    <w:p w14:paraId="7B34E6C2" w14:textId="0E0541AD" w:rsidR="00AF135B" w:rsidRPr="0074308D" w:rsidRDefault="00AF135B" w:rsidP="00397995">
      <w:pPr>
        <w:pStyle w:val="Head0"/>
        <w:rPr>
          <w:rFonts w:ascii="Times New Roman" w:hAnsi="Times New Roman"/>
          <w:lang w:val="fr-FR"/>
        </w:rPr>
      </w:pPr>
      <w:r w:rsidRPr="0074308D">
        <w:rPr>
          <w:rFonts w:ascii="Times New Roman" w:hAnsi="Times New Roman"/>
          <w:lang w:val="fr-FR"/>
        </w:rPr>
        <w:t>PARTIE</w:t>
      </w:r>
      <w:bookmarkEnd w:id="629"/>
      <w:bookmarkEnd w:id="630"/>
      <w:bookmarkEnd w:id="631"/>
      <w:r w:rsidR="007307C4" w:rsidRPr="0074308D">
        <w:rPr>
          <w:rFonts w:ascii="Times New Roman" w:hAnsi="Times New Roman"/>
          <w:lang w:val="fr-FR"/>
        </w:rPr>
        <w:t xml:space="preserve"> 2</w:t>
      </w:r>
      <w:r w:rsidR="00397995" w:rsidRPr="0074308D">
        <w:rPr>
          <w:rFonts w:ascii="Times New Roman" w:hAnsi="Times New Roman"/>
          <w:lang w:val="fr-FR"/>
        </w:rPr>
        <w:br/>
      </w:r>
      <w:r w:rsidR="00A51A0C" w:rsidRPr="0074308D">
        <w:rPr>
          <w:rFonts w:ascii="Times New Roman" w:hAnsi="Times New Roman"/>
          <w:lang w:val="fr-FR"/>
        </w:rPr>
        <w:t xml:space="preserve">Besoins </w:t>
      </w:r>
      <w:r w:rsidR="00780F42" w:rsidRPr="0074308D">
        <w:rPr>
          <w:rFonts w:ascii="Times New Roman" w:hAnsi="Times New Roman"/>
          <w:lang w:val="fr-FR"/>
        </w:rPr>
        <w:t>de l’Acheteur</w:t>
      </w:r>
      <w:bookmarkEnd w:id="632"/>
    </w:p>
    <w:bookmarkEnd w:id="633"/>
    <w:bookmarkEnd w:id="634"/>
    <w:bookmarkEnd w:id="635"/>
    <w:bookmarkEnd w:id="636"/>
    <w:bookmarkEnd w:id="637"/>
    <w:p w14:paraId="37859C2F" w14:textId="77777777" w:rsidR="00AF135B" w:rsidRPr="0074308D" w:rsidRDefault="00AF135B" w:rsidP="00AF135B">
      <w:pPr>
        <w:rPr>
          <w:rFonts w:asciiTheme="majorBidi" w:hAnsiTheme="majorBidi" w:cstheme="majorBidi"/>
        </w:rPr>
      </w:pPr>
    </w:p>
    <w:p w14:paraId="1BC58CB8" w14:textId="77777777" w:rsidR="00AF135B" w:rsidRPr="0074308D" w:rsidRDefault="00AF135B" w:rsidP="00AF135B">
      <w:pPr>
        <w:rPr>
          <w:rFonts w:asciiTheme="majorBidi" w:hAnsiTheme="majorBidi" w:cstheme="majorBidi"/>
        </w:rPr>
        <w:sectPr w:rsidR="00AF135B" w:rsidRPr="0074308D" w:rsidSect="00C65520">
          <w:headerReference w:type="default" r:id="rId67"/>
          <w:headerReference w:type="first" r:id="rId68"/>
          <w:pgSz w:w="12240" w:h="15840" w:code="1"/>
          <w:pgMar w:top="1440" w:right="1797" w:bottom="1151" w:left="1797" w:header="720" w:footer="720" w:gutter="0"/>
          <w:cols w:space="720"/>
          <w:titlePg/>
          <w:docGrid w:linePitch="272"/>
        </w:sectPr>
      </w:pPr>
    </w:p>
    <w:p w14:paraId="04B439ED" w14:textId="77777777" w:rsidR="00AF135B" w:rsidRPr="0074308D" w:rsidRDefault="00AF135B" w:rsidP="00AF135B">
      <w:pPr>
        <w:rPr>
          <w:rFonts w:asciiTheme="majorBidi" w:hAnsiTheme="majorBidi" w:cstheme="majorBidi"/>
        </w:rPr>
      </w:pPr>
    </w:p>
    <w:p w14:paraId="111EECBA" w14:textId="77777777" w:rsidR="005A7801" w:rsidRPr="0074308D" w:rsidRDefault="005A7801" w:rsidP="003B0075">
      <w:pPr>
        <w:pStyle w:val="Style4"/>
        <w:rPr>
          <w:rFonts w:asciiTheme="majorBidi" w:hAnsiTheme="majorBidi" w:cstheme="majorBidi"/>
        </w:rPr>
        <w:sectPr w:rsidR="005A7801" w:rsidRPr="0074308D" w:rsidSect="00397995">
          <w:headerReference w:type="even" r:id="rId69"/>
          <w:headerReference w:type="default" r:id="rId70"/>
          <w:headerReference w:type="first" r:id="rId71"/>
          <w:footnotePr>
            <w:numRestart w:val="eachSect"/>
          </w:footnotePr>
          <w:endnotePr>
            <w:numRestart w:val="eachSect"/>
          </w:endnotePr>
          <w:pgSz w:w="12240" w:h="15840" w:code="1"/>
          <w:pgMar w:top="1752" w:right="1440" w:bottom="1152" w:left="1800" w:header="990" w:footer="432" w:gutter="0"/>
          <w:cols w:space="720"/>
          <w:formProt w:val="0"/>
          <w:titlePg/>
        </w:sectPr>
      </w:pPr>
      <w:bookmarkStart w:id="638" w:name="_Toc481661105"/>
      <w:bookmarkStart w:id="639" w:name="_Toc213669842"/>
    </w:p>
    <w:tbl>
      <w:tblPr>
        <w:tblW w:w="0" w:type="auto"/>
        <w:tblLayout w:type="fixed"/>
        <w:tblLook w:val="0000" w:firstRow="0" w:lastRow="0" w:firstColumn="0" w:lastColumn="0" w:noHBand="0" w:noVBand="0"/>
      </w:tblPr>
      <w:tblGrid>
        <w:gridCol w:w="9198"/>
      </w:tblGrid>
      <w:tr w:rsidR="00AF135B" w:rsidRPr="0074308D" w14:paraId="58FEA712" w14:textId="77777777">
        <w:trPr>
          <w:trHeight w:val="800"/>
        </w:trPr>
        <w:tc>
          <w:tcPr>
            <w:tcW w:w="9198" w:type="dxa"/>
            <w:vAlign w:val="center"/>
          </w:tcPr>
          <w:p w14:paraId="6A6C54D0" w14:textId="31039DD5" w:rsidR="00AF135B" w:rsidRPr="0074308D" w:rsidRDefault="009077C2" w:rsidP="00397995">
            <w:pPr>
              <w:pStyle w:val="Head02"/>
              <w:spacing w:before="240"/>
              <w:rPr>
                <w:rFonts w:asciiTheme="majorBidi" w:hAnsiTheme="majorBidi" w:cstheme="majorBidi"/>
                <w:lang w:val="fr-FR"/>
              </w:rPr>
            </w:pPr>
            <w:bookmarkStart w:id="640" w:name="_Toc485126304"/>
            <w:r w:rsidRPr="0074308D">
              <w:rPr>
                <w:rFonts w:ascii="Times New Roman" w:hAnsi="Times New Roman"/>
                <w:lang w:val="fr-FR"/>
              </w:rPr>
              <w:t>Section VII. Exigences du Système d’Information</w:t>
            </w:r>
            <w:bookmarkEnd w:id="638"/>
            <w:bookmarkEnd w:id="640"/>
            <w:r w:rsidR="00AF135B" w:rsidRPr="0074308D">
              <w:rPr>
                <w:rFonts w:asciiTheme="majorBidi" w:hAnsiTheme="majorBidi" w:cstheme="majorBidi"/>
                <w:lang w:val="fr-FR"/>
              </w:rPr>
              <w:t xml:space="preserve"> </w:t>
            </w:r>
            <w:bookmarkEnd w:id="639"/>
          </w:p>
        </w:tc>
      </w:tr>
    </w:tbl>
    <w:p w14:paraId="3CE44673" w14:textId="77777777" w:rsidR="001E7579" w:rsidRPr="0074308D" w:rsidRDefault="001E7579" w:rsidP="00397995">
      <w:pPr>
        <w:suppressAutoHyphens/>
        <w:spacing w:after="120"/>
        <w:jc w:val="center"/>
        <w:rPr>
          <w:rFonts w:ascii="Times New Roman Bold" w:hAnsi="Times New Roman Bold"/>
          <w:b/>
          <w:smallCaps/>
          <w:sz w:val="28"/>
          <w:szCs w:val="28"/>
          <w:lang w:eastAsia="en-US"/>
        </w:rPr>
      </w:pPr>
      <w:r w:rsidRPr="0074308D">
        <w:rPr>
          <w:rFonts w:ascii="Times New Roman Bold" w:hAnsi="Times New Roman Bold"/>
          <w:b/>
          <w:smallCaps/>
          <w:sz w:val="28"/>
          <w:szCs w:val="28"/>
          <w:lang w:eastAsia="en-US"/>
        </w:rPr>
        <w:t>(incluant les Spécifications techniques, le Calendrier de réalisation, les Tables d’inventaire du Système, les Renseignements et Documents complémentaires</w:t>
      </w:r>
    </w:p>
    <w:p w14:paraId="5CA66873" w14:textId="77777777" w:rsidR="00397995" w:rsidRPr="0074308D" w:rsidRDefault="00397995" w:rsidP="00397995">
      <w:pPr>
        <w:pStyle w:val="Subtitle2"/>
      </w:pPr>
    </w:p>
    <w:p w14:paraId="371A4C50" w14:textId="77777777" w:rsidR="001E7579" w:rsidRPr="0074308D" w:rsidRDefault="001E7579" w:rsidP="00397995">
      <w:pPr>
        <w:pStyle w:val="Titre2"/>
        <w:keepNext w:val="0"/>
        <w:pBdr>
          <w:bottom w:val="single" w:sz="24" w:space="3" w:color="C0C0C0"/>
        </w:pBdr>
        <w:tabs>
          <w:tab w:val="clear" w:pos="1350"/>
        </w:tabs>
        <w:suppressAutoHyphens/>
        <w:spacing w:after="120"/>
        <w:jc w:val="center"/>
        <w:rPr>
          <w:rFonts w:ascii="Arial" w:hAnsi="Arial"/>
          <w:i/>
          <w:sz w:val="28"/>
          <w:lang w:eastAsia="en-US"/>
        </w:rPr>
      </w:pPr>
      <w:bookmarkStart w:id="641" w:name="_Toc485023676"/>
      <w:r w:rsidRPr="0074308D">
        <w:rPr>
          <w:rFonts w:ascii="Arial" w:hAnsi="Arial"/>
          <w:i/>
          <w:sz w:val="28"/>
          <w:lang w:eastAsia="en-US"/>
        </w:rPr>
        <w:t>Notes pour la préparation des Exigences du Système d’Information</w:t>
      </w:r>
      <w:bookmarkEnd w:id="641"/>
    </w:p>
    <w:p w14:paraId="06EE609F" w14:textId="77777777" w:rsidR="001E7579" w:rsidRPr="0074308D" w:rsidRDefault="005941AD" w:rsidP="00397995">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ab/>
      </w:r>
      <w:r w:rsidR="001E7579" w:rsidRPr="0074308D">
        <w:rPr>
          <w:rFonts w:asciiTheme="majorBidi" w:hAnsiTheme="majorBidi" w:cstheme="majorBidi"/>
          <w:i/>
          <w:sz w:val="24"/>
          <w:szCs w:val="24"/>
          <w:lang w:val="fr-FR"/>
        </w:rPr>
        <w:t>Les Exigences du Système d’Information comprennent quatre sous-sections qui sont liées entre elles</w:t>
      </w:r>
    </w:p>
    <w:p w14:paraId="01FD7926" w14:textId="77777777" w:rsidR="001E7579" w:rsidRPr="0074308D" w:rsidRDefault="001E7579" w:rsidP="00397995">
      <w:pPr>
        <w:pStyle w:val="explanatorynotes"/>
        <w:numPr>
          <w:ilvl w:val="0"/>
          <w:numId w:val="40"/>
        </w:numPr>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Spécifications techniques</w:t>
      </w:r>
    </w:p>
    <w:p w14:paraId="741D61EC" w14:textId="77777777" w:rsidR="001E7579" w:rsidRPr="0074308D" w:rsidRDefault="001E7579" w:rsidP="00397995">
      <w:pPr>
        <w:pStyle w:val="explanatorynotes"/>
        <w:numPr>
          <w:ilvl w:val="0"/>
          <w:numId w:val="40"/>
        </w:numPr>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Calendrier de réalisation</w:t>
      </w:r>
    </w:p>
    <w:p w14:paraId="264280A4" w14:textId="77777777" w:rsidR="001E7579" w:rsidRPr="0074308D" w:rsidRDefault="001E7579" w:rsidP="00397995">
      <w:pPr>
        <w:pStyle w:val="explanatorynotes"/>
        <w:numPr>
          <w:ilvl w:val="0"/>
          <w:numId w:val="40"/>
        </w:numPr>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Tables d’inventaire du Système d’Information</w:t>
      </w:r>
    </w:p>
    <w:p w14:paraId="604DDF54" w14:textId="77777777" w:rsidR="001E7579" w:rsidRPr="0074308D" w:rsidRDefault="001E7579" w:rsidP="00397995">
      <w:pPr>
        <w:pStyle w:val="explanatorynotes"/>
        <w:numPr>
          <w:ilvl w:val="0"/>
          <w:numId w:val="40"/>
        </w:numPr>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Renseignements et Documents complémentaires</w:t>
      </w:r>
    </w:p>
    <w:p w14:paraId="267D8BDC" w14:textId="77777777" w:rsidR="005941AD" w:rsidRPr="0074308D" w:rsidRDefault="005941AD" w:rsidP="00397995">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ab/>
      </w:r>
      <w:r w:rsidR="001E7579" w:rsidRPr="0074308D">
        <w:rPr>
          <w:rFonts w:asciiTheme="majorBidi" w:hAnsiTheme="majorBidi" w:cstheme="majorBidi"/>
          <w:i/>
          <w:sz w:val="24"/>
          <w:szCs w:val="24"/>
          <w:lang w:val="fr-FR"/>
        </w:rPr>
        <w:t xml:space="preserve">Chaque Sous-section est présentée séparément ci-après. </w:t>
      </w:r>
    </w:p>
    <w:p w14:paraId="396B3171" w14:textId="77777777" w:rsidR="00AF135B" w:rsidRPr="0074308D" w:rsidRDefault="00AF135B" w:rsidP="00397995">
      <w:pPr>
        <w:rPr>
          <w:rFonts w:asciiTheme="majorBidi" w:hAnsiTheme="majorBidi" w:cstheme="majorBidi"/>
          <w:sz w:val="24"/>
          <w:szCs w:val="24"/>
        </w:rPr>
      </w:pPr>
    </w:p>
    <w:p w14:paraId="60549091" w14:textId="77777777" w:rsidR="0081638A" w:rsidRPr="0074308D" w:rsidRDefault="0081638A" w:rsidP="00397995">
      <w:pPr>
        <w:rPr>
          <w:rFonts w:asciiTheme="majorBidi" w:hAnsiTheme="majorBidi" w:cstheme="majorBidi"/>
          <w:sz w:val="24"/>
          <w:szCs w:val="24"/>
        </w:rPr>
      </w:pPr>
    </w:p>
    <w:p w14:paraId="273B06AF" w14:textId="77777777" w:rsidR="005941AD" w:rsidRPr="0074308D" w:rsidRDefault="009451A1" w:rsidP="00397995">
      <w:pPr>
        <w:pStyle w:val="Titre2"/>
        <w:rPr>
          <w:rFonts w:asciiTheme="majorBidi" w:hAnsiTheme="majorBidi" w:cstheme="majorBidi"/>
          <w:szCs w:val="24"/>
        </w:rPr>
      </w:pPr>
      <w:r w:rsidRPr="0074308D">
        <w:rPr>
          <w:rFonts w:asciiTheme="majorBidi" w:hAnsiTheme="majorBidi" w:cstheme="majorBidi"/>
          <w:szCs w:val="24"/>
        </w:rPr>
        <w:br w:type="page"/>
      </w:r>
      <w:bookmarkStart w:id="642" w:name="_Toc498164208"/>
      <w:bookmarkStart w:id="643" w:name="_Toc77045724"/>
      <w:bookmarkStart w:id="644" w:name="_Toc466828318"/>
    </w:p>
    <w:p w14:paraId="1E7C32A8" w14:textId="77777777" w:rsidR="005941AD" w:rsidRPr="0074308D" w:rsidRDefault="005941AD" w:rsidP="0027058B">
      <w:pPr>
        <w:suppressAutoHyphens/>
        <w:spacing w:after="120"/>
        <w:jc w:val="center"/>
        <w:rPr>
          <w:b/>
          <w:sz w:val="36"/>
          <w:szCs w:val="36"/>
          <w:lang w:eastAsia="en-US"/>
        </w:rPr>
      </w:pPr>
      <w:r w:rsidRPr="0074308D">
        <w:rPr>
          <w:b/>
          <w:sz w:val="36"/>
          <w:szCs w:val="36"/>
          <w:lang w:eastAsia="en-US"/>
        </w:rPr>
        <w:t>Spécifications techniques</w:t>
      </w:r>
    </w:p>
    <w:p w14:paraId="1DB00AA9" w14:textId="77777777" w:rsidR="005941AD" w:rsidRPr="0074308D" w:rsidRDefault="005941AD" w:rsidP="00BB4836">
      <w:pPr>
        <w:pStyle w:val="Titre2"/>
        <w:spacing w:after="120"/>
        <w:rPr>
          <w:rFonts w:asciiTheme="majorBidi" w:hAnsiTheme="majorBidi" w:cstheme="majorBidi"/>
          <w:szCs w:val="24"/>
        </w:rPr>
      </w:pPr>
    </w:p>
    <w:p w14:paraId="0595AEA5" w14:textId="77777777" w:rsidR="005941AD" w:rsidRPr="0074308D" w:rsidRDefault="005941AD" w:rsidP="0027058B">
      <w:pPr>
        <w:pStyle w:val="Titre2"/>
        <w:keepNext w:val="0"/>
        <w:pBdr>
          <w:bottom w:val="single" w:sz="24" w:space="3" w:color="C0C0C0"/>
        </w:pBdr>
        <w:tabs>
          <w:tab w:val="clear" w:pos="1350"/>
        </w:tabs>
        <w:suppressAutoHyphens/>
        <w:spacing w:after="120"/>
        <w:jc w:val="center"/>
        <w:rPr>
          <w:rFonts w:eastAsia="Calibri"/>
          <w:b w:val="0"/>
          <w:i/>
          <w:color w:val="000000"/>
          <w:sz w:val="22"/>
          <w:szCs w:val="22"/>
          <w:lang w:eastAsia="en-US"/>
        </w:rPr>
      </w:pPr>
      <w:bookmarkStart w:id="645" w:name="_Toc485023677"/>
      <w:r w:rsidRPr="0074308D">
        <w:rPr>
          <w:rFonts w:eastAsia="Calibri"/>
          <w:b w:val="0"/>
          <w:i/>
          <w:color w:val="000000"/>
          <w:sz w:val="22"/>
          <w:szCs w:val="22"/>
          <w:lang w:eastAsia="en-US"/>
        </w:rPr>
        <w:t>Notes relatives à la préparation des Spécifications techniques</w:t>
      </w:r>
      <w:bookmarkEnd w:id="642"/>
      <w:bookmarkEnd w:id="643"/>
      <w:bookmarkEnd w:id="645"/>
    </w:p>
    <w:p w14:paraId="5A599AB9" w14:textId="77777777" w:rsidR="00877487" w:rsidRPr="0074308D" w:rsidRDefault="00877487" w:rsidP="001B76E7">
      <w:pPr>
        <w:pStyle w:val="explanatorynotes"/>
        <w:spacing w:line="240" w:lineRule="auto"/>
        <w:rPr>
          <w:rFonts w:asciiTheme="majorBidi" w:eastAsia="Calibri" w:hAnsiTheme="majorBidi" w:cstheme="majorBidi"/>
          <w:i/>
          <w:color w:val="000000"/>
          <w:sz w:val="24"/>
          <w:szCs w:val="24"/>
          <w:lang w:val="fr-FR"/>
        </w:rPr>
      </w:pPr>
      <w:r w:rsidRPr="0074308D">
        <w:rPr>
          <w:rFonts w:asciiTheme="majorBidi" w:eastAsia="Calibri" w:hAnsiTheme="majorBidi" w:cstheme="majorBidi"/>
          <w:i/>
          <w:color w:val="000000"/>
          <w:sz w:val="24"/>
          <w:szCs w:val="24"/>
          <w:lang w:val="fr-FR"/>
        </w:rPr>
        <w:t xml:space="preserve">Les Spécifications techniques – en combinaison avec le Calendrier de </w:t>
      </w:r>
      <w:r w:rsidR="00C6460B" w:rsidRPr="0074308D">
        <w:rPr>
          <w:rFonts w:asciiTheme="majorBidi" w:eastAsia="Calibri" w:hAnsiTheme="majorBidi" w:cstheme="majorBidi"/>
          <w:i/>
          <w:color w:val="000000"/>
          <w:sz w:val="24"/>
          <w:szCs w:val="24"/>
          <w:lang w:val="fr-FR"/>
        </w:rPr>
        <w:t>réalisation</w:t>
      </w:r>
      <w:r w:rsidRPr="0074308D">
        <w:rPr>
          <w:rFonts w:asciiTheme="majorBidi" w:eastAsia="Calibri" w:hAnsiTheme="majorBidi" w:cstheme="majorBidi"/>
          <w:i/>
          <w:color w:val="000000"/>
          <w:sz w:val="24"/>
          <w:szCs w:val="24"/>
          <w:lang w:val="fr-FR"/>
        </w:rPr>
        <w:t xml:space="preserve"> et les tables inventaires du Système – stipulent les obligations du Soumissionnaire de </w:t>
      </w:r>
      <w:r w:rsidR="00C6460B" w:rsidRPr="0074308D">
        <w:rPr>
          <w:rFonts w:asciiTheme="majorBidi" w:eastAsia="Calibri" w:hAnsiTheme="majorBidi" w:cstheme="majorBidi"/>
          <w:i/>
          <w:color w:val="000000"/>
          <w:sz w:val="24"/>
          <w:szCs w:val="24"/>
          <w:lang w:val="fr-FR"/>
        </w:rPr>
        <w:t>concevoir</w:t>
      </w:r>
      <w:r w:rsidRPr="0074308D">
        <w:rPr>
          <w:rFonts w:asciiTheme="majorBidi" w:eastAsia="Calibri" w:hAnsiTheme="majorBidi" w:cstheme="majorBidi"/>
          <w:i/>
          <w:color w:val="000000"/>
          <w:sz w:val="24"/>
          <w:szCs w:val="24"/>
          <w:lang w:val="fr-FR"/>
        </w:rPr>
        <w:t>, fournir et installer le Système d’Information</w:t>
      </w:r>
      <w:r w:rsidR="00C6460B" w:rsidRPr="0074308D">
        <w:rPr>
          <w:rFonts w:asciiTheme="majorBidi" w:eastAsia="Calibri" w:hAnsiTheme="majorBidi" w:cstheme="majorBidi"/>
          <w:i/>
          <w:color w:val="000000"/>
          <w:sz w:val="24"/>
          <w:szCs w:val="24"/>
          <w:lang w:val="fr-FR"/>
        </w:rPr>
        <w:t xml:space="preserve"> et, à ce titre, elles doivent </w:t>
      </w:r>
      <w:r w:rsidR="009745EB" w:rsidRPr="0074308D">
        <w:rPr>
          <w:rFonts w:asciiTheme="majorBidi" w:eastAsia="Calibri" w:hAnsiTheme="majorBidi" w:cstheme="majorBidi"/>
          <w:i/>
          <w:color w:val="000000"/>
          <w:sz w:val="24"/>
          <w:szCs w:val="24"/>
          <w:lang w:val="fr-FR"/>
        </w:rPr>
        <w:t>« </w:t>
      </w:r>
      <w:r w:rsidR="00C6460B" w:rsidRPr="0074308D">
        <w:rPr>
          <w:rFonts w:asciiTheme="majorBidi" w:eastAsia="Calibri" w:hAnsiTheme="majorBidi" w:cstheme="majorBidi"/>
          <w:i/>
          <w:color w:val="000000"/>
          <w:sz w:val="24"/>
          <w:szCs w:val="24"/>
          <w:lang w:val="fr-FR"/>
        </w:rPr>
        <w:t>diriger</w:t>
      </w:r>
      <w:r w:rsidR="009745EB" w:rsidRPr="0074308D">
        <w:rPr>
          <w:rFonts w:asciiTheme="majorBidi" w:eastAsia="Calibri" w:hAnsiTheme="majorBidi" w:cstheme="majorBidi"/>
          <w:i/>
          <w:color w:val="000000"/>
          <w:sz w:val="24"/>
          <w:szCs w:val="24"/>
          <w:lang w:val="fr-FR"/>
        </w:rPr>
        <w:t> »</w:t>
      </w:r>
      <w:r w:rsidR="00C6460B" w:rsidRPr="0074308D">
        <w:rPr>
          <w:rFonts w:asciiTheme="majorBidi" w:eastAsia="Calibri" w:hAnsiTheme="majorBidi" w:cstheme="majorBidi"/>
          <w:i/>
          <w:color w:val="000000"/>
          <w:sz w:val="24"/>
          <w:szCs w:val="24"/>
          <w:lang w:val="fr-FR"/>
        </w:rPr>
        <w:t xml:space="preserve"> le Fournisseur (par ex</w:t>
      </w:r>
      <w:r w:rsidR="009745EB" w:rsidRPr="0074308D">
        <w:rPr>
          <w:rFonts w:asciiTheme="majorBidi" w:eastAsia="Calibri" w:hAnsiTheme="majorBidi" w:cstheme="majorBidi"/>
          <w:i/>
          <w:color w:val="000000"/>
          <w:sz w:val="24"/>
          <w:szCs w:val="24"/>
          <w:lang w:val="fr-FR"/>
        </w:rPr>
        <w:t> :</w:t>
      </w:r>
      <w:r w:rsidR="00C6460B" w:rsidRPr="0074308D">
        <w:rPr>
          <w:rFonts w:asciiTheme="majorBidi" w:eastAsia="Calibri" w:hAnsiTheme="majorBidi" w:cstheme="majorBidi"/>
          <w:i/>
          <w:color w:val="000000"/>
          <w:sz w:val="24"/>
          <w:szCs w:val="24"/>
          <w:lang w:val="fr-FR"/>
        </w:rPr>
        <w:t xml:space="preserve"> </w:t>
      </w:r>
      <w:r w:rsidR="009745EB" w:rsidRPr="0074308D">
        <w:rPr>
          <w:rFonts w:asciiTheme="majorBidi" w:eastAsia="Calibri" w:hAnsiTheme="majorBidi" w:cstheme="majorBidi"/>
          <w:i/>
          <w:color w:val="000000"/>
          <w:sz w:val="24"/>
          <w:szCs w:val="24"/>
          <w:lang w:val="fr-FR"/>
        </w:rPr>
        <w:t>« </w:t>
      </w:r>
      <w:r w:rsidR="00C6460B" w:rsidRPr="0074308D">
        <w:rPr>
          <w:rFonts w:asciiTheme="majorBidi" w:eastAsia="Calibri" w:hAnsiTheme="majorBidi" w:cstheme="majorBidi"/>
          <w:i/>
          <w:color w:val="000000"/>
          <w:sz w:val="24"/>
          <w:szCs w:val="24"/>
          <w:lang w:val="fr-FR"/>
        </w:rPr>
        <w:t>le Système DEVRA…</w:t>
      </w:r>
      <w:r w:rsidR="009745EB" w:rsidRPr="0074308D">
        <w:rPr>
          <w:rFonts w:asciiTheme="majorBidi" w:eastAsia="Calibri" w:hAnsiTheme="majorBidi" w:cstheme="majorBidi"/>
          <w:i/>
          <w:color w:val="000000"/>
          <w:sz w:val="24"/>
          <w:szCs w:val="24"/>
          <w:lang w:val="fr-FR"/>
        </w:rPr>
        <w:t> »</w:t>
      </w:r>
      <w:r w:rsidR="00C6460B" w:rsidRPr="0074308D">
        <w:rPr>
          <w:rFonts w:asciiTheme="majorBidi" w:eastAsia="Calibri" w:hAnsiTheme="majorBidi" w:cstheme="majorBidi"/>
          <w:i/>
          <w:color w:val="000000"/>
          <w:sz w:val="24"/>
          <w:szCs w:val="24"/>
          <w:lang w:val="fr-FR"/>
        </w:rPr>
        <w:t xml:space="preserve">, </w:t>
      </w:r>
      <w:r w:rsidR="009745EB" w:rsidRPr="0074308D">
        <w:rPr>
          <w:rFonts w:asciiTheme="majorBidi" w:eastAsia="Calibri" w:hAnsiTheme="majorBidi" w:cstheme="majorBidi"/>
          <w:i/>
          <w:color w:val="000000"/>
          <w:sz w:val="24"/>
          <w:szCs w:val="24"/>
          <w:lang w:val="fr-FR"/>
        </w:rPr>
        <w:t>« </w:t>
      </w:r>
      <w:r w:rsidR="00C6460B" w:rsidRPr="0074308D">
        <w:rPr>
          <w:rFonts w:asciiTheme="majorBidi" w:eastAsia="Calibri" w:hAnsiTheme="majorBidi" w:cstheme="majorBidi"/>
          <w:i/>
          <w:color w:val="000000"/>
          <w:sz w:val="24"/>
          <w:szCs w:val="24"/>
          <w:lang w:val="fr-FR"/>
        </w:rPr>
        <w:t>le Fournisseur DEVRA…</w:t>
      </w:r>
      <w:r w:rsidR="009745EB" w:rsidRPr="0074308D">
        <w:rPr>
          <w:rFonts w:asciiTheme="majorBidi" w:eastAsia="Calibri" w:hAnsiTheme="majorBidi" w:cstheme="majorBidi"/>
          <w:i/>
          <w:color w:val="000000"/>
          <w:sz w:val="24"/>
          <w:szCs w:val="24"/>
          <w:lang w:val="fr-FR"/>
        </w:rPr>
        <w:t> »</w:t>
      </w:r>
      <w:r w:rsidR="00C6460B" w:rsidRPr="0074308D">
        <w:rPr>
          <w:rFonts w:asciiTheme="majorBidi" w:eastAsia="Calibri" w:hAnsiTheme="majorBidi" w:cstheme="majorBidi"/>
          <w:i/>
          <w:color w:val="000000"/>
          <w:sz w:val="24"/>
          <w:szCs w:val="24"/>
          <w:lang w:val="fr-FR"/>
        </w:rPr>
        <w:t>).</w:t>
      </w:r>
      <w:r w:rsidR="009745EB" w:rsidRPr="0074308D">
        <w:rPr>
          <w:rFonts w:asciiTheme="majorBidi" w:eastAsia="Calibri" w:hAnsiTheme="majorBidi" w:cstheme="majorBidi"/>
          <w:i/>
          <w:color w:val="000000"/>
          <w:sz w:val="24"/>
          <w:szCs w:val="24"/>
          <w:lang w:val="fr-FR"/>
        </w:rPr>
        <w:t xml:space="preserve"> </w:t>
      </w:r>
      <w:r w:rsidR="00C6460B" w:rsidRPr="0074308D">
        <w:rPr>
          <w:rFonts w:asciiTheme="majorBidi" w:eastAsia="Calibri" w:hAnsiTheme="majorBidi" w:cstheme="majorBidi"/>
          <w:i/>
          <w:color w:val="000000"/>
          <w:sz w:val="24"/>
          <w:szCs w:val="24"/>
          <w:lang w:val="fr-FR"/>
        </w:rPr>
        <w:t>Les spécifications constitueront la base contractuelle pour les interactions Acheteur-Fournisseur concernant les aspects techniques (en combinaison avec des modifications de détail apportées par le biais de la Soumission du Fournisseur, le Plan de projet et tout ordre de service modificatif, le cas échéant).</w:t>
      </w:r>
    </w:p>
    <w:p w14:paraId="3A91A08C" w14:textId="77777777" w:rsidR="00C6460B" w:rsidRPr="0074308D" w:rsidRDefault="00C6460B" w:rsidP="00C6460B">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Les Spécifications techniques doivent aussi couvrir l’ensemble des détails d’ordre technique dont ont besoin les Soumissionnaires, pour préparer des offres réalistes, compétitives et conformes au Dossier d’appel d’offres (notamment couvrant toutes leurs obligations dans le cadre du Marché, en cas d’attribution).</w:t>
      </w:r>
      <w:r w:rsidR="009745EB" w:rsidRPr="0074308D">
        <w:rPr>
          <w:rFonts w:asciiTheme="majorBidi" w:hAnsiTheme="majorBidi" w:cstheme="majorBidi"/>
          <w:i/>
          <w:sz w:val="24"/>
          <w:szCs w:val="24"/>
          <w:lang w:val="fr-FR"/>
        </w:rPr>
        <w:t xml:space="preserve"> </w:t>
      </w:r>
      <w:r w:rsidRPr="0074308D">
        <w:rPr>
          <w:rFonts w:asciiTheme="majorBidi" w:hAnsiTheme="majorBidi" w:cstheme="majorBidi"/>
          <w:i/>
          <w:sz w:val="24"/>
          <w:szCs w:val="24"/>
          <w:lang w:val="fr-FR"/>
        </w:rPr>
        <w:t>Cependant, les instructions adressées au Soumissionnaire (avant l’attribution du Marché) doivent généralement être formulées dans la Section relative au format de la Proposition technique – Section IV</w:t>
      </w:r>
      <w:r w:rsidR="001F464B" w:rsidRPr="0074308D">
        <w:rPr>
          <w:rFonts w:asciiTheme="majorBidi" w:hAnsiTheme="majorBidi" w:cstheme="majorBidi"/>
          <w:i/>
          <w:sz w:val="24"/>
          <w:szCs w:val="24"/>
          <w:lang w:val="fr-FR"/>
        </w:rPr>
        <w:t>.</w:t>
      </w:r>
    </w:p>
    <w:p w14:paraId="7FC8DF91" w14:textId="77777777" w:rsidR="00C6460B" w:rsidRPr="0074308D" w:rsidRDefault="003B4A1D" w:rsidP="001B76E7">
      <w:pPr>
        <w:pStyle w:val="explanatorynotes"/>
        <w:spacing w:line="240" w:lineRule="auto"/>
        <w:rPr>
          <w:rFonts w:asciiTheme="majorBidi" w:eastAsia="Calibri" w:hAnsiTheme="majorBidi" w:cstheme="majorBidi"/>
          <w:i/>
          <w:color w:val="000000"/>
          <w:sz w:val="24"/>
          <w:szCs w:val="24"/>
          <w:lang w:val="fr-FR"/>
        </w:rPr>
      </w:pPr>
      <w:r w:rsidRPr="0074308D">
        <w:rPr>
          <w:rFonts w:asciiTheme="majorBidi" w:eastAsia="Calibri" w:hAnsiTheme="majorBidi" w:cstheme="majorBidi"/>
          <w:i/>
          <w:color w:val="000000"/>
          <w:sz w:val="24"/>
          <w:szCs w:val="24"/>
          <w:lang w:val="fr-FR"/>
        </w:rPr>
        <w:t xml:space="preserve">Fréquemment les Spécifications techniques sont fondées sur une proposition de projet de consultant (adressée au management de l’Acheteur) ou des actions antérieures d’acquisition par l’Acheteur. Dans les deux cas, il convient d’être attentif en convertissant ces matériaux et documents en des Spécifications techniques (adressées au Fournisseur). Sinon, des ambiguïtés </w:t>
      </w:r>
      <w:r w:rsidR="00C13BC9" w:rsidRPr="0074308D">
        <w:rPr>
          <w:rFonts w:asciiTheme="majorBidi" w:eastAsia="Calibri" w:hAnsiTheme="majorBidi" w:cstheme="majorBidi"/>
          <w:i/>
          <w:color w:val="000000"/>
          <w:sz w:val="24"/>
          <w:szCs w:val="24"/>
          <w:lang w:val="fr-FR"/>
        </w:rPr>
        <w:t>seront introduites dans les Spécifications techniques provenant de texte formulant des souhaits suggérant des avantages (pour l’Acheteur) qui ne seraient pas des obligations susceptibles d’être remplies par le Fournisseur ni contractuellement liantes pour ce dernier.</w:t>
      </w:r>
      <w:r w:rsidR="009745EB" w:rsidRPr="0074308D">
        <w:rPr>
          <w:rFonts w:asciiTheme="majorBidi" w:eastAsia="Calibri" w:hAnsiTheme="majorBidi" w:cstheme="majorBidi"/>
          <w:i/>
          <w:color w:val="000000"/>
          <w:sz w:val="24"/>
          <w:szCs w:val="24"/>
          <w:lang w:val="fr-FR"/>
        </w:rPr>
        <w:t xml:space="preserve"> </w:t>
      </w:r>
      <w:r w:rsidR="00C13BC9" w:rsidRPr="0074308D">
        <w:rPr>
          <w:rFonts w:asciiTheme="majorBidi" w:eastAsia="Calibri" w:hAnsiTheme="majorBidi" w:cstheme="majorBidi"/>
          <w:i/>
          <w:color w:val="000000"/>
          <w:sz w:val="24"/>
          <w:szCs w:val="24"/>
          <w:lang w:val="fr-FR"/>
        </w:rPr>
        <w:t>Des formulations extraites d’offres précédentes contiennent souvent des messages à caractère commercial alors que les Spécifications techniques doivent être formulées sous la forme de valeurs minimales ou seuils à satisfaire par le Fournisseur.</w:t>
      </w:r>
    </w:p>
    <w:p w14:paraId="5835AD2B" w14:textId="77777777" w:rsidR="00917898" w:rsidRPr="0074308D" w:rsidRDefault="00917898" w:rsidP="00917898">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Les exigences éventuelles d’acquisition durable devront être clairement spécifiées.</w:t>
      </w:r>
      <w:r w:rsidR="009745EB" w:rsidRPr="0074308D">
        <w:rPr>
          <w:rFonts w:asciiTheme="majorBidi" w:hAnsiTheme="majorBidi" w:cstheme="majorBidi"/>
          <w:i/>
          <w:sz w:val="24"/>
          <w:szCs w:val="24"/>
          <w:lang w:val="fr-FR"/>
        </w:rPr>
        <w:t xml:space="preserve"> </w:t>
      </w:r>
      <w:r w:rsidRPr="0074308D">
        <w:rPr>
          <w:rFonts w:asciiTheme="majorBidi" w:hAnsiTheme="majorBidi" w:cstheme="majorBidi"/>
          <w:i/>
          <w:sz w:val="24"/>
          <w:szCs w:val="24"/>
          <w:lang w:val="fr-FR"/>
        </w:rPr>
        <w:t>Veuillez vous référer aux Règles de la Banque à l’intention des Emprunteurs et le Guide/Boite à outils pour les acquisitions durables pour des informations additionnelles. Les exigences exprimées peuvent être indiquées afin de permettre leur évaluation sur la base oui/non et/ou sur la base d’un système de notation ou à points selon les cas.</w:t>
      </w:r>
    </w:p>
    <w:p w14:paraId="1E412F41" w14:textId="77777777" w:rsidR="00917898" w:rsidRPr="0074308D" w:rsidRDefault="005941AD" w:rsidP="00C75044">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 xml:space="preserve">Dans toute la mesure </w:t>
      </w:r>
      <w:r w:rsidR="00C13BC9" w:rsidRPr="0074308D">
        <w:rPr>
          <w:rFonts w:asciiTheme="majorBidi" w:hAnsiTheme="majorBidi" w:cstheme="majorBidi"/>
          <w:i/>
          <w:sz w:val="24"/>
          <w:szCs w:val="24"/>
          <w:lang w:val="fr-FR"/>
        </w:rPr>
        <w:t xml:space="preserve">du </w:t>
      </w:r>
      <w:r w:rsidRPr="0074308D">
        <w:rPr>
          <w:rFonts w:asciiTheme="majorBidi" w:hAnsiTheme="majorBidi" w:cstheme="majorBidi"/>
          <w:i/>
          <w:sz w:val="24"/>
          <w:szCs w:val="24"/>
          <w:lang w:val="fr-FR"/>
        </w:rPr>
        <w:t>possible, elles doivent reposer sur les besoins opérationnels de l’Acheteur</w:t>
      </w:r>
      <w:r w:rsidRPr="0074308D">
        <w:rPr>
          <w:rFonts w:asciiTheme="majorBidi" w:hAnsiTheme="majorBidi" w:cstheme="majorBidi"/>
          <w:b/>
          <w:i/>
          <w:sz w:val="24"/>
          <w:szCs w:val="24"/>
          <w:lang w:val="fr-FR"/>
        </w:rPr>
        <w:t xml:space="preserve">, </w:t>
      </w:r>
      <w:r w:rsidRPr="0074308D">
        <w:rPr>
          <w:rFonts w:asciiTheme="majorBidi" w:hAnsiTheme="majorBidi" w:cstheme="majorBidi"/>
          <w:i/>
          <w:sz w:val="24"/>
          <w:szCs w:val="24"/>
          <w:lang w:val="fr-FR"/>
        </w:rPr>
        <w:t xml:space="preserve">plutôt que sur ses besoins technologiques, et c’est dans cette optique qu’elles doivent être rédigées. Cela a en effet l’avantage de laisser au marché le soin de déterminer les technologies de l’information qui seront le mieux à même de satisfaire ces besoins opérationnels. </w:t>
      </w:r>
    </w:p>
    <w:p w14:paraId="45BE81EB" w14:textId="77777777" w:rsidR="005941AD" w:rsidRPr="0074308D" w:rsidRDefault="005941AD" w:rsidP="00C75044">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 xml:space="preserve">Même </w:t>
      </w:r>
      <w:r w:rsidR="00C75044" w:rsidRPr="0074308D">
        <w:rPr>
          <w:rFonts w:asciiTheme="majorBidi" w:hAnsiTheme="majorBidi" w:cstheme="majorBidi"/>
          <w:i/>
          <w:sz w:val="24"/>
          <w:szCs w:val="24"/>
          <w:lang w:val="fr-FR"/>
        </w:rPr>
        <w:t>dans le cas de systèmes d’information relativement peu complexes, pour lesquels un lien aura été clairement établi entre besoins opérationnels et impératifs technologiques</w:t>
      </w:r>
      <w:r w:rsidRPr="0074308D">
        <w:rPr>
          <w:rFonts w:asciiTheme="majorBidi" w:hAnsiTheme="majorBidi" w:cstheme="majorBidi"/>
          <w:i/>
          <w:sz w:val="24"/>
          <w:szCs w:val="24"/>
          <w:lang w:val="fr-FR"/>
        </w:rPr>
        <w:t>, les Spécifications techniques doivent exclure les considérations de fabricants et être conçues de manière à inviter la soumission d’une gamme aussi large que possible de solutions techniques.</w:t>
      </w:r>
    </w:p>
    <w:p w14:paraId="388ADBC7" w14:textId="77777777" w:rsidR="005941AD" w:rsidRPr="0074308D" w:rsidRDefault="005941AD" w:rsidP="00BB4836">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 xml:space="preserve">Il </w:t>
      </w:r>
      <w:r w:rsidR="00C13BC9" w:rsidRPr="0074308D">
        <w:rPr>
          <w:rFonts w:asciiTheme="majorBidi" w:hAnsiTheme="majorBidi" w:cstheme="majorBidi"/>
          <w:i/>
          <w:sz w:val="24"/>
          <w:szCs w:val="24"/>
          <w:lang w:val="fr-FR"/>
        </w:rPr>
        <w:t>convien</w:t>
      </w:r>
      <w:r w:rsidRPr="0074308D">
        <w:rPr>
          <w:rFonts w:asciiTheme="majorBidi" w:hAnsiTheme="majorBidi" w:cstheme="majorBidi"/>
          <w:i/>
          <w:sz w:val="24"/>
          <w:szCs w:val="24"/>
          <w:lang w:val="fr-FR"/>
        </w:rPr>
        <w:t xml:space="preserve">t </w:t>
      </w:r>
      <w:r w:rsidR="00C13BC9" w:rsidRPr="0074308D">
        <w:rPr>
          <w:rFonts w:asciiTheme="majorBidi" w:hAnsiTheme="majorBidi" w:cstheme="majorBidi"/>
          <w:i/>
          <w:sz w:val="24"/>
          <w:szCs w:val="24"/>
          <w:lang w:val="fr-FR"/>
        </w:rPr>
        <w:t>d’</w:t>
      </w:r>
      <w:r w:rsidRPr="0074308D">
        <w:rPr>
          <w:rFonts w:asciiTheme="majorBidi" w:hAnsiTheme="majorBidi" w:cstheme="majorBidi"/>
          <w:i/>
          <w:sz w:val="24"/>
          <w:szCs w:val="24"/>
          <w:lang w:val="fr-FR"/>
        </w:rPr>
        <w:t>éviter les références à des noms de marque, des numéros de catalogue et autres aspects détaillés ayant pour effet de limiter le choix de tel ou tel élément ou composant à un fabricant donné. Si l’on ne peut éviter ce genre de référence</w:t>
      </w:r>
      <w:r w:rsidR="00946554" w:rsidRPr="0074308D">
        <w:rPr>
          <w:rFonts w:asciiTheme="majorBidi" w:hAnsiTheme="majorBidi" w:cstheme="majorBidi"/>
          <w:i/>
          <w:sz w:val="24"/>
          <w:szCs w:val="24"/>
          <w:lang w:val="fr-FR"/>
        </w:rPr>
        <w:t>s</w:t>
      </w:r>
      <w:r w:rsidRPr="0074308D">
        <w:rPr>
          <w:rFonts w:asciiTheme="majorBidi" w:hAnsiTheme="majorBidi" w:cstheme="majorBidi"/>
          <w:i/>
          <w:sz w:val="24"/>
          <w:szCs w:val="24"/>
          <w:lang w:val="fr-FR"/>
        </w:rPr>
        <w:t xml:space="preserve">, il faut alors ajouter une formule telle que </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ou substantiellement équivalent/équivalente(s)</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afin de permettre aux Soumissionnaires de proposer des technologies équivalentes ou supérieures. Uniquement dans les cas les plus exceptionnels, on pourra imposer des noms de marque et omettre la référence à des produits équivalents. Mais la Banque n’admet cette option qu’à trois conditions</w:t>
      </w:r>
      <w:r w:rsidR="009745EB" w:rsidRPr="0074308D">
        <w:rPr>
          <w:rFonts w:asciiTheme="majorBidi" w:hAnsiTheme="majorBidi" w:cstheme="majorBidi"/>
          <w:i/>
          <w:sz w:val="24"/>
          <w:szCs w:val="24"/>
          <w:lang w:val="fr-FR"/>
        </w:rPr>
        <w:t> :</w:t>
      </w:r>
    </w:p>
    <w:p w14:paraId="421E3F1A" w14:textId="29A5655D" w:rsidR="005941AD" w:rsidRPr="0074308D" w:rsidRDefault="0027058B" w:rsidP="00C75044">
      <w:pPr>
        <w:pStyle w:val="explanatorynotes"/>
        <w:spacing w:line="240" w:lineRule="auto"/>
        <w:ind w:left="1440" w:hanging="720"/>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5941AD" w:rsidRPr="0074308D">
        <w:rPr>
          <w:rFonts w:asciiTheme="majorBidi" w:hAnsiTheme="majorBidi" w:cstheme="majorBidi"/>
          <w:i/>
          <w:sz w:val="24"/>
          <w:szCs w:val="24"/>
          <w:lang w:val="fr-FR"/>
        </w:rPr>
        <w:t>a)</w:t>
      </w:r>
      <w:r w:rsidR="005941AD" w:rsidRPr="0074308D">
        <w:rPr>
          <w:rFonts w:asciiTheme="majorBidi" w:hAnsiTheme="majorBidi" w:cstheme="majorBidi"/>
          <w:i/>
          <w:sz w:val="24"/>
          <w:szCs w:val="24"/>
          <w:lang w:val="fr-FR"/>
        </w:rPr>
        <w:tab/>
        <w:t>s’il n’y a apparemment pas d’équivalent ou de meilleure solution à un composant d’une marque donnée, celui-ci étant le seul en mesure d’assurer une interopérabilité fiable avec un assez grand nombre de technologies existantes, de correspondre aux normes techniques adoptées par l’Acheteur et d’offrir à celui-ci des économies considérables du fait de ne pas avoir à recycler son personnel, à convertir ses données ou à reconcevoir ses modèles opérationnels ou de macro-instructions</w:t>
      </w:r>
      <w:r w:rsidR="009745EB" w:rsidRPr="0074308D">
        <w:rPr>
          <w:rFonts w:asciiTheme="majorBidi" w:hAnsiTheme="majorBidi" w:cstheme="majorBidi"/>
          <w:i/>
          <w:sz w:val="24"/>
          <w:szCs w:val="24"/>
          <w:lang w:val="fr-FR"/>
        </w:rPr>
        <w:t> ;</w:t>
      </w:r>
    </w:p>
    <w:p w14:paraId="1D67B22C" w14:textId="7C1DCDA9" w:rsidR="005941AD" w:rsidRPr="0074308D" w:rsidRDefault="0027058B" w:rsidP="00C75044">
      <w:pPr>
        <w:pStyle w:val="explanatorynotes"/>
        <w:spacing w:line="240" w:lineRule="auto"/>
        <w:ind w:left="1440" w:hanging="720"/>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5941AD" w:rsidRPr="0074308D">
        <w:rPr>
          <w:rFonts w:asciiTheme="majorBidi" w:hAnsiTheme="majorBidi" w:cstheme="majorBidi"/>
          <w:i/>
          <w:sz w:val="24"/>
          <w:szCs w:val="24"/>
          <w:lang w:val="fr-FR"/>
        </w:rPr>
        <w:t>b)</w:t>
      </w:r>
      <w:r w:rsidR="005941AD" w:rsidRPr="0074308D">
        <w:rPr>
          <w:rFonts w:asciiTheme="majorBidi" w:hAnsiTheme="majorBidi" w:cstheme="majorBidi"/>
          <w:i/>
          <w:sz w:val="24"/>
          <w:szCs w:val="24"/>
          <w:lang w:val="fr-FR"/>
        </w:rPr>
        <w:tab/>
        <w:t>si la Banque a accepté au préalable, lors de la préparation du projet, que ce type de restriction à des noms de marque se justifiait</w:t>
      </w:r>
      <w:r w:rsidR="009745EB" w:rsidRPr="0074308D">
        <w:rPr>
          <w:rFonts w:asciiTheme="majorBidi" w:hAnsiTheme="majorBidi" w:cstheme="majorBidi"/>
          <w:i/>
          <w:sz w:val="24"/>
          <w:szCs w:val="24"/>
          <w:lang w:val="fr-FR"/>
        </w:rPr>
        <w:t> ;</w:t>
      </w:r>
      <w:r w:rsidR="005941AD" w:rsidRPr="0074308D">
        <w:rPr>
          <w:rFonts w:asciiTheme="majorBidi" w:hAnsiTheme="majorBidi" w:cstheme="majorBidi"/>
          <w:i/>
          <w:sz w:val="24"/>
          <w:szCs w:val="24"/>
          <w:lang w:val="fr-FR"/>
        </w:rPr>
        <w:t xml:space="preserve"> et</w:t>
      </w:r>
    </w:p>
    <w:p w14:paraId="2E2B00C7" w14:textId="6A6C8F6C" w:rsidR="005941AD" w:rsidRPr="0074308D" w:rsidRDefault="0027058B" w:rsidP="00BB4836">
      <w:pPr>
        <w:pStyle w:val="explanatorynotes"/>
        <w:spacing w:line="240" w:lineRule="auto"/>
        <w:ind w:left="1440" w:hanging="720"/>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5941AD" w:rsidRPr="0074308D">
        <w:rPr>
          <w:rFonts w:asciiTheme="majorBidi" w:hAnsiTheme="majorBidi" w:cstheme="majorBidi"/>
          <w:i/>
          <w:sz w:val="24"/>
          <w:szCs w:val="24"/>
          <w:lang w:val="fr-FR"/>
        </w:rPr>
        <w:t>c)</w:t>
      </w:r>
      <w:r w:rsidR="005941AD" w:rsidRPr="0074308D">
        <w:rPr>
          <w:rFonts w:asciiTheme="majorBidi" w:hAnsiTheme="majorBidi" w:cstheme="majorBidi"/>
          <w:i/>
          <w:sz w:val="24"/>
          <w:szCs w:val="24"/>
          <w:lang w:val="fr-FR"/>
        </w:rPr>
        <w:tab/>
        <w:t>si le nombre de ces composants de marque est le plus réduit possible, et si chacun a été expressément identifié dans les Données particulières de l’appel d’offres relatives à la Clause 16.3 des IS.</w:t>
      </w:r>
    </w:p>
    <w:p w14:paraId="42C98E03" w14:textId="77777777" w:rsidR="005941AD" w:rsidRPr="0074308D" w:rsidRDefault="005941AD" w:rsidP="00C75044">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 xml:space="preserve">De même, dans les cas où des normes ou des codes de pratiques nationaux sont spécifiés, l’Acheteur doit ajouter une formule selon laquelle d’autres normes nationales ou internationales </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substantiellement équivalentes</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seront également acceptables.</w:t>
      </w:r>
    </w:p>
    <w:p w14:paraId="4959DA03" w14:textId="77777777" w:rsidR="005941AD" w:rsidRPr="0074308D" w:rsidRDefault="005941AD" w:rsidP="00BB4836">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 xml:space="preserve">Pour assurer la comparabilité des offres et faciliter l’exécution du Marché, les spécifications de l’Acheteur doivent être rédigées de la manière la plus claire qui soit, en laissant le moins de place possible à des interprétations divergentes. Elles doivent ainsi, chaque fois que cela peut se faire, indiquer des caractéristiques précises et des mesures quantifiables. Si les caractéristiques techniques recherchées se situent dans une certaine fourchette, ou au-delà ou en deçà de seuils donnés, ces paramètres devront être bien spécifiés. Par exemple, les possibilités d’extension d’un serveur devront être stipulées comme devant être équivalentes à </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quatre processeurs au minimum</w:t>
      </w:r>
      <w:r w:rsidR="009745EB" w:rsidRPr="0074308D">
        <w:rPr>
          <w:rFonts w:asciiTheme="majorBidi" w:hAnsiTheme="majorBidi" w:cstheme="majorBidi"/>
          <w:i/>
          <w:sz w:val="24"/>
          <w:szCs w:val="24"/>
          <w:lang w:val="fr-FR"/>
        </w:rPr>
        <w:t> » ;</w:t>
      </w:r>
      <w:r w:rsidRPr="0074308D">
        <w:rPr>
          <w:rFonts w:asciiTheme="majorBidi" w:hAnsiTheme="majorBidi" w:cstheme="majorBidi"/>
          <w:i/>
          <w:sz w:val="24"/>
          <w:szCs w:val="24"/>
          <w:lang w:val="fr-FR"/>
        </w:rPr>
        <w:t xml:space="preserve"> des spécifications qui ne mentionneraient que </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quatre processeurs</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créeraient inutilement le flou dans l’esprit des Soumissionnaires, qui se demanderaient, par exemple, si un serveur extensible à six processeurs serait techniquement conforme. </w:t>
      </w:r>
    </w:p>
    <w:p w14:paraId="170D8586" w14:textId="77777777" w:rsidR="005941AD" w:rsidRPr="0074308D" w:rsidRDefault="005941AD" w:rsidP="00BB4836">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Les Spécifications techniques d’ordre quantitatif doivent toutefois être utilisées avec prudence car, en imposant certaines architectures, elles risquent d’être excessivement limitatives. Ce sera par exemple le cas d’une spécification fixant la largeur minimum du chemin de données interne à un processeur</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il vaudrait peut-être mieux spécifier un niveau minimum à atteindre dans les tests de performance, et permettre ainsi la présentation d’approches techniques différentes en vue d’atteindre les objectifs opérationnels et fonctionnels de l’Acheteur. En règle générale, celui-ci doit s’efforcer d’utiliser autant que possible des mesures directes de performance et de fonctionnalité largement admises et de passer au crible ses spécifications pour repérer celles qui risquent d’imposer certaines architectures. </w:t>
      </w:r>
    </w:p>
    <w:p w14:paraId="7CC836C0" w14:textId="77777777" w:rsidR="005941AD" w:rsidRPr="0074308D" w:rsidRDefault="005941AD" w:rsidP="00917898">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 xml:space="preserve">Il importe que les Spécifications techniques indiquent clairement celles qui ont un caractère obligatoire (et qui, s’ils ne sont pas respectées, pourront amener l’offre à être rejetée comme non conforme) et celles qui constituent des options préférables qui pourront figurer dans l’offre ou en être exclues, au choix du Soumissionnaire. Dans un souci de clarté, les Acheteurs sont invités à utiliser le verbe </w:t>
      </w:r>
      <w:r w:rsidR="009745EB" w:rsidRPr="0074308D">
        <w:rPr>
          <w:rFonts w:asciiTheme="majorBidi" w:hAnsiTheme="majorBidi" w:cstheme="majorBidi"/>
          <w:i/>
          <w:sz w:val="24"/>
          <w:szCs w:val="24"/>
          <w:lang w:val="fr-FR"/>
        </w:rPr>
        <w:t>« </w:t>
      </w:r>
      <w:r w:rsidRPr="0074308D">
        <w:rPr>
          <w:rFonts w:asciiTheme="majorBidi" w:hAnsiTheme="majorBidi" w:cstheme="majorBidi"/>
          <w:bCs/>
          <w:i/>
          <w:sz w:val="24"/>
          <w:szCs w:val="24"/>
          <w:lang w:val="fr-FR"/>
        </w:rPr>
        <w:t>DEVOIR</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dans ses différentes conjugaisons (en majuscules et en caractères gras), en décrivant des spécifications obligatoires. La Liste de contrôle de conformité technique est également un moyen utile pour faire en sorte que les éléments obligatoires et optionnels soient bien définis.</w:t>
      </w:r>
    </w:p>
    <w:p w14:paraId="27E9521F" w14:textId="77777777" w:rsidR="005941AD" w:rsidRPr="0074308D" w:rsidRDefault="005941AD" w:rsidP="00BB4836">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 xml:space="preserve">La présente section du DTAO contient un schéma modèle destiné à aider les Acheteurs à structurer et présenter de manière exhaustive à la fois les objectifs opérationnels et les caractéristiques techniques du Système à fournir et installer. </w:t>
      </w:r>
    </w:p>
    <w:bookmarkEnd w:id="644"/>
    <w:p w14:paraId="3D00382B" w14:textId="77777777" w:rsidR="00EC7D16" w:rsidRPr="0074308D" w:rsidRDefault="00EC7D16">
      <w:pPr>
        <w:rPr>
          <w:rFonts w:asciiTheme="majorBidi" w:hAnsiTheme="majorBidi" w:cstheme="majorBidi"/>
        </w:rPr>
      </w:pPr>
      <w:r w:rsidRPr="0074308D">
        <w:rPr>
          <w:rFonts w:asciiTheme="majorBidi" w:hAnsiTheme="majorBidi" w:cstheme="majorBidi"/>
        </w:rPr>
        <w:br w:type="page"/>
      </w:r>
    </w:p>
    <w:p w14:paraId="4C779958" w14:textId="77777777" w:rsidR="00946554" w:rsidRPr="0074308D" w:rsidRDefault="00946554" w:rsidP="00914CB8">
      <w:pPr>
        <w:suppressAutoHyphens/>
        <w:spacing w:after="120"/>
        <w:jc w:val="center"/>
        <w:rPr>
          <w:b/>
          <w:sz w:val="36"/>
          <w:szCs w:val="36"/>
          <w:lang w:eastAsia="en-US"/>
        </w:rPr>
      </w:pPr>
      <w:bookmarkStart w:id="646" w:name="_Toc521498748"/>
      <w:bookmarkStart w:id="647" w:name="_Toc77045726"/>
      <w:r w:rsidRPr="0074308D">
        <w:rPr>
          <w:b/>
          <w:sz w:val="36"/>
          <w:szCs w:val="36"/>
          <w:lang w:eastAsia="en-US"/>
        </w:rPr>
        <w:t>Spécifications techniques</w:t>
      </w:r>
    </w:p>
    <w:p w14:paraId="2342A900" w14:textId="77777777" w:rsidR="00946554" w:rsidRPr="0074308D" w:rsidRDefault="00946554" w:rsidP="00EC7D16">
      <w:pPr>
        <w:pStyle w:val="Titre2"/>
        <w:rPr>
          <w:rFonts w:asciiTheme="majorBidi" w:hAnsiTheme="majorBidi" w:cstheme="majorBidi"/>
        </w:rPr>
      </w:pPr>
    </w:p>
    <w:p w14:paraId="4F5A2B48" w14:textId="77777777" w:rsidR="00EC7D16" w:rsidRPr="0074308D" w:rsidRDefault="00EC7D16" w:rsidP="00914CB8">
      <w:pPr>
        <w:pStyle w:val="Titre2"/>
        <w:keepNext w:val="0"/>
        <w:pBdr>
          <w:bottom w:val="single" w:sz="24" w:space="3" w:color="C0C0C0"/>
        </w:pBdr>
        <w:tabs>
          <w:tab w:val="clear" w:pos="1350"/>
        </w:tabs>
        <w:suppressAutoHyphens/>
        <w:spacing w:after="120"/>
        <w:jc w:val="center"/>
        <w:rPr>
          <w:sz w:val="28"/>
          <w:lang w:eastAsia="en-US"/>
        </w:rPr>
      </w:pPr>
      <w:bookmarkStart w:id="648" w:name="_Toc485023678"/>
      <w:r w:rsidRPr="0074308D">
        <w:rPr>
          <w:sz w:val="28"/>
          <w:lang w:eastAsia="en-US"/>
        </w:rPr>
        <w:t>Table des matières</w:t>
      </w:r>
      <w:r w:rsidR="009745EB" w:rsidRPr="0074308D">
        <w:rPr>
          <w:sz w:val="28"/>
          <w:lang w:eastAsia="en-US"/>
        </w:rPr>
        <w:t> :</w:t>
      </w:r>
      <w:r w:rsidRPr="0074308D">
        <w:rPr>
          <w:sz w:val="28"/>
          <w:lang w:eastAsia="en-US"/>
        </w:rPr>
        <w:t xml:space="preserve"> Spécifications techniques</w:t>
      </w:r>
      <w:bookmarkEnd w:id="646"/>
      <w:bookmarkEnd w:id="647"/>
      <w:bookmarkEnd w:id="648"/>
    </w:p>
    <w:p w14:paraId="313606FE" w14:textId="26D6391C" w:rsidR="000D24F0" w:rsidRPr="00486143" w:rsidRDefault="003C3AA2" w:rsidP="00CD27DB">
      <w:pPr>
        <w:pStyle w:val="TM1"/>
        <w:rPr>
          <w:rFonts w:asciiTheme="minorHAnsi" w:eastAsiaTheme="minorEastAsia" w:hAnsiTheme="minorHAnsi" w:cstheme="minorBidi"/>
          <w:sz w:val="22"/>
          <w:szCs w:val="22"/>
          <w:lang w:eastAsia="zh-CN"/>
        </w:rPr>
      </w:pPr>
      <w:r w:rsidRPr="00486143">
        <w:fldChar w:fldCharType="begin"/>
      </w:r>
      <w:r w:rsidRPr="00486143">
        <w:instrText xml:space="preserve"> TOC \h \z \t "Section VIII Title;1;Section VIII Subtitle;2" </w:instrText>
      </w:r>
      <w:r w:rsidRPr="00486143">
        <w:fldChar w:fldCharType="separate"/>
      </w:r>
      <w:r w:rsidR="00A912A8" w:rsidRPr="00486143">
        <w:fldChar w:fldCharType="begin"/>
      </w:r>
      <w:r w:rsidR="00A912A8" w:rsidRPr="00486143">
        <w:instrText xml:space="preserve"> HYPERLINK \l "_Toc485024482" </w:instrText>
      </w:r>
      <w:r w:rsidR="00A912A8" w:rsidRPr="00486143">
        <w:fldChar w:fldCharType="separate"/>
      </w:r>
      <w:r w:rsidR="000D24F0" w:rsidRPr="00486143">
        <w:rPr>
          <w:rStyle w:val="Lienhypertexte"/>
        </w:rPr>
        <w:fldChar w:fldCharType="begin"/>
      </w:r>
      <w:r w:rsidR="000D24F0" w:rsidRPr="00486143">
        <w:rPr>
          <w:rStyle w:val="Lienhypertexte"/>
        </w:rPr>
        <w:instrText xml:space="preserve"> TOC \h \z \t "Section VIII Title,1,Section VIII Subtitle,2" </w:instrText>
      </w:r>
      <w:r w:rsidR="000D24F0" w:rsidRPr="00486143">
        <w:rPr>
          <w:rStyle w:val="Lienhypertexte"/>
        </w:rPr>
        <w:fldChar w:fldCharType="separate"/>
      </w:r>
      <w:hyperlink w:anchor="_Toc485127221" w:history="1">
        <w:r w:rsidR="000D24F0" w:rsidRPr="00486143">
          <w:rPr>
            <w:rStyle w:val="Lienhypertexte"/>
          </w:rPr>
          <w:t>0.1 Abréviations utilisées dans les présentes Spécifications techniques</w:t>
        </w:r>
        <w:r w:rsidR="000D24F0" w:rsidRPr="00486143">
          <w:rPr>
            <w:webHidden/>
          </w:rPr>
          <w:tab/>
        </w:r>
        <w:r w:rsidR="000D24F0" w:rsidRPr="00486143">
          <w:rPr>
            <w:webHidden/>
          </w:rPr>
          <w:fldChar w:fldCharType="begin"/>
        </w:r>
        <w:r w:rsidR="000D24F0" w:rsidRPr="00486143">
          <w:rPr>
            <w:webHidden/>
          </w:rPr>
          <w:instrText xml:space="preserve"> PAGEREF _Toc485127221 \h </w:instrText>
        </w:r>
        <w:r w:rsidR="000D24F0" w:rsidRPr="00486143">
          <w:rPr>
            <w:webHidden/>
          </w:rPr>
        </w:r>
        <w:r w:rsidR="000D24F0" w:rsidRPr="00486143">
          <w:rPr>
            <w:webHidden/>
          </w:rPr>
          <w:fldChar w:fldCharType="separate"/>
        </w:r>
        <w:r w:rsidR="00486143">
          <w:rPr>
            <w:webHidden/>
          </w:rPr>
          <w:t>129</w:t>
        </w:r>
        <w:r w:rsidR="000D24F0" w:rsidRPr="00486143">
          <w:rPr>
            <w:webHidden/>
          </w:rPr>
          <w:fldChar w:fldCharType="end"/>
        </w:r>
      </w:hyperlink>
    </w:p>
    <w:p w14:paraId="00B6F8DF" w14:textId="22C79EDD" w:rsidR="000D24F0" w:rsidRPr="00486143" w:rsidRDefault="008522F1" w:rsidP="00CD27DB">
      <w:pPr>
        <w:pStyle w:val="TM2"/>
        <w:rPr>
          <w:rFonts w:asciiTheme="minorHAnsi" w:eastAsiaTheme="minorEastAsia" w:hAnsiTheme="minorHAnsi" w:cstheme="minorBidi"/>
          <w:sz w:val="22"/>
          <w:szCs w:val="22"/>
          <w:lang w:eastAsia="zh-CN"/>
        </w:rPr>
      </w:pPr>
      <w:hyperlink w:anchor="_Toc485127222" w:history="1">
        <w:r w:rsidR="000D24F0" w:rsidRPr="00486143">
          <w:rPr>
            <w:rStyle w:val="Lienhypertexte"/>
          </w:rPr>
          <w:t>0.1</w:t>
        </w:r>
        <w:r w:rsidR="000D24F0" w:rsidRPr="00486143">
          <w:rPr>
            <w:rFonts w:asciiTheme="minorHAnsi" w:eastAsiaTheme="minorEastAsia" w:hAnsiTheme="minorHAnsi" w:cstheme="minorBidi"/>
            <w:sz w:val="22"/>
            <w:szCs w:val="22"/>
            <w:lang w:eastAsia="zh-CN"/>
          </w:rPr>
          <w:tab/>
        </w:r>
        <w:r w:rsidR="000D24F0" w:rsidRPr="00486143">
          <w:rPr>
            <w:rStyle w:val="Lienhypertexte"/>
          </w:rPr>
          <w:t>Acronym Table</w:t>
        </w:r>
        <w:r w:rsidR="000D24F0" w:rsidRPr="00486143">
          <w:rPr>
            <w:webHidden/>
          </w:rPr>
          <w:tab/>
        </w:r>
        <w:r w:rsidR="000D24F0" w:rsidRPr="00486143">
          <w:rPr>
            <w:webHidden/>
          </w:rPr>
          <w:fldChar w:fldCharType="begin"/>
        </w:r>
        <w:r w:rsidR="000D24F0" w:rsidRPr="00486143">
          <w:rPr>
            <w:webHidden/>
          </w:rPr>
          <w:instrText xml:space="preserve"> PAGEREF _Toc485127222 \h </w:instrText>
        </w:r>
        <w:r w:rsidR="000D24F0" w:rsidRPr="00486143">
          <w:rPr>
            <w:webHidden/>
          </w:rPr>
        </w:r>
        <w:r w:rsidR="000D24F0" w:rsidRPr="00486143">
          <w:rPr>
            <w:webHidden/>
          </w:rPr>
          <w:fldChar w:fldCharType="separate"/>
        </w:r>
        <w:r w:rsidR="00486143">
          <w:rPr>
            <w:webHidden/>
          </w:rPr>
          <w:t>129</w:t>
        </w:r>
        <w:r w:rsidR="000D24F0" w:rsidRPr="00486143">
          <w:rPr>
            <w:webHidden/>
          </w:rPr>
          <w:fldChar w:fldCharType="end"/>
        </w:r>
      </w:hyperlink>
    </w:p>
    <w:p w14:paraId="06763824" w14:textId="591EDB09" w:rsidR="000D24F0" w:rsidRPr="00486143" w:rsidRDefault="008522F1" w:rsidP="00CD27DB">
      <w:pPr>
        <w:pStyle w:val="TM1"/>
        <w:rPr>
          <w:rFonts w:asciiTheme="minorHAnsi" w:eastAsiaTheme="minorEastAsia" w:hAnsiTheme="minorHAnsi" w:cstheme="minorBidi"/>
          <w:sz w:val="22"/>
          <w:szCs w:val="22"/>
          <w:lang w:eastAsia="zh-CN"/>
        </w:rPr>
      </w:pPr>
      <w:hyperlink w:anchor="_Toc485127223" w:history="1">
        <w:r w:rsidR="000D24F0" w:rsidRPr="00486143">
          <w:rPr>
            <w:rStyle w:val="Lienhypertexte"/>
          </w:rPr>
          <w:t>B. Besoins opérationnels et critères de performance</w:t>
        </w:r>
        <w:r w:rsidR="000D24F0" w:rsidRPr="00486143">
          <w:rPr>
            <w:webHidden/>
          </w:rPr>
          <w:tab/>
        </w:r>
        <w:r w:rsidR="000D24F0" w:rsidRPr="00486143">
          <w:rPr>
            <w:webHidden/>
          </w:rPr>
          <w:fldChar w:fldCharType="begin"/>
        </w:r>
        <w:r w:rsidR="000D24F0" w:rsidRPr="00486143">
          <w:rPr>
            <w:webHidden/>
          </w:rPr>
          <w:instrText xml:space="preserve"> PAGEREF _Toc485127223 \h </w:instrText>
        </w:r>
        <w:r w:rsidR="000D24F0" w:rsidRPr="00486143">
          <w:rPr>
            <w:webHidden/>
          </w:rPr>
        </w:r>
        <w:r w:rsidR="000D24F0" w:rsidRPr="00486143">
          <w:rPr>
            <w:webHidden/>
          </w:rPr>
          <w:fldChar w:fldCharType="separate"/>
        </w:r>
        <w:r w:rsidR="00486143">
          <w:rPr>
            <w:webHidden/>
          </w:rPr>
          <w:t>131</w:t>
        </w:r>
        <w:r w:rsidR="000D24F0" w:rsidRPr="00486143">
          <w:rPr>
            <w:webHidden/>
          </w:rPr>
          <w:fldChar w:fldCharType="end"/>
        </w:r>
      </w:hyperlink>
    </w:p>
    <w:p w14:paraId="0054683E" w14:textId="325B0AD5" w:rsidR="000D24F0" w:rsidRPr="00486143" w:rsidRDefault="008522F1" w:rsidP="00CD27DB">
      <w:pPr>
        <w:pStyle w:val="TM2"/>
        <w:rPr>
          <w:rFonts w:asciiTheme="minorHAnsi" w:eastAsiaTheme="minorEastAsia" w:hAnsiTheme="minorHAnsi" w:cstheme="minorBidi"/>
          <w:sz w:val="22"/>
          <w:szCs w:val="22"/>
          <w:lang w:eastAsia="zh-CN"/>
        </w:rPr>
      </w:pPr>
      <w:hyperlink w:anchor="_Toc485127224" w:history="1">
        <w:r w:rsidR="000D24F0" w:rsidRPr="00486143">
          <w:rPr>
            <w:rStyle w:val="Lienhypertexte"/>
          </w:rPr>
          <w:t>1.1</w:t>
        </w:r>
        <w:r w:rsidR="000D24F0" w:rsidRPr="00486143">
          <w:rPr>
            <w:rFonts w:asciiTheme="minorHAnsi" w:eastAsiaTheme="minorEastAsia" w:hAnsiTheme="minorHAnsi" w:cstheme="minorBidi"/>
            <w:sz w:val="22"/>
            <w:szCs w:val="22"/>
            <w:lang w:eastAsia="zh-CN"/>
          </w:rPr>
          <w:tab/>
        </w:r>
        <w:r w:rsidR="000D24F0" w:rsidRPr="00486143">
          <w:rPr>
            <w:rStyle w:val="Lienhypertexte"/>
          </w:rPr>
          <w:t>Besoins opérationnels auxquels doit répondre le Système</w:t>
        </w:r>
        <w:r w:rsidR="000D24F0" w:rsidRPr="00486143">
          <w:rPr>
            <w:webHidden/>
          </w:rPr>
          <w:tab/>
        </w:r>
        <w:r w:rsidR="000D24F0" w:rsidRPr="00486143">
          <w:rPr>
            <w:webHidden/>
          </w:rPr>
          <w:fldChar w:fldCharType="begin"/>
        </w:r>
        <w:r w:rsidR="000D24F0" w:rsidRPr="00486143">
          <w:rPr>
            <w:webHidden/>
          </w:rPr>
          <w:instrText xml:space="preserve"> PAGEREF _Toc485127224 \h </w:instrText>
        </w:r>
        <w:r w:rsidR="000D24F0" w:rsidRPr="00486143">
          <w:rPr>
            <w:webHidden/>
          </w:rPr>
        </w:r>
        <w:r w:rsidR="000D24F0" w:rsidRPr="00486143">
          <w:rPr>
            <w:webHidden/>
          </w:rPr>
          <w:fldChar w:fldCharType="separate"/>
        </w:r>
        <w:r w:rsidR="00486143">
          <w:rPr>
            <w:webHidden/>
          </w:rPr>
          <w:t>131</w:t>
        </w:r>
        <w:r w:rsidR="000D24F0" w:rsidRPr="00486143">
          <w:rPr>
            <w:webHidden/>
          </w:rPr>
          <w:fldChar w:fldCharType="end"/>
        </w:r>
      </w:hyperlink>
    </w:p>
    <w:p w14:paraId="412FC31C" w14:textId="5695F3F4" w:rsidR="000D24F0" w:rsidRPr="00486143" w:rsidRDefault="008522F1" w:rsidP="00CD27DB">
      <w:pPr>
        <w:pStyle w:val="TM2"/>
        <w:rPr>
          <w:rFonts w:asciiTheme="minorHAnsi" w:eastAsiaTheme="minorEastAsia" w:hAnsiTheme="minorHAnsi" w:cstheme="minorBidi"/>
          <w:sz w:val="22"/>
          <w:szCs w:val="22"/>
          <w:lang w:eastAsia="zh-CN"/>
        </w:rPr>
      </w:pPr>
      <w:hyperlink w:anchor="_Toc485127225" w:history="1">
        <w:r w:rsidR="000D24F0" w:rsidRPr="00486143">
          <w:rPr>
            <w:rStyle w:val="Lienhypertexte"/>
          </w:rPr>
          <w:t>1.2</w:t>
        </w:r>
        <w:r w:rsidR="000D24F0" w:rsidRPr="00486143">
          <w:rPr>
            <w:rFonts w:asciiTheme="minorHAnsi" w:eastAsiaTheme="minorEastAsia" w:hAnsiTheme="minorHAnsi" w:cstheme="minorBidi"/>
            <w:sz w:val="22"/>
            <w:szCs w:val="22"/>
            <w:lang w:eastAsia="zh-CN"/>
          </w:rPr>
          <w:tab/>
        </w:r>
        <w:r w:rsidR="000D24F0" w:rsidRPr="00486143">
          <w:rPr>
            <w:rStyle w:val="Lienhypertexte"/>
          </w:rPr>
          <w:t>Critères de performances du Système</w:t>
        </w:r>
        <w:r w:rsidR="000D24F0" w:rsidRPr="00486143">
          <w:rPr>
            <w:webHidden/>
          </w:rPr>
          <w:tab/>
        </w:r>
        <w:r w:rsidR="000D24F0" w:rsidRPr="00486143">
          <w:rPr>
            <w:webHidden/>
          </w:rPr>
          <w:fldChar w:fldCharType="begin"/>
        </w:r>
        <w:r w:rsidR="000D24F0" w:rsidRPr="00486143">
          <w:rPr>
            <w:webHidden/>
          </w:rPr>
          <w:instrText xml:space="preserve"> PAGEREF _Toc485127225 \h </w:instrText>
        </w:r>
        <w:r w:rsidR="000D24F0" w:rsidRPr="00486143">
          <w:rPr>
            <w:webHidden/>
          </w:rPr>
        </w:r>
        <w:r w:rsidR="000D24F0" w:rsidRPr="00486143">
          <w:rPr>
            <w:webHidden/>
          </w:rPr>
          <w:fldChar w:fldCharType="separate"/>
        </w:r>
        <w:r w:rsidR="00486143">
          <w:rPr>
            <w:webHidden/>
          </w:rPr>
          <w:t>131</w:t>
        </w:r>
        <w:r w:rsidR="000D24F0" w:rsidRPr="00486143">
          <w:rPr>
            <w:webHidden/>
          </w:rPr>
          <w:fldChar w:fldCharType="end"/>
        </w:r>
      </w:hyperlink>
    </w:p>
    <w:p w14:paraId="605CE6A9" w14:textId="4FBDA42C" w:rsidR="000D24F0" w:rsidRPr="00486143" w:rsidRDefault="008522F1" w:rsidP="00CD27DB">
      <w:pPr>
        <w:pStyle w:val="TM2"/>
        <w:rPr>
          <w:rFonts w:asciiTheme="minorHAnsi" w:eastAsiaTheme="minorEastAsia" w:hAnsiTheme="minorHAnsi" w:cstheme="minorBidi"/>
          <w:sz w:val="22"/>
          <w:szCs w:val="22"/>
          <w:lang w:eastAsia="zh-CN"/>
        </w:rPr>
      </w:pPr>
      <w:hyperlink w:anchor="_Toc485127226" w:history="1">
        <w:r w:rsidR="000D24F0" w:rsidRPr="00486143">
          <w:rPr>
            <w:rStyle w:val="Lienhypertexte"/>
          </w:rPr>
          <w:t>1.3</w:t>
        </w:r>
        <w:r w:rsidR="000D24F0" w:rsidRPr="00486143">
          <w:rPr>
            <w:rFonts w:asciiTheme="minorHAnsi" w:eastAsiaTheme="minorEastAsia" w:hAnsiTheme="minorHAnsi" w:cstheme="minorBidi"/>
            <w:sz w:val="22"/>
            <w:szCs w:val="22"/>
            <w:lang w:eastAsia="zh-CN"/>
          </w:rPr>
          <w:tab/>
        </w:r>
        <w:r w:rsidR="000D24F0" w:rsidRPr="00486143">
          <w:rPr>
            <w:rStyle w:val="Lienhypertexte"/>
          </w:rPr>
          <w:t>Technologies de l’information : questions et initiatives connexes</w:t>
        </w:r>
        <w:r w:rsidR="000D24F0" w:rsidRPr="00486143">
          <w:rPr>
            <w:webHidden/>
          </w:rPr>
          <w:tab/>
        </w:r>
        <w:r w:rsidR="000D24F0" w:rsidRPr="00486143">
          <w:rPr>
            <w:webHidden/>
          </w:rPr>
          <w:fldChar w:fldCharType="begin"/>
        </w:r>
        <w:r w:rsidR="000D24F0" w:rsidRPr="00486143">
          <w:rPr>
            <w:webHidden/>
          </w:rPr>
          <w:instrText xml:space="preserve"> PAGEREF _Toc485127226 \h </w:instrText>
        </w:r>
        <w:r w:rsidR="000D24F0" w:rsidRPr="00486143">
          <w:rPr>
            <w:webHidden/>
          </w:rPr>
        </w:r>
        <w:r w:rsidR="000D24F0" w:rsidRPr="00486143">
          <w:rPr>
            <w:webHidden/>
          </w:rPr>
          <w:fldChar w:fldCharType="separate"/>
        </w:r>
        <w:r w:rsidR="00486143">
          <w:rPr>
            <w:webHidden/>
          </w:rPr>
          <w:t>131</w:t>
        </w:r>
        <w:r w:rsidR="000D24F0" w:rsidRPr="00486143">
          <w:rPr>
            <w:webHidden/>
          </w:rPr>
          <w:fldChar w:fldCharType="end"/>
        </w:r>
      </w:hyperlink>
    </w:p>
    <w:p w14:paraId="6709BDDB" w14:textId="50100966" w:rsidR="000D24F0" w:rsidRPr="00486143" w:rsidRDefault="008522F1" w:rsidP="00CD27DB">
      <w:pPr>
        <w:pStyle w:val="TM1"/>
        <w:rPr>
          <w:rFonts w:asciiTheme="minorHAnsi" w:eastAsiaTheme="minorEastAsia" w:hAnsiTheme="minorHAnsi" w:cstheme="minorBidi"/>
          <w:sz w:val="22"/>
          <w:szCs w:val="22"/>
          <w:lang w:eastAsia="zh-CN"/>
        </w:rPr>
      </w:pPr>
      <w:hyperlink w:anchor="_Toc485127227" w:history="1">
        <w:r w:rsidR="000D24F0" w:rsidRPr="00486143">
          <w:rPr>
            <w:rStyle w:val="Lienhypertexte"/>
          </w:rPr>
          <w:t>C. Spécifications techniques</w:t>
        </w:r>
        <w:r w:rsidR="000D24F0" w:rsidRPr="00486143">
          <w:rPr>
            <w:webHidden/>
          </w:rPr>
          <w:tab/>
        </w:r>
        <w:r w:rsidR="000D24F0" w:rsidRPr="00486143">
          <w:rPr>
            <w:webHidden/>
          </w:rPr>
          <w:fldChar w:fldCharType="begin"/>
        </w:r>
        <w:r w:rsidR="000D24F0" w:rsidRPr="00486143">
          <w:rPr>
            <w:webHidden/>
          </w:rPr>
          <w:instrText xml:space="preserve"> PAGEREF _Toc485127227 \h </w:instrText>
        </w:r>
        <w:r w:rsidR="000D24F0" w:rsidRPr="00486143">
          <w:rPr>
            <w:webHidden/>
          </w:rPr>
        </w:r>
        <w:r w:rsidR="000D24F0" w:rsidRPr="00486143">
          <w:rPr>
            <w:webHidden/>
          </w:rPr>
          <w:fldChar w:fldCharType="separate"/>
        </w:r>
        <w:r w:rsidR="00486143">
          <w:rPr>
            <w:webHidden/>
          </w:rPr>
          <w:t>132</w:t>
        </w:r>
        <w:r w:rsidR="000D24F0" w:rsidRPr="00486143">
          <w:rPr>
            <w:webHidden/>
          </w:rPr>
          <w:fldChar w:fldCharType="end"/>
        </w:r>
      </w:hyperlink>
    </w:p>
    <w:p w14:paraId="7BC559F0" w14:textId="0C59263D" w:rsidR="000D24F0" w:rsidRPr="00486143" w:rsidRDefault="008522F1" w:rsidP="00CD27DB">
      <w:pPr>
        <w:pStyle w:val="TM2"/>
        <w:rPr>
          <w:rFonts w:asciiTheme="minorHAnsi" w:eastAsiaTheme="minorEastAsia" w:hAnsiTheme="minorHAnsi" w:cstheme="minorBidi"/>
          <w:sz w:val="22"/>
          <w:szCs w:val="22"/>
          <w:lang w:eastAsia="zh-CN"/>
        </w:rPr>
      </w:pPr>
      <w:hyperlink w:anchor="_Toc485127228" w:history="1">
        <w:r w:rsidR="000D24F0" w:rsidRPr="00486143">
          <w:rPr>
            <w:rStyle w:val="Lienhypertexte"/>
          </w:rPr>
          <w:t>2.0</w:t>
        </w:r>
        <w:r w:rsidR="000D24F0" w:rsidRPr="00486143">
          <w:rPr>
            <w:rFonts w:asciiTheme="minorHAnsi" w:eastAsiaTheme="minorEastAsia" w:hAnsiTheme="minorHAnsi" w:cstheme="minorBidi"/>
            <w:sz w:val="22"/>
            <w:szCs w:val="22"/>
            <w:lang w:eastAsia="zh-CN"/>
          </w:rPr>
          <w:tab/>
        </w:r>
        <w:r w:rsidR="000D24F0" w:rsidRPr="00486143">
          <w:rPr>
            <w:rStyle w:val="Lienhypertexte"/>
          </w:rPr>
          <w:t>Critères techniques d’ordre général</w:t>
        </w:r>
        <w:r w:rsidR="000D24F0" w:rsidRPr="00486143">
          <w:rPr>
            <w:webHidden/>
          </w:rPr>
          <w:tab/>
        </w:r>
        <w:r w:rsidR="000D24F0" w:rsidRPr="00486143">
          <w:rPr>
            <w:webHidden/>
          </w:rPr>
          <w:fldChar w:fldCharType="begin"/>
        </w:r>
        <w:r w:rsidR="000D24F0" w:rsidRPr="00486143">
          <w:rPr>
            <w:webHidden/>
          </w:rPr>
          <w:instrText xml:space="preserve"> PAGEREF _Toc485127228 \h </w:instrText>
        </w:r>
        <w:r w:rsidR="000D24F0" w:rsidRPr="00486143">
          <w:rPr>
            <w:webHidden/>
          </w:rPr>
        </w:r>
        <w:r w:rsidR="000D24F0" w:rsidRPr="00486143">
          <w:rPr>
            <w:webHidden/>
          </w:rPr>
          <w:fldChar w:fldCharType="separate"/>
        </w:r>
        <w:r w:rsidR="00486143">
          <w:rPr>
            <w:webHidden/>
          </w:rPr>
          <w:t>132</w:t>
        </w:r>
        <w:r w:rsidR="000D24F0" w:rsidRPr="00486143">
          <w:rPr>
            <w:webHidden/>
          </w:rPr>
          <w:fldChar w:fldCharType="end"/>
        </w:r>
      </w:hyperlink>
    </w:p>
    <w:p w14:paraId="5D185528" w14:textId="0B08A70A" w:rsidR="000D24F0" w:rsidRPr="00486143" w:rsidRDefault="008522F1" w:rsidP="00CD27DB">
      <w:pPr>
        <w:pStyle w:val="TM2"/>
        <w:rPr>
          <w:rFonts w:asciiTheme="minorHAnsi" w:eastAsiaTheme="minorEastAsia" w:hAnsiTheme="minorHAnsi" w:cstheme="minorBidi"/>
          <w:sz w:val="22"/>
          <w:szCs w:val="22"/>
          <w:lang w:eastAsia="zh-CN"/>
        </w:rPr>
      </w:pPr>
      <w:hyperlink w:anchor="_Toc485127229" w:history="1">
        <w:r w:rsidR="000D24F0" w:rsidRPr="00486143">
          <w:rPr>
            <w:rStyle w:val="Lienhypertexte"/>
          </w:rPr>
          <w:t>2.1</w:t>
        </w:r>
        <w:r w:rsidR="000D24F0" w:rsidRPr="00486143">
          <w:rPr>
            <w:rFonts w:asciiTheme="minorHAnsi" w:eastAsiaTheme="minorEastAsia" w:hAnsiTheme="minorHAnsi" w:cstheme="minorBidi"/>
            <w:sz w:val="22"/>
            <w:szCs w:val="22"/>
            <w:lang w:eastAsia="zh-CN"/>
          </w:rPr>
          <w:tab/>
        </w:r>
        <w:r w:rsidR="000D24F0" w:rsidRPr="00486143">
          <w:rPr>
            <w:rStyle w:val="Lienhypertexte"/>
          </w:rPr>
          <w:t>Spécifications des matériels de traitement</w:t>
        </w:r>
        <w:r w:rsidR="000D24F0" w:rsidRPr="00486143">
          <w:rPr>
            <w:webHidden/>
          </w:rPr>
          <w:tab/>
        </w:r>
        <w:r w:rsidR="000D24F0" w:rsidRPr="00486143">
          <w:rPr>
            <w:webHidden/>
          </w:rPr>
          <w:fldChar w:fldCharType="begin"/>
        </w:r>
        <w:r w:rsidR="000D24F0" w:rsidRPr="00486143">
          <w:rPr>
            <w:webHidden/>
          </w:rPr>
          <w:instrText xml:space="preserve"> PAGEREF _Toc485127229 \h </w:instrText>
        </w:r>
        <w:r w:rsidR="000D24F0" w:rsidRPr="00486143">
          <w:rPr>
            <w:webHidden/>
          </w:rPr>
        </w:r>
        <w:r w:rsidR="000D24F0" w:rsidRPr="00486143">
          <w:rPr>
            <w:webHidden/>
          </w:rPr>
          <w:fldChar w:fldCharType="separate"/>
        </w:r>
        <w:r w:rsidR="00486143">
          <w:rPr>
            <w:webHidden/>
          </w:rPr>
          <w:t>132</w:t>
        </w:r>
        <w:r w:rsidR="000D24F0" w:rsidRPr="00486143">
          <w:rPr>
            <w:webHidden/>
          </w:rPr>
          <w:fldChar w:fldCharType="end"/>
        </w:r>
      </w:hyperlink>
    </w:p>
    <w:p w14:paraId="0987BADF" w14:textId="3220BB7D" w:rsidR="000D24F0" w:rsidRPr="00486143" w:rsidRDefault="008522F1" w:rsidP="00CD27DB">
      <w:pPr>
        <w:pStyle w:val="TM2"/>
        <w:rPr>
          <w:rFonts w:asciiTheme="minorHAnsi" w:eastAsiaTheme="minorEastAsia" w:hAnsiTheme="minorHAnsi" w:cstheme="minorBidi"/>
          <w:sz w:val="22"/>
          <w:szCs w:val="22"/>
          <w:lang w:eastAsia="zh-CN"/>
        </w:rPr>
      </w:pPr>
      <w:hyperlink w:anchor="_Toc485127230" w:history="1">
        <w:r w:rsidR="000D24F0" w:rsidRPr="00486143">
          <w:rPr>
            <w:rStyle w:val="Lienhypertexte"/>
          </w:rPr>
          <w:t>2.2</w:t>
        </w:r>
        <w:r w:rsidR="000D24F0" w:rsidRPr="00486143">
          <w:rPr>
            <w:rFonts w:asciiTheme="minorHAnsi" w:eastAsiaTheme="minorEastAsia" w:hAnsiTheme="minorHAnsi" w:cstheme="minorBidi"/>
            <w:sz w:val="22"/>
            <w:szCs w:val="22"/>
            <w:lang w:eastAsia="zh-CN"/>
          </w:rPr>
          <w:tab/>
        </w:r>
        <w:r w:rsidR="000D24F0" w:rsidRPr="00486143">
          <w:rPr>
            <w:rStyle w:val="Lienhypertexte"/>
          </w:rPr>
          <w:t>Spécifications des réseaux et des systèmes de communication</w:t>
        </w:r>
        <w:r w:rsidR="000D24F0" w:rsidRPr="00486143">
          <w:rPr>
            <w:webHidden/>
          </w:rPr>
          <w:tab/>
        </w:r>
        <w:r w:rsidR="000D24F0" w:rsidRPr="00486143">
          <w:rPr>
            <w:webHidden/>
          </w:rPr>
          <w:fldChar w:fldCharType="begin"/>
        </w:r>
        <w:r w:rsidR="000D24F0" w:rsidRPr="00486143">
          <w:rPr>
            <w:webHidden/>
          </w:rPr>
          <w:instrText xml:space="preserve"> PAGEREF _Toc485127230 \h </w:instrText>
        </w:r>
        <w:r w:rsidR="000D24F0" w:rsidRPr="00486143">
          <w:rPr>
            <w:webHidden/>
          </w:rPr>
        </w:r>
        <w:r w:rsidR="000D24F0" w:rsidRPr="00486143">
          <w:rPr>
            <w:webHidden/>
          </w:rPr>
          <w:fldChar w:fldCharType="separate"/>
        </w:r>
        <w:r w:rsidR="00486143">
          <w:rPr>
            <w:webHidden/>
          </w:rPr>
          <w:t>134</w:t>
        </w:r>
        <w:r w:rsidR="000D24F0" w:rsidRPr="00486143">
          <w:rPr>
            <w:webHidden/>
          </w:rPr>
          <w:fldChar w:fldCharType="end"/>
        </w:r>
      </w:hyperlink>
    </w:p>
    <w:p w14:paraId="3718C099" w14:textId="30CE38A8" w:rsidR="000D24F0" w:rsidRPr="00486143" w:rsidRDefault="008522F1" w:rsidP="00CD27DB">
      <w:pPr>
        <w:pStyle w:val="TM2"/>
        <w:rPr>
          <w:rFonts w:asciiTheme="minorHAnsi" w:eastAsiaTheme="minorEastAsia" w:hAnsiTheme="minorHAnsi" w:cstheme="minorBidi"/>
          <w:sz w:val="22"/>
          <w:szCs w:val="22"/>
          <w:lang w:eastAsia="zh-CN"/>
        </w:rPr>
      </w:pPr>
      <w:hyperlink w:anchor="_Toc485127231" w:history="1">
        <w:r w:rsidR="000D24F0" w:rsidRPr="00486143">
          <w:rPr>
            <w:rStyle w:val="Lienhypertexte"/>
          </w:rPr>
          <w:t>2.3</w:t>
        </w:r>
        <w:r w:rsidR="000D24F0" w:rsidRPr="00486143">
          <w:rPr>
            <w:rFonts w:asciiTheme="minorHAnsi" w:eastAsiaTheme="minorEastAsia" w:hAnsiTheme="minorHAnsi" w:cstheme="minorBidi"/>
            <w:sz w:val="22"/>
            <w:szCs w:val="22"/>
            <w:lang w:eastAsia="zh-CN"/>
          </w:rPr>
          <w:tab/>
        </w:r>
        <w:r w:rsidR="000D24F0" w:rsidRPr="00486143">
          <w:rPr>
            <w:rStyle w:val="Lienhypertexte"/>
          </w:rPr>
          <w:t>Spécifications des logiciels</w:t>
        </w:r>
        <w:r w:rsidR="000D24F0" w:rsidRPr="00486143">
          <w:rPr>
            <w:webHidden/>
          </w:rPr>
          <w:tab/>
        </w:r>
        <w:r w:rsidR="000D24F0" w:rsidRPr="00486143">
          <w:rPr>
            <w:webHidden/>
          </w:rPr>
          <w:fldChar w:fldCharType="begin"/>
        </w:r>
        <w:r w:rsidR="000D24F0" w:rsidRPr="00486143">
          <w:rPr>
            <w:webHidden/>
          </w:rPr>
          <w:instrText xml:space="preserve"> PAGEREF _Toc485127231 \h </w:instrText>
        </w:r>
        <w:r w:rsidR="000D24F0" w:rsidRPr="00486143">
          <w:rPr>
            <w:webHidden/>
          </w:rPr>
        </w:r>
        <w:r w:rsidR="000D24F0" w:rsidRPr="00486143">
          <w:rPr>
            <w:webHidden/>
          </w:rPr>
          <w:fldChar w:fldCharType="separate"/>
        </w:r>
        <w:r w:rsidR="00486143">
          <w:rPr>
            <w:webHidden/>
          </w:rPr>
          <w:t>135</w:t>
        </w:r>
        <w:r w:rsidR="000D24F0" w:rsidRPr="00486143">
          <w:rPr>
            <w:webHidden/>
          </w:rPr>
          <w:fldChar w:fldCharType="end"/>
        </w:r>
      </w:hyperlink>
    </w:p>
    <w:p w14:paraId="4BA18147" w14:textId="72F1278A" w:rsidR="000D24F0" w:rsidRPr="00486143" w:rsidRDefault="008522F1" w:rsidP="00CD27DB">
      <w:pPr>
        <w:pStyle w:val="TM2"/>
        <w:rPr>
          <w:rFonts w:asciiTheme="minorHAnsi" w:eastAsiaTheme="minorEastAsia" w:hAnsiTheme="minorHAnsi" w:cstheme="minorBidi"/>
          <w:sz w:val="22"/>
          <w:szCs w:val="22"/>
          <w:lang w:eastAsia="zh-CN"/>
        </w:rPr>
      </w:pPr>
      <w:hyperlink w:anchor="_Toc485127232" w:history="1">
        <w:r w:rsidR="000D24F0" w:rsidRPr="00486143">
          <w:rPr>
            <w:rStyle w:val="Lienhypertexte"/>
          </w:rPr>
          <w:t>2.4</w:t>
        </w:r>
        <w:r w:rsidR="000D24F0" w:rsidRPr="00486143">
          <w:rPr>
            <w:rFonts w:asciiTheme="minorHAnsi" w:eastAsiaTheme="minorEastAsia" w:hAnsiTheme="minorHAnsi" w:cstheme="minorBidi"/>
            <w:sz w:val="22"/>
            <w:szCs w:val="22"/>
            <w:lang w:eastAsia="zh-CN"/>
          </w:rPr>
          <w:tab/>
        </w:r>
        <w:r w:rsidR="000D24F0" w:rsidRPr="00486143">
          <w:rPr>
            <w:rStyle w:val="Lienhypertexte"/>
          </w:rPr>
          <w:t xml:space="preserve">Spécifications des dispositifs de gestion, d’administration et de sécurité </w:t>
        </w:r>
        <w:r w:rsidR="000D24F0" w:rsidRPr="00486143">
          <w:rPr>
            <w:rStyle w:val="Lienhypertexte"/>
          </w:rPr>
          <w:br/>
          <w:t>du système</w:t>
        </w:r>
        <w:r w:rsidR="000D24F0" w:rsidRPr="00486143">
          <w:rPr>
            <w:webHidden/>
          </w:rPr>
          <w:tab/>
        </w:r>
        <w:r w:rsidR="000D24F0" w:rsidRPr="00486143">
          <w:rPr>
            <w:webHidden/>
          </w:rPr>
          <w:fldChar w:fldCharType="begin"/>
        </w:r>
        <w:r w:rsidR="000D24F0" w:rsidRPr="00486143">
          <w:rPr>
            <w:webHidden/>
          </w:rPr>
          <w:instrText xml:space="preserve"> PAGEREF _Toc485127232 \h </w:instrText>
        </w:r>
        <w:r w:rsidR="000D24F0" w:rsidRPr="00486143">
          <w:rPr>
            <w:webHidden/>
          </w:rPr>
        </w:r>
        <w:r w:rsidR="000D24F0" w:rsidRPr="00486143">
          <w:rPr>
            <w:webHidden/>
          </w:rPr>
          <w:fldChar w:fldCharType="separate"/>
        </w:r>
        <w:r w:rsidR="00486143">
          <w:rPr>
            <w:webHidden/>
          </w:rPr>
          <w:t>135</w:t>
        </w:r>
        <w:r w:rsidR="000D24F0" w:rsidRPr="00486143">
          <w:rPr>
            <w:webHidden/>
          </w:rPr>
          <w:fldChar w:fldCharType="end"/>
        </w:r>
      </w:hyperlink>
    </w:p>
    <w:p w14:paraId="0DE95684" w14:textId="5607E41D" w:rsidR="000D24F0" w:rsidRPr="00486143" w:rsidRDefault="008522F1" w:rsidP="00CD27DB">
      <w:pPr>
        <w:pStyle w:val="TM2"/>
        <w:rPr>
          <w:rFonts w:asciiTheme="minorHAnsi" w:eastAsiaTheme="minorEastAsia" w:hAnsiTheme="minorHAnsi" w:cstheme="minorBidi"/>
          <w:sz w:val="22"/>
          <w:szCs w:val="22"/>
          <w:lang w:eastAsia="zh-CN"/>
        </w:rPr>
      </w:pPr>
      <w:hyperlink w:anchor="_Toc485127233" w:history="1">
        <w:r w:rsidR="000D24F0" w:rsidRPr="00486143">
          <w:rPr>
            <w:rStyle w:val="Lienhypertexte"/>
          </w:rPr>
          <w:t>2.5</w:t>
        </w:r>
        <w:r w:rsidR="000D24F0" w:rsidRPr="00486143">
          <w:rPr>
            <w:rFonts w:asciiTheme="minorHAnsi" w:eastAsiaTheme="minorEastAsia" w:hAnsiTheme="minorHAnsi" w:cstheme="minorBidi"/>
            <w:sz w:val="22"/>
            <w:szCs w:val="22"/>
            <w:lang w:eastAsia="zh-CN"/>
          </w:rPr>
          <w:tab/>
        </w:r>
        <w:r w:rsidR="000D24F0" w:rsidRPr="00486143">
          <w:rPr>
            <w:rStyle w:val="Lienhypertexte"/>
          </w:rPr>
          <w:t>Spécifications des services</w:t>
        </w:r>
        <w:r w:rsidR="000D24F0" w:rsidRPr="00486143">
          <w:rPr>
            <w:webHidden/>
          </w:rPr>
          <w:tab/>
        </w:r>
        <w:r w:rsidR="000D24F0" w:rsidRPr="00486143">
          <w:rPr>
            <w:webHidden/>
          </w:rPr>
          <w:fldChar w:fldCharType="begin"/>
        </w:r>
        <w:r w:rsidR="000D24F0" w:rsidRPr="00486143">
          <w:rPr>
            <w:webHidden/>
          </w:rPr>
          <w:instrText xml:space="preserve"> PAGEREF _Toc485127233 \h </w:instrText>
        </w:r>
        <w:r w:rsidR="000D24F0" w:rsidRPr="00486143">
          <w:rPr>
            <w:webHidden/>
          </w:rPr>
        </w:r>
        <w:r w:rsidR="000D24F0" w:rsidRPr="00486143">
          <w:rPr>
            <w:webHidden/>
          </w:rPr>
          <w:fldChar w:fldCharType="separate"/>
        </w:r>
        <w:r w:rsidR="00486143">
          <w:rPr>
            <w:webHidden/>
          </w:rPr>
          <w:t>135</w:t>
        </w:r>
        <w:r w:rsidR="000D24F0" w:rsidRPr="00486143">
          <w:rPr>
            <w:webHidden/>
          </w:rPr>
          <w:fldChar w:fldCharType="end"/>
        </w:r>
      </w:hyperlink>
    </w:p>
    <w:p w14:paraId="4BA8B1A3" w14:textId="788BCB35" w:rsidR="000D24F0" w:rsidRPr="00486143" w:rsidRDefault="008522F1" w:rsidP="00CD27DB">
      <w:pPr>
        <w:pStyle w:val="TM2"/>
        <w:rPr>
          <w:rFonts w:asciiTheme="minorHAnsi" w:eastAsiaTheme="minorEastAsia" w:hAnsiTheme="minorHAnsi" w:cstheme="minorBidi"/>
          <w:sz w:val="22"/>
          <w:szCs w:val="22"/>
          <w:lang w:eastAsia="zh-CN"/>
        </w:rPr>
      </w:pPr>
      <w:hyperlink w:anchor="_Toc485127234" w:history="1">
        <w:r w:rsidR="000D24F0" w:rsidRPr="00486143">
          <w:rPr>
            <w:rStyle w:val="Lienhypertexte"/>
          </w:rPr>
          <w:t>2.6</w:t>
        </w:r>
        <w:r w:rsidR="000D24F0" w:rsidRPr="00486143">
          <w:rPr>
            <w:rFonts w:asciiTheme="minorHAnsi" w:eastAsiaTheme="minorEastAsia" w:hAnsiTheme="minorHAnsi" w:cstheme="minorBidi"/>
            <w:sz w:val="22"/>
            <w:szCs w:val="22"/>
            <w:lang w:eastAsia="zh-CN"/>
          </w:rPr>
          <w:tab/>
        </w:r>
        <w:r w:rsidR="000D24F0" w:rsidRPr="00486143">
          <w:rPr>
            <w:rStyle w:val="Lienhypertexte"/>
          </w:rPr>
          <w:t>Spécifications en matière de documents</w:t>
        </w:r>
        <w:r w:rsidR="000D24F0" w:rsidRPr="00486143">
          <w:rPr>
            <w:webHidden/>
          </w:rPr>
          <w:tab/>
        </w:r>
        <w:r w:rsidR="000D24F0" w:rsidRPr="00486143">
          <w:rPr>
            <w:webHidden/>
          </w:rPr>
          <w:fldChar w:fldCharType="begin"/>
        </w:r>
        <w:r w:rsidR="000D24F0" w:rsidRPr="00486143">
          <w:rPr>
            <w:webHidden/>
          </w:rPr>
          <w:instrText xml:space="preserve"> PAGEREF _Toc485127234 \h </w:instrText>
        </w:r>
        <w:r w:rsidR="000D24F0" w:rsidRPr="00486143">
          <w:rPr>
            <w:webHidden/>
          </w:rPr>
        </w:r>
        <w:r w:rsidR="000D24F0" w:rsidRPr="00486143">
          <w:rPr>
            <w:webHidden/>
          </w:rPr>
          <w:fldChar w:fldCharType="separate"/>
        </w:r>
        <w:r w:rsidR="00486143">
          <w:rPr>
            <w:webHidden/>
          </w:rPr>
          <w:t>136</w:t>
        </w:r>
        <w:r w:rsidR="000D24F0" w:rsidRPr="00486143">
          <w:rPr>
            <w:webHidden/>
          </w:rPr>
          <w:fldChar w:fldCharType="end"/>
        </w:r>
      </w:hyperlink>
    </w:p>
    <w:p w14:paraId="21B39016" w14:textId="5E325E0A" w:rsidR="000D24F0" w:rsidRPr="00486143" w:rsidRDefault="008522F1" w:rsidP="00CD27DB">
      <w:pPr>
        <w:pStyle w:val="TM2"/>
        <w:rPr>
          <w:rFonts w:asciiTheme="minorHAnsi" w:eastAsiaTheme="minorEastAsia" w:hAnsiTheme="minorHAnsi" w:cstheme="minorBidi"/>
          <w:sz w:val="22"/>
          <w:szCs w:val="22"/>
          <w:lang w:eastAsia="zh-CN"/>
        </w:rPr>
      </w:pPr>
      <w:hyperlink w:anchor="_Toc485127235" w:history="1">
        <w:r w:rsidR="000D24F0" w:rsidRPr="00486143">
          <w:rPr>
            <w:rStyle w:val="Lienhypertexte"/>
          </w:rPr>
          <w:t>2.7</w:t>
        </w:r>
        <w:r w:rsidR="000D24F0" w:rsidRPr="00486143">
          <w:rPr>
            <w:rFonts w:asciiTheme="minorHAnsi" w:eastAsiaTheme="minorEastAsia" w:hAnsiTheme="minorHAnsi" w:cstheme="minorBidi"/>
            <w:sz w:val="22"/>
            <w:szCs w:val="22"/>
            <w:lang w:eastAsia="zh-CN"/>
          </w:rPr>
          <w:tab/>
        </w:r>
        <w:r w:rsidR="000D24F0" w:rsidRPr="00486143">
          <w:rPr>
            <w:rStyle w:val="Lienhypertexte"/>
          </w:rPr>
          <w:t>Consommables et autres éléments des coûts récurrents</w:t>
        </w:r>
        <w:r w:rsidR="000D24F0" w:rsidRPr="00486143">
          <w:rPr>
            <w:webHidden/>
          </w:rPr>
          <w:tab/>
        </w:r>
        <w:r w:rsidR="000D24F0" w:rsidRPr="00486143">
          <w:rPr>
            <w:webHidden/>
          </w:rPr>
          <w:fldChar w:fldCharType="begin"/>
        </w:r>
        <w:r w:rsidR="000D24F0" w:rsidRPr="00486143">
          <w:rPr>
            <w:webHidden/>
          </w:rPr>
          <w:instrText xml:space="preserve"> PAGEREF _Toc485127235 \h </w:instrText>
        </w:r>
        <w:r w:rsidR="000D24F0" w:rsidRPr="00486143">
          <w:rPr>
            <w:webHidden/>
          </w:rPr>
        </w:r>
        <w:r w:rsidR="000D24F0" w:rsidRPr="00486143">
          <w:rPr>
            <w:webHidden/>
          </w:rPr>
          <w:fldChar w:fldCharType="separate"/>
        </w:r>
        <w:r w:rsidR="00486143">
          <w:rPr>
            <w:webHidden/>
          </w:rPr>
          <w:t>137</w:t>
        </w:r>
        <w:r w:rsidR="000D24F0" w:rsidRPr="00486143">
          <w:rPr>
            <w:webHidden/>
          </w:rPr>
          <w:fldChar w:fldCharType="end"/>
        </w:r>
      </w:hyperlink>
    </w:p>
    <w:p w14:paraId="00AB559E" w14:textId="5854ACEE" w:rsidR="000D24F0" w:rsidRPr="00486143" w:rsidRDefault="008522F1" w:rsidP="00CD27DB">
      <w:pPr>
        <w:pStyle w:val="TM2"/>
        <w:rPr>
          <w:rFonts w:asciiTheme="minorHAnsi" w:eastAsiaTheme="minorEastAsia" w:hAnsiTheme="minorHAnsi" w:cstheme="minorBidi"/>
          <w:sz w:val="22"/>
          <w:szCs w:val="22"/>
          <w:lang w:eastAsia="zh-CN"/>
        </w:rPr>
      </w:pPr>
      <w:hyperlink w:anchor="_Toc485127236" w:history="1">
        <w:r w:rsidR="000D24F0" w:rsidRPr="00486143">
          <w:rPr>
            <w:rStyle w:val="Lienhypertexte"/>
          </w:rPr>
          <w:t>2.8</w:t>
        </w:r>
        <w:r w:rsidR="000D24F0" w:rsidRPr="00486143">
          <w:rPr>
            <w:rFonts w:asciiTheme="minorHAnsi" w:eastAsiaTheme="minorEastAsia" w:hAnsiTheme="minorHAnsi" w:cstheme="minorBidi"/>
            <w:sz w:val="22"/>
            <w:szCs w:val="22"/>
            <w:lang w:eastAsia="zh-CN"/>
          </w:rPr>
          <w:tab/>
        </w:r>
        <w:r w:rsidR="000D24F0" w:rsidRPr="00486143">
          <w:rPr>
            <w:rStyle w:val="Lienhypertexte"/>
          </w:rPr>
          <w:t>Autres produits non informatiques</w:t>
        </w:r>
        <w:r w:rsidR="000D24F0" w:rsidRPr="00486143">
          <w:rPr>
            <w:webHidden/>
          </w:rPr>
          <w:tab/>
        </w:r>
        <w:r w:rsidR="000D24F0" w:rsidRPr="00486143">
          <w:rPr>
            <w:webHidden/>
          </w:rPr>
          <w:fldChar w:fldCharType="begin"/>
        </w:r>
        <w:r w:rsidR="000D24F0" w:rsidRPr="00486143">
          <w:rPr>
            <w:webHidden/>
          </w:rPr>
          <w:instrText xml:space="preserve"> PAGEREF _Toc485127236 \h </w:instrText>
        </w:r>
        <w:r w:rsidR="000D24F0" w:rsidRPr="00486143">
          <w:rPr>
            <w:webHidden/>
          </w:rPr>
        </w:r>
        <w:r w:rsidR="000D24F0" w:rsidRPr="00486143">
          <w:rPr>
            <w:webHidden/>
          </w:rPr>
          <w:fldChar w:fldCharType="separate"/>
        </w:r>
        <w:r w:rsidR="00486143">
          <w:rPr>
            <w:webHidden/>
          </w:rPr>
          <w:t>137</w:t>
        </w:r>
        <w:r w:rsidR="000D24F0" w:rsidRPr="00486143">
          <w:rPr>
            <w:webHidden/>
          </w:rPr>
          <w:fldChar w:fldCharType="end"/>
        </w:r>
      </w:hyperlink>
    </w:p>
    <w:p w14:paraId="480035A9" w14:textId="6062C02B" w:rsidR="000D24F0" w:rsidRPr="00486143" w:rsidRDefault="008522F1" w:rsidP="00CD27DB">
      <w:pPr>
        <w:pStyle w:val="TM1"/>
        <w:rPr>
          <w:rFonts w:asciiTheme="minorHAnsi" w:eastAsiaTheme="minorEastAsia" w:hAnsiTheme="minorHAnsi" w:cstheme="minorBidi"/>
          <w:sz w:val="22"/>
          <w:szCs w:val="22"/>
          <w:lang w:eastAsia="zh-CN"/>
        </w:rPr>
      </w:pPr>
      <w:hyperlink w:anchor="_Toc485127237" w:history="1">
        <w:r w:rsidR="000D24F0" w:rsidRPr="00486143">
          <w:rPr>
            <w:rStyle w:val="Lienhypertexte"/>
          </w:rPr>
          <w:t>D. Règles applicables aux essais et au contrôle de qualité</w:t>
        </w:r>
        <w:r w:rsidR="000D24F0" w:rsidRPr="00486143">
          <w:rPr>
            <w:webHidden/>
          </w:rPr>
          <w:tab/>
        </w:r>
        <w:r w:rsidR="000D24F0" w:rsidRPr="00486143">
          <w:rPr>
            <w:webHidden/>
          </w:rPr>
          <w:fldChar w:fldCharType="begin"/>
        </w:r>
        <w:r w:rsidR="000D24F0" w:rsidRPr="00486143">
          <w:rPr>
            <w:webHidden/>
          </w:rPr>
          <w:instrText xml:space="preserve"> PAGEREF _Toc485127237 \h </w:instrText>
        </w:r>
        <w:r w:rsidR="000D24F0" w:rsidRPr="00486143">
          <w:rPr>
            <w:webHidden/>
          </w:rPr>
        </w:r>
        <w:r w:rsidR="000D24F0" w:rsidRPr="00486143">
          <w:rPr>
            <w:webHidden/>
          </w:rPr>
          <w:fldChar w:fldCharType="separate"/>
        </w:r>
        <w:r w:rsidR="00486143">
          <w:rPr>
            <w:webHidden/>
          </w:rPr>
          <w:t>137</w:t>
        </w:r>
        <w:r w:rsidR="000D24F0" w:rsidRPr="00486143">
          <w:rPr>
            <w:webHidden/>
          </w:rPr>
          <w:fldChar w:fldCharType="end"/>
        </w:r>
      </w:hyperlink>
    </w:p>
    <w:p w14:paraId="4B177521" w14:textId="27D86E02" w:rsidR="000D24F0" w:rsidRPr="00486143" w:rsidRDefault="008522F1" w:rsidP="00CD27DB">
      <w:pPr>
        <w:pStyle w:val="TM2"/>
        <w:rPr>
          <w:rFonts w:asciiTheme="minorHAnsi" w:eastAsiaTheme="minorEastAsia" w:hAnsiTheme="minorHAnsi" w:cstheme="minorBidi"/>
          <w:sz w:val="22"/>
          <w:szCs w:val="22"/>
          <w:lang w:eastAsia="zh-CN"/>
        </w:rPr>
      </w:pPr>
      <w:hyperlink w:anchor="_Toc485127238" w:history="1">
        <w:r w:rsidR="000D24F0" w:rsidRPr="00486143">
          <w:rPr>
            <w:rStyle w:val="Lienhypertexte"/>
          </w:rPr>
          <w:t>3.1</w:t>
        </w:r>
        <w:r w:rsidR="000D24F0" w:rsidRPr="00486143">
          <w:rPr>
            <w:rFonts w:asciiTheme="minorHAnsi" w:eastAsiaTheme="minorEastAsia" w:hAnsiTheme="minorHAnsi" w:cstheme="minorBidi"/>
            <w:sz w:val="22"/>
            <w:szCs w:val="22"/>
            <w:lang w:eastAsia="zh-CN"/>
          </w:rPr>
          <w:tab/>
        </w:r>
        <w:r w:rsidR="000D24F0" w:rsidRPr="00486143">
          <w:rPr>
            <w:rStyle w:val="Lienhypertexte"/>
          </w:rPr>
          <w:t>Inspections</w:t>
        </w:r>
        <w:r w:rsidR="000D24F0" w:rsidRPr="00486143">
          <w:rPr>
            <w:webHidden/>
          </w:rPr>
          <w:tab/>
        </w:r>
        <w:r w:rsidR="000D24F0" w:rsidRPr="00486143">
          <w:rPr>
            <w:webHidden/>
          </w:rPr>
          <w:fldChar w:fldCharType="begin"/>
        </w:r>
        <w:r w:rsidR="000D24F0" w:rsidRPr="00486143">
          <w:rPr>
            <w:webHidden/>
          </w:rPr>
          <w:instrText xml:space="preserve"> PAGEREF _Toc485127238 \h </w:instrText>
        </w:r>
        <w:r w:rsidR="000D24F0" w:rsidRPr="00486143">
          <w:rPr>
            <w:webHidden/>
          </w:rPr>
        </w:r>
        <w:r w:rsidR="000D24F0" w:rsidRPr="00486143">
          <w:rPr>
            <w:webHidden/>
          </w:rPr>
          <w:fldChar w:fldCharType="separate"/>
        </w:r>
        <w:r w:rsidR="00486143">
          <w:rPr>
            <w:webHidden/>
          </w:rPr>
          <w:t>137</w:t>
        </w:r>
        <w:r w:rsidR="000D24F0" w:rsidRPr="00486143">
          <w:rPr>
            <w:webHidden/>
          </w:rPr>
          <w:fldChar w:fldCharType="end"/>
        </w:r>
      </w:hyperlink>
    </w:p>
    <w:p w14:paraId="5DF54509" w14:textId="05CEA291" w:rsidR="000D24F0" w:rsidRPr="00486143" w:rsidRDefault="008522F1" w:rsidP="00CD27DB">
      <w:pPr>
        <w:pStyle w:val="TM2"/>
        <w:rPr>
          <w:rFonts w:asciiTheme="minorHAnsi" w:eastAsiaTheme="minorEastAsia" w:hAnsiTheme="minorHAnsi" w:cstheme="minorBidi"/>
          <w:sz w:val="22"/>
          <w:szCs w:val="22"/>
          <w:lang w:eastAsia="zh-CN"/>
        </w:rPr>
      </w:pPr>
      <w:hyperlink w:anchor="_Toc485127239" w:history="1">
        <w:r w:rsidR="000D24F0" w:rsidRPr="00486143">
          <w:rPr>
            <w:rStyle w:val="Lienhypertexte"/>
          </w:rPr>
          <w:t>3.2</w:t>
        </w:r>
        <w:r w:rsidR="000D24F0" w:rsidRPr="00486143">
          <w:rPr>
            <w:rFonts w:asciiTheme="minorHAnsi" w:eastAsiaTheme="minorEastAsia" w:hAnsiTheme="minorHAnsi" w:cstheme="minorBidi"/>
            <w:sz w:val="22"/>
            <w:szCs w:val="22"/>
            <w:lang w:eastAsia="zh-CN"/>
          </w:rPr>
          <w:tab/>
        </w:r>
        <w:r w:rsidR="000D24F0" w:rsidRPr="00486143">
          <w:rPr>
            <w:rStyle w:val="Lienhypertexte"/>
          </w:rPr>
          <w:t>Essais de mise en service provisoire</w:t>
        </w:r>
        <w:r w:rsidR="000D24F0" w:rsidRPr="00486143">
          <w:rPr>
            <w:webHidden/>
          </w:rPr>
          <w:tab/>
        </w:r>
        <w:r w:rsidR="000D24F0" w:rsidRPr="00486143">
          <w:rPr>
            <w:webHidden/>
          </w:rPr>
          <w:fldChar w:fldCharType="begin"/>
        </w:r>
        <w:r w:rsidR="000D24F0" w:rsidRPr="00486143">
          <w:rPr>
            <w:webHidden/>
          </w:rPr>
          <w:instrText xml:space="preserve"> PAGEREF _Toc485127239 \h </w:instrText>
        </w:r>
        <w:r w:rsidR="000D24F0" w:rsidRPr="00486143">
          <w:rPr>
            <w:webHidden/>
          </w:rPr>
        </w:r>
        <w:r w:rsidR="000D24F0" w:rsidRPr="00486143">
          <w:rPr>
            <w:webHidden/>
          </w:rPr>
          <w:fldChar w:fldCharType="separate"/>
        </w:r>
        <w:r w:rsidR="00486143">
          <w:rPr>
            <w:webHidden/>
          </w:rPr>
          <w:t>137</w:t>
        </w:r>
        <w:r w:rsidR="000D24F0" w:rsidRPr="00486143">
          <w:rPr>
            <w:webHidden/>
          </w:rPr>
          <w:fldChar w:fldCharType="end"/>
        </w:r>
      </w:hyperlink>
    </w:p>
    <w:p w14:paraId="25664024" w14:textId="107A526B" w:rsidR="000D24F0" w:rsidRPr="00486143" w:rsidRDefault="008522F1" w:rsidP="00CD27DB">
      <w:pPr>
        <w:pStyle w:val="TM2"/>
        <w:rPr>
          <w:rFonts w:asciiTheme="minorHAnsi" w:eastAsiaTheme="minorEastAsia" w:hAnsiTheme="minorHAnsi" w:cstheme="minorBidi"/>
          <w:sz w:val="22"/>
          <w:szCs w:val="22"/>
          <w:lang w:eastAsia="zh-CN"/>
        </w:rPr>
      </w:pPr>
      <w:hyperlink w:anchor="_Toc485127240" w:history="1">
        <w:r w:rsidR="000D24F0" w:rsidRPr="00486143">
          <w:rPr>
            <w:rStyle w:val="Lienhypertexte"/>
          </w:rPr>
          <w:t>3.3</w:t>
        </w:r>
        <w:r w:rsidR="000D24F0" w:rsidRPr="00486143">
          <w:rPr>
            <w:rFonts w:asciiTheme="minorHAnsi" w:eastAsiaTheme="minorEastAsia" w:hAnsiTheme="minorHAnsi" w:cstheme="minorBidi"/>
            <w:sz w:val="22"/>
            <w:szCs w:val="22"/>
            <w:lang w:eastAsia="zh-CN"/>
          </w:rPr>
          <w:tab/>
        </w:r>
        <w:r w:rsidR="000D24F0" w:rsidRPr="00486143">
          <w:rPr>
            <w:rStyle w:val="Lienhypertexte"/>
          </w:rPr>
          <w:t>Essais de réception opérationnelle</w:t>
        </w:r>
        <w:r w:rsidR="000D24F0" w:rsidRPr="00486143">
          <w:rPr>
            <w:webHidden/>
          </w:rPr>
          <w:tab/>
        </w:r>
        <w:r w:rsidR="000D24F0" w:rsidRPr="00486143">
          <w:rPr>
            <w:webHidden/>
          </w:rPr>
          <w:fldChar w:fldCharType="begin"/>
        </w:r>
        <w:r w:rsidR="000D24F0" w:rsidRPr="00486143">
          <w:rPr>
            <w:webHidden/>
          </w:rPr>
          <w:instrText xml:space="preserve"> PAGEREF _Toc485127240 \h </w:instrText>
        </w:r>
        <w:r w:rsidR="000D24F0" w:rsidRPr="00486143">
          <w:rPr>
            <w:webHidden/>
          </w:rPr>
        </w:r>
        <w:r w:rsidR="000D24F0" w:rsidRPr="00486143">
          <w:rPr>
            <w:webHidden/>
          </w:rPr>
          <w:fldChar w:fldCharType="separate"/>
        </w:r>
        <w:r w:rsidR="00486143">
          <w:rPr>
            <w:webHidden/>
          </w:rPr>
          <w:t>137</w:t>
        </w:r>
        <w:r w:rsidR="000D24F0" w:rsidRPr="00486143">
          <w:rPr>
            <w:webHidden/>
          </w:rPr>
          <w:fldChar w:fldCharType="end"/>
        </w:r>
      </w:hyperlink>
    </w:p>
    <w:p w14:paraId="00E9B8E4" w14:textId="245D3DA3" w:rsidR="000D24F0" w:rsidRPr="00486143" w:rsidRDefault="008522F1" w:rsidP="00CD27DB">
      <w:pPr>
        <w:pStyle w:val="TM1"/>
        <w:rPr>
          <w:rFonts w:asciiTheme="minorHAnsi" w:eastAsiaTheme="minorEastAsia" w:hAnsiTheme="minorHAnsi" w:cstheme="minorBidi"/>
          <w:sz w:val="22"/>
          <w:szCs w:val="22"/>
          <w:lang w:eastAsia="zh-CN"/>
        </w:rPr>
      </w:pPr>
      <w:hyperlink w:anchor="_Toc485127245" w:history="1">
        <w:r w:rsidR="004C7F4D" w:rsidRPr="00486143">
          <w:rPr>
            <w:rStyle w:val="Lienhypertexte"/>
          </w:rPr>
          <w:t>E</w:t>
        </w:r>
        <w:r w:rsidR="000D24F0" w:rsidRPr="00486143">
          <w:rPr>
            <w:rStyle w:val="Lienhypertexte"/>
          </w:rPr>
          <w:t xml:space="preserve">.  </w:t>
        </w:r>
        <w:r w:rsidR="00486143" w:rsidRPr="00486143">
          <w:rPr>
            <w:rStyle w:val="Lienhypertexte"/>
          </w:rPr>
          <w:t>Spécifications des Services – Coûts recurrents</w:t>
        </w:r>
        <w:r w:rsidR="000D24F0" w:rsidRPr="00486143">
          <w:rPr>
            <w:rStyle w:val="Lienhypertexte"/>
            <w:rFonts w:ascii="Times New Roman Bold" w:hAnsi="Times New Roman Bold"/>
            <w:webHidden/>
          </w:rPr>
          <w:tab/>
        </w:r>
        <w:r w:rsidR="000D24F0" w:rsidRPr="00486143">
          <w:rPr>
            <w:rStyle w:val="Lienhypertexte"/>
            <w:rFonts w:ascii="Times New Roman Bold" w:hAnsi="Times New Roman Bold"/>
            <w:webHidden/>
          </w:rPr>
          <w:fldChar w:fldCharType="begin"/>
        </w:r>
        <w:r w:rsidR="000D24F0" w:rsidRPr="00486143">
          <w:rPr>
            <w:rStyle w:val="Lienhypertexte"/>
            <w:rFonts w:ascii="Times New Roman Bold" w:hAnsi="Times New Roman Bold"/>
            <w:webHidden/>
          </w:rPr>
          <w:instrText xml:space="preserve"> PAGEREF _Toc485127245 \h </w:instrText>
        </w:r>
        <w:r w:rsidR="000D24F0" w:rsidRPr="00486143">
          <w:rPr>
            <w:rStyle w:val="Lienhypertexte"/>
            <w:rFonts w:ascii="Times New Roman Bold" w:hAnsi="Times New Roman Bold"/>
            <w:webHidden/>
          </w:rPr>
        </w:r>
        <w:r w:rsidR="000D24F0" w:rsidRPr="00486143">
          <w:rPr>
            <w:rStyle w:val="Lienhypertexte"/>
            <w:rFonts w:ascii="Times New Roman Bold" w:hAnsi="Times New Roman Bold"/>
            <w:webHidden/>
          </w:rPr>
          <w:fldChar w:fldCharType="separate"/>
        </w:r>
        <w:r w:rsidR="00486143">
          <w:rPr>
            <w:rStyle w:val="Lienhypertexte"/>
            <w:rFonts w:ascii="Times New Roman Bold" w:hAnsi="Times New Roman Bold"/>
            <w:webHidden/>
          </w:rPr>
          <w:t>138</w:t>
        </w:r>
        <w:r w:rsidR="000D24F0" w:rsidRPr="00486143">
          <w:rPr>
            <w:rStyle w:val="Lienhypertexte"/>
            <w:rFonts w:ascii="Times New Roman Bold" w:hAnsi="Times New Roman Bold"/>
            <w:webHidden/>
          </w:rPr>
          <w:fldChar w:fldCharType="end"/>
        </w:r>
      </w:hyperlink>
    </w:p>
    <w:p w14:paraId="2166A6CC" w14:textId="6281E760" w:rsidR="000D24F0" w:rsidRPr="00486143" w:rsidRDefault="008522F1" w:rsidP="00CD27DB">
      <w:pPr>
        <w:pStyle w:val="TM2"/>
        <w:rPr>
          <w:rFonts w:asciiTheme="minorHAnsi" w:eastAsiaTheme="minorEastAsia" w:hAnsiTheme="minorHAnsi" w:cstheme="minorBidi"/>
          <w:sz w:val="22"/>
          <w:szCs w:val="22"/>
          <w:lang w:eastAsia="zh-CN"/>
        </w:rPr>
      </w:pPr>
      <w:hyperlink w:anchor="_Toc485127246" w:history="1">
        <w:r w:rsidR="000D24F0" w:rsidRPr="00486143">
          <w:rPr>
            <w:rStyle w:val="Lienhypertexte"/>
          </w:rPr>
          <w:t>5.1</w:t>
        </w:r>
        <w:r w:rsidR="000D24F0" w:rsidRPr="00486143">
          <w:rPr>
            <w:rFonts w:asciiTheme="minorHAnsi" w:eastAsiaTheme="minorEastAsia" w:hAnsiTheme="minorHAnsi" w:cstheme="minorBidi"/>
            <w:sz w:val="22"/>
            <w:szCs w:val="22"/>
            <w:lang w:eastAsia="zh-CN"/>
          </w:rPr>
          <w:tab/>
        </w:r>
        <w:r w:rsidR="00486143" w:rsidRPr="00486143">
          <w:rPr>
            <w:rFonts w:asciiTheme="minorHAnsi" w:eastAsiaTheme="minorEastAsia" w:hAnsiTheme="minorHAnsi" w:cstheme="minorBidi"/>
            <w:sz w:val="22"/>
            <w:szCs w:val="22"/>
            <w:lang w:eastAsia="zh-CN"/>
          </w:rPr>
          <w:t>Garantie</w:t>
        </w:r>
        <w:r w:rsidR="000D24F0" w:rsidRPr="00486143">
          <w:rPr>
            <w:webHidden/>
          </w:rPr>
          <w:tab/>
        </w:r>
        <w:r w:rsidR="000D24F0" w:rsidRPr="00486143">
          <w:rPr>
            <w:webHidden/>
          </w:rPr>
          <w:fldChar w:fldCharType="begin"/>
        </w:r>
        <w:r w:rsidR="000D24F0" w:rsidRPr="00486143">
          <w:rPr>
            <w:webHidden/>
          </w:rPr>
          <w:instrText xml:space="preserve"> PAGEREF _Toc485127246 \h </w:instrText>
        </w:r>
        <w:r w:rsidR="000D24F0" w:rsidRPr="00486143">
          <w:rPr>
            <w:webHidden/>
          </w:rPr>
        </w:r>
        <w:r w:rsidR="000D24F0" w:rsidRPr="00486143">
          <w:rPr>
            <w:webHidden/>
          </w:rPr>
          <w:fldChar w:fldCharType="separate"/>
        </w:r>
        <w:r w:rsidR="00486143">
          <w:rPr>
            <w:webHidden/>
          </w:rPr>
          <w:t>138</w:t>
        </w:r>
        <w:r w:rsidR="000D24F0" w:rsidRPr="00486143">
          <w:rPr>
            <w:webHidden/>
          </w:rPr>
          <w:fldChar w:fldCharType="end"/>
        </w:r>
      </w:hyperlink>
    </w:p>
    <w:p w14:paraId="7A199AC7" w14:textId="17C645EC" w:rsidR="000D24F0" w:rsidRPr="00486143" w:rsidRDefault="008522F1" w:rsidP="00CD27DB">
      <w:pPr>
        <w:pStyle w:val="TM2"/>
        <w:rPr>
          <w:rFonts w:asciiTheme="minorHAnsi" w:eastAsiaTheme="minorEastAsia" w:hAnsiTheme="minorHAnsi" w:cstheme="minorBidi"/>
          <w:sz w:val="22"/>
          <w:szCs w:val="22"/>
          <w:lang w:eastAsia="zh-CN"/>
        </w:rPr>
      </w:pPr>
      <w:hyperlink w:anchor="_Toc485127247" w:history="1">
        <w:r w:rsidR="000D24F0" w:rsidRPr="00486143">
          <w:rPr>
            <w:rStyle w:val="Lienhypertexte"/>
          </w:rPr>
          <w:t>5.2</w:t>
        </w:r>
        <w:r w:rsidR="000D24F0" w:rsidRPr="00486143">
          <w:rPr>
            <w:rFonts w:asciiTheme="minorHAnsi" w:eastAsiaTheme="minorEastAsia" w:hAnsiTheme="minorHAnsi" w:cstheme="minorBidi"/>
            <w:sz w:val="22"/>
            <w:szCs w:val="22"/>
            <w:lang w:eastAsia="zh-CN"/>
          </w:rPr>
          <w:tab/>
        </w:r>
        <w:r w:rsidR="00486143" w:rsidRPr="00486143">
          <w:rPr>
            <w:rStyle w:val="Lienhypertexte"/>
          </w:rPr>
          <w:t>Appui Technique</w:t>
        </w:r>
        <w:r w:rsidR="000D24F0" w:rsidRPr="00486143">
          <w:rPr>
            <w:webHidden/>
          </w:rPr>
          <w:tab/>
        </w:r>
        <w:r w:rsidR="000D24F0" w:rsidRPr="00486143">
          <w:rPr>
            <w:webHidden/>
          </w:rPr>
          <w:fldChar w:fldCharType="begin"/>
        </w:r>
        <w:r w:rsidR="000D24F0" w:rsidRPr="00486143">
          <w:rPr>
            <w:webHidden/>
          </w:rPr>
          <w:instrText xml:space="preserve"> PAGEREF _Toc485127247 \h </w:instrText>
        </w:r>
        <w:r w:rsidR="000D24F0" w:rsidRPr="00486143">
          <w:rPr>
            <w:webHidden/>
          </w:rPr>
        </w:r>
        <w:r w:rsidR="000D24F0" w:rsidRPr="00486143">
          <w:rPr>
            <w:webHidden/>
          </w:rPr>
          <w:fldChar w:fldCharType="separate"/>
        </w:r>
        <w:r w:rsidR="00486143">
          <w:rPr>
            <w:webHidden/>
          </w:rPr>
          <w:t>138</w:t>
        </w:r>
        <w:r w:rsidR="000D24F0" w:rsidRPr="00486143">
          <w:rPr>
            <w:webHidden/>
          </w:rPr>
          <w:fldChar w:fldCharType="end"/>
        </w:r>
      </w:hyperlink>
    </w:p>
    <w:p w14:paraId="4353B240" w14:textId="266BCF3F" w:rsidR="000D24F0" w:rsidRPr="00486143" w:rsidRDefault="008522F1" w:rsidP="00CD27DB">
      <w:pPr>
        <w:pStyle w:val="TM2"/>
        <w:rPr>
          <w:rFonts w:asciiTheme="minorHAnsi" w:eastAsiaTheme="minorEastAsia" w:hAnsiTheme="minorHAnsi" w:cstheme="minorBidi"/>
          <w:sz w:val="22"/>
          <w:szCs w:val="22"/>
          <w:lang w:eastAsia="zh-CN"/>
        </w:rPr>
      </w:pPr>
      <w:hyperlink w:anchor="_Toc485127248" w:history="1">
        <w:r w:rsidR="000D24F0" w:rsidRPr="00486143">
          <w:rPr>
            <w:rStyle w:val="Lienhypertexte"/>
          </w:rPr>
          <w:t>5.3</w:t>
        </w:r>
        <w:r w:rsidR="000D24F0" w:rsidRPr="00486143">
          <w:rPr>
            <w:rFonts w:asciiTheme="minorHAnsi" w:eastAsiaTheme="minorEastAsia" w:hAnsiTheme="minorHAnsi" w:cstheme="minorBidi"/>
            <w:sz w:val="22"/>
            <w:szCs w:val="22"/>
            <w:lang w:eastAsia="zh-CN"/>
          </w:rPr>
          <w:tab/>
        </w:r>
        <w:r w:rsidR="00486143" w:rsidRPr="00486143">
          <w:rPr>
            <w:rStyle w:val="Lienhypertexte"/>
          </w:rPr>
          <w:t>Exigences pour l’Equipe Technique du Fournisseur</w:t>
        </w:r>
        <w:r w:rsidR="000D24F0" w:rsidRPr="00486143">
          <w:rPr>
            <w:webHidden/>
          </w:rPr>
          <w:tab/>
        </w:r>
        <w:r w:rsidR="000D24F0" w:rsidRPr="00486143">
          <w:rPr>
            <w:webHidden/>
          </w:rPr>
          <w:fldChar w:fldCharType="begin"/>
        </w:r>
        <w:r w:rsidR="000D24F0" w:rsidRPr="00486143">
          <w:rPr>
            <w:webHidden/>
          </w:rPr>
          <w:instrText xml:space="preserve"> PAGEREF _Toc485127248 \h </w:instrText>
        </w:r>
        <w:r w:rsidR="000D24F0" w:rsidRPr="00486143">
          <w:rPr>
            <w:webHidden/>
          </w:rPr>
        </w:r>
        <w:r w:rsidR="000D24F0" w:rsidRPr="00486143">
          <w:rPr>
            <w:webHidden/>
          </w:rPr>
          <w:fldChar w:fldCharType="separate"/>
        </w:r>
        <w:r w:rsidR="00486143">
          <w:rPr>
            <w:webHidden/>
          </w:rPr>
          <w:t>139</w:t>
        </w:r>
        <w:r w:rsidR="000D24F0" w:rsidRPr="00486143">
          <w:rPr>
            <w:webHidden/>
          </w:rPr>
          <w:fldChar w:fldCharType="end"/>
        </w:r>
      </w:hyperlink>
    </w:p>
    <w:p w14:paraId="68381DA9" w14:textId="12955A39" w:rsidR="003C3AA2" w:rsidRPr="00486143" w:rsidRDefault="000D24F0" w:rsidP="00CD27DB">
      <w:pPr>
        <w:pStyle w:val="TM1"/>
        <w:rPr>
          <w:rFonts w:eastAsiaTheme="minorEastAsia" w:cstheme="minorBidi"/>
          <w:sz w:val="22"/>
          <w:szCs w:val="22"/>
          <w:lang w:eastAsia="zh-CN"/>
        </w:rPr>
      </w:pPr>
      <w:r w:rsidRPr="00486143">
        <w:rPr>
          <w:rStyle w:val="Lienhypertexte"/>
        </w:rPr>
        <w:fldChar w:fldCharType="end"/>
      </w:r>
      <w:r w:rsidR="00A912A8" w:rsidRPr="00486143">
        <w:fldChar w:fldCharType="end"/>
      </w:r>
      <w:r w:rsidR="00A912A8" w:rsidRPr="00486143">
        <w:rPr>
          <w:rFonts w:eastAsiaTheme="minorEastAsia" w:cstheme="minorBidi"/>
          <w:sz w:val="22"/>
          <w:szCs w:val="22"/>
          <w:lang w:eastAsia="zh-CN"/>
        </w:rPr>
        <w:t xml:space="preserve"> </w:t>
      </w:r>
    </w:p>
    <w:p w14:paraId="3364733D" w14:textId="684EC8EA" w:rsidR="00EC7D16" w:rsidRPr="0074308D" w:rsidRDefault="003C3AA2" w:rsidP="00C65520">
      <w:pPr>
        <w:jc w:val="center"/>
        <w:rPr>
          <w:rFonts w:asciiTheme="majorBidi" w:hAnsiTheme="majorBidi" w:cstheme="majorBidi"/>
          <w:i/>
          <w:sz w:val="24"/>
          <w:szCs w:val="24"/>
        </w:rPr>
      </w:pPr>
      <w:r w:rsidRPr="00486143">
        <w:rPr>
          <w:noProof/>
          <w:sz w:val="24"/>
          <w:szCs w:val="24"/>
        </w:rPr>
        <w:fldChar w:fldCharType="end"/>
      </w:r>
      <w:r w:rsidR="00EC7D16" w:rsidRPr="0074308D">
        <w:rPr>
          <w:rFonts w:asciiTheme="majorBidi" w:hAnsiTheme="majorBidi" w:cstheme="majorBidi"/>
          <w:sz w:val="22"/>
        </w:rPr>
        <w:br w:type="page"/>
      </w:r>
      <w:bookmarkStart w:id="649" w:name="_Toc521498251"/>
    </w:p>
    <w:p w14:paraId="2FA5B50A" w14:textId="28066E62" w:rsidR="00EC7D16" w:rsidRPr="0074308D" w:rsidRDefault="00EC7D16" w:rsidP="00DC7C6B">
      <w:pPr>
        <w:pStyle w:val="SectionVIIITitle"/>
        <w:rPr>
          <w:lang w:val="fr-FR"/>
        </w:rPr>
      </w:pPr>
      <w:bookmarkStart w:id="650" w:name="_Toc494854233"/>
      <w:bookmarkStart w:id="651" w:name="_Toc63149683"/>
      <w:bookmarkStart w:id="652" w:name="_Toc485023681"/>
      <w:bookmarkStart w:id="653" w:name="_Toc485024158"/>
      <w:bookmarkStart w:id="654" w:name="_Toc485024350"/>
      <w:bookmarkStart w:id="655" w:name="_Toc485024482"/>
      <w:bookmarkStart w:id="656" w:name="_Toc485127221"/>
      <w:bookmarkEnd w:id="649"/>
      <w:r w:rsidRPr="0074308D">
        <w:rPr>
          <w:lang w:val="fr-FR"/>
        </w:rPr>
        <w:t>0.</w:t>
      </w:r>
      <w:r w:rsidR="001E31A8" w:rsidRPr="0074308D">
        <w:rPr>
          <w:lang w:val="fr-FR"/>
        </w:rPr>
        <w:t xml:space="preserve">1 </w:t>
      </w:r>
      <w:r w:rsidRPr="0074308D">
        <w:rPr>
          <w:lang w:val="fr-FR"/>
        </w:rPr>
        <w:t>Abréviations utilisées dans les présentes Spécifications techniques</w:t>
      </w:r>
      <w:bookmarkEnd w:id="650"/>
      <w:bookmarkEnd w:id="651"/>
      <w:bookmarkEnd w:id="652"/>
      <w:bookmarkEnd w:id="653"/>
      <w:bookmarkEnd w:id="654"/>
      <w:bookmarkEnd w:id="655"/>
      <w:bookmarkEnd w:id="656"/>
    </w:p>
    <w:p w14:paraId="3C46DA1F" w14:textId="650FE9BF" w:rsidR="001E31A8" w:rsidRPr="0074308D" w:rsidRDefault="001E31A8" w:rsidP="00DC7C6B">
      <w:pPr>
        <w:pStyle w:val="SectionVIIISubtitle"/>
        <w:rPr>
          <w:lang w:val="fr-FR"/>
        </w:rPr>
      </w:pPr>
      <w:bookmarkStart w:id="657" w:name="_Toc454958715"/>
      <w:bookmarkStart w:id="658" w:name="_Toc485023682"/>
      <w:bookmarkStart w:id="659" w:name="_Toc485024159"/>
      <w:bookmarkStart w:id="660" w:name="_Toc485024351"/>
      <w:bookmarkStart w:id="661" w:name="_Toc485024483"/>
      <w:bookmarkStart w:id="662" w:name="_Toc485127222"/>
      <w:bookmarkStart w:id="663" w:name="_Toc521498249"/>
      <w:r w:rsidRPr="0074308D">
        <w:rPr>
          <w:lang w:val="fr-FR"/>
        </w:rPr>
        <w:t>0.1</w:t>
      </w:r>
      <w:r w:rsidRPr="0074308D">
        <w:rPr>
          <w:lang w:val="fr-FR"/>
        </w:rPr>
        <w:tab/>
      </w:r>
      <w:r w:rsidR="004C7F4D" w:rsidRPr="0074308D">
        <w:rPr>
          <w:lang w:val="fr-FR"/>
        </w:rPr>
        <w:t>Tableau des Acronymes</w:t>
      </w:r>
      <w:r w:rsidRPr="0074308D">
        <w:rPr>
          <w:lang w:val="fr-FR"/>
        </w:rPr>
        <w:t xml:space="preserve"> </w:t>
      </w:r>
      <w:bookmarkEnd w:id="657"/>
      <w:bookmarkEnd w:id="658"/>
      <w:bookmarkEnd w:id="659"/>
      <w:bookmarkEnd w:id="660"/>
      <w:bookmarkEnd w:id="661"/>
      <w:bookmarkEnd w:id="662"/>
    </w:p>
    <w:bookmarkEnd w:id="663"/>
    <w:p w14:paraId="031F1E39" w14:textId="1FF20071" w:rsidR="00EC7D16" w:rsidRPr="0074308D" w:rsidRDefault="001E31A8" w:rsidP="00EC7D16">
      <w:pPr>
        <w:ind w:left="1440" w:hanging="720"/>
        <w:rPr>
          <w:rFonts w:asciiTheme="majorBidi" w:hAnsiTheme="majorBidi" w:cstheme="majorBidi"/>
          <w:i/>
          <w:sz w:val="24"/>
          <w:szCs w:val="24"/>
        </w:rPr>
      </w:pPr>
      <w:r w:rsidRPr="0074308D">
        <w:rPr>
          <w:rFonts w:asciiTheme="majorBidi" w:hAnsiTheme="majorBidi" w:cstheme="majorBidi"/>
          <w:sz w:val="24"/>
          <w:szCs w:val="24"/>
        </w:rPr>
        <w:t>Note :</w:t>
      </w:r>
      <w:r w:rsidR="00EC7D16" w:rsidRPr="0074308D">
        <w:rPr>
          <w:rFonts w:asciiTheme="majorBidi" w:hAnsiTheme="majorBidi" w:cstheme="majorBidi"/>
          <w:sz w:val="24"/>
          <w:szCs w:val="24"/>
        </w:rPr>
        <w:tab/>
      </w:r>
      <w:r w:rsidR="00EC7D16" w:rsidRPr="0074308D">
        <w:rPr>
          <w:rFonts w:asciiTheme="majorBidi" w:hAnsiTheme="majorBidi" w:cstheme="majorBidi"/>
          <w:i/>
          <w:sz w:val="24"/>
          <w:szCs w:val="24"/>
        </w:rPr>
        <w:t>[établir</w:t>
      </w:r>
      <w:r w:rsidR="009745EB" w:rsidRPr="0074308D">
        <w:rPr>
          <w:rFonts w:asciiTheme="majorBidi" w:hAnsiTheme="majorBidi" w:cstheme="majorBidi"/>
          <w:i/>
          <w:sz w:val="24"/>
          <w:szCs w:val="24"/>
        </w:rPr>
        <w:t> :</w:t>
      </w:r>
      <w:r w:rsidR="00EC7D16" w:rsidRPr="0074308D">
        <w:rPr>
          <w:rFonts w:asciiTheme="majorBidi" w:hAnsiTheme="majorBidi" w:cstheme="majorBidi"/>
          <w:i/>
          <w:sz w:val="24"/>
          <w:szCs w:val="24"/>
        </w:rPr>
        <w:t xml:space="preserve"> une liste des abréviations d’ordre organisationnel et technique utilisées dans les Spécifications techniques, en prenant par exemple la liste suivante comme point de départ]</w:t>
      </w:r>
    </w:p>
    <w:p w14:paraId="66D35969" w14:textId="77777777" w:rsidR="00EC7D16" w:rsidRPr="0074308D" w:rsidRDefault="00EC7D16" w:rsidP="00EC7D16">
      <w:pPr>
        <w:ind w:left="1440" w:hanging="720"/>
        <w:rPr>
          <w:rFonts w:asciiTheme="majorBidi" w:hAnsiTheme="majorBidi" w:cstheme="majorBidi"/>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720"/>
        <w:gridCol w:w="1800"/>
        <w:gridCol w:w="5760"/>
      </w:tblGrid>
      <w:tr w:rsidR="00EC7D16" w:rsidRPr="0074308D" w14:paraId="6ACDA408" w14:textId="77777777" w:rsidTr="005C760C">
        <w:trPr>
          <w:cantSplit/>
          <w:tblHeader/>
        </w:trPr>
        <w:tc>
          <w:tcPr>
            <w:tcW w:w="720" w:type="dxa"/>
          </w:tcPr>
          <w:p w14:paraId="551A091B" w14:textId="77777777" w:rsidR="00EC7D16" w:rsidRPr="0074308D" w:rsidRDefault="00EC7D16" w:rsidP="00FF3EBE">
            <w:pPr>
              <w:spacing w:before="120"/>
              <w:jc w:val="center"/>
              <w:rPr>
                <w:rFonts w:asciiTheme="majorBidi" w:hAnsiTheme="majorBidi" w:cstheme="majorBidi"/>
                <w:bCs/>
                <w:sz w:val="24"/>
                <w:szCs w:val="24"/>
              </w:rPr>
            </w:pPr>
          </w:p>
        </w:tc>
        <w:tc>
          <w:tcPr>
            <w:tcW w:w="1800" w:type="dxa"/>
          </w:tcPr>
          <w:p w14:paraId="62DC233A" w14:textId="77777777" w:rsidR="00EC7D16" w:rsidRPr="0074308D" w:rsidRDefault="00EC7D16" w:rsidP="00FF3EBE">
            <w:pPr>
              <w:spacing w:before="120"/>
              <w:jc w:val="center"/>
              <w:rPr>
                <w:rFonts w:asciiTheme="majorBidi" w:hAnsiTheme="majorBidi" w:cstheme="majorBidi"/>
                <w:bCs/>
                <w:sz w:val="24"/>
                <w:szCs w:val="24"/>
              </w:rPr>
            </w:pPr>
            <w:r w:rsidRPr="0074308D">
              <w:rPr>
                <w:rFonts w:asciiTheme="majorBidi" w:hAnsiTheme="majorBidi" w:cstheme="majorBidi"/>
                <w:bCs/>
                <w:sz w:val="24"/>
                <w:szCs w:val="24"/>
              </w:rPr>
              <w:t>Abréviation</w:t>
            </w:r>
          </w:p>
        </w:tc>
        <w:tc>
          <w:tcPr>
            <w:tcW w:w="5760" w:type="dxa"/>
          </w:tcPr>
          <w:p w14:paraId="324060C8" w14:textId="77777777" w:rsidR="00EC7D16" w:rsidRPr="0074308D" w:rsidRDefault="00EC7D16" w:rsidP="00FF3EBE">
            <w:pPr>
              <w:spacing w:before="120"/>
              <w:jc w:val="center"/>
              <w:rPr>
                <w:rFonts w:asciiTheme="majorBidi" w:hAnsiTheme="majorBidi" w:cstheme="majorBidi"/>
                <w:bCs/>
                <w:sz w:val="24"/>
                <w:szCs w:val="24"/>
              </w:rPr>
            </w:pPr>
            <w:r w:rsidRPr="0074308D">
              <w:rPr>
                <w:rFonts w:asciiTheme="majorBidi" w:hAnsiTheme="majorBidi" w:cstheme="majorBidi"/>
                <w:bCs/>
                <w:sz w:val="24"/>
                <w:szCs w:val="24"/>
              </w:rPr>
              <w:t>Signification</w:t>
            </w:r>
          </w:p>
        </w:tc>
      </w:tr>
      <w:tr w:rsidR="00EC7D16" w:rsidRPr="0074308D" w14:paraId="7B7B0CEC" w14:textId="77777777" w:rsidTr="005C760C">
        <w:trPr>
          <w:cantSplit/>
          <w:trHeight w:hRule="exact" w:val="120"/>
          <w:tblHeader/>
        </w:trPr>
        <w:tc>
          <w:tcPr>
            <w:tcW w:w="720" w:type="dxa"/>
          </w:tcPr>
          <w:p w14:paraId="6E1ABCC4" w14:textId="77777777" w:rsidR="00EC7D16" w:rsidRPr="0074308D" w:rsidRDefault="00EC7D16" w:rsidP="005C760C">
            <w:pPr>
              <w:spacing w:before="120"/>
              <w:rPr>
                <w:rFonts w:asciiTheme="majorBidi" w:hAnsiTheme="majorBidi" w:cstheme="majorBidi"/>
                <w:bCs/>
                <w:sz w:val="24"/>
                <w:szCs w:val="24"/>
              </w:rPr>
            </w:pPr>
          </w:p>
        </w:tc>
        <w:tc>
          <w:tcPr>
            <w:tcW w:w="1800" w:type="dxa"/>
          </w:tcPr>
          <w:p w14:paraId="12C8A0C5" w14:textId="77777777" w:rsidR="00EC7D16" w:rsidRPr="0074308D" w:rsidRDefault="00EC7D16" w:rsidP="005C760C">
            <w:pPr>
              <w:spacing w:before="120"/>
              <w:rPr>
                <w:rFonts w:asciiTheme="majorBidi" w:hAnsiTheme="majorBidi" w:cstheme="majorBidi"/>
                <w:bCs/>
                <w:sz w:val="24"/>
                <w:szCs w:val="24"/>
              </w:rPr>
            </w:pPr>
          </w:p>
        </w:tc>
        <w:tc>
          <w:tcPr>
            <w:tcW w:w="5760" w:type="dxa"/>
          </w:tcPr>
          <w:p w14:paraId="35CC58E5" w14:textId="77777777" w:rsidR="00EC7D16" w:rsidRPr="0074308D" w:rsidRDefault="00EC7D16" w:rsidP="005C760C">
            <w:pPr>
              <w:spacing w:before="120"/>
              <w:rPr>
                <w:rFonts w:asciiTheme="majorBidi" w:hAnsiTheme="majorBidi" w:cstheme="majorBidi"/>
                <w:bCs/>
                <w:sz w:val="24"/>
                <w:szCs w:val="24"/>
              </w:rPr>
            </w:pPr>
          </w:p>
        </w:tc>
      </w:tr>
      <w:tr w:rsidR="00EC7D16" w:rsidRPr="0074308D" w14:paraId="6AE25C44" w14:textId="77777777" w:rsidTr="005C760C">
        <w:trPr>
          <w:cantSplit/>
        </w:trPr>
        <w:tc>
          <w:tcPr>
            <w:tcW w:w="720" w:type="dxa"/>
          </w:tcPr>
          <w:p w14:paraId="3AABC1BB"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6A33F07B"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bps</w:t>
            </w:r>
          </w:p>
        </w:tc>
        <w:tc>
          <w:tcPr>
            <w:tcW w:w="5760" w:type="dxa"/>
          </w:tcPr>
          <w:p w14:paraId="659D9ECF"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bits par seconde</w:t>
            </w:r>
          </w:p>
        </w:tc>
      </w:tr>
      <w:tr w:rsidR="00EC7D16" w:rsidRPr="0074308D" w14:paraId="09DA7E41" w14:textId="77777777" w:rsidTr="005C760C">
        <w:trPr>
          <w:cantSplit/>
        </w:trPr>
        <w:tc>
          <w:tcPr>
            <w:tcW w:w="720" w:type="dxa"/>
          </w:tcPr>
          <w:p w14:paraId="08FA7A38"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0C2F5DD6"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cps</w:t>
            </w:r>
          </w:p>
        </w:tc>
        <w:tc>
          <w:tcPr>
            <w:tcW w:w="5760" w:type="dxa"/>
          </w:tcPr>
          <w:p w14:paraId="102F83A8"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caractères par seconde</w:t>
            </w:r>
          </w:p>
        </w:tc>
      </w:tr>
      <w:tr w:rsidR="00EC7D16" w:rsidRPr="0074308D" w14:paraId="4790E50A" w14:textId="77777777" w:rsidTr="005C760C">
        <w:trPr>
          <w:cantSplit/>
        </w:trPr>
        <w:tc>
          <w:tcPr>
            <w:tcW w:w="720" w:type="dxa"/>
          </w:tcPr>
          <w:p w14:paraId="1E2A3C43"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5556961A"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SGBD</w:t>
            </w:r>
          </w:p>
        </w:tc>
        <w:tc>
          <w:tcPr>
            <w:tcW w:w="5760" w:type="dxa"/>
          </w:tcPr>
          <w:p w14:paraId="75C95363"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système de gestion de base de données</w:t>
            </w:r>
          </w:p>
        </w:tc>
      </w:tr>
      <w:tr w:rsidR="00EC7D16" w:rsidRPr="0074308D" w14:paraId="536CB730" w14:textId="77777777" w:rsidTr="005C760C">
        <w:trPr>
          <w:cantSplit/>
        </w:trPr>
        <w:tc>
          <w:tcPr>
            <w:tcW w:w="720" w:type="dxa"/>
          </w:tcPr>
          <w:p w14:paraId="1CAF9603"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171AC1B7"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DOS or OS</w:t>
            </w:r>
          </w:p>
        </w:tc>
        <w:tc>
          <w:tcPr>
            <w:tcW w:w="5760" w:type="dxa"/>
          </w:tcPr>
          <w:p w14:paraId="78864E09"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Système d’exploitation</w:t>
            </w:r>
          </w:p>
        </w:tc>
      </w:tr>
      <w:tr w:rsidR="00EC7D16" w:rsidRPr="0074308D" w14:paraId="2B9886E6" w14:textId="77777777" w:rsidTr="005C760C">
        <w:trPr>
          <w:cantSplit/>
        </w:trPr>
        <w:tc>
          <w:tcPr>
            <w:tcW w:w="720" w:type="dxa"/>
          </w:tcPr>
          <w:p w14:paraId="0CBC9976"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3A58025C"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ppp</w:t>
            </w:r>
          </w:p>
        </w:tc>
        <w:tc>
          <w:tcPr>
            <w:tcW w:w="5760" w:type="dxa"/>
          </w:tcPr>
          <w:p w14:paraId="5D5F49A1"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points par pouce</w:t>
            </w:r>
          </w:p>
        </w:tc>
      </w:tr>
      <w:tr w:rsidR="00EC7D16" w:rsidRPr="0074308D" w14:paraId="2504068C" w14:textId="77777777" w:rsidTr="005C760C">
        <w:trPr>
          <w:cantSplit/>
        </w:trPr>
        <w:tc>
          <w:tcPr>
            <w:tcW w:w="720" w:type="dxa"/>
          </w:tcPr>
          <w:p w14:paraId="157BDE21"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4C0550C9"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Ethernet</w:t>
            </w:r>
          </w:p>
        </w:tc>
        <w:tc>
          <w:tcPr>
            <w:tcW w:w="5760" w:type="dxa"/>
          </w:tcPr>
          <w:p w14:paraId="02F8FCB9"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réseau local à débit rapide (protocole IEEE 802.3)</w:t>
            </w:r>
          </w:p>
        </w:tc>
      </w:tr>
      <w:tr w:rsidR="00EC7D16" w:rsidRPr="0074308D" w14:paraId="4FAD5E44" w14:textId="77777777" w:rsidTr="005C760C">
        <w:trPr>
          <w:cantSplit/>
        </w:trPr>
        <w:tc>
          <w:tcPr>
            <w:tcW w:w="720" w:type="dxa"/>
          </w:tcPr>
          <w:p w14:paraId="267BEB53"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7AFF9E0C"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GO</w:t>
            </w:r>
          </w:p>
        </w:tc>
        <w:tc>
          <w:tcPr>
            <w:tcW w:w="5760" w:type="dxa"/>
          </w:tcPr>
          <w:p w14:paraId="3B5F3CD4"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Giga-octet</w:t>
            </w:r>
          </w:p>
        </w:tc>
      </w:tr>
      <w:tr w:rsidR="00EC7D16" w:rsidRPr="0074308D" w14:paraId="6A39527F" w14:textId="77777777" w:rsidTr="005C760C">
        <w:trPr>
          <w:cantSplit/>
        </w:trPr>
        <w:tc>
          <w:tcPr>
            <w:tcW w:w="720" w:type="dxa"/>
          </w:tcPr>
          <w:p w14:paraId="49063AF5"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0F10A432"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Hz</w:t>
            </w:r>
          </w:p>
        </w:tc>
        <w:tc>
          <w:tcPr>
            <w:tcW w:w="5760" w:type="dxa"/>
          </w:tcPr>
          <w:p w14:paraId="0C77C7D1"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Hertz (cycles par seconde)</w:t>
            </w:r>
          </w:p>
        </w:tc>
      </w:tr>
      <w:tr w:rsidR="00EC7D16" w:rsidRPr="00486143" w14:paraId="0A6FF220" w14:textId="77777777" w:rsidTr="005C760C">
        <w:trPr>
          <w:cantSplit/>
        </w:trPr>
        <w:tc>
          <w:tcPr>
            <w:tcW w:w="720" w:type="dxa"/>
          </w:tcPr>
          <w:p w14:paraId="341ECD78"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1CBD4DB0"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IEEE</w:t>
            </w:r>
          </w:p>
        </w:tc>
        <w:tc>
          <w:tcPr>
            <w:tcW w:w="5760" w:type="dxa"/>
          </w:tcPr>
          <w:p w14:paraId="255A0B4B" w14:textId="77777777" w:rsidR="00EC7D16" w:rsidRPr="00486143" w:rsidRDefault="00EC7D16" w:rsidP="005C760C">
            <w:pPr>
              <w:spacing w:before="60" w:after="60"/>
              <w:rPr>
                <w:rFonts w:asciiTheme="majorBidi" w:hAnsiTheme="majorBidi" w:cstheme="majorBidi"/>
                <w:bCs/>
                <w:sz w:val="24"/>
                <w:szCs w:val="24"/>
                <w:lang w:val="en-US"/>
              </w:rPr>
            </w:pPr>
            <w:r w:rsidRPr="00486143">
              <w:rPr>
                <w:rFonts w:asciiTheme="majorBidi" w:hAnsiTheme="majorBidi" w:cstheme="majorBidi"/>
                <w:bCs/>
                <w:sz w:val="24"/>
                <w:szCs w:val="24"/>
                <w:lang w:val="en-US"/>
              </w:rPr>
              <w:t>Institute of Electrical and Electronics Engineers</w:t>
            </w:r>
          </w:p>
        </w:tc>
      </w:tr>
      <w:tr w:rsidR="00EC7D16" w:rsidRPr="0074308D" w14:paraId="2EE55F8B" w14:textId="77777777" w:rsidTr="005C760C">
        <w:trPr>
          <w:cantSplit/>
        </w:trPr>
        <w:tc>
          <w:tcPr>
            <w:tcW w:w="720" w:type="dxa"/>
          </w:tcPr>
          <w:p w14:paraId="03A859BF" w14:textId="77777777" w:rsidR="00EC7D16" w:rsidRPr="00486143" w:rsidRDefault="00EC7D16" w:rsidP="005C760C">
            <w:pPr>
              <w:spacing w:before="60" w:after="60"/>
              <w:rPr>
                <w:rFonts w:asciiTheme="majorBidi" w:hAnsiTheme="majorBidi" w:cstheme="majorBidi"/>
                <w:bCs/>
                <w:sz w:val="24"/>
                <w:szCs w:val="24"/>
                <w:lang w:val="en-US"/>
              </w:rPr>
            </w:pPr>
          </w:p>
        </w:tc>
        <w:tc>
          <w:tcPr>
            <w:tcW w:w="1800" w:type="dxa"/>
          </w:tcPr>
          <w:p w14:paraId="6C8796A0"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ISO</w:t>
            </w:r>
          </w:p>
        </w:tc>
        <w:tc>
          <w:tcPr>
            <w:tcW w:w="5760" w:type="dxa"/>
          </w:tcPr>
          <w:p w14:paraId="28AA78B4"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Organisation internationale de normalisation</w:t>
            </w:r>
          </w:p>
        </w:tc>
      </w:tr>
      <w:tr w:rsidR="00EC7D16" w:rsidRPr="0074308D" w14:paraId="3AA2594E" w14:textId="77777777" w:rsidTr="005C760C">
        <w:trPr>
          <w:cantSplit/>
        </w:trPr>
        <w:tc>
          <w:tcPr>
            <w:tcW w:w="720" w:type="dxa"/>
          </w:tcPr>
          <w:p w14:paraId="308F1C48"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7D3CC640"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KO</w:t>
            </w:r>
          </w:p>
        </w:tc>
        <w:tc>
          <w:tcPr>
            <w:tcW w:w="5760" w:type="dxa"/>
          </w:tcPr>
          <w:p w14:paraId="1F8E8C20"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Kilo-octet</w:t>
            </w:r>
          </w:p>
        </w:tc>
      </w:tr>
      <w:tr w:rsidR="00EC7D16" w:rsidRPr="0074308D" w14:paraId="12B3FF89" w14:textId="77777777" w:rsidTr="005C760C">
        <w:trPr>
          <w:cantSplit/>
        </w:trPr>
        <w:tc>
          <w:tcPr>
            <w:tcW w:w="720" w:type="dxa"/>
          </w:tcPr>
          <w:p w14:paraId="0148C93A"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605C58E9"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kVA</w:t>
            </w:r>
          </w:p>
        </w:tc>
        <w:tc>
          <w:tcPr>
            <w:tcW w:w="5760" w:type="dxa"/>
          </w:tcPr>
          <w:p w14:paraId="51CBCE3E"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Kilo-Volt-Ampère</w:t>
            </w:r>
          </w:p>
        </w:tc>
      </w:tr>
      <w:tr w:rsidR="00EC7D16" w:rsidRPr="0074308D" w14:paraId="4A792C16" w14:textId="77777777" w:rsidTr="005C760C">
        <w:trPr>
          <w:cantSplit/>
        </w:trPr>
        <w:tc>
          <w:tcPr>
            <w:tcW w:w="720" w:type="dxa"/>
          </w:tcPr>
          <w:p w14:paraId="1E5EEA89"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3A58535A"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LAN</w:t>
            </w:r>
          </w:p>
        </w:tc>
        <w:tc>
          <w:tcPr>
            <w:tcW w:w="5760" w:type="dxa"/>
          </w:tcPr>
          <w:p w14:paraId="69826568"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réseau local</w:t>
            </w:r>
          </w:p>
        </w:tc>
      </w:tr>
      <w:tr w:rsidR="00EC7D16" w:rsidRPr="0074308D" w14:paraId="6AD8A0F6" w14:textId="77777777" w:rsidTr="005C760C">
        <w:trPr>
          <w:cantSplit/>
        </w:trPr>
        <w:tc>
          <w:tcPr>
            <w:tcW w:w="720" w:type="dxa"/>
          </w:tcPr>
          <w:p w14:paraId="259D11A6"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15BAD5FD"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lpi</w:t>
            </w:r>
          </w:p>
        </w:tc>
        <w:tc>
          <w:tcPr>
            <w:tcW w:w="5760" w:type="dxa"/>
          </w:tcPr>
          <w:p w14:paraId="3BB005BB"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lignes par pouce</w:t>
            </w:r>
          </w:p>
        </w:tc>
      </w:tr>
      <w:tr w:rsidR="00EC7D16" w:rsidRPr="0074308D" w14:paraId="0DD13162" w14:textId="77777777" w:rsidTr="005C760C">
        <w:trPr>
          <w:cantSplit/>
        </w:trPr>
        <w:tc>
          <w:tcPr>
            <w:tcW w:w="720" w:type="dxa"/>
          </w:tcPr>
          <w:p w14:paraId="13A3E8E4"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122A3F7C"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lpm</w:t>
            </w:r>
          </w:p>
        </w:tc>
        <w:tc>
          <w:tcPr>
            <w:tcW w:w="5760" w:type="dxa"/>
          </w:tcPr>
          <w:p w14:paraId="79D2248D"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lignes par minute</w:t>
            </w:r>
          </w:p>
        </w:tc>
      </w:tr>
      <w:tr w:rsidR="00EC7D16" w:rsidRPr="0074308D" w14:paraId="4E1EA9F6" w14:textId="77777777" w:rsidTr="005C760C">
        <w:trPr>
          <w:cantSplit/>
        </w:trPr>
        <w:tc>
          <w:tcPr>
            <w:tcW w:w="720" w:type="dxa"/>
          </w:tcPr>
          <w:p w14:paraId="2D602F54"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5E04823B"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MO</w:t>
            </w:r>
          </w:p>
        </w:tc>
        <w:tc>
          <w:tcPr>
            <w:tcW w:w="5760" w:type="dxa"/>
          </w:tcPr>
          <w:p w14:paraId="6E04EDAB"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mégaoctet</w:t>
            </w:r>
          </w:p>
        </w:tc>
      </w:tr>
      <w:tr w:rsidR="00EC7D16" w:rsidRPr="0074308D" w14:paraId="17A62A4C" w14:textId="77777777" w:rsidTr="005C760C">
        <w:trPr>
          <w:cantSplit/>
        </w:trPr>
        <w:tc>
          <w:tcPr>
            <w:tcW w:w="720" w:type="dxa"/>
          </w:tcPr>
          <w:p w14:paraId="096B317D"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70564A32"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MTBF</w:t>
            </w:r>
          </w:p>
        </w:tc>
        <w:tc>
          <w:tcPr>
            <w:tcW w:w="5760" w:type="dxa"/>
          </w:tcPr>
          <w:p w14:paraId="39694C70"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moyenne des temps de bon fonctionnement</w:t>
            </w:r>
          </w:p>
        </w:tc>
      </w:tr>
      <w:tr w:rsidR="00EC7D16" w:rsidRPr="0074308D" w14:paraId="10F28649" w14:textId="77777777" w:rsidTr="005C760C">
        <w:trPr>
          <w:cantSplit/>
        </w:trPr>
        <w:tc>
          <w:tcPr>
            <w:tcW w:w="720" w:type="dxa"/>
          </w:tcPr>
          <w:p w14:paraId="5CB175A2"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1EFAA165"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NIC</w:t>
            </w:r>
          </w:p>
        </w:tc>
        <w:tc>
          <w:tcPr>
            <w:tcW w:w="5760" w:type="dxa"/>
          </w:tcPr>
          <w:p w14:paraId="100E557E"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carte d’interface de réseau</w:t>
            </w:r>
          </w:p>
        </w:tc>
      </w:tr>
      <w:tr w:rsidR="00EC7D16" w:rsidRPr="0074308D" w14:paraId="764EA1E9" w14:textId="77777777" w:rsidTr="005C760C">
        <w:trPr>
          <w:cantSplit/>
        </w:trPr>
        <w:tc>
          <w:tcPr>
            <w:tcW w:w="720" w:type="dxa"/>
          </w:tcPr>
          <w:p w14:paraId="43166B3F"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4E1D29BA"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NOS</w:t>
            </w:r>
          </w:p>
        </w:tc>
        <w:tc>
          <w:tcPr>
            <w:tcW w:w="5760" w:type="dxa"/>
          </w:tcPr>
          <w:p w14:paraId="4FD6963E"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système d’exploitation de réseau</w:t>
            </w:r>
          </w:p>
        </w:tc>
      </w:tr>
      <w:tr w:rsidR="00EC7D16" w:rsidRPr="0074308D" w14:paraId="64353B68" w14:textId="77777777" w:rsidTr="005C760C">
        <w:trPr>
          <w:cantSplit/>
        </w:trPr>
        <w:tc>
          <w:tcPr>
            <w:tcW w:w="720" w:type="dxa"/>
          </w:tcPr>
          <w:p w14:paraId="41A65C3C"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262D358D"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ODBC</w:t>
            </w:r>
          </w:p>
        </w:tc>
        <w:tc>
          <w:tcPr>
            <w:tcW w:w="5760" w:type="dxa"/>
          </w:tcPr>
          <w:p w14:paraId="2F6C2E34"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connectivité de base de données ouverte</w:t>
            </w:r>
          </w:p>
        </w:tc>
      </w:tr>
      <w:tr w:rsidR="00EC7D16" w:rsidRPr="0074308D" w14:paraId="51A4F620" w14:textId="77777777" w:rsidTr="005C760C">
        <w:trPr>
          <w:cantSplit/>
        </w:trPr>
        <w:tc>
          <w:tcPr>
            <w:tcW w:w="720" w:type="dxa"/>
          </w:tcPr>
          <w:p w14:paraId="6934FFA9"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3140F267"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OLE</w:t>
            </w:r>
          </w:p>
        </w:tc>
        <w:tc>
          <w:tcPr>
            <w:tcW w:w="5760" w:type="dxa"/>
          </w:tcPr>
          <w:p w14:paraId="23A02480"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Object Linking and Embedding</w:t>
            </w:r>
          </w:p>
        </w:tc>
      </w:tr>
      <w:tr w:rsidR="00EC7D16" w:rsidRPr="0074308D" w14:paraId="607A64B0" w14:textId="77777777" w:rsidTr="005C760C">
        <w:trPr>
          <w:cantSplit/>
        </w:trPr>
        <w:tc>
          <w:tcPr>
            <w:tcW w:w="720" w:type="dxa"/>
          </w:tcPr>
          <w:p w14:paraId="4083093C"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7E0613F1"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PCL</w:t>
            </w:r>
          </w:p>
        </w:tc>
        <w:tc>
          <w:tcPr>
            <w:tcW w:w="5760" w:type="dxa"/>
          </w:tcPr>
          <w:p w14:paraId="4A37F9E3"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langage de commande pour imprimantes</w:t>
            </w:r>
          </w:p>
        </w:tc>
      </w:tr>
      <w:tr w:rsidR="00EC7D16" w:rsidRPr="0074308D" w14:paraId="7E39E0FC" w14:textId="77777777" w:rsidTr="005C760C">
        <w:trPr>
          <w:cantSplit/>
        </w:trPr>
        <w:tc>
          <w:tcPr>
            <w:tcW w:w="720" w:type="dxa"/>
          </w:tcPr>
          <w:p w14:paraId="52758B01"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026281C1"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ppm</w:t>
            </w:r>
          </w:p>
        </w:tc>
        <w:tc>
          <w:tcPr>
            <w:tcW w:w="5760" w:type="dxa"/>
          </w:tcPr>
          <w:p w14:paraId="18187B2B"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pages par minute</w:t>
            </w:r>
          </w:p>
        </w:tc>
      </w:tr>
      <w:tr w:rsidR="00EC7D16" w:rsidRPr="0074308D" w14:paraId="305BD1B7" w14:textId="77777777" w:rsidTr="005C760C">
        <w:trPr>
          <w:cantSplit/>
        </w:trPr>
        <w:tc>
          <w:tcPr>
            <w:tcW w:w="720" w:type="dxa"/>
          </w:tcPr>
          <w:p w14:paraId="0D791584"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793B2711"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RAID</w:t>
            </w:r>
          </w:p>
        </w:tc>
        <w:tc>
          <w:tcPr>
            <w:tcW w:w="5760" w:type="dxa"/>
          </w:tcPr>
          <w:p w14:paraId="6D56A744"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batterie redondante de disques miroirs</w:t>
            </w:r>
          </w:p>
        </w:tc>
      </w:tr>
      <w:tr w:rsidR="00EC7D16" w:rsidRPr="0074308D" w14:paraId="3FA71520" w14:textId="77777777" w:rsidTr="005C760C">
        <w:trPr>
          <w:cantSplit/>
        </w:trPr>
        <w:tc>
          <w:tcPr>
            <w:tcW w:w="720" w:type="dxa"/>
          </w:tcPr>
          <w:p w14:paraId="4D89369E"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24011CC6"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RAM</w:t>
            </w:r>
          </w:p>
        </w:tc>
        <w:tc>
          <w:tcPr>
            <w:tcW w:w="5760" w:type="dxa"/>
          </w:tcPr>
          <w:p w14:paraId="59B99572"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mémoire vive</w:t>
            </w:r>
          </w:p>
        </w:tc>
      </w:tr>
      <w:tr w:rsidR="00EC7D16" w:rsidRPr="0074308D" w14:paraId="3EB969C0" w14:textId="77777777" w:rsidTr="005C760C">
        <w:trPr>
          <w:cantSplit/>
        </w:trPr>
        <w:tc>
          <w:tcPr>
            <w:tcW w:w="720" w:type="dxa"/>
          </w:tcPr>
          <w:p w14:paraId="07E236E2"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0C602FCE"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RISC</w:t>
            </w:r>
          </w:p>
        </w:tc>
        <w:tc>
          <w:tcPr>
            <w:tcW w:w="5760" w:type="dxa"/>
          </w:tcPr>
          <w:p w14:paraId="6116B20C"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traitement à jeu d’instructions réduit</w:t>
            </w:r>
          </w:p>
        </w:tc>
      </w:tr>
      <w:tr w:rsidR="00EC7D16" w:rsidRPr="0074308D" w14:paraId="21022E2A" w14:textId="77777777" w:rsidTr="005C760C">
        <w:trPr>
          <w:cantSplit/>
        </w:trPr>
        <w:tc>
          <w:tcPr>
            <w:tcW w:w="720" w:type="dxa"/>
          </w:tcPr>
          <w:p w14:paraId="6A1ABA19"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1E6238A3"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SCSI</w:t>
            </w:r>
          </w:p>
        </w:tc>
        <w:tc>
          <w:tcPr>
            <w:tcW w:w="5760" w:type="dxa"/>
          </w:tcPr>
          <w:p w14:paraId="392379BE"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interface système pour petit ordinateur</w:t>
            </w:r>
          </w:p>
        </w:tc>
      </w:tr>
      <w:tr w:rsidR="00EC7D16" w:rsidRPr="0074308D" w14:paraId="3EC0154D" w14:textId="77777777" w:rsidTr="005C760C">
        <w:trPr>
          <w:cantSplit/>
        </w:trPr>
        <w:tc>
          <w:tcPr>
            <w:tcW w:w="720" w:type="dxa"/>
          </w:tcPr>
          <w:p w14:paraId="6BB1C750"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1E3841E6"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SNMP</w:t>
            </w:r>
          </w:p>
        </w:tc>
        <w:tc>
          <w:tcPr>
            <w:tcW w:w="5760" w:type="dxa"/>
          </w:tcPr>
          <w:p w14:paraId="6F44D584"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protocole d’administration de réseau</w:t>
            </w:r>
          </w:p>
        </w:tc>
      </w:tr>
      <w:tr w:rsidR="00EC7D16" w:rsidRPr="0074308D" w14:paraId="4EDEAFFA" w14:textId="77777777" w:rsidTr="005C760C">
        <w:trPr>
          <w:cantSplit/>
        </w:trPr>
        <w:tc>
          <w:tcPr>
            <w:tcW w:w="720" w:type="dxa"/>
          </w:tcPr>
          <w:p w14:paraId="69FDF79F"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4F1187FF"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SQL</w:t>
            </w:r>
          </w:p>
        </w:tc>
        <w:tc>
          <w:tcPr>
            <w:tcW w:w="5760" w:type="dxa"/>
          </w:tcPr>
          <w:p w14:paraId="6E9B176D"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langage d’interrogation de base de données (langage SQL)</w:t>
            </w:r>
          </w:p>
        </w:tc>
      </w:tr>
      <w:tr w:rsidR="00EC7D16" w:rsidRPr="0074308D" w14:paraId="0C7BE001" w14:textId="77777777" w:rsidTr="005C760C">
        <w:trPr>
          <w:cantSplit/>
        </w:trPr>
        <w:tc>
          <w:tcPr>
            <w:tcW w:w="720" w:type="dxa"/>
          </w:tcPr>
          <w:p w14:paraId="5011DB91"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58212A08"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TCP/IP</w:t>
            </w:r>
          </w:p>
        </w:tc>
        <w:tc>
          <w:tcPr>
            <w:tcW w:w="5760" w:type="dxa"/>
          </w:tcPr>
          <w:p w14:paraId="0B566561"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Protocole de contrôle de transmission/Protocole Internet</w:t>
            </w:r>
          </w:p>
        </w:tc>
      </w:tr>
      <w:tr w:rsidR="00EC7D16" w:rsidRPr="0074308D" w14:paraId="2B8C0D93" w14:textId="77777777" w:rsidTr="005C760C">
        <w:trPr>
          <w:cantSplit/>
        </w:trPr>
        <w:tc>
          <w:tcPr>
            <w:tcW w:w="720" w:type="dxa"/>
          </w:tcPr>
          <w:p w14:paraId="074D4ED3" w14:textId="77777777" w:rsidR="00EC7D16" w:rsidRPr="0074308D" w:rsidRDefault="00EC7D16" w:rsidP="005C760C">
            <w:pPr>
              <w:spacing w:before="60" w:after="60"/>
              <w:rPr>
                <w:rFonts w:asciiTheme="majorBidi" w:hAnsiTheme="majorBidi" w:cstheme="majorBidi"/>
                <w:bCs/>
                <w:sz w:val="24"/>
                <w:szCs w:val="24"/>
              </w:rPr>
            </w:pPr>
          </w:p>
        </w:tc>
        <w:tc>
          <w:tcPr>
            <w:tcW w:w="1800" w:type="dxa"/>
          </w:tcPr>
          <w:p w14:paraId="3BD59A91"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V</w:t>
            </w:r>
          </w:p>
        </w:tc>
        <w:tc>
          <w:tcPr>
            <w:tcW w:w="5760" w:type="dxa"/>
          </w:tcPr>
          <w:p w14:paraId="0C978312" w14:textId="77777777" w:rsidR="00EC7D16" w:rsidRPr="0074308D" w:rsidRDefault="00EC7D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Volt</w:t>
            </w:r>
          </w:p>
        </w:tc>
      </w:tr>
      <w:tr w:rsidR="00981B7E" w:rsidRPr="0074308D" w14:paraId="3BC46796" w14:textId="77777777" w:rsidTr="005C760C">
        <w:trPr>
          <w:cantSplit/>
        </w:trPr>
        <w:tc>
          <w:tcPr>
            <w:tcW w:w="720" w:type="dxa"/>
          </w:tcPr>
          <w:p w14:paraId="36F1978B" w14:textId="77777777" w:rsidR="00981B7E" w:rsidRPr="0074308D" w:rsidRDefault="00981B7E" w:rsidP="005C760C">
            <w:pPr>
              <w:spacing w:before="60" w:after="60"/>
              <w:rPr>
                <w:rFonts w:asciiTheme="majorBidi" w:hAnsiTheme="majorBidi" w:cstheme="majorBidi"/>
                <w:bCs/>
                <w:sz w:val="24"/>
                <w:szCs w:val="24"/>
              </w:rPr>
            </w:pPr>
          </w:p>
        </w:tc>
        <w:tc>
          <w:tcPr>
            <w:tcW w:w="1800" w:type="dxa"/>
          </w:tcPr>
          <w:p w14:paraId="6D4F92D9" w14:textId="77777777" w:rsidR="00981B7E" w:rsidRPr="0074308D" w:rsidRDefault="003E6F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WLAN</w:t>
            </w:r>
          </w:p>
        </w:tc>
        <w:tc>
          <w:tcPr>
            <w:tcW w:w="5760" w:type="dxa"/>
          </w:tcPr>
          <w:p w14:paraId="20C1897E" w14:textId="77777777" w:rsidR="00981B7E" w:rsidRPr="0074308D" w:rsidRDefault="003E6F16" w:rsidP="005C760C">
            <w:pPr>
              <w:spacing w:before="60" w:after="60"/>
              <w:rPr>
                <w:rFonts w:asciiTheme="majorBidi" w:hAnsiTheme="majorBidi" w:cstheme="majorBidi"/>
                <w:bCs/>
                <w:sz w:val="24"/>
                <w:szCs w:val="24"/>
              </w:rPr>
            </w:pPr>
            <w:r w:rsidRPr="0074308D">
              <w:rPr>
                <w:rFonts w:asciiTheme="majorBidi" w:hAnsiTheme="majorBidi" w:cstheme="majorBidi"/>
                <w:bCs/>
                <w:sz w:val="24"/>
                <w:szCs w:val="24"/>
              </w:rPr>
              <w:t>Réseau local sans fil</w:t>
            </w:r>
          </w:p>
        </w:tc>
      </w:tr>
    </w:tbl>
    <w:p w14:paraId="7C5649A9" w14:textId="77777777" w:rsidR="00E21AD6" w:rsidRPr="0074308D" w:rsidRDefault="00E21AD6">
      <w:pPr>
        <w:rPr>
          <w:rFonts w:asciiTheme="majorBidi" w:hAnsiTheme="majorBidi" w:cstheme="majorBidi"/>
          <w:b/>
          <w:sz w:val="28"/>
        </w:rPr>
      </w:pPr>
      <w:bookmarkStart w:id="664" w:name="_Toc521498252"/>
      <w:bookmarkStart w:id="665" w:name="_Toc63149684"/>
      <w:r w:rsidRPr="0074308D">
        <w:rPr>
          <w:rFonts w:asciiTheme="majorBidi" w:hAnsiTheme="majorBidi" w:cstheme="majorBidi"/>
        </w:rPr>
        <w:br w:type="page"/>
      </w:r>
    </w:p>
    <w:p w14:paraId="1554C305" w14:textId="63B16E52" w:rsidR="00EC7D16" w:rsidRPr="0074308D" w:rsidRDefault="00EC7D16" w:rsidP="00DC7C6B">
      <w:pPr>
        <w:pStyle w:val="SectionVIIITitle"/>
        <w:rPr>
          <w:lang w:val="fr-FR"/>
        </w:rPr>
      </w:pPr>
      <w:bookmarkStart w:id="666" w:name="_Toc485023683"/>
      <w:bookmarkStart w:id="667" w:name="_Toc485024160"/>
      <w:bookmarkStart w:id="668" w:name="_Toc485024352"/>
      <w:bookmarkStart w:id="669" w:name="_Toc485024484"/>
      <w:bookmarkStart w:id="670" w:name="_Toc485127223"/>
      <w:r w:rsidRPr="0074308D">
        <w:rPr>
          <w:lang w:val="fr-FR"/>
        </w:rPr>
        <w:t>B.</w:t>
      </w:r>
      <w:r w:rsidR="009745EB" w:rsidRPr="0074308D">
        <w:rPr>
          <w:lang w:val="fr-FR"/>
        </w:rPr>
        <w:t xml:space="preserve"> </w:t>
      </w:r>
      <w:r w:rsidRPr="0074308D">
        <w:rPr>
          <w:lang w:val="fr-FR"/>
        </w:rPr>
        <w:t>Besoins opérationnels et critères de performance</w:t>
      </w:r>
      <w:bookmarkEnd w:id="664"/>
      <w:bookmarkEnd w:id="665"/>
      <w:bookmarkEnd w:id="666"/>
      <w:bookmarkEnd w:id="667"/>
      <w:bookmarkEnd w:id="668"/>
      <w:bookmarkEnd w:id="669"/>
      <w:bookmarkEnd w:id="670"/>
    </w:p>
    <w:p w14:paraId="6FCA5C92" w14:textId="77777777" w:rsidR="00EC7D16" w:rsidRPr="0074308D" w:rsidRDefault="00EC7D16" w:rsidP="00DC7C6B">
      <w:pPr>
        <w:pStyle w:val="SectionVIIISubtitle"/>
        <w:rPr>
          <w:lang w:val="fr-FR"/>
        </w:rPr>
      </w:pPr>
      <w:bookmarkStart w:id="671" w:name="_Toc494854235"/>
      <w:bookmarkStart w:id="672" w:name="_Toc63149685"/>
      <w:bookmarkStart w:id="673" w:name="_Toc485023684"/>
      <w:bookmarkStart w:id="674" w:name="_Toc485024161"/>
      <w:bookmarkStart w:id="675" w:name="_Toc485024353"/>
      <w:bookmarkStart w:id="676" w:name="_Toc485024485"/>
      <w:bookmarkStart w:id="677" w:name="_Toc485127224"/>
      <w:bookmarkStart w:id="678" w:name="_Toc521498254"/>
      <w:r w:rsidRPr="0074308D">
        <w:rPr>
          <w:lang w:val="fr-FR"/>
        </w:rPr>
        <w:t>1.1</w:t>
      </w:r>
      <w:r w:rsidRPr="0074308D">
        <w:rPr>
          <w:lang w:val="fr-FR"/>
        </w:rPr>
        <w:tab/>
        <w:t>Besoins opérationnels auxquels doit répondre le Système</w:t>
      </w:r>
      <w:bookmarkEnd w:id="671"/>
      <w:bookmarkEnd w:id="672"/>
      <w:bookmarkEnd w:id="673"/>
      <w:bookmarkEnd w:id="674"/>
      <w:bookmarkEnd w:id="675"/>
      <w:bookmarkEnd w:id="676"/>
      <w:bookmarkEnd w:id="677"/>
    </w:p>
    <w:p w14:paraId="414E515D" w14:textId="209DC4ED" w:rsidR="00EC7D16" w:rsidRPr="0074308D" w:rsidRDefault="00EC7D16" w:rsidP="00C65520">
      <w:pPr>
        <w:spacing w:after="120"/>
        <w:ind w:left="1440" w:hanging="720"/>
        <w:jc w:val="both"/>
        <w:rPr>
          <w:rFonts w:asciiTheme="majorBidi" w:hAnsiTheme="majorBidi" w:cstheme="majorBidi"/>
          <w:i/>
          <w:sz w:val="24"/>
          <w:szCs w:val="24"/>
        </w:rPr>
      </w:pPr>
      <w:r w:rsidRPr="0074308D">
        <w:rPr>
          <w:rFonts w:asciiTheme="majorBidi" w:hAnsiTheme="majorBidi" w:cstheme="majorBidi"/>
          <w:sz w:val="24"/>
          <w:szCs w:val="24"/>
        </w:rPr>
        <w:t>1.1.1</w:t>
      </w:r>
      <w:r w:rsidRPr="0074308D">
        <w:rPr>
          <w:rFonts w:asciiTheme="majorBidi" w:hAnsiTheme="majorBidi" w:cstheme="majorBidi"/>
          <w:sz w:val="24"/>
          <w:szCs w:val="24"/>
        </w:rPr>
        <w:tab/>
      </w:r>
      <w:r w:rsidRPr="0074308D">
        <w:rPr>
          <w:rFonts w:asciiTheme="majorBidi" w:hAnsiTheme="majorBidi" w:cstheme="majorBidi"/>
          <w:i/>
          <w:sz w:val="24"/>
          <w:szCs w:val="24"/>
        </w:rPr>
        <w:t>[décrire, selon le degré de détail approprié pour le Système faisant l’objet du Marché</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les procédures et méthodes opérationnelles qui seront automatisées grâce au Système]</w:t>
      </w:r>
    </w:p>
    <w:p w14:paraId="74942E3B" w14:textId="77777777" w:rsidR="00EC7D16" w:rsidRPr="0074308D" w:rsidRDefault="00EC7D16" w:rsidP="00A555C6">
      <w:pPr>
        <w:pStyle w:val="explanatoryclause"/>
        <w:ind w:left="1411"/>
        <w:jc w:val="both"/>
        <w:rPr>
          <w:rFonts w:asciiTheme="majorBidi" w:hAnsiTheme="majorBidi" w:cstheme="majorBidi"/>
          <w:sz w:val="24"/>
          <w:szCs w:val="24"/>
          <w:lang w:val="fr-FR"/>
        </w:rPr>
      </w:pPr>
      <w:r w:rsidRPr="0074308D">
        <w:rPr>
          <w:rFonts w:asciiTheme="majorBidi" w:hAnsiTheme="majorBidi" w:cstheme="majorBidi"/>
          <w:b/>
          <w:sz w:val="24"/>
          <w:szCs w:val="24"/>
          <w:lang w:val="fr-FR"/>
        </w:rPr>
        <w:t>Note</w:t>
      </w:r>
      <w:r w:rsidR="009745EB" w:rsidRPr="0074308D">
        <w:rPr>
          <w:rFonts w:asciiTheme="majorBidi" w:hAnsiTheme="majorBidi" w:cstheme="majorBidi"/>
          <w:b/>
          <w:sz w:val="24"/>
          <w:szCs w:val="24"/>
          <w:lang w:val="fr-FR"/>
        </w:rPr>
        <w:t> :</w:t>
      </w:r>
      <w:r w:rsidRPr="0074308D">
        <w:rPr>
          <w:rFonts w:asciiTheme="majorBidi" w:hAnsiTheme="majorBidi" w:cstheme="majorBidi"/>
          <w:b/>
          <w:sz w:val="24"/>
          <w:szCs w:val="24"/>
          <w:lang w:val="fr-FR"/>
        </w:rPr>
        <w:tab/>
      </w:r>
      <w:r w:rsidRPr="0074308D">
        <w:rPr>
          <w:rFonts w:asciiTheme="majorBidi" w:hAnsiTheme="majorBidi" w:cstheme="majorBidi"/>
          <w:sz w:val="24"/>
          <w:szCs w:val="24"/>
          <w:lang w:val="fr-FR"/>
        </w:rPr>
        <w:t xml:space="preserve">La définition détaillée des fonctions opérationnelles devant être assurées par le Système n’est pas d’une importance aussi capitale pour les Systèmes visés par le présent DTAO que pour les Systèmes plus complexes. </w:t>
      </w:r>
    </w:p>
    <w:p w14:paraId="73BE7847" w14:textId="3928C18D" w:rsidR="00EC7D16" w:rsidRPr="0074308D" w:rsidRDefault="00EC7D16" w:rsidP="00C65520">
      <w:pPr>
        <w:spacing w:after="120"/>
        <w:ind w:left="1440" w:hanging="720"/>
        <w:jc w:val="both"/>
        <w:rPr>
          <w:rFonts w:asciiTheme="majorBidi" w:hAnsiTheme="majorBidi" w:cstheme="majorBidi"/>
          <w:i/>
          <w:sz w:val="24"/>
          <w:szCs w:val="24"/>
        </w:rPr>
      </w:pPr>
      <w:r w:rsidRPr="0074308D">
        <w:rPr>
          <w:rFonts w:asciiTheme="majorBidi" w:hAnsiTheme="majorBidi" w:cstheme="majorBidi"/>
          <w:sz w:val="24"/>
          <w:szCs w:val="24"/>
        </w:rPr>
        <w:t>1.1.2</w:t>
      </w:r>
      <w:r w:rsidRPr="0074308D">
        <w:rPr>
          <w:rFonts w:asciiTheme="majorBidi" w:hAnsiTheme="majorBidi" w:cstheme="majorBidi"/>
          <w:sz w:val="24"/>
          <w:szCs w:val="24"/>
        </w:rPr>
        <w:tab/>
      </w:r>
      <w:r w:rsidR="00C65520" w:rsidRPr="0074308D">
        <w:rPr>
          <w:rFonts w:asciiTheme="majorBidi" w:hAnsiTheme="majorBidi" w:cstheme="majorBidi"/>
          <w:i/>
          <w:sz w:val="24"/>
          <w:szCs w:val="24"/>
        </w:rPr>
        <w:t>[</w:t>
      </w:r>
      <w:r w:rsidRPr="0074308D">
        <w:rPr>
          <w:rFonts w:asciiTheme="majorBidi" w:hAnsiTheme="majorBidi" w:cstheme="majorBidi"/>
          <w:i/>
          <w:sz w:val="24"/>
          <w:szCs w:val="24"/>
        </w:rPr>
        <w:t>selon les cas, décrire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les textes législatifs et réglementaires régissant les procédures et méthodes opérationnelles qui seront automatisées grâce au Système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s’il y a lieu, préparer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une pièce jointe contenant les références ou citations appropriées de ces textes]</w:t>
      </w:r>
      <w:r w:rsidR="00A555C6" w:rsidRPr="0074308D">
        <w:rPr>
          <w:rFonts w:asciiTheme="majorBidi" w:hAnsiTheme="majorBidi" w:cstheme="majorBidi"/>
          <w:i/>
          <w:sz w:val="24"/>
          <w:szCs w:val="24"/>
        </w:rPr>
        <w:t>.</w:t>
      </w:r>
    </w:p>
    <w:p w14:paraId="6D193CE4" w14:textId="77777777" w:rsidR="00EC7D16" w:rsidRPr="0074308D" w:rsidRDefault="00EC7D16" w:rsidP="00A555C6">
      <w:pPr>
        <w:pStyle w:val="explanatoryclause"/>
        <w:ind w:left="1411"/>
        <w:jc w:val="both"/>
        <w:rPr>
          <w:rFonts w:asciiTheme="majorBidi" w:hAnsiTheme="majorBidi" w:cstheme="majorBidi"/>
          <w:sz w:val="24"/>
          <w:szCs w:val="24"/>
          <w:lang w:val="fr-FR"/>
        </w:rPr>
      </w:pPr>
      <w:r w:rsidRPr="0074308D">
        <w:rPr>
          <w:rFonts w:asciiTheme="majorBidi" w:hAnsiTheme="majorBidi" w:cstheme="majorBidi"/>
          <w:b/>
          <w:sz w:val="24"/>
          <w:szCs w:val="24"/>
          <w:lang w:val="fr-FR"/>
        </w:rPr>
        <w:t>Note</w:t>
      </w:r>
      <w:r w:rsidR="009745EB" w:rsidRPr="0074308D">
        <w:rPr>
          <w:rFonts w:asciiTheme="majorBidi" w:hAnsiTheme="majorBidi" w:cstheme="majorBidi"/>
          <w:b/>
          <w:sz w:val="24"/>
          <w:szCs w:val="24"/>
          <w:lang w:val="fr-FR"/>
        </w:rPr>
        <w:t> :</w:t>
      </w:r>
      <w:r w:rsidRPr="0074308D">
        <w:rPr>
          <w:rFonts w:asciiTheme="majorBidi" w:hAnsiTheme="majorBidi" w:cstheme="majorBidi"/>
          <w:sz w:val="24"/>
          <w:szCs w:val="24"/>
          <w:lang w:val="fr-FR"/>
        </w:rPr>
        <w:tab/>
        <w:t>S’il y a lieu, l’Acheteur devra joindre aux Spécifications techniques un document contenant des références aux textes législatifs et réglementaires applicables, ou reproduire le texte applicable sous forme de pièce jointe.</w:t>
      </w:r>
    </w:p>
    <w:p w14:paraId="7C41F5D4" w14:textId="2166E513" w:rsidR="00EC7D16" w:rsidRPr="0074308D" w:rsidRDefault="00EC7D16" w:rsidP="00DC7C6B">
      <w:pPr>
        <w:pStyle w:val="SectionVIIISubtitle"/>
        <w:rPr>
          <w:lang w:val="fr-FR"/>
        </w:rPr>
      </w:pPr>
      <w:bookmarkStart w:id="679" w:name="_Toc494854236"/>
      <w:bookmarkStart w:id="680" w:name="_Toc63149686"/>
      <w:bookmarkStart w:id="681" w:name="_Toc485023685"/>
      <w:bookmarkStart w:id="682" w:name="_Toc485024162"/>
      <w:bookmarkStart w:id="683" w:name="_Toc485024354"/>
      <w:bookmarkStart w:id="684" w:name="_Toc485024486"/>
      <w:bookmarkStart w:id="685" w:name="_Toc485127225"/>
      <w:bookmarkEnd w:id="678"/>
      <w:r w:rsidRPr="0074308D">
        <w:rPr>
          <w:lang w:val="fr-FR"/>
        </w:rPr>
        <w:t>1.2</w:t>
      </w:r>
      <w:r w:rsidRPr="0074308D">
        <w:rPr>
          <w:lang w:val="fr-FR"/>
        </w:rPr>
        <w:tab/>
        <w:t>Critères de performances du Système</w:t>
      </w:r>
      <w:bookmarkEnd w:id="679"/>
      <w:bookmarkEnd w:id="680"/>
      <w:bookmarkEnd w:id="681"/>
      <w:bookmarkEnd w:id="682"/>
      <w:bookmarkEnd w:id="683"/>
      <w:bookmarkEnd w:id="684"/>
      <w:bookmarkEnd w:id="685"/>
    </w:p>
    <w:p w14:paraId="0980C1BA" w14:textId="77777777" w:rsidR="00EC7D16" w:rsidRPr="0074308D" w:rsidRDefault="00EC7D16" w:rsidP="00A555C6">
      <w:pPr>
        <w:spacing w:after="120"/>
        <w:ind w:left="1440" w:hanging="720"/>
        <w:jc w:val="both"/>
        <w:rPr>
          <w:rFonts w:asciiTheme="majorBidi" w:hAnsiTheme="majorBidi" w:cstheme="majorBidi"/>
          <w:i/>
          <w:sz w:val="24"/>
          <w:szCs w:val="24"/>
        </w:rPr>
      </w:pPr>
      <w:r w:rsidRPr="0074308D">
        <w:rPr>
          <w:rFonts w:asciiTheme="majorBidi" w:hAnsiTheme="majorBidi" w:cstheme="majorBidi"/>
          <w:sz w:val="24"/>
          <w:szCs w:val="24"/>
        </w:rPr>
        <w:t>1.2.1</w:t>
      </w:r>
      <w:r w:rsidRPr="0074308D">
        <w:rPr>
          <w:rFonts w:asciiTheme="majorBidi" w:hAnsiTheme="majorBidi" w:cstheme="majorBidi"/>
        </w:rPr>
        <w:tab/>
      </w:r>
      <w:r w:rsidRPr="0074308D">
        <w:rPr>
          <w:rFonts w:asciiTheme="majorBidi" w:hAnsiTheme="majorBidi" w:cstheme="majorBidi"/>
          <w:i/>
          <w:sz w:val="24"/>
          <w:szCs w:val="24"/>
        </w:rPr>
        <w:t>[ décrire, selon le degré de détail approprié pour le Système faisant l’objet du Marché</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les débits et/ou temps de réponse pertinents pour les procédures et méthodes opérationnelles qui seront automatisés grâce au Système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décrire en outre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sur le plan des procédures opérationnelles, les conditions dans lesquelles le Système doit atteindre ces normes de performance (par exemple nombre d’utilisateurs simultanés, type de transactions, type et volume de données opérationnelles que le Système doit traiter, etc.) ]</w:t>
      </w:r>
      <w:r w:rsidR="00A555C6" w:rsidRPr="0074308D">
        <w:rPr>
          <w:rFonts w:asciiTheme="majorBidi" w:hAnsiTheme="majorBidi" w:cstheme="majorBidi"/>
          <w:i/>
          <w:sz w:val="24"/>
          <w:szCs w:val="24"/>
        </w:rPr>
        <w:t>.</w:t>
      </w:r>
    </w:p>
    <w:p w14:paraId="2B94ABDA" w14:textId="77777777" w:rsidR="00EC7D16" w:rsidRPr="0074308D" w:rsidRDefault="00EC7D16" w:rsidP="00A555C6">
      <w:pPr>
        <w:pStyle w:val="explanatoryclause"/>
        <w:ind w:left="1411"/>
        <w:jc w:val="both"/>
        <w:rPr>
          <w:rFonts w:asciiTheme="majorBidi" w:hAnsiTheme="majorBidi" w:cstheme="majorBidi"/>
          <w:sz w:val="24"/>
          <w:szCs w:val="24"/>
          <w:lang w:val="fr-FR"/>
        </w:rPr>
      </w:pPr>
      <w:r w:rsidRPr="0074308D">
        <w:rPr>
          <w:rFonts w:asciiTheme="majorBidi" w:hAnsiTheme="majorBidi" w:cstheme="majorBidi"/>
          <w:b/>
          <w:sz w:val="24"/>
          <w:szCs w:val="24"/>
          <w:lang w:val="fr-FR"/>
        </w:rPr>
        <w:t>Note</w:t>
      </w:r>
      <w:r w:rsidR="009745EB" w:rsidRPr="0074308D">
        <w:rPr>
          <w:rFonts w:asciiTheme="majorBidi" w:hAnsiTheme="majorBidi" w:cstheme="majorBidi"/>
          <w:b/>
          <w:sz w:val="24"/>
          <w:szCs w:val="24"/>
          <w:lang w:val="fr-FR"/>
        </w:rPr>
        <w:t> :</w:t>
      </w:r>
      <w:r w:rsidRPr="0074308D">
        <w:rPr>
          <w:rFonts w:asciiTheme="majorBidi" w:hAnsiTheme="majorBidi" w:cstheme="majorBidi"/>
          <w:sz w:val="24"/>
          <w:szCs w:val="24"/>
          <w:lang w:val="fr-FR"/>
        </w:rPr>
        <w:t xml:space="preserve"> </w:t>
      </w:r>
      <w:r w:rsidRPr="0074308D">
        <w:rPr>
          <w:rFonts w:asciiTheme="majorBidi" w:hAnsiTheme="majorBidi" w:cstheme="majorBidi"/>
          <w:sz w:val="24"/>
          <w:szCs w:val="24"/>
          <w:lang w:val="fr-FR"/>
        </w:rPr>
        <w:tab/>
        <w:t xml:space="preserve">Comme indiqué plus haut, la définition des critères de performance en termes de fonctions opérationnelles n’est pas d’une importance aussi capitale pour bon nombre des Systèmes visés par le présent DTAO. Mais il n’en convient pas moins, autant que possible, de définir les fonctions opérationnelles et de les utiliser comme base pour l’établissement des critères de performance. En se fondant uniquement sur des critères d’ordre technique, on risque de limiter sans le vouloir la concurrence. </w:t>
      </w:r>
    </w:p>
    <w:p w14:paraId="01919547" w14:textId="77777777" w:rsidR="00EC7D16" w:rsidRPr="0074308D" w:rsidRDefault="00EC7D16" w:rsidP="00DC7C6B">
      <w:pPr>
        <w:pStyle w:val="SectionVIIISubtitle"/>
        <w:rPr>
          <w:lang w:val="fr-FR"/>
        </w:rPr>
      </w:pPr>
      <w:bookmarkStart w:id="686" w:name="_Toc494854237"/>
      <w:bookmarkStart w:id="687" w:name="_Toc63149687"/>
      <w:bookmarkStart w:id="688" w:name="_Toc485023686"/>
      <w:bookmarkStart w:id="689" w:name="_Toc485024163"/>
      <w:bookmarkStart w:id="690" w:name="_Toc485024355"/>
      <w:bookmarkStart w:id="691" w:name="_Toc485024487"/>
      <w:bookmarkStart w:id="692" w:name="_Toc485127226"/>
      <w:bookmarkStart w:id="693" w:name="_Toc521498256"/>
      <w:r w:rsidRPr="0074308D">
        <w:rPr>
          <w:lang w:val="fr-FR"/>
        </w:rPr>
        <w:t>1.3</w:t>
      </w:r>
      <w:r w:rsidRPr="0074308D">
        <w:rPr>
          <w:lang w:val="fr-FR"/>
        </w:rPr>
        <w:tab/>
        <w:t>Technologies de l’information</w:t>
      </w:r>
      <w:r w:rsidR="009745EB" w:rsidRPr="0074308D">
        <w:rPr>
          <w:lang w:val="fr-FR"/>
        </w:rPr>
        <w:t> :</w:t>
      </w:r>
      <w:r w:rsidRPr="0074308D">
        <w:rPr>
          <w:lang w:val="fr-FR"/>
        </w:rPr>
        <w:t xml:space="preserve"> questions et initiatives connexes</w:t>
      </w:r>
      <w:bookmarkEnd w:id="686"/>
      <w:bookmarkEnd w:id="687"/>
      <w:bookmarkEnd w:id="688"/>
      <w:bookmarkEnd w:id="689"/>
      <w:bookmarkEnd w:id="690"/>
      <w:bookmarkEnd w:id="691"/>
      <w:bookmarkEnd w:id="692"/>
    </w:p>
    <w:p w14:paraId="4918786B" w14:textId="2528199A" w:rsidR="00E21AD6" w:rsidRPr="0074308D" w:rsidRDefault="00EC7D16" w:rsidP="00C65520">
      <w:pPr>
        <w:ind w:left="1440" w:hanging="720"/>
        <w:jc w:val="both"/>
        <w:rPr>
          <w:rFonts w:asciiTheme="majorBidi" w:hAnsiTheme="majorBidi" w:cstheme="majorBidi"/>
          <w:i/>
          <w:sz w:val="24"/>
          <w:szCs w:val="24"/>
        </w:rPr>
      </w:pPr>
      <w:r w:rsidRPr="0074308D">
        <w:rPr>
          <w:rFonts w:asciiTheme="majorBidi" w:hAnsiTheme="majorBidi" w:cstheme="majorBidi"/>
          <w:sz w:val="24"/>
          <w:szCs w:val="24"/>
        </w:rPr>
        <w:t>1.3.1</w:t>
      </w:r>
      <w:r w:rsidRPr="0074308D">
        <w:rPr>
          <w:rFonts w:asciiTheme="majorBidi" w:hAnsiTheme="majorBidi" w:cstheme="majorBidi"/>
          <w:sz w:val="24"/>
          <w:szCs w:val="24"/>
        </w:rPr>
        <w:tab/>
      </w:r>
      <w:r w:rsidRPr="0074308D">
        <w:rPr>
          <w:rFonts w:asciiTheme="majorBidi" w:hAnsiTheme="majorBidi" w:cstheme="majorBidi"/>
          <w:i/>
          <w:sz w:val="24"/>
          <w:szCs w:val="24"/>
        </w:rPr>
        <w:t>[si la question de la compatibilité du Système avec les systèmes en place fondés sur d’autres technologies se pose, ou si l’Acheteur prévoit le lancement d’autres initiatives en informatique susceptibles d’avoir une incidence sur le concept ou la stratégie les plus appropriés pour le Système faisant l’objet du Marché, fournir, selon le degré de détail approprié</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un aperçu général des questions ou initiatives connexes]</w:t>
      </w:r>
      <w:r w:rsidR="00A555C6" w:rsidRPr="0074308D">
        <w:rPr>
          <w:rFonts w:asciiTheme="majorBidi" w:hAnsiTheme="majorBidi" w:cstheme="majorBidi"/>
          <w:i/>
          <w:sz w:val="24"/>
          <w:szCs w:val="24"/>
        </w:rPr>
        <w:t>.</w:t>
      </w:r>
    </w:p>
    <w:p w14:paraId="4AD0807B" w14:textId="77777777" w:rsidR="00E21AD6" w:rsidRPr="0074308D" w:rsidRDefault="00E21AD6" w:rsidP="00A555C6">
      <w:pPr>
        <w:jc w:val="both"/>
        <w:rPr>
          <w:rFonts w:asciiTheme="majorBidi" w:hAnsiTheme="majorBidi" w:cstheme="majorBidi"/>
          <w:i/>
          <w:sz w:val="24"/>
          <w:szCs w:val="24"/>
        </w:rPr>
      </w:pPr>
      <w:r w:rsidRPr="0074308D">
        <w:rPr>
          <w:rFonts w:asciiTheme="majorBidi" w:hAnsiTheme="majorBidi" w:cstheme="majorBidi"/>
          <w:i/>
          <w:sz w:val="24"/>
          <w:szCs w:val="24"/>
        </w:rPr>
        <w:br w:type="page"/>
      </w:r>
    </w:p>
    <w:p w14:paraId="46CCE991" w14:textId="514931B4" w:rsidR="00EC7D16" w:rsidRPr="0074308D" w:rsidRDefault="00EC7D16" w:rsidP="00DC7C6B">
      <w:pPr>
        <w:pStyle w:val="SectionVIIITitle"/>
        <w:rPr>
          <w:lang w:val="fr-FR"/>
        </w:rPr>
      </w:pPr>
      <w:bookmarkStart w:id="694" w:name="_Toc63149688"/>
      <w:bookmarkStart w:id="695" w:name="_Toc485023687"/>
      <w:bookmarkStart w:id="696" w:name="_Toc485024164"/>
      <w:bookmarkStart w:id="697" w:name="_Toc485024356"/>
      <w:bookmarkStart w:id="698" w:name="_Toc485024488"/>
      <w:bookmarkStart w:id="699" w:name="_Toc485127227"/>
      <w:r w:rsidRPr="0074308D">
        <w:rPr>
          <w:lang w:val="fr-FR"/>
        </w:rPr>
        <w:t>C.</w:t>
      </w:r>
      <w:r w:rsidR="009745EB" w:rsidRPr="0074308D">
        <w:rPr>
          <w:lang w:val="fr-FR"/>
        </w:rPr>
        <w:t xml:space="preserve"> </w:t>
      </w:r>
      <w:r w:rsidRPr="0074308D">
        <w:rPr>
          <w:lang w:val="fr-FR"/>
        </w:rPr>
        <w:t>Spécifications</w:t>
      </w:r>
      <w:bookmarkEnd w:id="693"/>
      <w:r w:rsidRPr="0074308D">
        <w:rPr>
          <w:lang w:val="fr-FR"/>
        </w:rPr>
        <w:t xml:space="preserve"> techniques</w:t>
      </w:r>
      <w:bookmarkEnd w:id="694"/>
      <w:bookmarkEnd w:id="695"/>
      <w:bookmarkEnd w:id="696"/>
      <w:bookmarkEnd w:id="697"/>
      <w:bookmarkEnd w:id="698"/>
      <w:bookmarkEnd w:id="699"/>
    </w:p>
    <w:p w14:paraId="3E293A0A" w14:textId="25D7F0C6" w:rsidR="00EC7D16" w:rsidRPr="0074308D" w:rsidRDefault="00EC7D16" w:rsidP="00DC7C6B">
      <w:pPr>
        <w:pStyle w:val="SectionVIIISubtitle"/>
        <w:rPr>
          <w:lang w:val="fr-FR"/>
        </w:rPr>
      </w:pPr>
      <w:bookmarkStart w:id="700" w:name="_Toc494854239"/>
      <w:bookmarkStart w:id="701" w:name="_Toc63149689"/>
      <w:bookmarkStart w:id="702" w:name="_Toc485023688"/>
      <w:bookmarkStart w:id="703" w:name="_Toc485024165"/>
      <w:bookmarkStart w:id="704" w:name="_Toc485024357"/>
      <w:bookmarkStart w:id="705" w:name="_Toc485024489"/>
      <w:bookmarkStart w:id="706" w:name="_Toc485127228"/>
      <w:r w:rsidRPr="0074308D">
        <w:rPr>
          <w:lang w:val="fr-FR"/>
        </w:rPr>
        <w:t>2.0</w:t>
      </w:r>
      <w:r w:rsidRPr="0074308D">
        <w:rPr>
          <w:lang w:val="fr-FR"/>
        </w:rPr>
        <w:tab/>
        <w:t>Critères techniques d’ordre général</w:t>
      </w:r>
      <w:bookmarkEnd w:id="700"/>
      <w:bookmarkEnd w:id="701"/>
      <w:bookmarkEnd w:id="702"/>
      <w:bookmarkEnd w:id="703"/>
      <w:bookmarkEnd w:id="704"/>
      <w:bookmarkEnd w:id="705"/>
      <w:bookmarkEnd w:id="706"/>
    </w:p>
    <w:p w14:paraId="4EA46DB8"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2.0.1</w:t>
      </w:r>
      <w:r w:rsidRPr="0074308D">
        <w:rPr>
          <w:rFonts w:asciiTheme="majorBidi" w:hAnsiTheme="majorBidi" w:cstheme="majorBidi"/>
        </w:rPr>
        <w:tab/>
      </w:r>
      <w:r w:rsidRPr="0074308D">
        <w:rPr>
          <w:rFonts w:asciiTheme="majorBidi" w:hAnsiTheme="majorBidi" w:cstheme="majorBidi"/>
          <w:sz w:val="24"/>
          <w:szCs w:val="24"/>
        </w:rPr>
        <w:t>Support de langue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Toutes les technologies de l’information </w:t>
      </w:r>
      <w:r w:rsidRPr="0074308D">
        <w:rPr>
          <w:rFonts w:asciiTheme="majorBidi" w:hAnsiTheme="majorBidi" w:cstheme="majorBidi"/>
          <w:b/>
          <w:caps/>
          <w:sz w:val="24"/>
          <w:szCs w:val="24"/>
        </w:rPr>
        <w:t>doivent</w:t>
      </w:r>
      <w:r w:rsidRPr="0074308D">
        <w:rPr>
          <w:rFonts w:asciiTheme="majorBidi" w:hAnsiTheme="majorBidi" w:cstheme="majorBidi"/>
          <w:b/>
          <w:sz w:val="24"/>
          <w:szCs w:val="24"/>
        </w:rPr>
        <w:t xml:space="preserve"> </w:t>
      </w:r>
      <w:r w:rsidRPr="0074308D">
        <w:rPr>
          <w:rFonts w:asciiTheme="majorBidi" w:hAnsiTheme="majorBidi" w:cstheme="majorBidi"/>
          <w:sz w:val="24"/>
          <w:szCs w:val="24"/>
        </w:rPr>
        <w:t xml:space="preserve">fournir un support pour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la ou les langue(s) nationale(s) ou des affaires de l’utilisateur ou des utilisateurs final(s) ]</w:t>
      </w:r>
      <w:r w:rsidRPr="0074308D">
        <w:rPr>
          <w:rFonts w:asciiTheme="majorBidi" w:hAnsiTheme="majorBidi" w:cstheme="majorBidi"/>
          <w:sz w:val="24"/>
          <w:szCs w:val="24"/>
        </w:rPr>
        <w:t xml:space="preserve">. Plus précisément, l’ensemble des technologies et des logiciels de visualisation doivent supporter le jeu de caractères ISO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numéro de jeu de caractères ] </w:t>
      </w:r>
      <w:r w:rsidRPr="0074308D">
        <w:rPr>
          <w:rFonts w:asciiTheme="majorBidi" w:hAnsiTheme="majorBidi" w:cstheme="majorBidi"/>
          <w:sz w:val="24"/>
          <w:szCs w:val="24"/>
        </w:rPr>
        <w:t xml:space="preserve">et exécuter les fonctions de tri au moyen de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méthode standard appropriée ]. </w:t>
      </w:r>
    </w:p>
    <w:p w14:paraId="15120EC1"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2.0.2</w:t>
      </w:r>
      <w:r w:rsidRPr="0074308D">
        <w:rPr>
          <w:rFonts w:asciiTheme="majorBidi" w:hAnsiTheme="majorBidi" w:cstheme="majorBidi"/>
          <w:sz w:val="24"/>
          <w:szCs w:val="24"/>
        </w:rPr>
        <w:tab/>
        <w:t>Dates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Toutes les technologies de l’information </w:t>
      </w:r>
      <w:r w:rsidRPr="0074308D">
        <w:rPr>
          <w:rFonts w:asciiTheme="majorBidi" w:hAnsiTheme="majorBidi" w:cstheme="majorBidi"/>
          <w:b/>
          <w:sz w:val="24"/>
          <w:szCs w:val="24"/>
        </w:rPr>
        <w:t>DOIVENT</w:t>
      </w:r>
      <w:r w:rsidRPr="0074308D">
        <w:rPr>
          <w:rFonts w:asciiTheme="majorBidi" w:hAnsiTheme="majorBidi" w:cstheme="majorBidi"/>
          <w:sz w:val="24"/>
          <w:szCs w:val="24"/>
        </w:rPr>
        <w:t xml:space="preserve"> afficher, calculer et transmettre convenablement les données de dates, et notamment, mais non exclusivement, celles relatives au XXI</w:t>
      </w:r>
      <w:r w:rsidRPr="0074308D">
        <w:rPr>
          <w:rFonts w:asciiTheme="majorBidi" w:hAnsiTheme="majorBidi" w:cstheme="majorBidi"/>
          <w:sz w:val="24"/>
          <w:szCs w:val="24"/>
          <w:vertAlign w:val="superscript"/>
        </w:rPr>
        <w:t>e</w:t>
      </w:r>
      <w:r w:rsidRPr="0074308D">
        <w:rPr>
          <w:rFonts w:asciiTheme="majorBidi" w:hAnsiTheme="majorBidi" w:cstheme="majorBidi"/>
          <w:sz w:val="24"/>
          <w:szCs w:val="24"/>
        </w:rPr>
        <w:t xml:space="preserve"> siècle. </w:t>
      </w:r>
    </w:p>
    <w:p w14:paraId="70CCAC98"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2.0.3</w:t>
      </w:r>
      <w:r w:rsidRPr="0074308D">
        <w:rPr>
          <w:rFonts w:asciiTheme="majorBidi" w:hAnsiTheme="majorBidi" w:cstheme="majorBidi"/>
          <w:sz w:val="24"/>
          <w:szCs w:val="24"/>
        </w:rPr>
        <w:tab/>
        <w:t>Alimentation électrique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Tous les matériels actifs (mis sous tension) </w:t>
      </w:r>
      <w:r w:rsidRPr="0074308D">
        <w:rPr>
          <w:rFonts w:asciiTheme="majorBidi" w:hAnsiTheme="majorBidi" w:cstheme="majorBidi"/>
          <w:b/>
          <w:sz w:val="24"/>
          <w:szCs w:val="24"/>
        </w:rPr>
        <w:t xml:space="preserve">DOIVENT </w:t>
      </w:r>
      <w:r w:rsidRPr="0074308D">
        <w:rPr>
          <w:rFonts w:asciiTheme="majorBidi" w:hAnsiTheme="majorBidi" w:cstheme="majorBidi"/>
          <w:sz w:val="24"/>
          <w:szCs w:val="24"/>
        </w:rPr>
        <w:t xml:space="preserve">fonctionner sur </w:t>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gammes de voltage et de fréquences (par exemple, 220 V +/- 20 V, 50 Hz +/- 2 Hz) ]</w:t>
      </w:r>
      <w:r w:rsidRPr="0074308D">
        <w:rPr>
          <w:rFonts w:asciiTheme="majorBidi" w:hAnsiTheme="majorBidi" w:cstheme="majorBidi"/>
          <w:sz w:val="24"/>
          <w:szCs w:val="24"/>
        </w:rPr>
        <w:t xml:space="preserve">. Tous les matériels actifs doivent être équipés de prises conformes aux normes en vigueur en/à/au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pays de l’Acheteur ]</w:t>
      </w:r>
      <w:r w:rsidRPr="0074308D">
        <w:rPr>
          <w:rFonts w:asciiTheme="majorBidi" w:hAnsiTheme="majorBidi" w:cstheme="majorBidi"/>
          <w:sz w:val="24"/>
          <w:szCs w:val="24"/>
        </w:rPr>
        <w:t>.</w:t>
      </w:r>
    </w:p>
    <w:p w14:paraId="7706430B"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2.0.4</w:t>
      </w:r>
      <w:r w:rsidRPr="0074308D">
        <w:rPr>
          <w:rFonts w:asciiTheme="majorBidi" w:hAnsiTheme="majorBidi" w:cstheme="majorBidi"/>
          <w:sz w:val="24"/>
          <w:szCs w:val="24"/>
        </w:rPr>
        <w:tab/>
        <w:t>Environnement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Sauf spécification contraire, tous les matériels </w:t>
      </w:r>
      <w:r w:rsidRPr="0074308D">
        <w:rPr>
          <w:rFonts w:asciiTheme="majorBidi" w:hAnsiTheme="majorBidi" w:cstheme="majorBidi"/>
          <w:b/>
          <w:sz w:val="24"/>
          <w:szCs w:val="24"/>
        </w:rPr>
        <w:t xml:space="preserve">DOIVENT </w:t>
      </w:r>
      <w:r w:rsidRPr="0074308D">
        <w:rPr>
          <w:rFonts w:asciiTheme="majorBidi" w:hAnsiTheme="majorBidi" w:cstheme="majorBidi"/>
          <w:sz w:val="24"/>
          <w:szCs w:val="24"/>
        </w:rPr>
        <w:t>fonctionner dans des environnements aux caractéristiques suivantes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température, degré d’humidité, et niveau de poussière (par exemple, 10-30 degrés centigrades, 20-80 % d’humidité relative, et 0</w:t>
      </w:r>
      <w:r w:rsidRPr="0074308D">
        <w:rPr>
          <w:rFonts w:asciiTheme="majorBidi" w:hAnsiTheme="majorBidi" w:cstheme="majorBidi"/>
          <w:i/>
          <w:sz w:val="24"/>
          <w:szCs w:val="24"/>
        </w:rPr>
        <w:noBreakHyphen/>
        <w:t>40 grammes de poussière par mètre cube ]</w:t>
      </w:r>
      <w:r w:rsidRPr="0074308D">
        <w:rPr>
          <w:rFonts w:asciiTheme="majorBidi" w:hAnsiTheme="majorBidi" w:cstheme="majorBidi"/>
          <w:sz w:val="24"/>
          <w:szCs w:val="24"/>
        </w:rPr>
        <w:t>.</w:t>
      </w:r>
    </w:p>
    <w:p w14:paraId="4646F8B4" w14:textId="77777777" w:rsidR="00EC7D16" w:rsidRPr="0074308D" w:rsidRDefault="00EC7D16" w:rsidP="00A555C6">
      <w:pPr>
        <w:keepNext/>
        <w:spacing w:after="120"/>
        <w:ind w:left="1440" w:hanging="720"/>
        <w:jc w:val="both"/>
        <w:rPr>
          <w:rFonts w:asciiTheme="majorBidi" w:hAnsiTheme="majorBidi" w:cstheme="majorBidi"/>
          <w:sz w:val="24"/>
          <w:szCs w:val="24"/>
        </w:rPr>
      </w:pPr>
      <w:bookmarkStart w:id="707" w:name="_Toc521498258"/>
      <w:r w:rsidRPr="0074308D">
        <w:rPr>
          <w:rFonts w:asciiTheme="majorBidi" w:hAnsiTheme="majorBidi" w:cstheme="majorBidi"/>
          <w:sz w:val="24"/>
          <w:szCs w:val="24"/>
        </w:rPr>
        <w:t>2.0.5</w:t>
      </w:r>
      <w:r w:rsidRPr="0074308D">
        <w:rPr>
          <w:rFonts w:asciiTheme="majorBidi" w:hAnsiTheme="majorBidi" w:cstheme="majorBidi"/>
          <w:sz w:val="24"/>
          <w:szCs w:val="24"/>
        </w:rPr>
        <w:tab/>
        <w:t>Sécurité</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2BBFE709"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2.0.5.1</w:t>
      </w:r>
      <w:r w:rsidRPr="0074308D">
        <w:rPr>
          <w:rFonts w:asciiTheme="majorBidi" w:hAnsiTheme="majorBidi" w:cstheme="majorBidi"/>
          <w:sz w:val="24"/>
          <w:szCs w:val="24"/>
        </w:rPr>
        <w:tab/>
        <w:t xml:space="preserve">Sauf spécification contraire, tous les matériels </w:t>
      </w:r>
      <w:r w:rsidRPr="0074308D">
        <w:rPr>
          <w:rFonts w:asciiTheme="majorBidi" w:hAnsiTheme="majorBidi" w:cstheme="majorBidi"/>
          <w:b/>
          <w:caps/>
          <w:sz w:val="24"/>
          <w:szCs w:val="24"/>
        </w:rPr>
        <w:t>doivent</w:t>
      </w:r>
      <w:r w:rsidRPr="0074308D">
        <w:rPr>
          <w:rFonts w:asciiTheme="majorBidi" w:hAnsiTheme="majorBidi" w:cstheme="majorBidi"/>
          <w:sz w:val="24"/>
          <w:szCs w:val="24"/>
        </w:rPr>
        <w:t xml:space="preserve"> fonctionner à un niveau de bruit ne dépassant pas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nombre maximum (par exemple, 55) ] </w:t>
      </w:r>
      <w:r w:rsidRPr="0074308D">
        <w:rPr>
          <w:rFonts w:asciiTheme="majorBidi" w:hAnsiTheme="majorBidi" w:cstheme="majorBidi"/>
          <w:sz w:val="24"/>
          <w:szCs w:val="24"/>
        </w:rPr>
        <w:t xml:space="preserve">décibels. </w:t>
      </w:r>
    </w:p>
    <w:p w14:paraId="7C0F0F58"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2.0.5.2</w:t>
      </w:r>
      <w:r w:rsidRPr="0074308D">
        <w:rPr>
          <w:rFonts w:asciiTheme="majorBidi" w:hAnsiTheme="majorBidi" w:cstheme="majorBidi"/>
          <w:sz w:val="24"/>
          <w:szCs w:val="24"/>
        </w:rPr>
        <w:tab/>
        <w:t xml:space="preserve">Tous les matériels électroniques émettant de l’énergie électromagnétique </w:t>
      </w:r>
      <w:r w:rsidRPr="0074308D">
        <w:rPr>
          <w:rFonts w:asciiTheme="majorBidi" w:hAnsiTheme="majorBidi" w:cstheme="majorBidi"/>
          <w:b/>
          <w:caps/>
          <w:sz w:val="24"/>
          <w:szCs w:val="24"/>
        </w:rPr>
        <w:t>doivenT</w:t>
      </w:r>
      <w:r w:rsidRPr="0074308D">
        <w:rPr>
          <w:rFonts w:asciiTheme="majorBidi" w:hAnsiTheme="majorBidi" w:cstheme="majorBidi"/>
          <w:sz w:val="24"/>
          <w:szCs w:val="24"/>
        </w:rPr>
        <w:t xml:space="preserve"> être certifiés comme répondant aux normes d’émission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normes d’émission (par exemple, US FCC classe B ou EN 55022 et EN 50082-1) ]</w:t>
      </w:r>
      <w:r w:rsidRPr="0074308D">
        <w:rPr>
          <w:rFonts w:asciiTheme="majorBidi" w:hAnsiTheme="majorBidi" w:cstheme="majorBidi"/>
          <w:sz w:val="24"/>
          <w:szCs w:val="24"/>
        </w:rPr>
        <w:t>, ou des normes d’émission équivalentes.</w:t>
      </w:r>
    </w:p>
    <w:p w14:paraId="68CCA352" w14:textId="77777777" w:rsidR="00EC7D16" w:rsidRPr="0074308D" w:rsidRDefault="00EC7D16" w:rsidP="00DC7C6B">
      <w:pPr>
        <w:pStyle w:val="SectionVIIISubtitle"/>
        <w:rPr>
          <w:lang w:val="fr-FR"/>
        </w:rPr>
      </w:pPr>
      <w:bookmarkStart w:id="708" w:name="_Toc63149690"/>
      <w:bookmarkStart w:id="709" w:name="_Toc485023689"/>
      <w:bookmarkStart w:id="710" w:name="_Toc485024166"/>
      <w:bookmarkStart w:id="711" w:name="_Toc485024358"/>
      <w:bookmarkStart w:id="712" w:name="_Toc485024490"/>
      <w:bookmarkStart w:id="713" w:name="_Toc485127229"/>
      <w:r w:rsidRPr="0074308D">
        <w:rPr>
          <w:lang w:val="fr-FR"/>
        </w:rPr>
        <w:t>2.1</w:t>
      </w:r>
      <w:r w:rsidRPr="0074308D">
        <w:rPr>
          <w:lang w:val="fr-FR"/>
        </w:rPr>
        <w:tab/>
        <w:t>Spécifications des matériels de traitement</w:t>
      </w:r>
      <w:bookmarkEnd w:id="708"/>
      <w:bookmarkEnd w:id="709"/>
      <w:bookmarkEnd w:id="710"/>
      <w:bookmarkEnd w:id="711"/>
      <w:bookmarkEnd w:id="712"/>
      <w:bookmarkEnd w:id="713"/>
    </w:p>
    <w:bookmarkEnd w:id="707"/>
    <w:p w14:paraId="0DA2607A" w14:textId="77777777" w:rsidR="00EC7D16" w:rsidRPr="0074308D" w:rsidRDefault="00EC7D16" w:rsidP="00FF3EBE">
      <w:pPr>
        <w:keepNext/>
        <w:keepLines/>
        <w:spacing w:after="120"/>
        <w:ind w:left="1440" w:hanging="720"/>
        <w:rPr>
          <w:rFonts w:asciiTheme="majorBidi" w:hAnsiTheme="majorBidi" w:cstheme="majorBidi"/>
          <w:sz w:val="24"/>
          <w:szCs w:val="24"/>
        </w:rPr>
      </w:pPr>
      <w:r w:rsidRPr="0074308D">
        <w:rPr>
          <w:rFonts w:asciiTheme="majorBidi" w:hAnsiTheme="majorBidi" w:cstheme="majorBidi"/>
          <w:sz w:val="24"/>
          <w:szCs w:val="24"/>
        </w:rPr>
        <w:t>2.1.1</w:t>
      </w:r>
      <w:r w:rsidRPr="0074308D">
        <w:rPr>
          <w:rFonts w:asciiTheme="majorBidi" w:hAnsiTheme="majorBidi" w:cstheme="majorBidi"/>
        </w:rPr>
        <w:tab/>
      </w:r>
      <w:r w:rsidRPr="0074308D">
        <w:rPr>
          <w:rFonts w:asciiTheme="majorBidi" w:hAnsiTheme="majorBidi" w:cstheme="majorBidi"/>
          <w:i/>
          <w:sz w:val="24"/>
          <w:szCs w:val="24"/>
        </w:rPr>
        <w:t>[ spécifier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unité de traitement</w:t>
      </w:r>
      <w:r w:rsidRPr="0074308D">
        <w:rPr>
          <w:rFonts w:asciiTheme="majorBidi" w:hAnsiTheme="majorBidi" w:cstheme="majorBidi"/>
          <w:i/>
          <w:caps/>
          <w:sz w:val="24"/>
          <w:szCs w:val="24"/>
        </w:rPr>
        <w:t xml:space="preserve"> 1</w:t>
      </w:r>
      <w:r w:rsidRPr="0074308D">
        <w:rPr>
          <w:rFonts w:asciiTheme="majorBidi" w:hAnsiTheme="majorBidi" w:cstheme="majorBidi"/>
          <w:i/>
          <w:sz w:val="24"/>
          <w:szCs w:val="24"/>
        </w:rPr>
        <w:t> ]</w:t>
      </w:r>
      <w:r w:rsidR="009745EB" w:rsidRPr="0074308D">
        <w:rPr>
          <w:rFonts w:asciiTheme="majorBidi" w:hAnsiTheme="majorBidi" w:cstheme="majorBidi"/>
          <w:i/>
          <w:sz w:val="24"/>
          <w:szCs w:val="24"/>
        </w:rPr>
        <w:t> :</w:t>
      </w:r>
    </w:p>
    <w:p w14:paraId="295BDA13" w14:textId="77777777" w:rsidR="00EC7D16" w:rsidRPr="0074308D" w:rsidRDefault="00EC7D16" w:rsidP="00A555C6">
      <w:pPr>
        <w:ind w:left="2160" w:hanging="720"/>
        <w:jc w:val="both"/>
        <w:rPr>
          <w:rFonts w:asciiTheme="majorBidi" w:hAnsiTheme="majorBidi" w:cstheme="majorBidi"/>
          <w:sz w:val="24"/>
          <w:szCs w:val="24"/>
        </w:rPr>
      </w:pPr>
      <w:r w:rsidRPr="0074308D">
        <w:rPr>
          <w:rFonts w:asciiTheme="majorBidi" w:hAnsiTheme="majorBidi" w:cstheme="majorBidi"/>
          <w:sz w:val="24"/>
          <w:szCs w:val="24"/>
        </w:rPr>
        <w:t>2.1.1.1</w:t>
      </w:r>
      <w:r w:rsidRPr="0074308D">
        <w:rPr>
          <w:rFonts w:asciiTheme="majorBidi" w:hAnsiTheme="majorBidi" w:cstheme="majorBidi"/>
          <w:caps/>
          <w:sz w:val="24"/>
          <w:szCs w:val="24"/>
        </w:rPr>
        <w:tab/>
      </w:r>
      <w:r w:rsidRPr="0074308D">
        <w:rPr>
          <w:rFonts w:asciiTheme="majorBidi" w:hAnsiTheme="majorBidi" w:cstheme="majorBidi"/>
          <w:sz w:val="24"/>
          <w:szCs w:val="24"/>
        </w:rPr>
        <w:t>Performance de l’unité de traitement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Telle que configurée aux fins de l’offre, l’unité de traitement </w:t>
      </w:r>
      <w:r w:rsidRPr="0074308D">
        <w:rPr>
          <w:rFonts w:asciiTheme="majorBidi" w:hAnsiTheme="majorBidi" w:cstheme="majorBidi"/>
          <w:b/>
          <w:sz w:val="24"/>
          <w:szCs w:val="24"/>
        </w:rPr>
        <w:t>DOIT</w:t>
      </w:r>
      <w:r w:rsidRPr="0074308D">
        <w:rPr>
          <w:rFonts w:asciiTheme="majorBidi" w:hAnsiTheme="majorBidi" w:cstheme="majorBidi"/>
          <w:sz w:val="24"/>
          <w:szCs w:val="24"/>
        </w:rPr>
        <w:t>, au minimum</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43C9D5C1" w14:textId="77777777" w:rsidR="00EC7D16" w:rsidRPr="0074308D" w:rsidRDefault="00EC7D16" w:rsidP="00A555C6">
      <w:pPr>
        <w:ind w:left="2880" w:hanging="720"/>
        <w:jc w:val="both"/>
        <w:rPr>
          <w:rFonts w:asciiTheme="majorBidi" w:hAnsiTheme="majorBidi" w:cstheme="majorBidi"/>
          <w:i/>
          <w:sz w:val="24"/>
          <w:szCs w:val="24"/>
        </w:rPr>
      </w:pPr>
      <w:r w:rsidRPr="0074308D">
        <w:rPr>
          <w:rFonts w:asciiTheme="majorBidi" w:hAnsiTheme="majorBidi" w:cstheme="majorBidi"/>
          <w:sz w:val="24"/>
          <w:szCs w:val="24"/>
        </w:rPr>
        <w:t>a)</w:t>
      </w:r>
      <w:r w:rsidRPr="0074308D">
        <w:rPr>
          <w:rFonts w:asciiTheme="majorBidi" w:hAnsiTheme="majorBidi" w:cstheme="majorBidi"/>
          <w:sz w:val="24"/>
          <w:szCs w:val="24"/>
        </w:rPr>
        <w:tab/>
        <w:t xml:space="preserve">satisfaire à </w:t>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test(s) de performance, et niveaux de performance minimums (par exemple,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SPECint92 cote 2000</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w:t>
      </w:r>
    </w:p>
    <w:p w14:paraId="311A3890" w14:textId="77777777" w:rsidR="00EC7D16" w:rsidRPr="0074308D" w:rsidRDefault="00EC7D16" w:rsidP="00A555C6">
      <w:pPr>
        <w:ind w:left="2880" w:hanging="720"/>
        <w:jc w:val="both"/>
        <w:rPr>
          <w:rFonts w:asciiTheme="majorBidi" w:hAnsiTheme="majorBidi" w:cstheme="majorBidi"/>
          <w:i/>
          <w:sz w:val="24"/>
          <w:szCs w:val="24"/>
        </w:rPr>
      </w:pPr>
      <w:r w:rsidRPr="0074308D">
        <w:rPr>
          <w:rFonts w:asciiTheme="majorBidi" w:hAnsiTheme="majorBidi" w:cstheme="majorBidi"/>
          <w:sz w:val="24"/>
          <w:szCs w:val="24"/>
        </w:rPr>
        <w:tab/>
      </w:r>
      <w:r w:rsidRPr="0074308D">
        <w:rPr>
          <w:rFonts w:asciiTheme="majorBidi" w:hAnsiTheme="majorBidi" w:cstheme="majorBidi"/>
          <w:sz w:val="24"/>
          <w:szCs w:val="24"/>
        </w:rPr>
        <w:tab/>
      </w:r>
      <w:r w:rsidRPr="0074308D">
        <w:rPr>
          <w:rFonts w:asciiTheme="majorBidi" w:hAnsiTheme="majorBidi" w:cstheme="majorBidi"/>
          <w:sz w:val="24"/>
          <w:szCs w:val="24"/>
        </w:rPr>
        <w:tab/>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(ou, pour les ordinateurs personnels)</w:t>
      </w:r>
    </w:p>
    <w:p w14:paraId="55F8B1EB" w14:textId="77777777" w:rsidR="00EC7D16" w:rsidRPr="0074308D" w:rsidRDefault="00EC7D16" w:rsidP="00A555C6">
      <w:pPr>
        <w:ind w:left="2880" w:hanging="720"/>
        <w:jc w:val="both"/>
        <w:rPr>
          <w:rFonts w:asciiTheme="majorBidi" w:hAnsiTheme="majorBidi" w:cstheme="majorBidi"/>
          <w:sz w:val="24"/>
          <w:szCs w:val="24"/>
        </w:rPr>
      </w:pPr>
      <w:r w:rsidRPr="0074308D">
        <w:rPr>
          <w:rFonts w:asciiTheme="majorBidi" w:hAnsiTheme="majorBidi" w:cstheme="majorBidi"/>
          <w:i/>
          <w:sz w:val="24"/>
          <w:szCs w:val="24"/>
        </w:rPr>
        <w:tab/>
      </w:r>
      <w:r w:rsidRPr="0074308D">
        <w:rPr>
          <w:rFonts w:asciiTheme="majorBidi" w:hAnsiTheme="majorBidi" w:cstheme="majorBidi"/>
          <w:sz w:val="24"/>
          <w:szCs w:val="24"/>
        </w:rPr>
        <w:t xml:space="preserve">être équipée de </w:t>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type de microprocesseur (par exemple,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un microprocesseur Intel Pentium Pro, ou au minimum un microprocesseur substantiellement équivalent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 </w:t>
      </w:r>
      <w:r w:rsidRPr="0074308D">
        <w:rPr>
          <w:rFonts w:asciiTheme="majorBidi" w:hAnsiTheme="majorBidi" w:cstheme="majorBidi"/>
          <w:sz w:val="24"/>
          <w:szCs w:val="24"/>
        </w:rPr>
        <w:t xml:space="preserve">et fonctionner à </w:t>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fréquence minimum (par exemple,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au moins 200 MHz</w:t>
      </w:r>
      <w:r w:rsidR="009745EB" w:rsidRPr="0074308D">
        <w:rPr>
          <w:rFonts w:asciiTheme="majorBidi" w:hAnsiTheme="majorBidi" w:cstheme="majorBidi"/>
          <w:sz w:val="24"/>
          <w:szCs w:val="24"/>
        </w:rPr>
        <w:t> »</w:t>
      </w:r>
      <w:r w:rsidRPr="0074308D">
        <w:rPr>
          <w:rFonts w:asciiTheme="majorBidi" w:hAnsiTheme="majorBidi" w:cstheme="majorBidi"/>
          <w:sz w:val="24"/>
          <w:szCs w:val="24"/>
        </w:rPr>
        <w:t>) </w:t>
      </w:r>
      <w:r w:rsidRPr="0074308D">
        <w:rPr>
          <w:rFonts w:asciiTheme="majorBidi" w:hAnsiTheme="majorBidi" w:cstheme="majorBidi"/>
          <w:i/>
          <w:sz w:val="24"/>
          <w:szCs w:val="24"/>
        </w:rPr>
        <w:t>]</w:t>
      </w:r>
    </w:p>
    <w:p w14:paraId="40CE7AC2" w14:textId="77777777" w:rsidR="00EC7D16" w:rsidRPr="0074308D" w:rsidRDefault="00EC7D16" w:rsidP="00A555C6">
      <w:pPr>
        <w:spacing w:after="120"/>
        <w:ind w:left="2880" w:hanging="720"/>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t xml:space="preserve">assurer les performances entrée/sortie suivantes </w:t>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niveaux minimums de performances entrée/sortie (par exemple, débits du bus de données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interfaces périphériques standard</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nombre minimum de sessions simultanées, etc.) ]</w:t>
      </w:r>
    </w:p>
    <w:p w14:paraId="4C483E04"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2.1.1.2</w:t>
      </w:r>
      <w:r w:rsidRPr="0074308D">
        <w:rPr>
          <w:rFonts w:asciiTheme="majorBidi" w:hAnsiTheme="majorBidi" w:cstheme="majorBidi"/>
        </w:rPr>
        <w:tab/>
      </w:r>
      <w:r w:rsidRPr="0074308D">
        <w:rPr>
          <w:rFonts w:asciiTheme="majorBidi" w:hAnsiTheme="majorBidi" w:cstheme="majorBidi"/>
          <w:sz w:val="24"/>
          <w:szCs w:val="24"/>
        </w:rPr>
        <w:t>Extensibilité du processeur</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nombre minimum acceptable de processeurs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niveaux minimums de performances attendus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degré minimum souhaité d’extensibilité des processeurs et des performances, par rapport à la configuration envisagée dans l’offre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nombre minimum attendu d'emplacements libres pour cartes d'extension par Sous-système, etc. ]</w:t>
      </w:r>
    </w:p>
    <w:p w14:paraId="0A7FFB9E"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2.1.1.3</w:t>
      </w:r>
      <w:r w:rsidRPr="0074308D">
        <w:rPr>
          <w:rFonts w:asciiTheme="majorBidi" w:hAnsiTheme="majorBidi" w:cstheme="majorBidi"/>
          <w:sz w:val="24"/>
          <w:szCs w:val="24"/>
        </w:rPr>
        <w:tab/>
        <w:t>Mémoire du processeur et autres unités de stockage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mémoire centrale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mémoire cache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mémoire à disques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mémoire à bandes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CD-ROM</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disque optique non réinscriptible</w:t>
      </w:r>
      <w:r w:rsidR="009745EB" w:rsidRPr="0074308D">
        <w:rPr>
          <w:rFonts w:asciiTheme="majorBidi" w:hAnsiTheme="majorBidi" w:cstheme="majorBidi"/>
          <w:i/>
          <w:sz w:val="24"/>
          <w:szCs w:val="24"/>
        </w:rPr>
        <w:t> ;</w:t>
      </w:r>
    </w:p>
    <w:p w14:paraId="6AE49FE8" w14:textId="77777777" w:rsidR="00EC7D16" w:rsidRPr="0074308D" w:rsidRDefault="00EC7D16" w:rsidP="00A555C6">
      <w:pPr>
        <w:pStyle w:val="explanatoryclause"/>
        <w:ind w:left="2160"/>
        <w:jc w:val="both"/>
        <w:rPr>
          <w:rFonts w:asciiTheme="majorBidi" w:hAnsiTheme="majorBidi" w:cstheme="majorBidi"/>
          <w:sz w:val="24"/>
          <w:szCs w:val="24"/>
          <w:lang w:val="fr-FR"/>
        </w:rPr>
      </w:pPr>
      <w:r w:rsidRPr="0074308D">
        <w:rPr>
          <w:rFonts w:asciiTheme="majorBidi" w:hAnsiTheme="majorBidi" w:cstheme="majorBidi"/>
          <w:b/>
          <w:sz w:val="24"/>
          <w:szCs w:val="24"/>
          <w:lang w:val="fr-FR"/>
        </w:rPr>
        <w:t>Note</w:t>
      </w:r>
      <w:r w:rsidR="009745EB" w:rsidRPr="0074308D">
        <w:rPr>
          <w:rFonts w:asciiTheme="majorBidi" w:hAnsiTheme="majorBidi" w:cstheme="majorBidi"/>
          <w:b/>
          <w:sz w:val="24"/>
          <w:szCs w:val="24"/>
          <w:lang w:val="fr-FR"/>
        </w:rPr>
        <w:t> :</w:t>
      </w:r>
      <w:r w:rsidRPr="0074308D">
        <w:rPr>
          <w:rFonts w:asciiTheme="majorBidi" w:hAnsiTheme="majorBidi" w:cstheme="majorBidi"/>
          <w:sz w:val="24"/>
          <w:szCs w:val="24"/>
          <w:lang w:val="fr-FR"/>
        </w:rPr>
        <w:tab/>
        <w:t>Si les besoins d’extension des capacités de traitement, de mémoire et autres pour les années à venir sont relativement bien connus au moment où le Dossier d’appel d’offres doit être publié, il est recommandé à l’Acheteur de les incorporer dans le Tableau des coûts récurrents et de les inclure dans le Prix du Marché. Cela permettra de les soumettre au jeu de la concurrence et d’avoir un moyen contractuel de contrôle des hausses de prix futures. Cette approche laisse à l’Acheteur la faculté d’inclure les extensions dans le Marché, même dans les cas où il n’en aura finalement pas besoin. Une clause devra être insérée dans le CCAP pour préciser la manière dont les extensions seront traitées dans le Marché.</w:t>
      </w:r>
    </w:p>
    <w:p w14:paraId="5FD77A5F" w14:textId="77777777" w:rsidR="00EC7D16" w:rsidRPr="0074308D" w:rsidRDefault="00EC7D16" w:rsidP="00A555C6">
      <w:pPr>
        <w:spacing w:after="120"/>
        <w:ind w:left="2160" w:hanging="720"/>
        <w:jc w:val="both"/>
        <w:rPr>
          <w:rFonts w:asciiTheme="majorBidi" w:hAnsiTheme="majorBidi" w:cstheme="majorBidi"/>
          <w:i/>
          <w:sz w:val="24"/>
          <w:szCs w:val="24"/>
        </w:rPr>
      </w:pPr>
      <w:r w:rsidRPr="0074308D">
        <w:rPr>
          <w:rFonts w:asciiTheme="majorBidi" w:hAnsiTheme="majorBidi" w:cstheme="majorBidi"/>
          <w:sz w:val="22"/>
        </w:rPr>
        <w:t>2.1.1.4</w:t>
      </w:r>
      <w:r w:rsidRPr="0074308D">
        <w:rPr>
          <w:rFonts w:asciiTheme="majorBidi" w:hAnsiTheme="majorBidi" w:cstheme="majorBidi"/>
        </w:rPr>
        <w:tab/>
      </w:r>
      <w:r w:rsidRPr="0074308D">
        <w:rPr>
          <w:rFonts w:asciiTheme="majorBidi" w:hAnsiTheme="majorBidi" w:cstheme="majorBidi"/>
          <w:sz w:val="24"/>
          <w:szCs w:val="24"/>
        </w:rPr>
        <w:t>Tolérance aux pannes de l’unité de traitement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contrôle d’erreurs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détection, prédiction, compte rendu et gestion des pannes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dispositions d’alimentation électrique et autres modules redondants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modules</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à permutation immédiate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687E6859"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2.1.1.5</w:t>
      </w:r>
      <w:r w:rsidRPr="0074308D">
        <w:rPr>
          <w:rFonts w:asciiTheme="majorBidi" w:hAnsiTheme="majorBidi" w:cstheme="majorBidi"/>
          <w:sz w:val="24"/>
          <w:szCs w:val="24"/>
        </w:rPr>
        <w:tab/>
        <w:t>Caractéristiques de gestion de l’unité de traitement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caractéristiques et normes supportées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gestion locale et à distance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5476165E"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2.1.1.6</w:t>
      </w:r>
      <w:r w:rsidRPr="0074308D">
        <w:rPr>
          <w:rFonts w:asciiTheme="majorBidi" w:hAnsiTheme="majorBidi" w:cstheme="majorBidi"/>
          <w:sz w:val="24"/>
          <w:szCs w:val="24"/>
        </w:rPr>
        <w:tab/>
        <w:t>Périphériques d’entrée/sortie de l’unité de traitement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interfaces de réseau et unités de contrôle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écran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clavier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souris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lecteurs de code à barres, de cartes à mémoire et de cartes d’identification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modems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interfaces et dispositifs audio et vidéo</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w:t>
      </w:r>
    </w:p>
    <w:p w14:paraId="5144ED8A"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2.1.1.7</w:t>
      </w:r>
      <w:r w:rsidRPr="0074308D">
        <w:rPr>
          <w:rFonts w:asciiTheme="majorBidi" w:hAnsiTheme="majorBidi" w:cstheme="majorBidi"/>
          <w:sz w:val="24"/>
          <w:szCs w:val="24"/>
        </w:rPr>
        <w:tab/>
        <w:t>Autres caractéristiques de l’unité de traitement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dispositifs destinés à économiser la consommation d’électricité</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durée de vie des piles pour portables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5C59955B" w14:textId="77777777" w:rsidR="00EC7D16" w:rsidRPr="0074308D" w:rsidRDefault="00EC7D16" w:rsidP="00A555C6">
      <w:pPr>
        <w:ind w:left="2160" w:hanging="720"/>
        <w:jc w:val="both"/>
        <w:rPr>
          <w:rFonts w:asciiTheme="majorBidi" w:hAnsiTheme="majorBidi" w:cstheme="majorBidi"/>
          <w:sz w:val="24"/>
          <w:szCs w:val="24"/>
        </w:rPr>
      </w:pPr>
      <w:r w:rsidRPr="0074308D">
        <w:rPr>
          <w:rFonts w:asciiTheme="majorBidi" w:hAnsiTheme="majorBidi" w:cstheme="majorBidi"/>
          <w:sz w:val="24"/>
          <w:szCs w:val="24"/>
        </w:rPr>
        <w:t>2.1.1.8</w:t>
      </w:r>
      <w:r w:rsidRPr="0074308D">
        <w:rPr>
          <w:rFonts w:asciiTheme="majorBidi" w:hAnsiTheme="majorBidi" w:cstheme="majorBidi"/>
          <w:sz w:val="24"/>
          <w:szCs w:val="24"/>
        </w:rPr>
        <w:tab/>
        <w:t>Autres matériels et accessoires de l’unité de traitement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ASI (alimentation sans interruption), armoire de matériel, matériel d’archivage sécurisé des données, matériel de climatisation, etc. ]</w:t>
      </w:r>
      <w:r w:rsidRPr="0074308D">
        <w:rPr>
          <w:rFonts w:asciiTheme="majorBidi" w:hAnsiTheme="majorBidi" w:cstheme="majorBidi"/>
          <w:sz w:val="24"/>
          <w:szCs w:val="24"/>
        </w:rPr>
        <w:t xml:space="preserve"> </w:t>
      </w:r>
    </w:p>
    <w:p w14:paraId="73C3B62C" w14:textId="77777777" w:rsidR="00EC7D16" w:rsidRPr="0074308D" w:rsidRDefault="00EC7D16" w:rsidP="00A555C6">
      <w:pPr>
        <w:spacing w:after="120"/>
        <w:ind w:left="1440" w:hanging="720"/>
        <w:jc w:val="both"/>
        <w:rPr>
          <w:rFonts w:asciiTheme="majorBidi" w:hAnsiTheme="majorBidi" w:cstheme="majorBidi"/>
          <w:i/>
          <w:sz w:val="24"/>
          <w:szCs w:val="24"/>
        </w:rPr>
      </w:pPr>
      <w:r w:rsidRPr="0074308D">
        <w:rPr>
          <w:rFonts w:asciiTheme="majorBidi" w:hAnsiTheme="majorBidi" w:cstheme="majorBidi"/>
          <w:sz w:val="24"/>
          <w:szCs w:val="24"/>
        </w:rPr>
        <w:t>2.1.2</w:t>
      </w:r>
      <w:r w:rsidRPr="0074308D">
        <w:rPr>
          <w:rFonts w:asciiTheme="majorBidi" w:hAnsiTheme="majorBidi" w:cstheme="majorBidi"/>
          <w:sz w:val="24"/>
          <w:szCs w:val="24"/>
        </w:rPr>
        <w:tab/>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unité de traitement type</w:t>
      </w:r>
      <w:r w:rsidRPr="0074308D">
        <w:rPr>
          <w:rFonts w:asciiTheme="majorBidi" w:hAnsiTheme="majorBidi" w:cstheme="majorBidi"/>
          <w:i/>
          <w:caps/>
          <w:sz w:val="24"/>
          <w:szCs w:val="24"/>
        </w:rPr>
        <w:t xml:space="preserve"> 2</w:t>
      </w:r>
      <w:r w:rsidRPr="0074308D">
        <w:rPr>
          <w:rFonts w:asciiTheme="majorBidi" w:hAnsiTheme="majorBidi" w:cstheme="majorBidi"/>
          <w:i/>
          <w:sz w:val="24"/>
          <w:szCs w:val="24"/>
        </w:rPr>
        <w:t> ]</w:t>
      </w:r>
      <w:r w:rsidR="009745EB" w:rsidRPr="0074308D">
        <w:rPr>
          <w:rFonts w:asciiTheme="majorBidi" w:hAnsiTheme="majorBidi" w:cstheme="majorBidi"/>
          <w:i/>
          <w:sz w:val="24"/>
          <w:szCs w:val="24"/>
        </w:rPr>
        <w:t> :</w:t>
      </w:r>
    </w:p>
    <w:p w14:paraId="3630A853"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2.1.n</w:t>
      </w:r>
      <w:r w:rsidRPr="0074308D">
        <w:rPr>
          <w:rFonts w:asciiTheme="majorBidi" w:hAnsiTheme="majorBidi" w:cstheme="majorBidi"/>
          <w:caps/>
          <w:sz w:val="24"/>
          <w:szCs w:val="24"/>
        </w:rPr>
        <w:tab/>
      </w:r>
      <w:r w:rsidRPr="0074308D">
        <w:rPr>
          <w:rFonts w:asciiTheme="majorBidi" w:hAnsiTheme="majorBidi" w:cstheme="majorBidi"/>
          <w:sz w:val="24"/>
          <w:szCs w:val="24"/>
        </w:rPr>
        <w:t>Périphériques communs d’entrée/sortie</w:t>
      </w:r>
      <w:r w:rsidR="009745EB" w:rsidRPr="0074308D">
        <w:rPr>
          <w:rFonts w:asciiTheme="majorBidi" w:hAnsiTheme="majorBidi" w:cstheme="majorBidi"/>
          <w:caps/>
          <w:sz w:val="24"/>
          <w:szCs w:val="24"/>
        </w:rPr>
        <w:t> :</w:t>
      </w:r>
    </w:p>
    <w:p w14:paraId="03B65930"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2.1.n.0</w:t>
      </w:r>
      <w:r w:rsidRPr="0074308D">
        <w:rPr>
          <w:rFonts w:asciiTheme="majorBidi" w:hAnsiTheme="majorBidi" w:cstheme="majorBidi"/>
          <w:sz w:val="24"/>
          <w:szCs w:val="24"/>
        </w:rPr>
        <w:tab/>
        <w:t>Critères Généraux</w:t>
      </w:r>
      <w:r w:rsidR="009745EB" w:rsidRPr="0074308D">
        <w:rPr>
          <w:rFonts w:asciiTheme="majorBidi" w:hAnsiTheme="majorBidi" w:cstheme="majorBidi"/>
          <w:smallCaps/>
          <w:sz w:val="24"/>
          <w:szCs w:val="24"/>
        </w:rPr>
        <w:t> :</w:t>
      </w:r>
      <w:r w:rsidRPr="0074308D">
        <w:rPr>
          <w:rFonts w:asciiTheme="majorBidi" w:hAnsiTheme="majorBidi" w:cstheme="majorBidi"/>
          <w:smallCaps/>
          <w:sz w:val="24"/>
          <w:szCs w:val="24"/>
        </w:rPr>
        <w:t xml:space="preserve"> </w:t>
      </w:r>
      <w:r w:rsidRPr="0074308D">
        <w:rPr>
          <w:rFonts w:asciiTheme="majorBidi" w:hAnsiTheme="majorBidi" w:cstheme="majorBidi"/>
          <w:sz w:val="24"/>
          <w:szCs w:val="24"/>
        </w:rPr>
        <w:t>Sauf spécification contraire, tous les périphériques communs d’entrée/sortie doivent être capables d’utiliser du papier de format A4.</w:t>
      </w:r>
    </w:p>
    <w:p w14:paraId="05884289"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2.1.n.1</w:t>
      </w:r>
      <w:r w:rsidRPr="0074308D">
        <w:rPr>
          <w:rFonts w:asciiTheme="majorBidi" w:hAnsiTheme="majorBidi" w:cstheme="majorBidi"/>
          <w:sz w:val="24"/>
          <w:szCs w:val="24"/>
        </w:rPr>
        <w:tab/>
        <w:t>Imprimantes</w:t>
      </w:r>
      <w:r w:rsidR="009745EB" w:rsidRPr="0074308D">
        <w:rPr>
          <w:rFonts w:asciiTheme="majorBidi" w:hAnsiTheme="majorBidi" w:cstheme="majorBidi"/>
          <w:smallCaps/>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imprimante rapide de haute qualité</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imprimante standard de haute qualité</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imprimante rapide grand format (A3)</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imprimante couleur de haute qualité, dispositifs vidéo et de sortie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576D28CE" w14:textId="77777777" w:rsidR="00EC7D16" w:rsidRPr="0074308D" w:rsidRDefault="00EC7D16" w:rsidP="00A555C6">
      <w:pPr>
        <w:ind w:left="2160" w:hanging="720"/>
        <w:jc w:val="both"/>
        <w:rPr>
          <w:rFonts w:asciiTheme="majorBidi" w:hAnsiTheme="majorBidi" w:cstheme="majorBidi"/>
          <w:i/>
          <w:sz w:val="24"/>
          <w:szCs w:val="24"/>
        </w:rPr>
      </w:pPr>
      <w:r w:rsidRPr="0074308D">
        <w:rPr>
          <w:rFonts w:asciiTheme="majorBidi" w:hAnsiTheme="majorBidi" w:cstheme="majorBidi"/>
          <w:sz w:val="24"/>
          <w:szCs w:val="24"/>
        </w:rPr>
        <w:t>2.1.n.2</w:t>
      </w:r>
      <w:r w:rsidRPr="0074308D">
        <w:rPr>
          <w:rFonts w:asciiTheme="majorBidi" w:hAnsiTheme="majorBidi" w:cstheme="majorBidi"/>
          <w:sz w:val="24"/>
          <w:szCs w:val="24"/>
        </w:rPr>
        <w:tab/>
        <w:t>Scanners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résolution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dispositifs de lecture papier / film</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débit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11C35908" w14:textId="5DEF02AC" w:rsidR="00EC7D16" w:rsidRPr="0074308D" w:rsidRDefault="00EC7D16" w:rsidP="00DC7C6B">
      <w:pPr>
        <w:pStyle w:val="SectionVIIISubtitle"/>
        <w:rPr>
          <w:lang w:val="fr-FR"/>
        </w:rPr>
      </w:pPr>
      <w:bookmarkStart w:id="714" w:name="_Toc521498259"/>
      <w:bookmarkStart w:id="715" w:name="_Toc63149691"/>
      <w:bookmarkStart w:id="716" w:name="_Toc485023690"/>
      <w:bookmarkStart w:id="717" w:name="_Toc485024167"/>
      <w:bookmarkStart w:id="718" w:name="_Toc485024359"/>
      <w:bookmarkStart w:id="719" w:name="_Toc485024491"/>
      <w:bookmarkStart w:id="720" w:name="_Toc485127230"/>
      <w:r w:rsidRPr="0074308D">
        <w:rPr>
          <w:lang w:val="fr-FR"/>
        </w:rPr>
        <w:t>2.2</w:t>
      </w:r>
      <w:r w:rsidRPr="0074308D">
        <w:rPr>
          <w:lang w:val="fr-FR"/>
        </w:rPr>
        <w:tab/>
        <w:t>Spécifications des réseaux et des systèmes de communication</w:t>
      </w:r>
      <w:bookmarkEnd w:id="714"/>
      <w:bookmarkEnd w:id="715"/>
      <w:bookmarkEnd w:id="716"/>
      <w:bookmarkEnd w:id="717"/>
      <w:bookmarkEnd w:id="718"/>
      <w:bookmarkEnd w:id="719"/>
      <w:bookmarkEnd w:id="720"/>
    </w:p>
    <w:p w14:paraId="0E3B347E"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2.2.1</w:t>
      </w:r>
      <w:r w:rsidRPr="0074308D">
        <w:rPr>
          <w:rFonts w:asciiTheme="majorBidi" w:hAnsiTheme="majorBidi" w:cstheme="majorBidi"/>
          <w:sz w:val="24"/>
          <w:szCs w:val="24"/>
        </w:rPr>
        <w:tab/>
        <w:t>Réseau local ou réseaux locaux</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(Local Area Network -LAN)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10597C2D" w14:textId="77777777" w:rsidR="00EC7D16" w:rsidRPr="0074308D" w:rsidRDefault="00EC7D16" w:rsidP="00A555C6">
      <w:pPr>
        <w:spacing w:after="120"/>
        <w:ind w:left="2160" w:hanging="720"/>
        <w:jc w:val="both"/>
        <w:rPr>
          <w:rFonts w:asciiTheme="majorBidi" w:hAnsiTheme="majorBidi" w:cstheme="majorBidi"/>
          <w:i/>
          <w:sz w:val="24"/>
          <w:szCs w:val="24"/>
        </w:rPr>
      </w:pPr>
      <w:r w:rsidRPr="0074308D">
        <w:rPr>
          <w:rFonts w:asciiTheme="majorBidi" w:hAnsiTheme="majorBidi" w:cstheme="majorBidi"/>
          <w:smallCaps/>
          <w:sz w:val="24"/>
          <w:szCs w:val="24"/>
        </w:rPr>
        <w:t>2.2.1.1</w:t>
      </w:r>
      <w:r w:rsidRPr="0074308D">
        <w:rPr>
          <w:rFonts w:asciiTheme="majorBidi" w:hAnsiTheme="majorBidi" w:cstheme="majorBidi"/>
          <w:smallCaps/>
          <w:sz w:val="24"/>
          <w:szCs w:val="24"/>
        </w:rPr>
        <w:tab/>
      </w:r>
      <w:r w:rsidRPr="0074308D">
        <w:rPr>
          <w:rFonts w:asciiTheme="majorBidi" w:hAnsiTheme="majorBidi" w:cstheme="majorBidi"/>
          <w:sz w:val="24"/>
          <w:szCs w:val="24"/>
        </w:rPr>
        <w:t>Matériels et logiciels</w:t>
      </w:r>
      <w:r w:rsidR="009745EB" w:rsidRPr="0074308D">
        <w:rPr>
          <w:rFonts w:asciiTheme="majorBidi" w:hAnsiTheme="majorBidi" w:cstheme="majorBidi"/>
          <w:smallCaps/>
          <w:sz w:val="24"/>
          <w:szCs w:val="24"/>
        </w:rPr>
        <w:t> :</w:t>
      </w:r>
      <w:r w:rsidRPr="0074308D">
        <w:rPr>
          <w:rFonts w:asciiTheme="majorBidi" w:hAnsiTheme="majorBidi" w:cstheme="majorBidi"/>
          <w:smallCaps/>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selon les cas, pour chaque type de matériels et de logiciels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protocoles supportés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niveaux de performance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extensibilité, tolérance aux pannes, dispositifs d’administration, de gestion et de sécurité</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53FD78E1" w14:textId="77777777" w:rsidR="00EC7D16" w:rsidRPr="0074308D" w:rsidRDefault="00EC7D16" w:rsidP="00A555C6">
      <w:pPr>
        <w:spacing w:after="120"/>
        <w:ind w:left="2160" w:hanging="720"/>
        <w:jc w:val="both"/>
        <w:rPr>
          <w:rFonts w:asciiTheme="majorBidi" w:hAnsiTheme="majorBidi" w:cstheme="majorBidi"/>
          <w:i/>
          <w:sz w:val="24"/>
          <w:szCs w:val="24"/>
        </w:rPr>
      </w:pPr>
      <w:r w:rsidRPr="0074308D">
        <w:rPr>
          <w:rFonts w:asciiTheme="majorBidi" w:hAnsiTheme="majorBidi" w:cstheme="majorBidi"/>
          <w:smallCaps/>
          <w:sz w:val="24"/>
          <w:szCs w:val="24"/>
        </w:rPr>
        <w:t>2.2.1.2</w:t>
      </w:r>
      <w:r w:rsidRPr="0074308D">
        <w:rPr>
          <w:rFonts w:asciiTheme="majorBidi" w:hAnsiTheme="majorBidi" w:cstheme="majorBidi"/>
          <w:smallCaps/>
          <w:sz w:val="24"/>
          <w:szCs w:val="24"/>
        </w:rPr>
        <w:tab/>
      </w:r>
      <w:r w:rsidRPr="0074308D">
        <w:rPr>
          <w:rFonts w:asciiTheme="majorBidi" w:hAnsiTheme="majorBidi" w:cstheme="majorBidi"/>
          <w:sz w:val="24"/>
          <w:szCs w:val="24"/>
        </w:rPr>
        <w:t>Câblage</w:t>
      </w:r>
      <w:r w:rsidR="009745EB" w:rsidRPr="0074308D">
        <w:rPr>
          <w:rFonts w:asciiTheme="majorBidi" w:hAnsiTheme="majorBidi" w:cstheme="majorBidi"/>
          <w:smallCaps/>
          <w:sz w:val="24"/>
          <w:szCs w:val="24"/>
        </w:rPr>
        <w:t> :</w:t>
      </w:r>
      <w:r w:rsidRPr="0074308D">
        <w:rPr>
          <w:rFonts w:asciiTheme="majorBidi" w:hAnsiTheme="majorBidi" w:cstheme="majorBidi"/>
          <w:smallCaps/>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type(s) de câble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topologie(s)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protecteurs de câbles, canaux et autres normes d’installation (par exemple, ANSI / EIA / TIA 598)</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systèmes d’identification des câbles, renvois aux plans des locaux</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3E1321DC" w14:textId="77777777" w:rsidR="00EC7D16" w:rsidRPr="00486143" w:rsidRDefault="00EC7D16" w:rsidP="00A555C6">
      <w:pPr>
        <w:spacing w:after="120"/>
        <w:ind w:left="1440" w:hanging="720"/>
        <w:jc w:val="both"/>
        <w:rPr>
          <w:rFonts w:asciiTheme="majorBidi" w:hAnsiTheme="majorBidi" w:cstheme="majorBidi"/>
          <w:sz w:val="24"/>
          <w:szCs w:val="24"/>
          <w:lang w:val="en-US"/>
        </w:rPr>
      </w:pPr>
      <w:r w:rsidRPr="00486143">
        <w:rPr>
          <w:rFonts w:asciiTheme="majorBidi" w:hAnsiTheme="majorBidi" w:cstheme="majorBidi"/>
          <w:sz w:val="24"/>
          <w:szCs w:val="24"/>
          <w:lang w:val="en-US"/>
        </w:rPr>
        <w:t>2.2.2</w:t>
      </w:r>
      <w:r w:rsidRPr="00486143">
        <w:rPr>
          <w:rFonts w:asciiTheme="majorBidi" w:hAnsiTheme="majorBidi" w:cstheme="majorBidi"/>
          <w:sz w:val="24"/>
          <w:szCs w:val="24"/>
          <w:lang w:val="en-US"/>
        </w:rPr>
        <w:tab/>
        <w:t>Réseau étendu</w:t>
      </w:r>
      <w:r w:rsidRPr="00486143">
        <w:rPr>
          <w:rFonts w:asciiTheme="majorBidi" w:hAnsiTheme="majorBidi" w:cstheme="majorBidi"/>
          <w:caps/>
          <w:sz w:val="24"/>
          <w:szCs w:val="24"/>
          <w:lang w:val="en-US"/>
        </w:rPr>
        <w:t> (</w:t>
      </w:r>
      <w:r w:rsidRPr="00486143">
        <w:rPr>
          <w:rFonts w:asciiTheme="majorBidi" w:hAnsiTheme="majorBidi" w:cstheme="majorBidi"/>
          <w:sz w:val="24"/>
          <w:szCs w:val="24"/>
          <w:lang w:val="en-US"/>
        </w:rPr>
        <w:t>Wide Area Network - WAN</w:t>
      </w:r>
      <w:r w:rsidRPr="00486143">
        <w:rPr>
          <w:rFonts w:asciiTheme="majorBidi" w:hAnsiTheme="majorBidi" w:cstheme="majorBidi"/>
          <w:caps/>
          <w:sz w:val="24"/>
          <w:szCs w:val="24"/>
          <w:lang w:val="en-US"/>
        </w:rPr>
        <w:t>)</w:t>
      </w:r>
      <w:r w:rsidR="009745EB" w:rsidRPr="00486143">
        <w:rPr>
          <w:rFonts w:asciiTheme="majorBidi" w:hAnsiTheme="majorBidi" w:cstheme="majorBidi"/>
          <w:caps/>
          <w:sz w:val="24"/>
          <w:szCs w:val="24"/>
          <w:lang w:val="en-US"/>
        </w:rPr>
        <w:t> :</w:t>
      </w:r>
      <w:r w:rsidRPr="00486143">
        <w:rPr>
          <w:rFonts w:asciiTheme="majorBidi" w:hAnsiTheme="majorBidi" w:cstheme="majorBidi"/>
          <w:caps/>
          <w:sz w:val="24"/>
          <w:szCs w:val="24"/>
          <w:lang w:val="en-US"/>
        </w:rPr>
        <w:t xml:space="preserve"> </w:t>
      </w:r>
    </w:p>
    <w:p w14:paraId="7F06D1C1"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2.2.2.1</w:t>
      </w:r>
      <w:r w:rsidRPr="0074308D">
        <w:rPr>
          <w:rFonts w:asciiTheme="majorBidi" w:hAnsiTheme="majorBidi" w:cstheme="majorBidi"/>
          <w:smallCaps/>
          <w:sz w:val="24"/>
          <w:szCs w:val="24"/>
        </w:rPr>
        <w:tab/>
      </w:r>
      <w:r w:rsidRPr="0074308D">
        <w:rPr>
          <w:rFonts w:asciiTheme="majorBidi" w:hAnsiTheme="majorBidi" w:cstheme="majorBidi"/>
          <w:sz w:val="24"/>
          <w:szCs w:val="24"/>
        </w:rPr>
        <w:t>Matériels et logiciels</w:t>
      </w:r>
      <w:r w:rsidR="009745EB" w:rsidRPr="0074308D">
        <w:rPr>
          <w:rFonts w:asciiTheme="majorBidi" w:hAnsiTheme="majorBidi" w:cstheme="majorBidi"/>
          <w:smallCaps/>
          <w:sz w:val="24"/>
          <w:szCs w:val="24"/>
        </w:rPr>
        <w:t> :</w:t>
      </w:r>
      <w:r w:rsidRPr="0074308D">
        <w:rPr>
          <w:rFonts w:asciiTheme="majorBidi" w:hAnsiTheme="majorBidi" w:cstheme="majorBidi"/>
          <w:smallCaps/>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protocoles supportés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niveaux de performance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extensibilité, tolérance aux pannes, dispositifs d’administration, de gestion et de sécurité</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43A9DB57"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mallCaps/>
          <w:sz w:val="24"/>
          <w:szCs w:val="24"/>
        </w:rPr>
        <w:t>2.2.2.2</w:t>
      </w:r>
      <w:r w:rsidRPr="0074308D">
        <w:rPr>
          <w:rFonts w:asciiTheme="majorBidi" w:hAnsiTheme="majorBidi" w:cstheme="majorBidi"/>
          <w:smallCaps/>
          <w:sz w:val="24"/>
          <w:szCs w:val="24"/>
        </w:rPr>
        <w:tab/>
      </w:r>
      <w:r w:rsidRPr="0074308D">
        <w:rPr>
          <w:rFonts w:asciiTheme="majorBidi" w:hAnsiTheme="majorBidi" w:cstheme="majorBidi"/>
          <w:sz w:val="24"/>
          <w:szCs w:val="24"/>
        </w:rPr>
        <w:t>Services de télécommunications</w:t>
      </w:r>
      <w:r w:rsidR="009745EB" w:rsidRPr="0074308D">
        <w:rPr>
          <w:rFonts w:asciiTheme="majorBidi" w:hAnsiTheme="majorBidi" w:cstheme="majorBidi"/>
          <w:smallCaps/>
          <w:sz w:val="24"/>
          <w:szCs w:val="24"/>
        </w:rPr>
        <w:t> :</w:t>
      </w:r>
      <w:r w:rsidRPr="0074308D">
        <w:rPr>
          <w:rFonts w:asciiTheme="majorBidi" w:hAnsiTheme="majorBidi" w:cstheme="majorBidi"/>
          <w:i/>
          <w:sz w:val="24"/>
          <w:szCs w:val="24"/>
        </w:rPr>
        <w:t xml:space="preserve"> [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support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capacités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protocoles supportés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niveaux de performance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extensibilité, tolérance aux pannes, dispositifs d’administration, de gestion et de sécurité</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665066C1"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2.2.3</w:t>
      </w:r>
      <w:r w:rsidRPr="0074308D">
        <w:rPr>
          <w:rFonts w:asciiTheme="majorBidi" w:hAnsiTheme="majorBidi" w:cstheme="majorBidi"/>
          <w:sz w:val="24"/>
          <w:szCs w:val="24"/>
        </w:rPr>
        <w:tab/>
        <w:t>Autre matériel de communication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modems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télécopieurs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serveurs de modems et de télécopieurs, etc. </w:t>
      </w:r>
    </w:p>
    <w:p w14:paraId="3582E543" w14:textId="54C42867" w:rsidR="00EC7D16" w:rsidRPr="0074308D" w:rsidRDefault="00EC7D16" w:rsidP="00DC7C6B">
      <w:pPr>
        <w:pStyle w:val="SectionVIIISubtitle"/>
        <w:rPr>
          <w:lang w:val="fr-FR"/>
        </w:rPr>
      </w:pPr>
      <w:bookmarkStart w:id="721" w:name="_Toc521498260"/>
      <w:bookmarkStart w:id="722" w:name="_Toc63149692"/>
      <w:bookmarkStart w:id="723" w:name="_Toc485023691"/>
      <w:bookmarkStart w:id="724" w:name="_Toc485024168"/>
      <w:bookmarkStart w:id="725" w:name="_Toc485024360"/>
      <w:bookmarkStart w:id="726" w:name="_Toc485024492"/>
      <w:bookmarkStart w:id="727" w:name="_Toc485127231"/>
      <w:r w:rsidRPr="0074308D">
        <w:rPr>
          <w:lang w:val="fr-FR"/>
        </w:rPr>
        <w:t>2.3</w:t>
      </w:r>
      <w:r w:rsidRPr="0074308D">
        <w:rPr>
          <w:lang w:val="fr-FR"/>
        </w:rPr>
        <w:tab/>
        <w:t>Spécifications des logiciels</w:t>
      </w:r>
      <w:bookmarkEnd w:id="721"/>
      <w:bookmarkEnd w:id="722"/>
      <w:bookmarkEnd w:id="723"/>
      <w:bookmarkEnd w:id="724"/>
      <w:bookmarkEnd w:id="725"/>
      <w:bookmarkEnd w:id="726"/>
      <w:bookmarkEnd w:id="727"/>
    </w:p>
    <w:p w14:paraId="79A20B6F"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2.3.1</w:t>
      </w:r>
      <w:r w:rsidRPr="0074308D">
        <w:rPr>
          <w:rFonts w:asciiTheme="majorBidi" w:hAnsiTheme="majorBidi" w:cstheme="majorBidi"/>
        </w:rPr>
        <w:tab/>
      </w:r>
      <w:r w:rsidRPr="0074308D">
        <w:rPr>
          <w:rFonts w:asciiTheme="majorBidi" w:hAnsiTheme="majorBidi" w:cstheme="majorBidi"/>
          <w:sz w:val="24"/>
          <w:szCs w:val="24"/>
        </w:rPr>
        <w:t>Logiciels système et utilitaires de gestion</w:t>
      </w:r>
      <w:r w:rsidR="009745EB" w:rsidRPr="0074308D">
        <w:rPr>
          <w:rFonts w:asciiTheme="majorBidi" w:hAnsiTheme="majorBidi" w:cstheme="majorBidi"/>
          <w:sz w:val="24"/>
          <w:szCs w:val="24"/>
        </w:rPr>
        <w:t xml:space="preserve"> </w:t>
      </w:r>
      <w:r w:rsidR="009745EB" w:rsidRPr="0074308D">
        <w:rPr>
          <w:rFonts w:asciiTheme="majorBidi" w:hAnsiTheme="majorBidi" w:cstheme="majorBidi"/>
          <w:caps/>
          <w:sz w:val="24"/>
          <w:szCs w:val="24"/>
        </w:rPr>
        <w:t>:</w:t>
      </w:r>
    </w:p>
    <w:p w14:paraId="589DA832"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2.3.1.1</w:t>
      </w:r>
      <w:r w:rsidRPr="0074308D">
        <w:rPr>
          <w:rFonts w:asciiTheme="majorBidi" w:hAnsiTheme="majorBidi" w:cstheme="majorBidi"/>
          <w:sz w:val="24"/>
          <w:szCs w:val="24"/>
        </w:rPr>
        <w:tab/>
        <w:t>Unité de traitement type</w:t>
      </w:r>
      <w:r w:rsidRPr="0074308D">
        <w:rPr>
          <w:rFonts w:asciiTheme="majorBidi" w:hAnsiTheme="majorBidi" w:cstheme="majorBidi"/>
          <w:smallCaps/>
          <w:sz w:val="24"/>
          <w:szCs w:val="24"/>
        </w:rPr>
        <w:t xml:space="preserve"> 1</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système d’exploitation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utilitaires de sauvegarde, d’optimisation, anti-virus et autres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outils d’administration des systèmes, de maintenance et de dépannage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r w:rsidRPr="0074308D">
        <w:rPr>
          <w:rFonts w:asciiTheme="majorBidi" w:hAnsiTheme="majorBidi" w:cstheme="majorBidi"/>
          <w:smallCaps/>
          <w:sz w:val="24"/>
          <w:szCs w:val="24"/>
        </w:rPr>
        <w:t xml:space="preserve"> </w:t>
      </w:r>
    </w:p>
    <w:p w14:paraId="334A5E35"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2.3.2</w:t>
      </w:r>
      <w:r w:rsidRPr="0074308D">
        <w:rPr>
          <w:rFonts w:asciiTheme="majorBidi" w:hAnsiTheme="majorBidi" w:cstheme="majorBidi"/>
          <w:sz w:val="24"/>
          <w:szCs w:val="24"/>
        </w:rPr>
        <w:tab/>
        <w:t>Logiciels de gestion de réseau et de communication</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protocoles, supports et matériels souhaités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services de réseau, dispositifs de gestion et d’administration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dispositifs de sécurité et de gestion des pannes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470CDB24" w14:textId="77777777" w:rsidR="00EC7D16" w:rsidRPr="0074308D" w:rsidRDefault="00EC7D16" w:rsidP="00EE2D0A">
      <w:pPr>
        <w:numPr>
          <w:ilvl w:val="2"/>
          <w:numId w:val="52"/>
        </w:numPr>
        <w:suppressAutoHyphens/>
        <w:spacing w:after="120"/>
        <w:jc w:val="both"/>
        <w:rPr>
          <w:rFonts w:asciiTheme="majorBidi" w:hAnsiTheme="majorBidi" w:cstheme="majorBidi"/>
          <w:i/>
          <w:sz w:val="24"/>
          <w:szCs w:val="24"/>
        </w:rPr>
      </w:pPr>
      <w:r w:rsidRPr="0074308D">
        <w:rPr>
          <w:rFonts w:asciiTheme="majorBidi" w:hAnsiTheme="majorBidi" w:cstheme="majorBidi"/>
          <w:sz w:val="24"/>
          <w:szCs w:val="24"/>
        </w:rPr>
        <w:t>Logiciels polyvalents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logiciels de bureautique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outils de programmation et bibliothèques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 </w:t>
      </w:r>
    </w:p>
    <w:p w14:paraId="533FBD48" w14:textId="77777777" w:rsidR="00EC7D16" w:rsidRPr="0074308D" w:rsidRDefault="00EC7D16" w:rsidP="00A555C6">
      <w:pPr>
        <w:spacing w:after="120"/>
        <w:ind w:left="1440" w:hanging="720"/>
        <w:jc w:val="both"/>
        <w:rPr>
          <w:rFonts w:asciiTheme="majorBidi" w:hAnsiTheme="majorBidi" w:cstheme="majorBidi"/>
          <w:sz w:val="24"/>
          <w:szCs w:val="24"/>
        </w:rPr>
      </w:pPr>
      <w:bookmarkStart w:id="728" w:name="_Toc521498261"/>
      <w:r w:rsidRPr="0074308D">
        <w:rPr>
          <w:rFonts w:asciiTheme="majorBidi" w:hAnsiTheme="majorBidi" w:cstheme="majorBidi"/>
          <w:sz w:val="24"/>
          <w:szCs w:val="24"/>
        </w:rPr>
        <w:t>2.3.4</w:t>
      </w:r>
      <w:r w:rsidRPr="0074308D">
        <w:rPr>
          <w:rFonts w:asciiTheme="majorBidi" w:hAnsiTheme="majorBidi" w:cstheme="majorBidi"/>
          <w:sz w:val="24"/>
          <w:szCs w:val="24"/>
        </w:rPr>
        <w:tab/>
        <w:t>Logiciels de bases de données et outils de développement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bases de données et dispositifs de gestion des bases de données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outils de développement et environnements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4F4D5EC1"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2.3.5</w:t>
      </w:r>
      <w:r w:rsidRPr="0074308D">
        <w:rPr>
          <w:rFonts w:asciiTheme="majorBidi" w:hAnsiTheme="majorBidi" w:cstheme="majorBidi"/>
          <w:sz w:val="24"/>
          <w:szCs w:val="24"/>
        </w:rPr>
        <w:tab/>
        <w:t>Logiciels d’applications opérationnelles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fonctions opérationnelles à fournir ou mettre en œuvre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dispositifs de gestion des applications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options et outils de personnalisation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6638E5A8" w14:textId="35808C07" w:rsidR="00EC7D16" w:rsidRPr="0074308D" w:rsidRDefault="00EC7D16" w:rsidP="00DC7C6B">
      <w:pPr>
        <w:pStyle w:val="SectionVIIISubtitle"/>
        <w:rPr>
          <w:lang w:val="fr-FR"/>
        </w:rPr>
      </w:pPr>
      <w:bookmarkStart w:id="729" w:name="_Toc63149693"/>
      <w:bookmarkStart w:id="730" w:name="_Toc485023692"/>
      <w:bookmarkStart w:id="731" w:name="_Toc485024169"/>
      <w:bookmarkStart w:id="732" w:name="_Toc485024361"/>
      <w:bookmarkStart w:id="733" w:name="_Toc485024493"/>
      <w:bookmarkStart w:id="734" w:name="_Toc485127232"/>
      <w:r w:rsidRPr="0074308D">
        <w:rPr>
          <w:lang w:val="fr-FR"/>
        </w:rPr>
        <w:t>2.4</w:t>
      </w:r>
      <w:r w:rsidRPr="0074308D">
        <w:rPr>
          <w:lang w:val="fr-FR"/>
        </w:rPr>
        <w:tab/>
        <w:t>Spécifications des dispositifs de gestion, d’administration et de sécurité du système</w:t>
      </w:r>
      <w:bookmarkEnd w:id="728"/>
      <w:bookmarkEnd w:id="729"/>
      <w:bookmarkEnd w:id="730"/>
      <w:bookmarkEnd w:id="731"/>
      <w:bookmarkEnd w:id="732"/>
      <w:bookmarkEnd w:id="733"/>
      <w:bookmarkEnd w:id="734"/>
    </w:p>
    <w:p w14:paraId="2FCF4C2D" w14:textId="77777777" w:rsidR="00EC7D16" w:rsidRPr="0074308D" w:rsidRDefault="00EC7D16" w:rsidP="00A555C6">
      <w:pPr>
        <w:spacing w:after="120"/>
        <w:ind w:left="1440" w:hanging="720"/>
        <w:jc w:val="both"/>
        <w:rPr>
          <w:rFonts w:asciiTheme="majorBidi" w:hAnsiTheme="majorBidi" w:cstheme="majorBidi"/>
          <w:sz w:val="24"/>
          <w:szCs w:val="24"/>
        </w:rPr>
      </w:pPr>
      <w:bookmarkStart w:id="735" w:name="_Toc521498262"/>
      <w:r w:rsidRPr="0074308D">
        <w:rPr>
          <w:rFonts w:asciiTheme="majorBidi" w:hAnsiTheme="majorBidi" w:cstheme="majorBidi"/>
        </w:rPr>
        <w:t>2.4.0</w:t>
      </w:r>
      <w:r w:rsidRPr="0074308D">
        <w:rPr>
          <w:rFonts w:asciiTheme="majorBidi" w:hAnsiTheme="majorBidi" w:cstheme="majorBidi"/>
        </w:rPr>
        <w:tab/>
      </w:r>
      <w:r w:rsidRPr="0074308D">
        <w:rPr>
          <w:rFonts w:asciiTheme="majorBidi" w:hAnsiTheme="majorBidi" w:cstheme="majorBidi"/>
          <w:sz w:val="24"/>
          <w:szCs w:val="24"/>
        </w:rPr>
        <w:t>Critères généraux</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Outre les besoins en termes de gestion, d’administration et de sécurité spécifiés dans les sections relatives aux différents composants matériels et logiciels du Système, les dispositifs de gestion, d’administration et de sécurité suivants doivent également être prévus pour l’ensemble du Système. </w:t>
      </w:r>
    </w:p>
    <w:p w14:paraId="3EAA34A3"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2.4.1</w:t>
      </w:r>
      <w:r w:rsidRPr="0074308D">
        <w:rPr>
          <w:rFonts w:asciiTheme="majorBidi" w:hAnsiTheme="majorBidi" w:cstheme="majorBidi"/>
          <w:sz w:val="24"/>
          <w:szCs w:val="24"/>
        </w:rPr>
        <w:tab/>
        <w:t>Gestion technique et dépannage</w:t>
      </w:r>
      <w:r w:rsidR="009745EB" w:rsidRPr="0074308D">
        <w:rPr>
          <w:rFonts w:asciiTheme="majorBidi" w:hAnsiTheme="majorBidi" w:cstheme="majorBidi"/>
          <w:caps/>
          <w:sz w:val="24"/>
          <w:szCs w:val="24"/>
        </w:rPr>
        <w:t> :</w:t>
      </w:r>
    </w:p>
    <w:p w14:paraId="22B22656" w14:textId="77777777" w:rsidR="00EC7D16" w:rsidRPr="0074308D" w:rsidRDefault="00EC7D16" w:rsidP="00EE2D0A">
      <w:pPr>
        <w:numPr>
          <w:ilvl w:val="2"/>
          <w:numId w:val="53"/>
        </w:numPr>
        <w:suppressAutoHyphens/>
        <w:spacing w:after="120"/>
        <w:jc w:val="both"/>
        <w:rPr>
          <w:rFonts w:asciiTheme="majorBidi" w:hAnsiTheme="majorBidi" w:cstheme="majorBidi"/>
          <w:caps/>
          <w:sz w:val="24"/>
          <w:szCs w:val="24"/>
        </w:rPr>
      </w:pPr>
      <w:r w:rsidRPr="0074308D">
        <w:rPr>
          <w:rFonts w:asciiTheme="majorBidi" w:hAnsiTheme="majorBidi" w:cstheme="majorBidi"/>
          <w:sz w:val="24"/>
          <w:szCs w:val="24"/>
        </w:rPr>
        <w:t>Administration des utilisateurs et des utilisations</w:t>
      </w:r>
      <w:r w:rsidR="009745EB" w:rsidRPr="0074308D">
        <w:rPr>
          <w:rFonts w:asciiTheme="majorBidi" w:hAnsiTheme="majorBidi" w:cstheme="majorBidi"/>
          <w:caps/>
          <w:sz w:val="24"/>
          <w:szCs w:val="24"/>
        </w:rPr>
        <w:t> :</w:t>
      </w:r>
    </w:p>
    <w:p w14:paraId="277571E8" w14:textId="77777777" w:rsidR="00EC7D16" w:rsidRPr="0074308D" w:rsidRDefault="00EC7D16" w:rsidP="00EE2D0A">
      <w:pPr>
        <w:numPr>
          <w:ilvl w:val="2"/>
          <w:numId w:val="53"/>
        </w:numPr>
        <w:suppressAutoHyphens/>
        <w:spacing w:after="120"/>
        <w:jc w:val="both"/>
        <w:rPr>
          <w:rFonts w:asciiTheme="majorBidi" w:hAnsiTheme="majorBidi" w:cstheme="majorBidi"/>
          <w:sz w:val="24"/>
          <w:szCs w:val="24"/>
        </w:rPr>
      </w:pPr>
      <w:r w:rsidRPr="0074308D">
        <w:rPr>
          <w:rFonts w:asciiTheme="majorBidi" w:hAnsiTheme="majorBidi" w:cstheme="majorBidi"/>
          <w:sz w:val="24"/>
          <w:szCs w:val="24"/>
        </w:rPr>
        <w:t>Sécurité</w:t>
      </w:r>
      <w:r w:rsidR="009745EB" w:rsidRPr="0074308D">
        <w:rPr>
          <w:rFonts w:asciiTheme="majorBidi" w:hAnsiTheme="majorBidi" w:cstheme="majorBidi"/>
          <w:sz w:val="24"/>
          <w:szCs w:val="24"/>
        </w:rPr>
        <w:t> :</w:t>
      </w:r>
    </w:p>
    <w:p w14:paraId="5F9FA1C1" w14:textId="630A7BF9" w:rsidR="00EC7D16" w:rsidRPr="0074308D" w:rsidRDefault="00EC7D16" w:rsidP="00DC7C6B">
      <w:pPr>
        <w:pStyle w:val="SectionVIIISubtitle"/>
        <w:rPr>
          <w:lang w:val="fr-FR"/>
        </w:rPr>
      </w:pPr>
      <w:bookmarkStart w:id="736" w:name="_Toc63149694"/>
      <w:bookmarkStart w:id="737" w:name="_Toc485023693"/>
      <w:bookmarkStart w:id="738" w:name="_Toc485024170"/>
      <w:bookmarkStart w:id="739" w:name="_Toc485024362"/>
      <w:bookmarkStart w:id="740" w:name="_Toc485024494"/>
      <w:bookmarkStart w:id="741" w:name="_Toc485127233"/>
      <w:r w:rsidRPr="0074308D">
        <w:rPr>
          <w:lang w:val="fr-FR"/>
        </w:rPr>
        <w:t>2.5</w:t>
      </w:r>
      <w:r w:rsidRPr="0074308D">
        <w:rPr>
          <w:lang w:val="fr-FR"/>
        </w:rPr>
        <w:tab/>
        <w:t>Spécifications</w:t>
      </w:r>
      <w:bookmarkEnd w:id="735"/>
      <w:r w:rsidRPr="0074308D">
        <w:rPr>
          <w:lang w:val="fr-FR"/>
        </w:rPr>
        <w:t xml:space="preserve"> des services</w:t>
      </w:r>
      <w:bookmarkEnd w:id="736"/>
      <w:bookmarkEnd w:id="737"/>
      <w:bookmarkEnd w:id="738"/>
      <w:bookmarkEnd w:id="739"/>
      <w:bookmarkEnd w:id="740"/>
      <w:bookmarkEnd w:id="741"/>
    </w:p>
    <w:p w14:paraId="0A0D461A"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rPr>
        <w:t>2.5.1</w:t>
      </w:r>
      <w:r w:rsidRPr="0074308D">
        <w:rPr>
          <w:rFonts w:asciiTheme="majorBidi" w:hAnsiTheme="majorBidi" w:cstheme="majorBidi"/>
        </w:rPr>
        <w:tab/>
      </w:r>
      <w:r w:rsidRPr="0074308D">
        <w:rPr>
          <w:rFonts w:asciiTheme="majorBidi" w:hAnsiTheme="majorBidi" w:cstheme="majorBidi"/>
          <w:sz w:val="24"/>
          <w:szCs w:val="24"/>
        </w:rPr>
        <w:t>Intégration du système</w:t>
      </w:r>
      <w:r w:rsidR="009745EB" w:rsidRPr="0074308D">
        <w:rPr>
          <w:rFonts w:asciiTheme="majorBidi" w:hAnsiTheme="majorBidi" w:cstheme="majorBidi"/>
          <w:caps/>
          <w:sz w:val="24"/>
          <w:szCs w:val="24"/>
        </w:rPr>
        <w:t> :</w:t>
      </w:r>
      <w:r w:rsidRPr="0074308D">
        <w:rPr>
          <w:rFonts w:asciiTheme="majorBidi" w:hAnsiTheme="majorBidi" w:cstheme="majorBidi"/>
          <w:caps/>
          <w:sz w:val="24"/>
          <w:szCs w:val="24"/>
        </w:rPr>
        <w:t xml:space="preserve"> </w:t>
      </w:r>
      <w:r w:rsidRPr="0074308D">
        <w:rPr>
          <w:rFonts w:asciiTheme="majorBidi" w:hAnsiTheme="majorBidi" w:cstheme="majorBidi"/>
          <w:i/>
          <w:sz w:val="24"/>
          <w:szCs w:val="24"/>
        </w:rPr>
        <w:t>[ par exemple, décrire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systèmes d’information existants (selon les besoins, renvoyer au document correspondant joint aux Spécifications techniques et contenant les éventuels descriptifs détaillés de ces systèmes)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degré d’intégration technique et fonctionnelle au Système. ]</w:t>
      </w:r>
    </w:p>
    <w:p w14:paraId="3A4716E2" w14:textId="77777777" w:rsidR="00EC7D16" w:rsidRPr="0074308D" w:rsidRDefault="00EC7D16" w:rsidP="00FF3EBE">
      <w:pPr>
        <w:spacing w:after="120"/>
        <w:ind w:left="1440" w:hanging="720"/>
        <w:rPr>
          <w:rFonts w:asciiTheme="majorBidi" w:hAnsiTheme="majorBidi" w:cstheme="majorBidi"/>
          <w:caps/>
          <w:sz w:val="24"/>
          <w:szCs w:val="24"/>
        </w:rPr>
      </w:pPr>
      <w:r w:rsidRPr="0074308D">
        <w:rPr>
          <w:rFonts w:asciiTheme="majorBidi" w:hAnsiTheme="majorBidi" w:cstheme="majorBidi"/>
          <w:sz w:val="24"/>
          <w:szCs w:val="24"/>
        </w:rPr>
        <w:t>2.5.2</w:t>
      </w:r>
      <w:r w:rsidRPr="0074308D">
        <w:rPr>
          <w:rFonts w:asciiTheme="majorBidi" w:hAnsiTheme="majorBidi" w:cstheme="majorBidi"/>
          <w:sz w:val="24"/>
          <w:szCs w:val="24"/>
        </w:rPr>
        <w:tab/>
        <w:t>Programmes et matériels de formation</w:t>
      </w:r>
      <w:r w:rsidR="009745EB" w:rsidRPr="0074308D">
        <w:rPr>
          <w:rFonts w:asciiTheme="majorBidi" w:hAnsiTheme="majorBidi" w:cstheme="majorBidi"/>
          <w:caps/>
          <w:sz w:val="24"/>
          <w:szCs w:val="24"/>
        </w:rPr>
        <w:t> :</w:t>
      </w:r>
    </w:p>
    <w:p w14:paraId="5445A1DC" w14:textId="77777777" w:rsidR="00EC7D16" w:rsidRPr="0074308D" w:rsidRDefault="00EC7D16" w:rsidP="00A555C6">
      <w:pPr>
        <w:spacing w:after="120"/>
        <w:ind w:left="2160" w:hanging="720"/>
        <w:jc w:val="both"/>
        <w:rPr>
          <w:rFonts w:asciiTheme="majorBidi" w:hAnsiTheme="majorBidi" w:cstheme="majorBidi"/>
          <w:i/>
          <w:sz w:val="24"/>
          <w:szCs w:val="24"/>
        </w:rPr>
      </w:pPr>
      <w:r w:rsidRPr="0074308D">
        <w:rPr>
          <w:rFonts w:asciiTheme="majorBidi" w:hAnsiTheme="majorBidi" w:cstheme="majorBidi"/>
          <w:sz w:val="24"/>
          <w:szCs w:val="24"/>
        </w:rPr>
        <w:t>2.5.2.1</w:t>
      </w:r>
      <w:r w:rsidRPr="0074308D">
        <w:rPr>
          <w:rFonts w:asciiTheme="majorBidi" w:hAnsiTheme="majorBidi" w:cstheme="majorBidi"/>
          <w:sz w:val="24"/>
          <w:szCs w:val="24"/>
        </w:rPr>
        <w:tab/>
        <w:t>Utilisateurs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programmes minimums, modes de formation, modes de vérification des connaissances, et matériels de formation dans divers domaines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introduction aux ordinateurs, utilisation des matériels appropriés composant le Système, et utilisation des applications logicielles incorporées au Système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selon les besoins, renvoyer au document correspondant joint aux Spécifications techniques et contenant les éventuelles informations détaillées relatives aux moyens de formation disponibles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0E5F52E3" w14:textId="77777777" w:rsidR="00EC7D16" w:rsidRPr="0074308D" w:rsidRDefault="00EC7D16" w:rsidP="00A555C6">
      <w:pPr>
        <w:spacing w:after="120"/>
        <w:ind w:left="2160" w:hanging="720"/>
        <w:jc w:val="both"/>
        <w:rPr>
          <w:rFonts w:asciiTheme="majorBidi" w:hAnsiTheme="majorBidi" w:cstheme="majorBidi"/>
          <w:sz w:val="24"/>
          <w:szCs w:val="24"/>
        </w:rPr>
      </w:pPr>
      <w:r w:rsidRPr="0074308D">
        <w:rPr>
          <w:rFonts w:asciiTheme="majorBidi" w:hAnsiTheme="majorBidi" w:cstheme="majorBidi"/>
          <w:sz w:val="24"/>
          <w:szCs w:val="24"/>
        </w:rPr>
        <w:t>2.5.2.2</w:t>
      </w:r>
      <w:r w:rsidRPr="0074308D">
        <w:rPr>
          <w:rFonts w:asciiTheme="majorBidi" w:hAnsiTheme="majorBidi" w:cstheme="majorBidi"/>
          <w:sz w:val="24"/>
          <w:szCs w:val="24"/>
        </w:rPr>
        <w:tab/>
        <w:t>Aspects techniques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79FB7965" w14:textId="77777777" w:rsidR="00EC7D16" w:rsidRPr="0074308D" w:rsidRDefault="00EC7D16" w:rsidP="00A555C6">
      <w:pPr>
        <w:spacing w:after="120"/>
        <w:ind w:left="1440"/>
        <w:jc w:val="both"/>
        <w:rPr>
          <w:rFonts w:asciiTheme="majorBidi" w:hAnsiTheme="majorBidi" w:cstheme="majorBidi"/>
          <w:sz w:val="24"/>
          <w:szCs w:val="24"/>
        </w:rPr>
      </w:pPr>
      <w:r w:rsidRPr="0074308D">
        <w:rPr>
          <w:rFonts w:asciiTheme="majorBidi" w:hAnsiTheme="majorBidi" w:cstheme="majorBidi"/>
          <w:sz w:val="24"/>
          <w:szCs w:val="24"/>
        </w:rPr>
        <w:t>2.5.2.3</w:t>
      </w:r>
      <w:r w:rsidRPr="0074308D">
        <w:rPr>
          <w:rFonts w:asciiTheme="majorBidi" w:hAnsiTheme="majorBidi" w:cstheme="majorBidi"/>
          <w:sz w:val="24"/>
          <w:szCs w:val="24"/>
        </w:rPr>
        <w:tab/>
        <w:t>Gestion</w:t>
      </w:r>
      <w:r w:rsidR="009745EB" w:rsidRPr="0074308D">
        <w:rPr>
          <w:rFonts w:asciiTheme="majorBidi" w:hAnsiTheme="majorBidi" w:cstheme="majorBidi"/>
          <w:sz w:val="24"/>
          <w:szCs w:val="24"/>
        </w:rPr>
        <w:t> :</w:t>
      </w:r>
    </w:p>
    <w:p w14:paraId="3F6D1AF7" w14:textId="77777777" w:rsidR="00EC7D16" w:rsidRPr="0074308D" w:rsidRDefault="00EC7D16" w:rsidP="00A555C6">
      <w:pPr>
        <w:ind w:left="1440" w:hanging="720"/>
        <w:jc w:val="both"/>
        <w:rPr>
          <w:rFonts w:asciiTheme="majorBidi" w:hAnsiTheme="majorBidi" w:cstheme="majorBidi"/>
          <w:sz w:val="24"/>
          <w:szCs w:val="24"/>
        </w:rPr>
      </w:pPr>
      <w:r w:rsidRPr="0074308D">
        <w:rPr>
          <w:rFonts w:asciiTheme="majorBidi" w:hAnsiTheme="majorBidi" w:cstheme="majorBidi"/>
          <w:sz w:val="24"/>
          <w:szCs w:val="24"/>
        </w:rPr>
        <w:t>2.5.3</w:t>
      </w:r>
      <w:r w:rsidRPr="0074308D">
        <w:rPr>
          <w:rFonts w:asciiTheme="majorBidi" w:hAnsiTheme="majorBidi" w:cstheme="majorBidi"/>
          <w:sz w:val="24"/>
          <w:szCs w:val="24"/>
        </w:rPr>
        <w:tab/>
        <w:t>Support technique</w:t>
      </w:r>
      <w:r w:rsidR="009745EB" w:rsidRPr="0074308D">
        <w:rPr>
          <w:rFonts w:asciiTheme="majorBidi" w:hAnsiTheme="majorBidi" w:cstheme="majorBidi"/>
          <w:caps/>
          <w:sz w:val="24"/>
          <w:szCs w:val="24"/>
        </w:rPr>
        <w:t> :</w:t>
      </w:r>
    </w:p>
    <w:p w14:paraId="57B0588F" w14:textId="77777777" w:rsidR="00EC7D16" w:rsidRPr="0074308D" w:rsidRDefault="00EC7D16" w:rsidP="00A555C6">
      <w:pPr>
        <w:ind w:left="2160" w:hanging="720"/>
        <w:jc w:val="both"/>
        <w:rPr>
          <w:rFonts w:asciiTheme="majorBidi" w:hAnsiTheme="majorBidi" w:cstheme="majorBidi"/>
          <w:i/>
          <w:sz w:val="24"/>
          <w:szCs w:val="24"/>
        </w:rPr>
      </w:pPr>
      <w:r w:rsidRPr="0074308D">
        <w:rPr>
          <w:rFonts w:asciiTheme="majorBidi" w:hAnsiTheme="majorBidi" w:cstheme="majorBidi"/>
          <w:sz w:val="24"/>
          <w:szCs w:val="24"/>
        </w:rPr>
        <w:t>2.5.3.1</w:t>
      </w:r>
      <w:r w:rsidRPr="0074308D">
        <w:rPr>
          <w:rFonts w:asciiTheme="majorBidi" w:hAnsiTheme="majorBidi" w:cstheme="majorBidi"/>
          <w:sz w:val="24"/>
          <w:szCs w:val="24"/>
        </w:rPr>
        <w:tab/>
        <w:t>Services sous garantie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période couverte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délais d’intervention et normes de performance pour la résolution des problèmes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modes de services (par exemple, intervention sur place, intervention sur appel, renvoi des équipements au magasin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23425632" w14:textId="77777777" w:rsidR="00EC7D16" w:rsidRPr="0074308D" w:rsidRDefault="00EC7D16" w:rsidP="00A555C6">
      <w:pPr>
        <w:ind w:left="2160" w:hanging="720"/>
        <w:jc w:val="both"/>
        <w:rPr>
          <w:rFonts w:asciiTheme="majorBidi" w:hAnsiTheme="majorBidi" w:cstheme="majorBidi"/>
          <w:sz w:val="24"/>
          <w:szCs w:val="24"/>
        </w:rPr>
      </w:pPr>
      <w:r w:rsidRPr="0074308D">
        <w:rPr>
          <w:rFonts w:asciiTheme="majorBidi" w:hAnsiTheme="majorBidi" w:cstheme="majorBidi"/>
          <w:sz w:val="24"/>
          <w:szCs w:val="24"/>
        </w:rPr>
        <w:t>2.5.3.2</w:t>
      </w:r>
      <w:r w:rsidRPr="0074308D">
        <w:rPr>
          <w:rFonts w:asciiTheme="majorBidi" w:hAnsiTheme="majorBidi" w:cstheme="majorBidi"/>
          <w:sz w:val="24"/>
          <w:szCs w:val="24"/>
        </w:rPr>
        <w:tab/>
      </w:r>
      <w:r w:rsidRPr="0074308D">
        <w:rPr>
          <w:rFonts w:asciiTheme="majorBidi" w:hAnsiTheme="majorBidi" w:cstheme="majorBidi"/>
          <w:spacing w:val="-4"/>
          <w:sz w:val="24"/>
          <w:szCs w:val="24"/>
        </w:rPr>
        <w:t>Assistance aux utilisateurs / Service de dépannage téléphonique permanent</w:t>
      </w:r>
      <w:r w:rsidRPr="0074308D">
        <w:rPr>
          <w:rFonts w:asciiTheme="majorBidi" w:hAnsiTheme="majorBidi" w:cstheme="majorBidi"/>
          <w:smallCaps/>
          <w:spacing w:val="-4"/>
          <w:sz w:val="24"/>
          <w:szCs w:val="24"/>
        </w:rPr>
        <w:t> (</w:t>
      </w:r>
      <w:r w:rsidRPr="0074308D">
        <w:rPr>
          <w:rFonts w:asciiTheme="majorBidi" w:hAnsiTheme="majorBidi" w:cstheme="majorBidi"/>
          <w:sz w:val="24"/>
          <w:szCs w:val="24"/>
        </w:rPr>
        <w:t>hotline</w:t>
      </w:r>
      <w:r w:rsidRPr="0074308D">
        <w:rPr>
          <w:rFonts w:asciiTheme="majorBidi" w:hAnsiTheme="majorBidi" w:cstheme="majorBidi"/>
          <w:smallCaps/>
          <w:spacing w:val="-4"/>
          <w:sz w:val="24"/>
          <w:szCs w:val="24"/>
        </w:rPr>
        <w:t>)</w:t>
      </w:r>
      <w:r w:rsidR="009745EB" w:rsidRPr="0074308D">
        <w:rPr>
          <w:rFonts w:asciiTheme="majorBidi" w:hAnsiTheme="majorBidi" w:cstheme="majorBidi"/>
          <w:smallCaps/>
          <w:spacing w:val="-4"/>
          <w:sz w:val="24"/>
          <w:szCs w:val="24"/>
        </w:rPr>
        <w:t> :</w:t>
      </w:r>
      <w:r w:rsidRPr="0074308D">
        <w:rPr>
          <w:rFonts w:asciiTheme="majorBidi" w:hAnsiTheme="majorBidi" w:cstheme="majorBidi"/>
          <w:smallCaps/>
          <w:spacing w:val="-4"/>
          <w:sz w:val="24"/>
          <w:szCs w:val="24"/>
        </w:rPr>
        <w:t xml:space="preserve"> </w:t>
      </w:r>
      <w:r w:rsidRPr="0074308D">
        <w:rPr>
          <w:rFonts w:asciiTheme="majorBidi" w:hAnsiTheme="majorBidi" w:cstheme="majorBidi"/>
          <w:i/>
          <w:spacing w:val="-4"/>
          <w:sz w:val="24"/>
          <w:szCs w:val="24"/>
        </w:rPr>
        <w:t>[ préciser, par exemple</w:t>
      </w:r>
      <w:r w:rsidR="009745EB" w:rsidRPr="0074308D">
        <w:rPr>
          <w:rFonts w:asciiTheme="majorBidi" w:hAnsiTheme="majorBidi" w:cstheme="majorBidi"/>
          <w:i/>
          <w:spacing w:val="-4"/>
          <w:sz w:val="24"/>
          <w:szCs w:val="24"/>
        </w:rPr>
        <w:t> :</w:t>
      </w:r>
      <w:r w:rsidRPr="0074308D">
        <w:rPr>
          <w:rFonts w:asciiTheme="majorBidi" w:hAnsiTheme="majorBidi" w:cstheme="majorBidi"/>
          <w:i/>
          <w:spacing w:val="-4"/>
          <w:sz w:val="24"/>
          <w:szCs w:val="24"/>
        </w:rPr>
        <w:t xml:space="preserve"> période couverte</w:t>
      </w:r>
      <w:r w:rsidR="009745EB" w:rsidRPr="0074308D">
        <w:rPr>
          <w:rFonts w:asciiTheme="majorBidi" w:hAnsiTheme="majorBidi" w:cstheme="majorBidi"/>
          <w:i/>
          <w:spacing w:val="-4"/>
          <w:sz w:val="24"/>
          <w:szCs w:val="24"/>
        </w:rPr>
        <w:t> ;</w:t>
      </w:r>
      <w:r w:rsidRPr="0074308D">
        <w:rPr>
          <w:rFonts w:asciiTheme="majorBidi" w:hAnsiTheme="majorBidi" w:cstheme="majorBidi"/>
          <w:i/>
          <w:spacing w:val="-4"/>
          <w:sz w:val="24"/>
          <w:szCs w:val="24"/>
        </w:rPr>
        <w:t xml:space="preserve"> délais d’intervention et normes de performance pour la résolution des problèmes</w:t>
      </w:r>
      <w:r w:rsidR="009745EB" w:rsidRPr="0074308D">
        <w:rPr>
          <w:rFonts w:asciiTheme="majorBidi" w:hAnsiTheme="majorBidi" w:cstheme="majorBidi"/>
          <w:i/>
          <w:spacing w:val="-4"/>
          <w:sz w:val="24"/>
          <w:szCs w:val="24"/>
        </w:rPr>
        <w:t> ;</w:t>
      </w:r>
      <w:r w:rsidRPr="0074308D">
        <w:rPr>
          <w:rFonts w:asciiTheme="majorBidi" w:hAnsiTheme="majorBidi" w:cstheme="majorBidi"/>
          <w:i/>
          <w:spacing w:val="-4"/>
          <w:sz w:val="24"/>
          <w:szCs w:val="24"/>
        </w:rPr>
        <w:t xml:space="preserve"> etc. ]</w:t>
      </w:r>
    </w:p>
    <w:p w14:paraId="42F17363" w14:textId="77777777" w:rsidR="00EC7D16" w:rsidRPr="0074308D" w:rsidRDefault="00EC7D16" w:rsidP="00A555C6">
      <w:pPr>
        <w:ind w:left="2160" w:hanging="720"/>
        <w:jc w:val="both"/>
        <w:rPr>
          <w:rFonts w:asciiTheme="majorBidi" w:hAnsiTheme="majorBidi" w:cstheme="majorBidi"/>
          <w:sz w:val="24"/>
          <w:szCs w:val="24"/>
        </w:rPr>
      </w:pPr>
      <w:r w:rsidRPr="0074308D">
        <w:rPr>
          <w:rFonts w:asciiTheme="majorBidi" w:hAnsiTheme="majorBidi" w:cstheme="majorBidi"/>
          <w:sz w:val="24"/>
          <w:szCs w:val="24"/>
        </w:rPr>
        <w:t>2.5.3.3</w:t>
      </w:r>
      <w:r w:rsidRPr="0074308D">
        <w:rPr>
          <w:rFonts w:asciiTheme="majorBidi" w:hAnsiTheme="majorBidi" w:cstheme="majorBidi"/>
          <w:sz w:val="24"/>
          <w:szCs w:val="24"/>
        </w:rPr>
        <w:tab/>
        <w:t>Assistance technique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catégories de personnel technique requis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tâches et objectifs prévus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délais d’intervention et normes de performance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w:t>
      </w:r>
      <w:r w:rsidRPr="0074308D">
        <w:rPr>
          <w:rFonts w:asciiTheme="majorBidi" w:hAnsiTheme="majorBidi" w:cstheme="majorBidi"/>
          <w:sz w:val="24"/>
          <w:szCs w:val="24"/>
        </w:rPr>
        <w:t> </w:t>
      </w:r>
      <w:r w:rsidRPr="0074308D">
        <w:rPr>
          <w:rFonts w:asciiTheme="majorBidi" w:hAnsiTheme="majorBidi" w:cstheme="majorBidi"/>
          <w:i/>
          <w:sz w:val="24"/>
          <w:szCs w:val="24"/>
        </w:rPr>
        <w:t>]</w:t>
      </w:r>
    </w:p>
    <w:p w14:paraId="43E471C9" w14:textId="77777777" w:rsidR="00EC7D16" w:rsidRPr="0074308D" w:rsidRDefault="00EC7D16" w:rsidP="00A555C6">
      <w:pPr>
        <w:ind w:left="2160" w:hanging="720"/>
        <w:jc w:val="both"/>
        <w:rPr>
          <w:rFonts w:asciiTheme="majorBidi" w:hAnsiTheme="majorBidi" w:cstheme="majorBidi"/>
          <w:sz w:val="24"/>
          <w:szCs w:val="24"/>
        </w:rPr>
      </w:pPr>
      <w:r w:rsidRPr="0074308D">
        <w:rPr>
          <w:rFonts w:asciiTheme="majorBidi" w:hAnsiTheme="majorBidi" w:cstheme="majorBidi"/>
          <w:sz w:val="24"/>
          <w:szCs w:val="24"/>
        </w:rPr>
        <w:t>2.5.3.4</w:t>
      </w:r>
      <w:r w:rsidRPr="0074308D">
        <w:rPr>
          <w:rFonts w:asciiTheme="majorBidi" w:hAnsiTheme="majorBidi" w:cstheme="majorBidi"/>
          <w:sz w:val="24"/>
          <w:szCs w:val="24"/>
        </w:rPr>
        <w:tab/>
        <w:t>Services de maintenance post-garantie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période couverte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délais d’intervention et normes de performance pour la résolution des problèmes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modes de services (par exemple, intervention sur place, intervention sur appel, renvoi des équipements au magasin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2DEDF72D" w14:textId="77777777" w:rsidR="00EC7D16" w:rsidRPr="0074308D" w:rsidRDefault="00EC7D16" w:rsidP="00A555C6">
      <w:pPr>
        <w:ind w:left="2160" w:hanging="720"/>
        <w:jc w:val="both"/>
        <w:rPr>
          <w:rFonts w:asciiTheme="majorBidi" w:hAnsiTheme="majorBidi" w:cstheme="majorBidi"/>
          <w:sz w:val="24"/>
          <w:szCs w:val="24"/>
        </w:rPr>
      </w:pPr>
      <w:r w:rsidRPr="0074308D">
        <w:rPr>
          <w:rFonts w:asciiTheme="majorBidi" w:hAnsiTheme="majorBidi" w:cstheme="majorBidi"/>
          <w:sz w:val="24"/>
          <w:szCs w:val="24"/>
        </w:rPr>
        <w:t>...</w:t>
      </w:r>
    </w:p>
    <w:p w14:paraId="5D458009" w14:textId="37DF2F02" w:rsidR="00EC7D16" w:rsidRPr="0074308D" w:rsidRDefault="00EC7D16" w:rsidP="004C7F4D">
      <w:pPr>
        <w:ind w:left="1440" w:hanging="720"/>
        <w:jc w:val="both"/>
        <w:rPr>
          <w:rFonts w:asciiTheme="majorBidi" w:hAnsiTheme="majorBidi" w:cstheme="majorBidi"/>
          <w:sz w:val="24"/>
          <w:szCs w:val="24"/>
        </w:rPr>
      </w:pPr>
      <w:r w:rsidRPr="0074308D">
        <w:rPr>
          <w:rFonts w:asciiTheme="majorBidi" w:hAnsiTheme="majorBidi" w:cstheme="majorBidi"/>
          <w:sz w:val="24"/>
          <w:szCs w:val="24"/>
        </w:rPr>
        <w:t>2.5.4</w:t>
      </w:r>
      <w:r w:rsidRPr="0074308D">
        <w:rPr>
          <w:rFonts w:asciiTheme="majorBidi" w:hAnsiTheme="majorBidi" w:cstheme="majorBidi"/>
          <w:sz w:val="24"/>
          <w:szCs w:val="24"/>
        </w:rPr>
        <w:tab/>
        <w:t>Conversion et migration de données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volume des données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type, structure et support des données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fréquence des conversions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modes de contrôle de qualité et de validation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4E4DD127" w14:textId="0115DA2A" w:rsidR="00EC7D16" w:rsidRPr="0074308D" w:rsidRDefault="00EC7D16" w:rsidP="00DC7C6B">
      <w:pPr>
        <w:pStyle w:val="SectionVIIISubtitle"/>
        <w:rPr>
          <w:lang w:val="fr-FR"/>
        </w:rPr>
      </w:pPr>
      <w:bookmarkStart w:id="742" w:name="_Toc521498263"/>
      <w:bookmarkStart w:id="743" w:name="_Toc63149695"/>
      <w:bookmarkStart w:id="744" w:name="_Toc485023694"/>
      <w:bookmarkStart w:id="745" w:name="_Toc485024171"/>
      <w:bookmarkStart w:id="746" w:name="_Toc485024363"/>
      <w:bookmarkStart w:id="747" w:name="_Toc485024495"/>
      <w:bookmarkStart w:id="748" w:name="_Toc485127234"/>
      <w:r w:rsidRPr="0074308D">
        <w:rPr>
          <w:lang w:val="fr-FR"/>
        </w:rPr>
        <w:t>2.6</w:t>
      </w:r>
      <w:r w:rsidRPr="0074308D">
        <w:rPr>
          <w:lang w:val="fr-FR"/>
        </w:rPr>
        <w:tab/>
        <w:t>Spécifications en matière de documents</w:t>
      </w:r>
      <w:bookmarkEnd w:id="742"/>
      <w:bookmarkEnd w:id="743"/>
      <w:bookmarkEnd w:id="744"/>
      <w:bookmarkEnd w:id="745"/>
      <w:bookmarkEnd w:id="746"/>
      <w:bookmarkEnd w:id="747"/>
      <w:bookmarkEnd w:id="748"/>
    </w:p>
    <w:p w14:paraId="1A5DB6FD" w14:textId="77777777" w:rsidR="00EC7D16" w:rsidRPr="0074308D" w:rsidRDefault="00EC7D16" w:rsidP="00A555C6">
      <w:pPr>
        <w:ind w:left="1440" w:hanging="720"/>
        <w:jc w:val="both"/>
        <w:rPr>
          <w:rFonts w:asciiTheme="majorBidi" w:hAnsiTheme="majorBidi" w:cstheme="majorBidi"/>
          <w:sz w:val="24"/>
          <w:szCs w:val="24"/>
        </w:rPr>
      </w:pPr>
      <w:r w:rsidRPr="0074308D">
        <w:rPr>
          <w:rFonts w:asciiTheme="majorBidi" w:hAnsiTheme="majorBidi" w:cstheme="majorBidi"/>
          <w:sz w:val="24"/>
          <w:szCs w:val="24"/>
        </w:rPr>
        <w:t>2.6.1</w:t>
      </w:r>
      <w:r w:rsidRPr="0074308D">
        <w:rPr>
          <w:rFonts w:asciiTheme="majorBidi" w:hAnsiTheme="majorBidi" w:cstheme="majorBidi"/>
          <w:sz w:val="24"/>
          <w:szCs w:val="24"/>
        </w:rPr>
        <w:tab/>
        <w:t>Documentation pour l’utilisateur final</w:t>
      </w:r>
      <w:r w:rsidR="009745EB" w:rsidRPr="0074308D">
        <w:rPr>
          <w:rFonts w:asciiTheme="majorBidi" w:hAnsiTheme="majorBidi" w:cstheme="majorBidi"/>
          <w:caps/>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type(s) de documents pour l’utilisateur final</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langue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contenu</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formats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contrôle de la qualité et gestion de la révision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support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modes de reproduction et de distribution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1841B804"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2.6.2</w:t>
      </w:r>
      <w:r w:rsidRPr="0074308D">
        <w:rPr>
          <w:rFonts w:asciiTheme="majorBidi" w:hAnsiTheme="majorBidi" w:cstheme="majorBidi"/>
          <w:sz w:val="24"/>
          <w:szCs w:val="24"/>
        </w:rPr>
        <w:tab/>
        <w:t>Documents techniques</w:t>
      </w:r>
      <w:r w:rsidR="009745EB" w:rsidRPr="0074308D">
        <w:rPr>
          <w:rFonts w:asciiTheme="majorBidi" w:hAnsiTheme="majorBidi" w:cstheme="majorBidi"/>
          <w:caps/>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type(s) de documents techniques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langue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contenu</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formats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contrôle de la qualité et gestion de la révision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support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modes de reproduction et de distribution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 ]</w:t>
      </w:r>
    </w:p>
    <w:p w14:paraId="2C3D3C75" w14:textId="6F8BB48D" w:rsidR="00EC7D16" w:rsidRPr="0074308D" w:rsidRDefault="00EC7D16" w:rsidP="00DC7C6B">
      <w:pPr>
        <w:pStyle w:val="SectionVIIISubtitle"/>
        <w:rPr>
          <w:lang w:val="fr-FR"/>
        </w:rPr>
      </w:pPr>
      <w:bookmarkStart w:id="749" w:name="_Toc494854246"/>
      <w:bookmarkStart w:id="750" w:name="_Toc63149696"/>
      <w:bookmarkStart w:id="751" w:name="_Toc485023695"/>
      <w:bookmarkStart w:id="752" w:name="_Toc485024172"/>
      <w:bookmarkStart w:id="753" w:name="_Toc485024364"/>
      <w:bookmarkStart w:id="754" w:name="_Toc485024496"/>
      <w:bookmarkStart w:id="755" w:name="_Toc485127235"/>
      <w:r w:rsidRPr="0074308D">
        <w:rPr>
          <w:lang w:val="fr-FR"/>
        </w:rPr>
        <w:t>2.7</w:t>
      </w:r>
      <w:r w:rsidRPr="0074308D">
        <w:rPr>
          <w:lang w:val="fr-FR"/>
        </w:rPr>
        <w:tab/>
        <w:t>Consommables et autres éléments des coûts récurrents</w:t>
      </w:r>
      <w:bookmarkEnd w:id="749"/>
      <w:bookmarkEnd w:id="750"/>
      <w:bookmarkEnd w:id="751"/>
      <w:bookmarkEnd w:id="752"/>
      <w:bookmarkEnd w:id="753"/>
      <w:bookmarkEnd w:id="754"/>
      <w:bookmarkEnd w:id="755"/>
    </w:p>
    <w:p w14:paraId="44452786" w14:textId="4B257C47" w:rsidR="00EC7D16" w:rsidRPr="0074308D" w:rsidRDefault="00EC7D16" w:rsidP="00DC7C6B">
      <w:pPr>
        <w:pStyle w:val="SectionVIIISubtitle"/>
        <w:rPr>
          <w:lang w:val="fr-FR"/>
        </w:rPr>
      </w:pPr>
      <w:bookmarkStart w:id="756" w:name="_Toc494854247"/>
      <w:bookmarkStart w:id="757" w:name="_Toc63149697"/>
      <w:bookmarkStart w:id="758" w:name="_Toc485023696"/>
      <w:bookmarkStart w:id="759" w:name="_Toc485024173"/>
      <w:bookmarkStart w:id="760" w:name="_Toc485024365"/>
      <w:bookmarkStart w:id="761" w:name="_Toc485024497"/>
      <w:bookmarkStart w:id="762" w:name="_Toc485127236"/>
      <w:r w:rsidRPr="0074308D">
        <w:rPr>
          <w:lang w:val="fr-FR"/>
        </w:rPr>
        <w:t>2.8</w:t>
      </w:r>
      <w:r w:rsidRPr="0074308D">
        <w:rPr>
          <w:lang w:val="fr-FR"/>
        </w:rPr>
        <w:tab/>
        <w:t>Autres produits non informatiques</w:t>
      </w:r>
      <w:bookmarkEnd w:id="756"/>
      <w:bookmarkEnd w:id="757"/>
      <w:bookmarkEnd w:id="758"/>
      <w:bookmarkEnd w:id="759"/>
      <w:bookmarkEnd w:id="760"/>
      <w:bookmarkEnd w:id="761"/>
      <w:bookmarkEnd w:id="762"/>
    </w:p>
    <w:p w14:paraId="5E2360DE" w14:textId="33BA2A37" w:rsidR="00EC7D16" w:rsidRPr="0074308D" w:rsidRDefault="00EC7D16" w:rsidP="00DC7C6B">
      <w:pPr>
        <w:pStyle w:val="SectionVIIITitle"/>
        <w:rPr>
          <w:lang w:val="fr-FR"/>
        </w:rPr>
      </w:pPr>
      <w:bookmarkStart w:id="763" w:name="_Toc521498266"/>
      <w:bookmarkStart w:id="764" w:name="_Toc63149698"/>
      <w:bookmarkStart w:id="765" w:name="_Toc485023697"/>
      <w:bookmarkStart w:id="766" w:name="_Toc485024174"/>
      <w:bookmarkStart w:id="767" w:name="_Toc485024366"/>
      <w:bookmarkStart w:id="768" w:name="_Toc485024498"/>
      <w:bookmarkStart w:id="769" w:name="_Toc485127237"/>
      <w:r w:rsidRPr="0074308D">
        <w:rPr>
          <w:lang w:val="fr-FR"/>
        </w:rPr>
        <w:t>D.</w:t>
      </w:r>
      <w:r w:rsidR="009745EB" w:rsidRPr="0074308D">
        <w:rPr>
          <w:lang w:val="fr-FR"/>
        </w:rPr>
        <w:t xml:space="preserve"> </w:t>
      </w:r>
      <w:r w:rsidRPr="0074308D">
        <w:rPr>
          <w:lang w:val="fr-FR"/>
        </w:rPr>
        <w:t>Règles applicables aux essais et au contrôle de qualité</w:t>
      </w:r>
      <w:bookmarkEnd w:id="763"/>
      <w:bookmarkEnd w:id="764"/>
      <w:bookmarkEnd w:id="765"/>
      <w:bookmarkEnd w:id="766"/>
      <w:bookmarkEnd w:id="767"/>
      <w:bookmarkEnd w:id="768"/>
      <w:bookmarkEnd w:id="769"/>
    </w:p>
    <w:p w14:paraId="0E47FDF7" w14:textId="4FCDFE37" w:rsidR="00EC7D16" w:rsidRPr="0074308D" w:rsidRDefault="00EC7D16" w:rsidP="00DC7C6B">
      <w:pPr>
        <w:pStyle w:val="SectionVIIISubtitle"/>
        <w:rPr>
          <w:lang w:val="fr-FR"/>
        </w:rPr>
      </w:pPr>
      <w:bookmarkStart w:id="770" w:name="_Toc521498267"/>
      <w:bookmarkStart w:id="771" w:name="_Toc63149699"/>
      <w:bookmarkStart w:id="772" w:name="_Toc485023698"/>
      <w:bookmarkStart w:id="773" w:name="_Toc485024175"/>
      <w:bookmarkStart w:id="774" w:name="_Toc485024367"/>
      <w:bookmarkStart w:id="775" w:name="_Toc485024499"/>
      <w:bookmarkStart w:id="776" w:name="_Toc485127238"/>
      <w:r w:rsidRPr="0074308D">
        <w:rPr>
          <w:lang w:val="fr-FR"/>
        </w:rPr>
        <w:t>3.1</w:t>
      </w:r>
      <w:r w:rsidRPr="0074308D">
        <w:rPr>
          <w:lang w:val="fr-FR"/>
        </w:rPr>
        <w:tab/>
        <w:t>Inspections</w:t>
      </w:r>
      <w:bookmarkEnd w:id="770"/>
      <w:bookmarkEnd w:id="771"/>
      <w:bookmarkEnd w:id="772"/>
      <w:bookmarkEnd w:id="773"/>
      <w:bookmarkEnd w:id="774"/>
      <w:bookmarkEnd w:id="775"/>
      <w:bookmarkEnd w:id="776"/>
    </w:p>
    <w:p w14:paraId="7AE6B3FC"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3.1.1</w:t>
      </w:r>
      <w:r w:rsidRPr="0074308D">
        <w:rPr>
          <w:rFonts w:asciiTheme="majorBidi" w:hAnsiTheme="majorBidi" w:cstheme="majorBidi"/>
        </w:rPr>
        <w:tab/>
      </w:r>
      <w:r w:rsidRPr="0074308D">
        <w:rPr>
          <w:rFonts w:asciiTheme="majorBidi" w:hAnsiTheme="majorBidi" w:cstheme="majorBidi"/>
          <w:sz w:val="24"/>
          <w:szCs w:val="24"/>
        </w:rPr>
        <w:t>Inspections en usine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le cas échéant,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les éléments, critères et méthodes devant être employés par l’Acheteur ou son agent lors des inspections en usine des matériels et logiciels des Technologies de l’information et autres </w:t>
      </w:r>
      <w:r w:rsidR="006A4E7C" w:rsidRPr="0074308D">
        <w:rPr>
          <w:rFonts w:asciiTheme="majorBidi" w:hAnsiTheme="majorBidi" w:cstheme="majorBidi"/>
          <w:i/>
          <w:sz w:val="24"/>
          <w:szCs w:val="24"/>
        </w:rPr>
        <w:t>Biens</w:t>
      </w:r>
      <w:r w:rsidRPr="0074308D">
        <w:rPr>
          <w:rFonts w:asciiTheme="majorBidi" w:hAnsiTheme="majorBidi" w:cstheme="majorBidi"/>
          <w:i/>
          <w:sz w:val="24"/>
          <w:szCs w:val="24"/>
        </w:rPr>
        <w:t xml:space="preserve"> connexes avant leur expédition vers le ou les Site(s). ]</w:t>
      </w:r>
    </w:p>
    <w:p w14:paraId="7F93C0C8"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3.1.2</w:t>
      </w:r>
      <w:r w:rsidRPr="0074308D">
        <w:rPr>
          <w:rFonts w:asciiTheme="majorBidi" w:hAnsiTheme="majorBidi" w:cstheme="majorBidi"/>
          <w:sz w:val="24"/>
          <w:szCs w:val="24"/>
        </w:rPr>
        <w:tab/>
        <w:t>Inspections après livraison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le cas échéant,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les éléments, critères et méthodes devant être employés par l’Acheteur ou son agent au moment de la livraison et du déballage des matériels et logiciels des Technologies de l’information et autres </w:t>
      </w:r>
      <w:r w:rsidR="006A4E7C" w:rsidRPr="0074308D">
        <w:rPr>
          <w:rFonts w:asciiTheme="majorBidi" w:hAnsiTheme="majorBidi" w:cstheme="majorBidi"/>
          <w:i/>
          <w:sz w:val="24"/>
          <w:szCs w:val="24"/>
        </w:rPr>
        <w:t>Biens</w:t>
      </w:r>
      <w:r w:rsidRPr="0074308D">
        <w:rPr>
          <w:rFonts w:asciiTheme="majorBidi" w:hAnsiTheme="majorBidi" w:cstheme="majorBidi"/>
          <w:i/>
          <w:sz w:val="24"/>
          <w:szCs w:val="24"/>
        </w:rPr>
        <w:t xml:space="preserve"> connexes sur le ou les Site(s). ]</w:t>
      </w:r>
    </w:p>
    <w:p w14:paraId="6257AAC5" w14:textId="136E4864" w:rsidR="00EC7D16" w:rsidRPr="0074308D" w:rsidRDefault="00EC7D16" w:rsidP="00DC7C6B">
      <w:pPr>
        <w:pStyle w:val="SectionVIIISubtitle"/>
        <w:rPr>
          <w:lang w:val="fr-FR"/>
        </w:rPr>
      </w:pPr>
      <w:bookmarkStart w:id="777" w:name="_Toc521498268"/>
      <w:bookmarkStart w:id="778" w:name="_Toc63149700"/>
      <w:bookmarkStart w:id="779" w:name="_Toc485023699"/>
      <w:bookmarkStart w:id="780" w:name="_Toc485024176"/>
      <w:bookmarkStart w:id="781" w:name="_Toc485024368"/>
      <w:bookmarkStart w:id="782" w:name="_Toc485024500"/>
      <w:bookmarkStart w:id="783" w:name="_Toc485127239"/>
      <w:r w:rsidRPr="0074308D">
        <w:rPr>
          <w:lang w:val="fr-FR"/>
        </w:rPr>
        <w:t>3.2</w:t>
      </w:r>
      <w:r w:rsidRPr="0074308D">
        <w:rPr>
          <w:lang w:val="fr-FR"/>
        </w:rPr>
        <w:tab/>
        <w:t>Essais de mise en service provisoire</w:t>
      </w:r>
      <w:bookmarkEnd w:id="777"/>
      <w:bookmarkEnd w:id="778"/>
      <w:bookmarkEnd w:id="779"/>
      <w:bookmarkEnd w:id="780"/>
      <w:bookmarkEnd w:id="781"/>
      <w:bookmarkEnd w:id="782"/>
      <w:bookmarkEnd w:id="783"/>
    </w:p>
    <w:p w14:paraId="583F39FB" w14:textId="77777777" w:rsidR="00EC7D16" w:rsidRPr="0074308D" w:rsidRDefault="00EC7D16" w:rsidP="00A555C6">
      <w:pPr>
        <w:keepNext/>
        <w:keepLines/>
        <w:spacing w:after="120"/>
        <w:ind w:left="1440" w:hanging="720"/>
        <w:jc w:val="both"/>
        <w:rPr>
          <w:rFonts w:asciiTheme="majorBidi" w:hAnsiTheme="majorBidi" w:cstheme="majorBidi"/>
          <w:sz w:val="24"/>
          <w:szCs w:val="24"/>
        </w:rPr>
      </w:pPr>
      <w:bookmarkStart w:id="784" w:name="_Toc521498269"/>
      <w:r w:rsidRPr="0074308D">
        <w:rPr>
          <w:rFonts w:asciiTheme="majorBidi" w:hAnsiTheme="majorBidi" w:cstheme="majorBidi"/>
          <w:caps/>
          <w:sz w:val="24"/>
          <w:szCs w:val="24"/>
        </w:rPr>
        <w:t>3.2.0</w:t>
      </w:r>
      <w:r w:rsidRPr="0074308D">
        <w:rPr>
          <w:rFonts w:asciiTheme="majorBidi" w:hAnsiTheme="majorBidi" w:cstheme="majorBidi"/>
          <w:caps/>
        </w:rPr>
        <w:tab/>
      </w:r>
      <w:r w:rsidRPr="0074308D">
        <w:rPr>
          <w:rFonts w:asciiTheme="majorBidi" w:hAnsiTheme="majorBidi" w:cstheme="majorBidi"/>
          <w:sz w:val="24"/>
          <w:szCs w:val="24"/>
        </w:rPr>
        <w:t xml:space="preserve">Outre ses vérifications et essais de montage standard, le Fournisseur (avec le concours de l’Acheteur) </w:t>
      </w:r>
      <w:r w:rsidRPr="0074308D">
        <w:rPr>
          <w:rFonts w:asciiTheme="majorBidi" w:hAnsiTheme="majorBidi" w:cstheme="majorBidi"/>
          <w:b/>
          <w:sz w:val="24"/>
          <w:szCs w:val="24"/>
        </w:rPr>
        <w:t>DOIT</w:t>
      </w:r>
      <w:r w:rsidRPr="0074308D">
        <w:rPr>
          <w:rFonts w:asciiTheme="majorBidi" w:hAnsiTheme="majorBidi" w:cstheme="majorBidi"/>
          <w:sz w:val="24"/>
          <w:szCs w:val="24"/>
        </w:rPr>
        <w:t xml:space="preserve"> procéder aux essais suivants sur le Système et ses Sous-systèmes avant que l’Installation soit réputée avoir été menée à bien et que l’Acheteur délivre le (les) Certificat(s) d’installation (conformément aux dispositions de la Clause 26 du CCAG et des Clauses correspondantes du CCAP).</w:t>
      </w:r>
    </w:p>
    <w:p w14:paraId="0CA03A0A" w14:textId="77777777" w:rsidR="00EC7D16" w:rsidRPr="0074308D" w:rsidRDefault="00EC7D16" w:rsidP="00A555C6">
      <w:pPr>
        <w:spacing w:after="120"/>
        <w:ind w:left="1440" w:hanging="720"/>
        <w:jc w:val="both"/>
        <w:rPr>
          <w:rFonts w:asciiTheme="majorBidi" w:hAnsiTheme="majorBidi" w:cstheme="majorBidi"/>
          <w:i/>
          <w:sz w:val="24"/>
          <w:szCs w:val="24"/>
        </w:rPr>
      </w:pPr>
      <w:r w:rsidRPr="0074308D">
        <w:rPr>
          <w:rFonts w:asciiTheme="majorBidi" w:hAnsiTheme="majorBidi" w:cstheme="majorBidi"/>
          <w:smallCaps/>
          <w:sz w:val="24"/>
          <w:szCs w:val="24"/>
        </w:rPr>
        <w:t>3.2.1</w:t>
      </w:r>
      <w:r w:rsidRPr="0074308D">
        <w:rPr>
          <w:rFonts w:asciiTheme="majorBidi" w:hAnsiTheme="majorBidi" w:cstheme="majorBidi"/>
          <w:i/>
          <w:smallCaps/>
          <w:sz w:val="24"/>
          <w:szCs w:val="24"/>
        </w:rPr>
        <w:tab/>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Sous-système</w:t>
      </w:r>
      <w:r w:rsidRPr="0074308D">
        <w:rPr>
          <w:rFonts w:asciiTheme="majorBidi" w:hAnsiTheme="majorBidi" w:cstheme="majorBidi"/>
          <w:i/>
          <w:smallCaps/>
          <w:sz w:val="24"/>
          <w:szCs w:val="24"/>
        </w:rPr>
        <w:t xml:space="preserve"> 1</w:t>
      </w:r>
      <w:r w:rsidRPr="0074308D">
        <w:rPr>
          <w:rFonts w:asciiTheme="majorBidi" w:hAnsiTheme="majorBidi" w:cstheme="majorBidi"/>
          <w:i/>
          <w:sz w:val="24"/>
          <w:szCs w:val="24"/>
        </w:rPr>
        <w:t xml:space="preserve"> (tel que défini dans le [les] Tableau[x] de données sur le Site joint[s] au Calendrier d’exécution)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essais, conditions des essais, critères de réussite, etc. ]</w:t>
      </w:r>
    </w:p>
    <w:p w14:paraId="79DF3BAA" w14:textId="77777777" w:rsidR="00EC7D16" w:rsidRPr="0074308D" w:rsidRDefault="00EC7D16" w:rsidP="00A555C6">
      <w:pPr>
        <w:spacing w:after="120"/>
        <w:ind w:left="1440" w:hanging="720"/>
        <w:jc w:val="both"/>
        <w:rPr>
          <w:rFonts w:asciiTheme="majorBidi" w:hAnsiTheme="majorBidi" w:cstheme="majorBidi"/>
          <w:i/>
          <w:sz w:val="24"/>
          <w:szCs w:val="24"/>
        </w:rPr>
      </w:pPr>
      <w:r w:rsidRPr="0074308D">
        <w:rPr>
          <w:rFonts w:asciiTheme="majorBidi" w:hAnsiTheme="majorBidi" w:cstheme="majorBidi"/>
          <w:smallCaps/>
          <w:sz w:val="24"/>
          <w:szCs w:val="24"/>
        </w:rPr>
        <w:t>3.2.2</w:t>
      </w:r>
      <w:r w:rsidRPr="0074308D">
        <w:rPr>
          <w:rFonts w:asciiTheme="majorBidi" w:hAnsiTheme="majorBidi" w:cstheme="majorBidi"/>
          <w:i/>
          <w:smallCaps/>
          <w:sz w:val="24"/>
          <w:szCs w:val="24"/>
        </w:rPr>
        <w:tab/>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Sous-système</w:t>
      </w:r>
      <w:r w:rsidRPr="0074308D">
        <w:rPr>
          <w:rFonts w:asciiTheme="majorBidi" w:hAnsiTheme="majorBidi" w:cstheme="majorBidi"/>
          <w:i/>
          <w:smallCaps/>
          <w:sz w:val="24"/>
          <w:szCs w:val="24"/>
        </w:rPr>
        <w:t xml:space="preserve"> 2</w:t>
      </w:r>
      <w:r w:rsidRPr="0074308D">
        <w:rPr>
          <w:rFonts w:asciiTheme="majorBidi" w:hAnsiTheme="majorBidi" w:cstheme="majorBidi"/>
          <w:i/>
          <w:sz w:val="24"/>
          <w:szCs w:val="24"/>
        </w:rPr>
        <w:t xml:space="preserve"> (tel que défini dans le [les] Tableau[x] de données sur le Site)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essais, conditions des essais, critères de réussite, etc. ]</w:t>
      </w:r>
    </w:p>
    <w:p w14:paraId="0400E525" w14:textId="77777777" w:rsidR="00EC7D16" w:rsidRPr="0074308D" w:rsidRDefault="00EC7D16" w:rsidP="00A555C6">
      <w:pPr>
        <w:spacing w:after="120"/>
        <w:ind w:left="1440" w:hanging="720"/>
        <w:jc w:val="both"/>
        <w:rPr>
          <w:rFonts w:asciiTheme="majorBidi" w:hAnsiTheme="majorBidi" w:cstheme="majorBidi"/>
          <w:i/>
          <w:sz w:val="24"/>
          <w:szCs w:val="24"/>
        </w:rPr>
      </w:pPr>
      <w:r w:rsidRPr="0074308D">
        <w:rPr>
          <w:rFonts w:asciiTheme="majorBidi" w:hAnsiTheme="majorBidi" w:cstheme="majorBidi"/>
          <w:sz w:val="24"/>
          <w:szCs w:val="24"/>
        </w:rPr>
        <w:t>3.2.n</w:t>
      </w:r>
      <w:r w:rsidRPr="0074308D">
        <w:rPr>
          <w:rFonts w:asciiTheme="majorBidi" w:hAnsiTheme="majorBidi" w:cstheme="majorBidi"/>
          <w:smallCaps/>
          <w:sz w:val="24"/>
          <w:szCs w:val="24"/>
        </w:rPr>
        <w:tab/>
      </w:r>
      <w:r w:rsidRPr="0074308D">
        <w:rPr>
          <w:rFonts w:asciiTheme="majorBidi" w:hAnsiTheme="majorBidi" w:cstheme="majorBidi"/>
          <w:sz w:val="24"/>
          <w:szCs w:val="24"/>
        </w:rPr>
        <w:t>Ensemble du Système</w:t>
      </w:r>
      <w:r w:rsidR="009745EB" w:rsidRPr="0074308D">
        <w:rPr>
          <w:rFonts w:asciiTheme="majorBidi" w:hAnsiTheme="majorBidi" w:cstheme="majorBidi"/>
          <w:smallCaps/>
          <w:sz w:val="24"/>
          <w:szCs w:val="24"/>
        </w:rPr>
        <w:t> :</w:t>
      </w:r>
      <w:r w:rsidRPr="0074308D">
        <w:rPr>
          <w:rFonts w:asciiTheme="majorBidi" w:hAnsiTheme="majorBidi" w:cstheme="majorBidi"/>
          <w:smallCaps/>
          <w:sz w:val="24"/>
          <w:szCs w:val="24"/>
        </w:rPr>
        <w:t xml:space="preserve"> </w:t>
      </w:r>
      <w:r w:rsidRPr="0074308D">
        <w:rPr>
          <w:rFonts w:asciiTheme="majorBidi" w:hAnsiTheme="majorBidi" w:cstheme="majorBidi"/>
          <w:sz w:val="24"/>
          <w:szCs w:val="24"/>
        </w:rPr>
        <w:t>Les Essais de mise en service provisoire de l’ensemble du Système s’établissent ainsi</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essais, conditions d’essais, critères de réussite, etc. ]</w:t>
      </w:r>
    </w:p>
    <w:p w14:paraId="31635DA3" w14:textId="6AB9C4A5" w:rsidR="00EC7D16" w:rsidRPr="0074308D" w:rsidRDefault="00EC7D16" w:rsidP="00DC7C6B">
      <w:pPr>
        <w:pStyle w:val="SectionVIIISubtitle"/>
        <w:rPr>
          <w:lang w:val="fr-FR"/>
        </w:rPr>
      </w:pPr>
      <w:bookmarkStart w:id="785" w:name="_Toc63149701"/>
      <w:bookmarkStart w:id="786" w:name="_Toc485023700"/>
      <w:bookmarkStart w:id="787" w:name="_Toc485024177"/>
      <w:bookmarkStart w:id="788" w:name="_Toc485024369"/>
      <w:bookmarkStart w:id="789" w:name="_Toc485024501"/>
      <w:bookmarkStart w:id="790" w:name="_Toc485127240"/>
      <w:r w:rsidRPr="0074308D">
        <w:rPr>
          <w:lang w:val="fr-FR"/>
        </w:rPr>
        <w:t>3.3</w:t>
      </w:r>
      <w:r w:rsidRPr="0074308D">
        <w:rPr>
          <w:lang w:val="fr-FR"/>
        </w:rPr>
        <w:tab/>
        <w:t>Essais de réception opérationnelle</w:t>
      </w:r>
      <w:bookmarkEnd w:id="784"/>
      <w:bookmarkEnd w:id="785"/>
      <w:bookmarkEnd w:id="786"/>
      <w:bookmarkEnd w:id="787"/>
      <w:bookmarkEnd w:id="788"/>
      <w:bookmarkEnd w:id="789"/>
      <w:bookmarkEnd w:id="790"/>
    </w:p>
    <w:p w14:paraId="4C0BFB99" w14:textId="77777777" w:rsidR="00EC7D16" w:rsidRPr="0074308D" w:rsidRDefault="00EC7D16" w:rsidP="00A555C6">
      <w:pPr>
        <w:spacing w:after="120"/>
        <w:ind w:left="1440" w:hanging="720"/>
        <w:jc w:val="both"/>
        <w:rPr>
          <w:rFonts w:asciiTheme="majorBidi" w:hAnsiTheme="majorBidi" w:cstheme="majorBidi"/>
          <w:sz w:val="24"/>
          <w:szCs w:val="24"/>
        </w:rPr>
      </w:pPr>
      <w:r w:rsidRPr="0074308D">
        <w:rPr>
          <w:rFonts w:asciiTheme="majorBidi" w:hAnsiTheme="majorBidi" w:cstheme="majorBidi"/>
          <w:caps/>
          <w:sz w:val="24"/>
          <w:szCs w:val="24"/>
        </w:rPr>
        <w:t>3.3.0</w:t>
      </w:r>
      <w:r w:rsidRPr="0074308D">
        <w:rPr>
          <w:rFonts w:asciiTheme="majorBidi" w:hAnsiTheme="majorBidi" w:cstheme="majorBidi"/>
          <w:caps/>
        </w:rPr>
        <w:tab/>
      </w:r>
      <w:r w:rsidRPr="0074308D">
        <w:rPr>
          <w:rFonts w:asciiTheme="majorBidi" w:hAnsiTheme="majorBidi" w:cstheme="majorBidi"/>
          <w:sz w:val="24"/>
          <w:szCs w:val="24"/>
        </w:rPr>
        <w:t>L’Acheteur (avec le concours du Fournisseur) procédera aux essais suivants sur le Système et ses Sous-systèmes après l’Installation pour s’assurer que le Système et ses Sous-systèmes satisfont toutes les spécifications prescrites pour la Réception opérationnelle (conformément aux dispositions de la Clause 27 du CCAG et des Clauses correspondantes du CCAP).</w:t>
      </w:r>
    </w:p>
    <w:p w14:paraId="02BFFE11" w14:textId="77777777" w:rsidR="00EC7D16" w:rsidRPr="0074308D" w:rsidRDefault="00EC7D16" w:rsidP="00A555C6">
      <w:pPr>
        <w:spacing w:after="120"/>
        <w:ind w:left="1440" w:hanging="720"/>
        <w:jc w:val="both"/>
        <w:rPr>
          <w:rFonts w:asciiTheme="majorBidi" w:hAnsiTheme="majorBidi" w:cstheme="majorBidi"/>
          <w:i/>
          <w:sz w:val="24"/>
          <w:szCs w:val="24"/>
        </w:rPr>
      </w:pPr>
      <w:r w:rsidRPr="0074308D">
        <w:rPr>
          <w:rFonts w:asciiTheme="majorBidi" w:hAnsiTheme="majorBidi" w:cstheme="majorBidi"/>
          <w:smallCaps/>
          <w:sz w:val="24"/>
          <w:szCs w:val="24"/>
        </w:rPr>
        <w:t>3.3.1</w:t>
      </w:r>
      <w:r w:rsidRPr="0074308D">
        <w:rPr>
          <w:rFonts w:asciiTheme="majorBidi" w:hAnsiTheme="majorBidi" w:cstheme="majorBidi"/>
          <w:i/>
          <w:smallCaps/>
          <w:sz w:val="24"/>
          <w:szCs w:val="24"/>
        </w:rPr>
        <w:tab/>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Sous-système</w:t>
      </w:r>
      <w:r w:rsidRPr="0074308D">
        <w:rPr>
          <w:rFonts w:asciiTheme="majorBidi" w:hAnsiTheme="majorBidi" w:cstheme="majorBidi"/>
          <w:i/>
          <w:smallCaps/>
          <w:sz w:val="24"/>
          <w:szCs w:val="24"/>
        </w:rPr>
        <w:t xml:space="preserve"> 1</w:t>
      </w:r>
      <w:r w:rsidRPr="0074308D">
        <w:rPr>
          <w:rFonts w:asciiTheme="majorBidi" w:hAnsiTheme="majorBidi" w:cstheme="majorBidi"/>
          <w:i/>
          <w:sz w:val="24"/>
          <w:szCs w:val="24"/>
        </w:rPr>
        <w:t xml:space="preserve"> (tel que défini dans le Calendrier d’exécution)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essais, conditions des essais, critères de réussite, etc. ]</w:t>
      </w:r>
    </w:p>
    <w:p w14:paraId="1A8291B8" w14:textId="77777777" w:rsidR="00EC7D16" w:rsidRPr="0074308D" w:rsidRDefault="00EC7D16" w:rsidP="00A555C6">
      <w:pPr>
        <w:spacing w:after="120"/>
        <w:ind w:left="1440" w:hanging="720"/>
        <w:jc w:val="both"/>
        <w:rPr>
          <w:rFonts w:asciiTheme="majorBidi" w:hAnsiTheme="majorBidi" w:cstheme="majorBidi"/>
          <w:i/>
          <w:sz w:val="24"/>
          <w:szCs w:val="24"/>
        </w:rPr>
      </w:pPr>
      <w:r w:rsidRPr="0074308D">
        <w:rPr>
          <w:rFonts w:asciiTheme="majorBidi" w:hAnsiTheme="majorBidi" w:cstheme="majorBidi"/>
          <w:smallCaps/>
          <w:sz w:val="24"/>
          <w:szCs w:val="24"/>
        </w:rPr>
        <w:t>3.3.2</w:t>
      </w:r>
      <w:r w:rsidRPr="0074308D">
        <w:rPr>
          <w:rFonts w:asciiTheme="majorBidi" w:hAnsiTheme="majorBidi" w:cstheme="majorBidi"/>
          <w:i/>
          <w:smallCaps/>
          <w:sz w:val="24"/>
          <w:szCs w:val="24"/>
        </w:rPr>
        <w:tab/>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Sous-système</w:t>
      </w:r>
      <w:r w:rsidRPr="0074308D">
        <w:rPr>
          <w:rFonts w:asciiTheme="majorBidi" w:hAnsiTheme="majorBidi" w:cstheme="majorBidi"/>
          <w:i/>
          <w:smallCaps/>
          <w:sz w:val="24"/>
          <w:szCs w:val="24"/>
        </w:rPr>
        <w:t xml:space="preserve"> 2</w:t>
      </w:r>
      <w:r w:rsidRPr="0074308D">
        <w:rPr>
          <w:rFonts w:asciiTheme="majorBidi" w:hAnsiTheme="majorBidi" w:cstheme="majorBidi"/>
          <w:i/>
          <w:sz w:val="24"/>
          <w:szCs w:val="24"/>
        </w:rPr>
        <w:t xml:space="preserve"> (tel que défini dans le Calendrier d’exécution)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essais, conditions des essais, critères de réussite, etc. ]</w:t>
      </w:r>
    </w:p>
    <w:p w14:paraId="1E1CF486" w14:textId="77777777" w:rsidR="00EC7D16" w:rsidRPr="0074308D" w:rsidRDefault="00EC7D16" w:rsidP="00A555C6">
      <w:pPr>
        <w:spacing w:after="120"/>
        <w:ind w:left="1440" w:hanging="720"/>
        <w:jc w:val="both"/>
        <w:rPr>
          <w:rFonts w:asciiTheme="majorBidi" w:hAnsiTheme="majorBidi" w:cstheme="majorBidi"/>
          <w:i/>
          <w:sz w:val="24"/>
          <w:szCs w:val="24"/>
        </w:rPr>
      </w:pPr>
      <w:r w:rsidRPr="0074308D">
        <w:rPr>
          <w:rFonts w:asciiTheme="majorBidi" w:hAnsiTheme="majorBidi" w:cstheme="majorBidi"/>
          <w:sz w:val="24"/>
          <w:szCs w:val="24"/>
        </w:rPr>
        <w:t>3.3.n</w:t>
      </w:r>
      <w:r w:rsidRPr="0074308D">
        <w:rPr>
          <w:rFonts w:asciiTheme="majorBidi" w:hAnsiTheme="majorBidi" w:cstheme="majorBidi"/>
          <w:smallCaps/>
          <w:sz w:val="24"/>
          <w:szCs w:val="24"/>
        </w:rPr>
        <w:tab/>
      </w:r>
      <w:r w:rsidRPr="0074308D">
        <w:rPr>
          <w:rFonts w:asciiTheme="majorBidi" w:hAnsiTheme="majorBidi" w:cstheme="majorBidi"/>
          <w:sz w:val="24"/>
          <w:szCs w:val="24"/>
        </w:rPr>
        <w:t>Ensemble du Système</w:t>
      </w:r>
      <w:r w:rsidR="009745EB" w:rsidRPr="0074308D">
        <w:rPr>
          <w:rFonts w:asciiTheme="majorBidi" w:hAnsiTheme="majorBidi" w:cstheme="majorBidi"/>
          <w:smallCaps/>
          <w:sz w:val="24"/>
          <w:szCs w:val="24"/>
        </w:rPr>
        <w:t> :</w:t>
      </w:r>
      <w:r w:rsidRPr="0074308D">
        <w:rPr>
          <w:rFonts w:asciiTheme="majorBidi" w:hAnsiTheme="majorBidi" w:cstheme="majorBidi"/>
          <w:smallCaps/>
          <w:sz w:val="24"/>
          <w:szCs w:val="24"/>
        </w:rPr>
        <w:t xml:space="preserve"> </w:t>
      </w:r>
      <w:r w:rsidRPr="0074308D">
        <w:rPr>
          <w:rFonts w:asciiTheme="majorBidi" w:hAnsiTheme="majorBidi" w:cstheme="majorBidi"/>
          <w:sz w:val="24"/>
          <w:szCs w:val="24"/>
        </w:rPr>
        <w:t>Les Essais de mise en service de l’ensemble du Système s’établissent ainsi</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essais, conditions d’essais, critères de réussite, etc. ]</w:t>
      </w:r>
    </w:p>
    <w:p w14:paraId="57DD7765" w14:textId="77777777" w:rsidR="00EC7D16" w:rsidRPr="0074308D" w:rsidRDefault="00EC7D16" w:rsidP="00A555C6">
      <w:pPr>
        <w:pStyle w:val="explanatoryclause"/>
        <w:ind w:left="1411"/>
        <w:jc w:val="both"/>
        <w:rPr>
          <w:rFonts w:asciiTheme="majorBidi" w:hAnsiTheme="majorBidi" w:cstheme="majorBidi"/>
          <w:sz w:val="24"/>
          <w:szCs w:val="24"/>
          <w:lang w:val="fr-FR"/>
        </w:rPr>
      </w:pPr>
      <w:r w:rsidRPr="0074308D">
        <w:rPr>
          <w:rFonts w:asciiTheme="majorBidi" w:hAnsiTheme="majorBidi" w:cstheme="majorBidi"/>
          <w:b/>
          <w:sz w:val="24"/>
          <w:szCs w:val="24"/>
          <w:lang w:val="fr-FR"/>
        </w:rPr>
        <w:t>Note</w:t>
      </w:r>
      <w:r w:rsidR="009745EB" w:rsidRPr="0074308D">
        <w:rPr>
          <w:rFonts w:asciiTheme="majorBidi" w:hAnsiTheme="majorBidi" w:cstheme="majorBidi"/>
          <w:b/>
          <w:sz w:val="24"/>
          <w:szCs w:val="24"/>
          <w:lang w:val="fr-FR"/>
        </w:rPr>
        <w:t> :</w:t>
      </w:r>
      <w:r w:rsidR="009745EB" w:rsidRPr="0074308D">
        <w:rPr>
          <w:rFonts w:asciiTheme="majorBidi" w:hAnsiTheme="majorBidi" w:cstheme="majorBidi"/>
          <w:sz w:val="24"/>
          <w:szCs w:val="24"/>
          <w:lang w:val="fr-FR"/>
        </w:rPr>
        <w:t xml:space="preserve"> </w:t>
      </w:r>
      <w:r w:rsidRPr="0074308D">
        <w:rPr>
          <w:rFonts w:asciiTheme="majorBidi" w:hAnsiTheme="majorBidi" w:cstheme="majorBidi"/>
          <w:sz w:val="24"/>
          <w:szCs w:val="24"/>
          <w:lang w:val="fr-FR"/>
        </w:rPr>
        <w:t xml:space="preserve">Le degré de complexité des Essais de réception opérationnelle à effectuer variera en fonction de la complexité du Système faisant l’objet du Marché. Pour les Systèmes devant faire l’objet d’une procédure en une étape, ces essais pourront consister seulement à vérifier que le Système ou Sous-système fonctionne sans problème dans des conditions d’exploitation normales pendant une certaine période. Dans le cas de Systèmes plus complexes, des essais approfondis et bien définis devront être effectués dans les conditions d’exploitation opérationnelle proprement dites ou dans le cadre de simulations. </w:t>
      </w:r>
    </w:p>
    <w:p w14:paraId="08029689" w14:textId="0AD75BBC" w:rsidR="00C65520" w:rsidRPr="0074308D" w:rsidRDefault="004C7F4D" w:rsidP="00C65520">
      <w:pPr>
        <w:pStyle w:val="SectionVIIITitle"/>
        <w:rPr>
          <w:highlight w:val="yellow"/>
          <w:lang w:val="fr-FR"/>
        </w:rPr>
      </w:pPr>
      <w:bookmarkStart w:id="791" w:name="_Toc454958742"/>
      <w:bookmarkStart w:id="792" w:name="_Toc485024182"/>
      <w:bookmarkStart w:id="793" w:name="_Toc485024374"/>
      <w:bookmarkStart w:id="794" w:name="_Toc485024506"/>
      <w:bookmarkStart w:id="795" w:name="_Toc485127245"/>
      <w:r w:rsidRPr="0074308D">
        <w:rPr>
          <w:lang w:val="fr-FR"/>
        </w:rPr>
        <w:t>E</w:t>
      </w:r>
      <w:r w:rsidR="00C65520" w:rsidRPr="0074308D">
        <w:rPr>
          <w:lang w:val="fr-FR"/>
        </w:rPr>
        <w:t xml:space="preserve">.  </w:t>
      </w:r>
      <w:r w:rsidRPr="0074308D">
        <w:rPr>
          <w:lang w:val="fr-FR"/>
        </w:rPr>
        <w:t>Spécifications des Services – Coûts recurrents</w:t>
      </w:r>
      <w:bookmarkEnd w:id="791"/>
      <w:bookmarkEnd w:id="792"/>
      <w:bookmarkEnd w:id="793"/>
      <w:bookmarkEnd w:id="794"/>
      <w:bookmarkEnd w:id="795"/>
      <w:r w:rsidR="00C65520" w:rsidRPr="0074308D">
        <w:rPr>
          <w:highlight w:val="yellow"/>
          <w:lang w:val="fr-FR"/>
        </w:rPr>
        <w:t xml:space="preserve"> </w:t>
      </w:r>
    </w:p>
    <w:p w14:paraId="517482CA" w14:textId="11D62D79" w:rsidR="004C7F4D" w:rsidRPr="0074308D" w:rsidRDefault="004C7F4D" w:rsidP="0074308D">
      <w:pPr>
        <w:pStyle w:val="SectionVIIISubtitle"/>
        <w:numPr>
          <w:ilvl w:val="1"/>
          <w:numId w:val="71"/>
        </w:numPr>
        <w:rPr>
          <w:lang w:val="fr-FR"/>
        </w:rPr>
      </w:pPr>
      <w:bookmarkStart w:id="796" w:name="_Toc454958743"/>
      <w:bookmarkStart w:id="797" w:name="_Toc485024183"/>
      <w:bookmarkStart w:id="798" w:name="_Toc485024375"/>
      <w:bookmarkStart w:id="799" w:name="_Toc485024507"/>
      <w:bookmarkStart w:id="800" w:name="_Toc485127246"/>
      <w:r w:rsidRPr="0074308D">
        <w:rPr>
          <w:lang w:val="fr-FR"/>
        </w:rPr>
        <w:t>Garantie</w:t>
      </w:r>
    </w:p>
    <w:p w14:paraId="32737327" w14:textId="15FF7128" w:rsidR="004C7F4D" w:rsidRPr="0074308D" w:rsidRDefault="004C7F4D" w:rsidP="0074308D">
      <w:pPr>
        <w:pStyle w:val="SectionVIIISubtitle"/>
        <w:numPr>
          <w:ilvl w:val="2"/>
          <w:numId w:val="71"/>
        </w:numPr>
        <w:ind w:left="1350" w:hanging="810"/>
        <w:rPr>
          <w:rFonts w:ascii="Times New Roman" w:hAnsi="Times New Roman"/>
          <w:b w:val="0"/>
          <w:sz w:val="24"/>
          <w:lang w:val="fr-FR"/>
        </w:rPr>
      </w:pPr>
      <w:r w:rsidRPr="0074308D">
        <w:rPr>
          <w:rFonts w:ascii="Times New Roman" w:hAnsi="Times New Roman"/>
          <w:b w:val="0"/>
          <w:sz w:val="24"/>
          <w:lang w:val="fr-FR"/>
        </w:rPr>
        <w:t xml:space="preserve">Le Fournisseur </w:t>
      </w:r>
      <w:r w:rsidR="00AB3C37" w:rsidRPr="0074308D">
        <w:rPr>
          <w:rFonts w:ascii="Times New Roman" w:hAnsi="Times New Roman"/>
          <w:b w:val="0"/>
          <w:sz w:val="24"/>
          <w:lang w:val="fr-FR"/>
        </w:rPr>
        <w:t>DOIT fournir les services suivants en application du contrat, ou selon le cas approprié sous un contrat séparé (tel que spécifié dans les documents d’appel d’offres).</w:t>
      </w:r>
    </w:p>
    <w:p w14:paraId="161746AF" w14:textId="19CE3B46" w:rsidR="00AB3C37" w:rsidRPr="0074308D" w:rsidRDefault="00AB3C37" w:rsidP="0074308D">
      <w:pPr>
        <w:pStyle w:val="SectionVIIISubtitle"/>
        <w:numPr>
          <w:ilvl w:val="3"/>
          <w:numId w:val="71"/>
        </w:numPr>
        <w:ind w:left="2160" w:hanging="810"/>
        <w:rPr>
          <w:rFonts w:ascii="Times New Roman" w:hAnsi="Times New Roman"/>
          <w:b w:val="0"/>
          <w:sz w:val="24"/>
          <w:lang w:val="fr-FR"/>
        </w:rPr>
      </w:pPr>
      <w:r w:rsidRPr="0074308D">
        <w:rPr>
          <w:rFonts w:ascii="Times New Roman" w:hAnsi="Times New Roman"/>
          <w:b w:val="0"/>
          <w:sz w:val="24"/>
          <w:lang w:val="fr-FR"/>
        </w:rPr>
        <w:t xml:space="preserve">Service de </w:t>
      </w:r>
      <w:r w:rsidRPr="0074308D">
        <w:rPr>
          <w:rFonts w:ascii="Times New Roman" w:hAnsi="Times New Roman"/>
          <w:b w:val="0"/>
          <w:sz w:val="24"/>
          <w:u w:val="single"/>
          <w:lang w:val="fr-FR"/>
        </w:rPr>
        <w:t>Garantie </w:t>
      </w:r>
      <w:r w:rsidRPr="0074308D">
        <w:rPr>
          <w:rFonts w:ascii="Times New Roman" w:hAnsi="Times New Roman"/>
          <w:b w:val="0"/>
          <w:sz w:val="24"/>
          <w:lang w:val="fr-FR"/>
        </w:rPr>
        <w:t xml:space="preserve">: </w:t>
      </w:r>
      <w:r w:rsidRPr="0074308D">
        <w:rPr>
          <w:rFonts w:ascii="Times New Roman" w:hAnsi="Times New Roman"/>
          <w:b w:val="0"/>
          <w:i/>
          <w:sz w:val="24"/>
          <w:lang w:val="fr-FR"/>
        </w:rPr>
        <w:t>[spécifier par exemple : période de couverture ; temps de réponse et standards de performance de résolution de problèmes ; types de services sur appel téléphonique ou retour magasin ; etc. (indiquer comment ceux-ci peuvent varier selon qu’il s’agit du matériel, des logiciels, du réseau, etc.)]</w:t>
      </w:r>
      <w:r w:rsidRPr="0074308D">
        <w:rPr>
          <w:rFonts w:ascii="Times New Roman" w:hAnsi="Times New Roman"/>
          <w:b w:val="0"/>
          <w:sz w:val="24"/>
          <w:lang w:val="fr-FR"/>
        </w:rPr>
        <w:t xml:space="preserve"> </w:t>
      </w:r>
    </w:p>
    <w:bookmarkEnd w:id="796"/>
    <w:bookmarkEnd w:id="797"/>
    <w:bookmarkEnd w:id="798"/>
    <w:bookmarkEnd w:id="799"/>
    <w:bookmarkEnd w:id="800"/>
    <w:p w14:paraId="55865912" w14:textId="46746EB0" w:rsidR="00256F11" w:rsidRPr="0074308D" w:rsidRDefault="00256F11" w:rsidP="0074308D">
      <w:pPr>
        <w:tabs>
          <w:tab w:val="left" w:pos="-90"/>
        </w:tabs>
        <w:suppressAutoHyphens/>
        <w:spacing w:after="120"/>
        <w:ind w:right="-360"/>
        <w:jc w:val="both"/>
        <w:rPr>
          <w:b/>
        </w:rPr>
      </w:pPr>
      <w:r w:rsidRPr="0074308D">
        <w:rPr>
          <w:rFonts w:ascii="Times New Roman Bold" w:hAnsi="Times New Roman Bold"/>
          <w:b/>
          <w:sz w:val="28"/>
          <w:lang w:eastAsia="en-US"/>
        </w:rPr>
        <w:t xml:space="preserve">4.2     </w:t>
      </w:r>
      <w:r w:rsidR="00AB3C37" w:rsidRPr="0074308D">
        <w:rPr>
          <w:rFonts w:ascii="Times New Roman Bold" w:hAnsi="Times New Roman Bold"/>
          <w:b/>
          <w:sz w:val="28"/>
          <w:lang w:eastAsia="en-US"/>
        </w:rPr>
        <w:t>Appui Technique</w:t>
      </w:r>
    </w:p>
    <w:p w14:paraId="7FD348B4" w14:textId="77777777" w:rsidR="00256F11" w:rsidRPr="0074308D" w:rsidRDefault="00256F11" w:rsidP="0074308D">
      <w:pPr>
        <w:tabs>
          <w:tab w:val="left" w:pos="810"/>
        </w:tabs>
        <w:suppressAutoHyphens/>
        <w:spacing w:after="120"/>
        <w:ind w:left="810" w:right="-360" w:hanging="810"/>
        <w:jc w:val="both"/>
        <w:rPr>
          <w:sz w:val="24"/>
        </w:rPr>
      </w:pPr>
    </w:p>
    <w:p w14:paraId="1E0F9B67" w14:textId="1E13FCBB" w:rsidR="00256F11" w:rsidRPr="0074308D" w:rsidRDefault="00AB3C37" w:rsidP="0074308D">
      <w:pPr>
        <w:tabs>
          <w:tab w:val="left" w:pos="810"/>
        </w:tabs>
        <w:suppressAutoHyphens/>
        <w:spacing w:after="120"/>
        <w:ind w:left="810" w:right="-360" w:hanging="810"/>
        <w:jc w:val="both"/>
        <w:rPr>
          <w:sz w:val="24"/>
        </w:rPr>
      </w:pPr>
      <w:r w:rsidRPr="0074308D">
        <w:rPr>
          <w:sz w:val="24"/>
          <w:lang w:eastAsia="en-US"/>
        </w:rPr>
        <w:t>4.2.1</w:t>
      </w:r>
      <w:r w:rsidR="00256F11" w:rsidRPr="0074308D">
        <w:rPr>
          <w:sz w:val="24"/>
          <w:lang w:eastAsia="en-US"/>
        </w:rPr>
        <w:t xml:space="preserve">    </w:t>
      </w:r>
      <w:bookmarkStart w:id="801" w:name="_Toc454958744"/>
      <w:bookmarkStart w:id="802" w:name="_Toc485024184"/>
      <w:bookmarkStart w:id="803" w:name="_Toc485024376"/>
      <w:bookmarkStart w:id="804" w:name="_Toc485024508"/>
      <w:bookmarkStart w:id="805" w:name="_Toc485127247"/>
      <w:r w:rsidR="00256F11" w:rsidRPr="0074308D">
        <w:rPr>
          <w:sz w:val="24"/>
        </w:rPr>
        <w:t>Le Fournisseur DOIT fournir les services suivants en application du contrat, ou selon le cas approprié sous un contrat séparé (tel que spécifié dans les documents d’appel d’offres).</w:t>
      </w:r>
    </w:p>
    <w:p w14:paraId="2096F715" w14:textId="18496836" w:rsidR="00256F11" w:rsidRPr="0074308D" w:rsidRDefault="00256F11" w:rsidP="0074308D">
      <w:pPr>
        <w:pStyle w:val="SectionVIIISubtitle"/>
        <w:tabs>
          <w:tab w:val="left" w:pos="1620"/>
        </w:tabs>
        <w:ind w:left="1620" w:hanging="1620"/>
        <w:rPr>
          <w:rFonts w:ascii="Times New Roman" w:hAnsi="Times New Roman"/>
          <w:b w:val="0"/>
          <w:i/>
          <w:sz w:val="24"/>
          <w:lang w:val="fr-FR"/>
        </w:rPr>
      </w:pPr>
      <w:r w:rsidRPr="0074308D">
        <w:rPr>
          <w:rFonts w:ascii="Times New Roman" w:hAnsi="Times New Roman"/>
          <w:b w:val="0"/>
          <w:sz w:val="24"/>
          <w:lang w:val="fr-FR" w:eastAsia="fr-FR"/>
        </w:rPr>
        <w:t xml:space="preserve">4.2.1.1 </w:t>
      </w:r>
      <w:r w:rsidRPr="0074308D">
        <w:rPr>
          <w:rFonts w:ascii="Times New Roman" w:hAnsi="Times New Roman"/>
          <w:b w:val="0"/>
          <w:sz w:val="24"/>
          <w:u w:val="single"/>
          <w:lang w:val="fr-FR" w:eastAsia="fr-FR"/>
        </w:rPr>
        <w:t>Support à Utilisateur / en ligne</w:t>
      </w:r>
      <w:r w:rsidRPr="0074308D">
        <w:rPr>
          <w:rFonts w:ascii="Times New Roman" w:hAnsi="Times New Roman"/>
          <w:b w:val="0"/>
          <w:sz w:val="24"/>
          <w:lang w:val="fr-FR" w:eastAsia="fr-FR"/>
        </w:rPr>
        <w:t xml:space="preserve"> </w:t>
      </w:r>
      <w:r w:rsidRPr="0074308D">
        <w:rPr>
          <w:rFonts w:ascii="Times New Roman" w:hAnsi="Times New Roman"/>
          <w:b w:val="0"/>
          <w:i/>
          <w:sz w:val="24"/>
          <w:lang w:val="fr-FR" w:eastAsia="fr-FR"/>
        </w:rPr>
        <w:t>[spécifier par exemple:</w:t>
      </w:r>
      <w:r w:rsidRPr="0074308D">
        <w:rPr>
          <w:i/>
          <w:sz w:val="24"/>
          <w:lang w:val="fr-FR"/>
        </w:rPr>
        <w:t xml:space="preserve"> </w:t>
      </w:r>
      <w:r w:rsidRPr="0074308D">
        <w:rPr>
          <w:rFonts w:ascii="Times New Roman" w:hAnsi="Times New Roman"/>
          <w:i/>
          <w:sz w:val="24"/>
          <w:lang w:val="fr-FR"/>
        </w:rPr>
        <w:t>période de couverture ; temps de réponse et standards de performance de résolution de problèmes</w:t>
      </w:r>
      <w:r w:rsidR="00105ACB" w:rsidRPr="0074308D">
        <w:rPr>
          <w:rFonts w:ascii="Times New Roman" w:hAnsi="Times New Roman"/>
          <w:b w:val="0"/>
          <w:i/>
          <w:sz w:val="24"/>
          <w:lang w:val="fr-FR"/>
        </w:rPr>
        <w:t>, etc</w:t>
      </w:r>
      <w:r w:rsidRPr="0074308D">
        <w:rPr>
          <w:rFonts w:ascii="Times New Roman" w:hAnsi="Times New Roman"/>
          <w:b w:val="0"/>
          <w:i/>
          <w:sz w:val="24"/>
          <w:lang w:val="fr-FR"/>
        </w:rPr>
        <w:t xml:space="preserve"> ; </w:t>
      </w:r>
    </w:p>
    <w:p w14:paraId="4BAF90E3" w14:textId="77777777" w:rsidR="00105ACB" w:rsidRPr="0074308D" w:rsidRDefault="00256F11" w:rsidP="0074308D">
      <w:pPr>
        <w:pStyle w:val="SectionVIIISubtitle"/>
        <w:tabs>
          <w:tab w:val="left" w:pos="1620"/>
        </w:tabs>
        <w:ind w:left="1620" w:hanging="1620"/>
        <w:rPr>
          <w:rFonts w:ascii="Times New Roman" w:hAnsi="Times New Roman"/>
          <w:b w:val="0"/>
          <w:sz w:val="24"/>
          <w:lang w:val="fr-FR"/>
        </w:rPr>
      </w:pPr>
      <w:r w:rsidRPr="0074308D">
        <w:rPr>
          <w:rFonts w:ascii="Times New Roman" w:hAnsi="Times New Roman"/>
          <w:b w:val="0"/>
          <w:sz w:val="24"/>
          <w:lang w:val="fr-FR" w:eastAsia="fr-FR"/>
        </w:rPr>
        <w:t xml:space="preserve">4.2.1.2 </w:t>
      </w:r>
      <w:r w:rsidR="00105ACB" w:rsidRPr="0074308D">
        <w:rPr>
          <w:rFonts w:ascii="Times New Roman" w:hAnsi="Times New Roman"/>
          <w:b w:val="0"/>
          <w:sz w:val="24"/>
          <w:u w:val="single"/>
          <w:lang w:val="fr-FR" w:eastAsia="fr-FR"/>
        </w:rPr>
        <w:t>Assistance Technique</w:t>
      </w:r>
      <w:r w:rsidR="00105ACB" w:rsidRPr="0074308D">
        <w:rPr>
          <w:rFonts w:ascii="Times New Roman" w:hAnsi="Times New Roman"/>
          <w:b w:val="0"/>
          <w:sz w:val="24"/>
          <w:lang w:val="fr-FR" w:eastAsia="fr-FR"/>
        </w:rPr>
        <w:t xml:space="preserve"> : </w:t>
      </w:r>
      <w:r w:rsidR="00105ACB" w:rsidRPr="0074308D">
        <w:rPr>
          <w:rFonts w:ascii="Times New Roman" w:hAnsi="Times New Roman"/>
          <w:b w:val="0"/>
          <w:i/>
          <w:sz w:val="24"/>
          <w:lang w:val="fr-FR" w:eastAsia="fr-FR"/>
        </w:rPr>
        <w:t>[spécifier par exemple:</w:t>
      </w:r>
      <w:r w:rsidR="00105ACB" w:rsidRPr="0074308D">
        <w:rPr>
          <w:i/>
          <w:sz w:val="24"/>
          <w:lang w:val="fr-FR"/>
        </w:rPr>
        <w:t xml:space="preserve">  catégorie de techniciens ; types de tâches et objectifs,   standards de délai d’intervention ; etc. </w:t>
      </w:r>
      <w:r w:rsidRPr="0074308D">
        <w:rPr>
          <w:rFonts w:ascii="Times New Roman" w:hAnsi="Times New Roman"/>
          <w:b w:val="0"/>
          <w:i/>
          <w:sz w:val="24"/>
          <w:lang w:val="fr-FR"/>
        </w:rPr>
        <w:t>(indiquer comment ceux-ci peuvent varier selon qu’il s’agit du matériel, des logiciels, du réseau, etc.)]</w:t>
      </w:r>
    </w:p>
    <w:p w14:paraId="6500381B" w14:textId="41E6C859" w:rsidR="00105ACB" w:rsidRPr="0074308D" w:rsidRDefault="00105ACB" w:rsidP="0074308D">
      <w:pPr>
        <w:pStyle w:val="SectionVIIISubtitle"/>
        <w:tabs>
          <w:tab w:val="left" w:pos="1620"/>
        </w:tabs>
        <w:ind w:left="1620" w:hanging="1620"/>
        <w:rPr>
          <w:rFonts w:ascii="Times New Roman" w:hAnsi="Times New Roman"/>
          <w:b w:val="0"/>
          <w:sz w:val="24"/>
          <w:lang w:val="fr-FR"/>
        </w:rPr>
      </w:pPr>
      <w:r w:rsidRPr="0074308D">
        <w:rPr>
          <w:rFonts w:ascii="Times New Roman" w:hAnsi="Times New Roman"/>
          <w:b w:val="0"/>
          <w:sz w:val="24"/>
          <w:lang w:val="fr-FR" w:eastAsia="fr-FR"/>
        </w:rPr>
        <w:t>4.</w:t>
      </w:r>
      <w:r w:rsidRPr="0074308D">
        <w:rPr>
          <w:rFonts w:ascii="Times New Roman" w:hAnsi="Times New Roman"/>
          <w:b w:val="0"/>
          <w:sz w:val="24"/>
          <w:lang w:val="fr-FR"/>
        </w:rPr>
        <w:t xml:space="preserve">2.1.3 </w:t>
      </w:r>
      <w:r w:rsidRPr="0074308D">
        <w:rPr>
          <w:rFonts w:ascii="Times New Roman" w:hAnsi="Times New Roman"/>
          <w:b w:val="0"/>
          <w:sz w:val="24"/>
          <w:u w:val="single"/>
          <w:lang w:val="fr-FR"/>
        </w:rPr>
        <w:t>Garantie de maintenance</w:t>
      </w:r>
      <w:r w:rsidRPr="0074308D">
        <w:rPr>
          <w:rFonts w:ascii="Times New Roman" w:hAnsi="Times New Roman"/>
          <w:b w:val="0"/>
          <w:sz w:val="24"/>
          <w:lang w:val="fr-FR"/>
        </w:rPr>
        <w:t xml:space="preserve"> :  </w:t>
      </w:r>
      <w:r w:rsidRPr="0074308D">
        <w:rPr>
          <w:rFonts w:ascii="Times New Roman" w:hAnsi="Times New Roman"/>
          <w:b w:val="0"/>
          <w:sz w:val="24"/>
          <w:lang w:val="fr-FR" w:eastAsia="fr-FR"/>
        </w:rPr>
        <w:t xml:space="preserve">: </w:t>
      </w:r>
      <w:r w:rsidRPr="0074308D">
        <w:rPr>
          <w:rFonts w:ascii="Times New Roman" w:hAnsi="Times New Roman"/>
          <w:b w:val="0"/>
          <w:i/>
          <w:sz w:val="24"/>
          <w:lang w:val="fr-FR" w:eastAsia="fr-FR"/>
        </w:rPr>
        <w:t>[spécifier par exemple:</w:t>
      </w:r>
      <w:r w:rsidRPr="0074308D">
        <w:rPr>
          <w:i/>
          <w:sz w:val="24"/>
          <w:lang w:val="fr-FR"/>
        </w:rPr>
        <w:t xml:space="preserve">  la période de couverture ; délai d’intervention ; standards de performance de résolution de problèmes ; types de services tels que enn ligne, sur appel téléphoniqueou retour usine.</w:t>
      </w:r>
      <w:r w:rsidRPr="0074308D">
        <w:rPr>
          <w:rFonts w:ascii="Times New Roman" w:hAnsi="Times New Roman"/>
          <w:b w:val="0"/>
          <w:i/>
          <w:sz w:val="24"/>
          <w:lang w:val="fr-FR"/>
        </w:rPr>
        <w:t xml:space="preserve"> etc. (indiquer comment ceux-ci peuvent varier selon qu’il s’agit du matériel, des logiciels, du réseau, etc.)]</w:t>
      </w:r>
      <w:r w:rsidRPr="0074308D">
        <w:rPr>
          <w:rFonts w:ascii="Times New Roman" w:hAnsi="Times New Roman"/>
          <w:b w:val="0"/>
          <w:sz w:val="24"/>
          <w:lang w:val="fr-FR"/>
        </w:rPr>
        <w:t xml:space="preserve"> </w:t>
      </w:r>
    </w:p>
    <w:p w14:paraId="7BC7267B" w14:textId="5DDA3234" w:rsidR="00256F11" w:rsidRPr="0074308D" w:rsidRDefault="00256F11" w:rsidP="0074308D">
      <w:pPr>
        <w:tabs>
          <w:tab w:val="left" w:pos="810"/>
        </w:tabs>
        <w:suppressAutoHyphens/>
        <w:spacing w:after="120"/>
        <w:ind w:left="2160" w:right="-360" w:hanging="2160"/>
        <w:jc w:val="both"/>
        <w:rPr>
          <w:rFonts w:ascii="Times New Roman Bold" w:hAnsi="Times New Roman Bold"/>
          <w:b/>
          <w:i/>
          <w:sz w:val="28"/>
        </w:rPr>
      </w:pPr>
    </w:p>
    <w:p w14:paraId="4DA0CEA8" w14:textId="435D03FC" w:rsidR="00435001" w:rsidRPr="0074308D" w:rsidRDefault="00435001" w:rsidP="00C65520">
      <w:pPr>
        <w:pStyle w:val="SectionVIIISubtitle"/>
        <w:rPr>
          <w:lang w:val="fr-FR"/>
        </w:rPr>
      </w:pPr>
      <w:bookmarkStart w:id="806" w:name="_Toc454958745"/>
      <w:bookmarkStart w:id="807" w:name="_Toc485024185"/>
      <w:bookmarkStart w:id="808" w:name="_Toc485024377"/>
      <w:bookmarkStart w:id="809" w:name="_Toc485024509"/>
      <w:bookmarkStart w:id="810" w:name="_Toc485127248"/>
      <w:bookmarkEnd w:id="801"/>
      <w:bookmarkEnd w:id="802"/>
      <w:bookmarkEnd w:id="803"/>
      <w:bookmarkEnd w:id="804"/>
      <w:bookmarkEnd w:id="805"/>
      <w:r w:rsidRPr="0074308D">
        <w:rPr>
          <w:lang w:val="fr-FR"/>
        </w:rPr>
        <w:t>4.3     Exigences pour l’Equipe Technique du Fournisseur</w:t>
      </w:r>
    </w:p>
    <w:p w14:paraId="081A7A10" w14:textId="05AB3D88" w:rsidR="00435001" w:rsidRPr="0074308D" w:rsidRDefault="00435001" w:rsidP="0074308D">
      <w:pPr>
        <w:pStyle w:val="SectionVIIISubtitle"/>
        <w:ind w:left="1440" w:hanging="1440"/>
        <w:rPr>
          <w:rFonts w:ascii="Times New Roman" w:hAnsi="Times New Roman"/>
          <w:b w:val="0"/>
          <w:sz w:val="24"/>
          <w:u w:val="single"/>
          <w:lang w:val="fr-FR"/>
        </w:rPr>
      </w:pPr>
      <w:r w:rsidRPr="0074308D">
        <w:rPr>
          <w:lang w:val="fr-FR"/>
        </w:rPr>
        <w:tab/>
      </w:r>
      <w:r w:rsidRPr="0074308D">
        <w:rPr>
          <w:rFonts w:ascii="Times New Roman" w:hAnsi="Times New Roman"/>
          <w:b w:val="0"/>
          <w:sz w:val="24"/>
          <w:lang w:val="fr-FR"/>
        </w:rPr>
        <w:t>4.3.1 Le Fournisseur Doit fournir un</w:t>
      </w:r>
      <w:r w:rsidR="00177A6E">
        <w:rPr>
          <w:rFonts w:ascii="Times New Roman" w:hAnsi="Times New Roman"/>
          <w:b w:val="0"/>
          <w:sz w:val="24"/>
          <w:lang w:val="fr-FR"/>
        </w:rPr>
        <w:t>e</w:t>
      </w:r>
      <w:r w:rsidRPr="0074308D">
        <w:rPr>
          <w:rFonts w:ascii="Times New Roman" w:hAnsi="Times New Roman"/>
          <w:b w:val="0"/>
          <w:sz w:val="24"/>
          <w:lang w:val="fr-FR"/>
        </w:rPr>
        <w:t xml:space="preserve"> équipe technique pour couvrir les </w:t>
      </w:r>
      <w:r w:rsidR="00486143" w:rsidRPr="0074308D">
        <w:rPr>
          <w:rFonts w:ascii="Times New Roman" w:hAnsi="Times New Roman"/>
          <w:b w:val="0"/>
          <w:sz w:val="24"/>
          <w:lang w:val="fr-FR"/>
        </w:rPr>
        <w:t>exigences</w:t>
      </w:r>
      <w:r w:rsidRPr="0074308D">
        <w:rPr>
          <w:rFonts w:ascii="Times New Roman" w:hAnsi="Times New Roman"/>
          <w:b w:val="0"/>
          <w:sz w:val="24"/>
          <w:lang w:val="fr-FR"/>
        </w:rPr>
        <w:t xml:space="preserve"> relatives aux </w:t>
      </w:r>
      <w:r w:rsidRPr="0074308D">
        <w:rPr>
          <w:rFonts w:ascii="Times New Roman" w:hAnsi="Times New Roman"/>
          <w:b w:val="0"/>
          <w:sz w:val="24"/>
          <w:u w:val="single"/>
          <w:lang w:val="fr-FR"/>
        </w:rPr>
        <w:t>Activités d’</w:t>
      </w:r>
      <w:r w:rsidR="00486143" w:rsidRPr="0074308D">
        <w:rPr>
          <w:rFonts w:ascii="Times New Roman" w:hAnsi="Times New Roman"/>
          <w:b w:val="0"/>
          <w:sz w:val="24"/>
          <w:u w:val="single"/>
          <w:lang w:val="fr-FR"/>
        </w:rPr>
        <w:t>Assistance</w:t>
      </w:r>
      <w:r w:rsidRPr="0074308D">
        <w:rPr>
          <w:rFonts w:ascii="Times New Roman" w:hAnsi="Times New Roman"/>
          <w:b w:val="0"/>
          <w:sz w:val="24"/>
          <w:u w:val="single"/>
          <w:lang w:val="fr-FR"/>
        </w:rPr>
        <w:t xml:space="preserve"> Technique durant la Période de Garantie (ex : modification du </w:t>
      </w:r>
      <w:r w:rsidR="00486143" w:rsidRPr="0074308D">
        <w:rPr>
          <w:rFonts w:ascii="Times New Roman" w:hAnsi="Times New Roman"/>
          <w:b w:val="0"/>
          <w:sz w:val="24"/>
          <w:u w:val="single"/>
          <w:lang w:val="fr-FR"/>
        </w:rPr>
        <w:t>système</w:t>
      </w:r>
      <w:r w:rsidRPr="0074308D">
        <w:rPr>
          <w:rFonts w:ascii="Times New Roman" w:hAnsi="Times New Roman"/>
          <w:b w:val="0"/>
          <w:sz w:val="24"/>
          <w:u w:val="single"/>
          <w:lang w:val="fr-FR"/>
        </w:rPr>
        <w:t xml:space="preserve"> d’Information pour se conformer aux changements de législation et règlements) selon les spécialités et niveaux indiqués ci-dessous.  Les quantités minimales attendues du support technique du Fournisseur sont indiquées dans les Tableaux des Coûts Récurrents.</w:t>
      </w:r>
    </w:p>
    <w:p w14:paraId="6B8B4BF8" w14:textId="5CAD5B5B" w:rsidR="00AF3E28" w:rsidRPr="0074308D" w:rsidRDefault="00435001" w:rsidP="0074308D">
      <w:pPr>
        <w:pStyle w:val="SectionVIIISubtitle"/>
        <w:ind w:left="2160" w:hanging="630"/>
        <w:rPr>
          <w:rFonts w:ascii="Times New Roman" w:hAnsi="Times New Roman"/>
          <w:b w:val="0"/>
          <w:i/>
          <w:sz w:val="24"/>
          <w:lang w:val="fr-FR"/>
        </w:rPr>
      </w:pPr>
      <w:r w:rsidRPr="0074308D">
        <w:rPr>
          <w:rFonts w:ascii="Times New Roman" w:hAnsi="Times New Roman"/>
          <w:b w:val="0"/>
          <w:sz w:val="24"/>
          <w:u w:val="single"/>
          <w:lang w:val="fr-FR"/>
        </w:rPr>
        <w:t xml:space="preserve">4.3.1.1 </w:t>
      </w:r>
      <w:r w:rsidRPr="0074308D">
        <w:rPr>
          <w:rFonts w:ascii="Times New Roman" w:hAnsi="Times New Roman"/>
          <w:b w:val="0"/>
          <w:sz w:val="24"/>
          <w:lang w:val="fr-FR"/>
        </w:rPr>
        <w:t xml:space="preserve">Analyste </w:t>
      </w:r>
      <w:r w:rsidR="00177A6E" w:rsidRPr="0074308D">
        <w:rPr>
          <w:rFonts w:ascii="Times New Roman" w:hAnsi="Times New Roman"/>
          <w:b w:val="0"/>
          <w:sz w:val="24"/>
          <w:lang w:val="fr-FR"/>
        </w:rPr>
        <w:t>Système :</w:t>
      </w:r>
      <w:r w:rsidRPr="0074308D">
        <w:rPr>
          <w:rFonts w:ascii="Times New Roman" w:hAnsi="Times New Roman"/>
          <w:b w:val="0"/>
          <w:sz w:val="24"/>
          <w:u w:val="single"/>
          <w:lang w:val="fr-FR"/>
        </w:rPr>
        <w:t xml:space="preserve"> </w:t>
      </w:r>
      <w:r w:rsidR="00AF3E28" w:rsidRPr="0074308D">
        <w:rPr>
          <w:rFonts w:ascii="Times New Roman" w:hAnsi="Times New Roman"/>
          <w:b w:val="0"/>
          <w:i/>
          <w:sz w:val="24"/>
          <w:lang w:val="fr-FR"/>
        </w:rPr>
        <w:t>[</w:t>
      </w:r>
      <w:r w:rsidR="00486143" w:rsidRPr="0074308D">
        <w:rPr>
          <w:rFonts w:ascii="Times New Roman" w:hAnsi="Times New Roman"/>
          <w:b w:val="0"/>
          <w:i/>
          <w:sz w:val="24"/>
          <w:lang w:val="fr-FR"/>
        </w:rPr>
        <w:t>spécifier</w:t>
      </w:r>
      <w:r w:rsidR="00AF3E28" w:rsidRPr="0074308D">
        <w:rPr>
          <w:rFonts w:ascii="Times New Roman" w:hAnsi="Times New Roman"/>
          <w:b w:val="0"/>
          <w:i/>
          <w:sz w:val="24"/>
          <w:lang w:val="fr-FR"/>
        </w:rPr>
        <w:t xml:space="preserve"> par exemple: </w:t>
      </w:r>
      <w:r w:rsidR="00486143" w:rsidRPr="0074308D">
        <w:rPr>
          <w:rFonts w:ascii="Times New Roman" w:hAnsi="Times New Roman"/>
          <w:b w:val="0"/>
          <w:i/>
          <w:sz w:val="24"/>
          <w:lang w:val="fr-FR"/>
        </w:rPr>
        <w:t>éducation</w:t>
      </w:r>
      <w:r w:rsidR="00AF3E28" w:rsidRPr="0074308D">
        <w:rPr>
          <w:rFonts w:ascii="Times New Roman" w:hAnsi="Times New Roman"/>
          <w:b w:val="0"/>
          <w:i/>
          <w:sz w:val="24"/>
          <w:lang w:val="fr-FR"/>
        </w:rPr>
        <w:t>/diplômes, années d’expérience, expérience prouvée couronnée de succès, etc.]</w:t>
      </w:r>
    </w:p>
    <w:p w14:paraId="66116D66" w14:textId="39A8864A" w:rsidR="00AF3E28" w:rsidRPr="0074308D" w:rsidRDefault="00AF3E28" w:rsidP="00AF3E28">
      <w:pPr>
        <w:pStyle w:val="SectionVIIISubtitle"/>
        <w:ind w:left="2160" w:hanging="630"/>
        <w:rPr>
          <w:rFonts w:ascii="Times New Roman" w:hAnsi="Times New Roman"/>
          <w:b w:val="0"/>
          <w:i/>
          <w:sz w:val="24"/>
          <w:lang w:val="fr-FR"/>
        </w:rPr>
      </w:pPr>
      <w:r w:rsidRPr="0074308D">
        <w:rPr>
          <w:rFonts w:ascii="Times New Roman" w:hAnsi="Times New Roman"/>
          <w:b w:val="0"/>
          <w:sz w:val="24"/>
          <w:u w:val="single"/>
          <w:lang w:val="fr-FR"/>
        </w:rPr>
        <w:t>4.</w:t>
      </w:r>
      <w:r w:rsidRPr="0074308D">
        <w:rPr>
          <w:rFonts w:ascii="Times New Roman" w:hAnsi="Times New Roman"/>
          <w:b w:val="0"/>
          <w:i/>
          <w:sz w:val="24"/>
          <w:lang w:val="fr-FR"/>
        </w:rPr>
        <w:t>3.1.2</w:t>
      </w:r>
      <w:r w:rsidRPr="0074308D">
        <w:rPr>
          <w:rFonts w:ascii="Times New Roman" w:hAnsi="Times New Roman"/>
          <w:b w:val="0"/>
          <w:sz w:val="24"/>
          <w:lang w:val="fr-FR"/>
        </w:rPr>
        <w:t>Expert Données:</w:t>
      </w:r>
      <w:r w:rsidRPr="0074308D">
        <w:rPr>
          <w:rFonts w:ascii="Times New Roman" w:hAnsi="Times New Roman"/>
          <w:b w:val="0"/>
          <w:i/>
          <w:sz w:val="24"/>
          <w:lang w:val="fr-FR"/>
        </w:rPr>
        <w:t xml:space="preserve"> [</w:t>
      </w:r>
      <w:r w:rsidR="00486143" w:rsidRPr="0074308D">
        <w:rPr>
          <w:rFonts w:ascii="Times New Roman" w:hAnsi="Times New Roman"/>
          <w:b w:val="0"/>
          <w:i/>
          <w:sz w:val="24"/>
          <w:lang w:val="fr-FR"/>
        </w:rPr>
        <w:t>spécifier</w:t>
      </w:r>
      <w:r w:rsidRPr="0074308D">
        <w:rPr>
          <w:rFonts w:ascii="Times New Roman" w:hAnsi="Times New Roman"/>
          <w:b w:val="0"/>
          <w:i/>
          <w:sz w:val="24"/>
          <w:lang w:val="fr-FR"/>
        </w:rPr>
        <w:t xml:space="preserve"> par exemple: </w:t>
      </w:r>
      <w:r w:rsidR="00486143" w:rsidRPr="0074308D">
        <w:rPr>
          <w:rFonts w:ascii="Times New Roman" w:hAnsi="Times New Roman"/>
          <w:b w:val="0"/>
          <w:i/>
          <w:sz w:val="24"/>
          <w:lang w:val="fr-FR"/>
        </w:rPr>
        <w:t>éducation</w:t>
      </w:r>
      <w:r w:rsidRPr="0074308D">
        <w:rPr>
          <w:rFonts w:ascii="Times New Roman" w:hAnsi="Times New Roman"/>
          <w:b w:val="0"/>
          <w:i/>
          <w:sz w:val="24"/>
          <w:lang w:val="fr-FR"/>
        </w:rPr>
        <w:t>/diplômes, années d’expérience, expérience prouvée couronnée de succès, etc.]</w:t>
      </w:r>
    </w:p>
    <w:p w14:paraId="46323109" w14:textId="3BBC3C1F" w:rsidR="00AF3E28" w:rsidRPr="0074308D" w:rsidRDefault="00AF3E28" w:rsidP="00AF3E28">
      <w:pPr>
        <w:pStyle w:val="SectionVIIISubtitle"/>
        <w:ind w:left="2160" w:hanging="630"/>
        <w:rPr>
          <w:rFonts w:ascii="Times New Roman" w:hAnsi="Times New Roman"/>
          <w:b w:val="0"/>
          <w:i/>
          <w:sz w:val="24"/>
          <w:lang w:val="fr-FR"/>
        </w:rPr>
      </w:pPr>
      <w:r w:rsidRPr="0074308D">
        <w:rPr>
          <w:rFonts w:ascii="Times New Roman" w:hAnsi="Times New Roman"/>
          <w:b w:val="0"/>
          <w:i/>
          <w:sz w:val="24"/>
          <w:lang w:val="fr-FR"/>
        </w:rPr>
        <w:t xml:space="preserve">4.3.1.3 </w:t>
      </w:r>
      <w:r w:rsidR="00435001" w:rsidRPr="0074308D">
        <w:rPr>
          <w:rFonts w:ascii="Times New Roman" w:hAnsi="Times New Roman"/>
          <w:b w:val="0"/>
          <w:sz w:val="24"/>
          <w:lang w:val="fr-FR"/>
        </w:rPr>
        <w:t>.</w:t>
      </w:r>
      <w:r w:rsidRPr="0074308D">
        <w:rPr>
          <w:rFonts w:ascii="Times New Roman" w:hAnsi="Times New Roman"/>
          <w:b w:val="0"/>
          <w:sz w:val="24"/>
          <w:u w:val="single"/>
          <w:lang w:val="fr-FR"/>
        </w:rPr>
        <w:t xml:space="preserve">Expert Programmation: </w:t>
      </w:r>
      <w:r w:rsidRPr="0074308D">
        <w:rPr>
          <w:rFonts w:ascii="Times New Roman" w:hAnsi="Times New Roman"/>
          <w:b w:val="0"/>
          <w:i/>
          <w:sz w:val="24"/>
          <w:lang w:val="fr-FR"/>
        </w:rPr>
        <w:t>[</w:t>
      </w:r>
      <w:r w:rsidR="00486143" w:rsidRPr="0074308D">
        <w:rPr>
          <w:rFonts w:ascii="Times New Roman" w:hAnsi="Times New Roman"/>
          <w:b w:val="0"/>
          <w:i/>
          <w:sz w:val="24"/>
          <w:lang w:val="fr-FR"/>
        </w:rPr>
        <w:t>spécifier</w:t>
      </w:r>
      <w:r w:rsidRPr="0074308D">
        <w:rPr>
          <w:rFonts w:ascii="Times New Roman" w:hAnsi="Times New Roman"/>
          <w:b w:val="0"/>
          <w:i/>
          <w:sz w:val="24"/>
          <w:lang w:val="fr-FR"/>
        </w:rPr>
        <w:t xml:space="preserve"> par exemple: </w:t>
      </w:r>
      <w:r w:rsidR="00486143" w:rsidRPr="0074308D">
        <w:rPr>
          <w:rFonts w:ascii="Times New Roman" w:hAnsi="Times New Roman"/>
          <w:b w:val="0"/>
          <w:i/>
          <w:sz w:val="24"/>
          <w:lang w:val="fr-FR"/>
        </w:rPr>
        <w:t>éducation</w:t>
      </w:r>
      <w:r w:rsidRPr="0074308D">
        <w:rPr>
          <w:rFonts w:ascii="Times New Roman" w:hAnsi="Times New Roman"/>
          <w:b w:val="0"/>
          <w:i/>
          <w:sz w:val="24"/>
          <w:lang w:val="fr-FR"/>
        </w:rPr>
        <w:t>/diplômes, années d’expérience, expérience prouvée couronnée de succès, etc.]</w:t>
      </w:r>
    </w:p>
    <w:p w14:paraId="2E02FAD2" w14:textId="5FF49CDA" w:rsidR="00435001" w:rsidRPr="0074308D" w:rsidRDefault="00435001" w:rsidP="0074308D">
      <w:pPr>
        <w:pStyle w:val="SectionVIIISubtitle"/>
        <w:ind w:left="2160" w:hanging="630"/>
        <w:rPr>
          <w:rFonts w:ascii="Times New Roman" w:hAnsi="Times New Roman"/>
          <w:b w:val="0"/>
          <w:sz w:val="24"/>
          <w:u w:val="single"/>
          <w:lang w:val="fr-FR"/>
        </w:rPr>
      </w:pPr>
    </w:p>
    <w:bookmarkEnd w:id="806"/>
    <w:bookmarkEnd w:id="807"/>
    <w:bookmarkEnd w:id="808"/>
    <w:bookmarkEnd w:id="809"/>
    <w:bookmarkEnd w:id="810"/>
    <w:p w14:paraId="2E97A090" w14:textId="09BAD9CF" w:rsidR="00C65520" w:rsidRPr="0074308D" w:rsidRDefault="00AF3E28" w:rsidP="0074308D">
      <w:pPr>
        <w:suppressAutoHyphens/>
        <w:spacing w:after="120"/>
        <w:ind w:left="1440" w:right="-360" w:hanging="720"/>
        <w:jc w:val="both"/>
        <w:rPr>
          <w:sz w:val="24"/>
          <w:lang w:eastAsia="en-US"/>
        </w:rPr>
      </w:pPr>
      <w:r w:rsidRPr="0074308D">
        <w:rPr>
          <w:b/>
          <w:sz w:val="24"/>
          <w:lang w:eastAsia="en-US"/>
        </w:rPr>
        <w:t xml:space="preserve">Note:  </w:t>
      </w:r>
      <w:r w:rsidRPr="0074308D">
        <w:rPr>
          <w:sz w:val="24"/>
          <w:lang w:eastAsia="en-US"/>
        </w:rPr>
        <w:t>L’Equipe d’Assistance Technique</w:t>
      </w:r>
      <w:r w:rsidRPr="0074308D">
        <w:rPr>
          <w:b/>
          <w:sz w:val="24"/>
          <w:lang w:eastAsia="en-US"/>
        </w:rPr>
        <w:t xml:space="preserve"> </w:t>
      </w:r>
      <w:r w:rsidRPr="0074308D">
        <w:rPr>
          <w:sz w:val="24"/>
          <w:lang w:eastAsia="en-US"/>
        </w:rPr>
        <w:t>peut être utilisée pour préparer la soumission relative au</w:t>
      </w:r>
      <w:r w:rsidR="00044BA2" w:rsidRPr="0074308D">
        <w:rPr>
          <w:sz w:val="24"/>
          <w:lang w:eastAsia="en-US"/>
        </w:rPr>
        <w:t>x</w:t>
      </w:r>
      <w:r w:rsidRPr="0074308D">
        <w:rPr>
          <w:sz w:val="24"/>
          <w:lang w:eastAsia="en-US"/>
        </w:rPr>
        <w:t xml:space="preserve"> Coût</w:t>
      </w:r>
      <w:r w:rsidR="00044BA2" w:rsidRPr="0074308D">
        <w:rPr>
          <w:sz w:val="24"/>
          <w:lang w:eastAsia="en-US"/>
        </w:rPr>
        <w:t>s</w:t>
      </w:r>
      <w:r w:rsidRPr="0074308D">
        <w:rPr>
          <w:sz w:val="24"/>
          <w:lang w:eastAsia="en-US"/>
        </w:rPr>
        <w:t xml:space="preserve"> R</w:t>
      </w:r>
      <w:r w:rsidR="00044BA2" w:rsidRPr="0074308D">
        <w:rPr>
          <w:sz w:val="24"/>
          <w:lang w:eastAsia="en-US"/>
        </w:rPr>
        <w:t>écurrents</w:t>
      </w:r>
      <w:r w:rsidRPr="0074308D">
        <w:rPr>
          <w:sz w:val="24"/>
          <w:lang w:eastAsia="en-US"/>
        </w:rPr>
        <w:t xml:space="preserve"> de support technique.  Ce coût peut être inclus dans le montant du marché ou être compris dans des contrats séparés.  Dans tous les cas, pour obtenir des prix comparables, l’Acheteur devra spécifier les rôles des membres du support technique dans cette section et indiquer les quantités des </w:t>
      </w:r>
      <w:r w:rsidR="00044BA2" w:rsidRPr="0074308D">
        <w:rPr>
          <w:sz w:val="24"/>
          <w:lang w:eastAsia="en-US"/>
        </w:rPr>
        <w:t xml:space="preserve">intrants relatifs aux Coûts Récurrents de support technique.  </w:t>
      </w:r>
      <w:r w:rsidRPr="0074308D">
        <w:rPr>
          <w:sz w:val="24"/>
          <w:lang w:eastAsia="en-US"/>
        </w:rPr>
        <w:t xml:space="preserve">   </w:t>
      </w:r>
    </w:p>
    <w:p w14:paraId="663A38CD" w14:textId="65139575" w:rsidR="00EC7D16" w:rsidRPr="0074308D" w:rsidRDefault="00EC7D16" w:rsidP="00A555C6">
      <w:pPr>
        <w:jc w:val="both"/>
        <w:rPr>
          <w:rFonts w:asciiTheme="majorBidi" w:hAnsiTheme="majorBidi" w:cstheme="majorBidi"/>
          <w:sz w:val="24"/>
        </w:rPr>
      </w:pPr>
    </w:p>
    <w:p w14:paraId="786E3DC1" w14:textId="77777777" w:rsidR="00A50817" w:rsidRPr="0074308D" w:rsidRDefault="00A50817" w:rsidP="00EC7D16">
      <w:pPr>
        <w:pStyle w:val="explanatoryclause"/>
        <w:ind w:left="1411"/>
        <w:rPr>
          <w:rFonts w:asciiTheme="majorBidi" w:hAnsiTheme="majorBidi" w:cstheme="majorBidi"/>
          <w:sz w:val="24"/>
          <w:lang w:val="fr-FR"/>
        </w:rPr>
        <w:sectPr w:rsidR="00A50817" w:rsidRPr="0074308D" w:rsidSect="0027058B">
          <w:headerReference w:type="default" r:id="rId72"/>
          <w:footnotePr>
            <w:numRestart w:val="eachSect"/>
          </w:footnotePr>
          <w:endnotePr>
            <w:numRestart w:val="eachSect"/>
          </w:endnotePr>
          <w:type w:val="continuous"/>
          <w:pgSz w:w="12240" w:h="15840" w:code="1"/>
          <w:pgMar w:top="1800" w:right="1440" w:bottom="1152" w:left="1800" w:header="1080" w:footer="432" w:gutter="0"/>
          <w:cols w:space="720"/>
          <w:formProt w:val="0"/>
          <w:titlePg/>
        </w:sectPr>
      </w:pPr>
    </w:p>
    <w:p w14:paraId="7DAE96CB" w14:textId="67F21DC0" w:rsidR="00EC7D16" w:rsidRPr="0074308D" w:rsidRDefault="004C7F4D" w:rsidP="00A50817">
      <w:pPr>
        <w:suppressAutoHyphens/>
        <w:spacing w:after="120"/>
        <w:jc w:val="center"/>
        <w:rPr>
          <w:b/>
          <w:sz w:val="36"/>
          <w:szCs w:val="36"/>
          <w:lang w:eastAsia="en-US"/>
        </w:rPr>
      </w:pPr>
      <w:bookmarkStart w:id="811" w:name="_Toc521498270"/>
      <w:bookmarkStart w:id="812" w:name="_Toc63149702"/>
      <w:r w:rsidRPr="0074308D">
        <w:rPr>
          <w:b/>
          <w:sz w:val="36"/>
          <w:szCs w:val="36"/>
          <w:lang w:eastAsia="en-US"/>
        </w:rPr>
        <w:t xml:space="preserve">E. </w:t>
      </w:r>
      <w:r w:rsidR="00EC7D16" w:rsidRPr="0074308D">
        <w:rPr>
          <w:b/>
          <w:sz w:val="36"/>
          <w:szCs w:val="36"/>
          <w:lang w:eastAsia="en-US"/>
        </w:rPr>
        <w:t>Calendrier d’exécution</w:t>
      </w:r>
      <w:bookmarkEnd w:id="811"/>
      <w:bookmarkEnd w:id="812"/>
    </w:p>
    <w:p w14:paraId="2DDBE4B4" w14:textId="77777777" w:rsidR="00EC7D16" w:rsidRPr="0074308D" w:rsidRDefault="00EC7D16" w:rsidP="00A50817">
      <w:pPr>
        <w:pStyle w:val="Titre2"/>
        <w:pBdr>
          <w:bottom w:val="single" w:sz="24" w:space="3" w:color="C0C0C0"/>
        </w:pBdr>
        <w:tabs>
          <w:tab w:val="clear" w:pos="1350"/>
        </w:tabs>
        <w:suppressAutoHyphens/>
        <w:spacing w:after="120"/>
        <w:jc w:val="center"/>
        <w:rPr>
          <w:rFonts w:ascii="Arial" w:hAnsi="Arial"/>
          <w:sz w:val="28"/>
          <w:lang w:eastAsia="en-US"/>
        </w:rPr>
      </w:pPr>
      <w:bookmarkStart w:id="813" w:name="_Toc498164209"/>
      <w:bookmarkStart w:id="814" w:name="_Toc77045725"/>
      <w:bookmarkStart w:id="815" w:name="_Toc485023701"/>
      <w:r w:rsidRPr="0074308D">
        <w:rPr>
          <w:rFonts w:ascii="Arial" w:hAnsi="Arial"/>
          <w:sz w:val="28"/>
          <w:lang w:eastAsia="en-US"/>
        </w:rPr>
        <w:t>Notes relatives à la préparation du Calendrier d’exécution</w:t>
      </w:r>
      <w:bookmarkEnd w:id="813"/>
      <w:bookmarkEnd w:id="814"/>
      <w:bookmarkEnd w:id="815"/>
    </w:p>
    <w:p w14:paraId="67E1AA13" w14:textId="77777777" w:rsidR="00617DB7" w:rsidRPr="0074308D" w:rsidRDefault="00EC7D16" w:rsidP="00BB4836">
      <w:pPr>
        <w:pStyle w:val="explanatorynotes"/>
        <w:spacing w:line="240" w:lineRule="auto"/>
        <w:rPr>
          <w:rFonts w:asciiTheme="majorBidi" w:hAnsiTheme="majorBidi" w:cstheme="majorBidi"/>
          <w:sz w:val="24"/>
          <w:szCs w:val="24"/>
          <w:lang w:val="fr-FR"/>
        </w:rPr>
      </w:pPr>
      <w:r w:rsidRPr="0074308D">
        <w:rPr>
          <w:rFonts w:asciiTheme="majorBidi" w:hAnsiTheme="majorBidi" w:cstheme="majorBidi"/>
          <w:sz w:val="24"/>
          <w:szCs w:val="24"/>
          <w:lang w:val="fr-FR"/>
        </w:rPr>
        <w:tab/>
      </w:r>
    </w:p>
    <w:p w14:paraId="57468F31" w14:textId="77777777" w:rsidR="00176059" w:rsidRPr="0074308D" w:rsidRDefault="00EC7D16" w:rsidP="00FF3EBE">
      <w:pPr>
        <w:pStyle w:val="explanatorynotes"/>
        <w:spacing w:line="240" w:lineRule="auto"/>
        <w:ind w:firstLine="720"/>
        <w:rPr>
          <w:rFonts w:asciiTheme="majorBidi" w:hAnsiTheme="majorBidi" w:cstheme="majorBidi"/>
          <w:i/>
          <w:sz w:val="24"/>
          <w:szCs w:val="24"/>
          <w:lang w:val="fr-FR"/>
        </w:rPr>
      </w:pPr>
      <w:r w:rsidRPr="0074308D">
        <w:rPr>
          <w:rFonts w:asciiTheme="majorBidi" w:hAnsiTheme="majorBidi" w:cstheme="majorBidi"/>
          <w:i/>
          <w:sz w:val="24"/>
          <w:szCs w:val="24"/>
          <w:lang w:val="fr-FR"/>
        </w:rPr>
        <w:t xml:space="preserve">Le Calendrier d’exécution présente les dates </w:t>
      </w:r>
      <w:r w:rsidR="00176059" w:rsidRPr="0074308D">
        <w:rPr>
          <w:rFonts w:asciiTheme="majorBidi" w:hAnsiTheme="majorBidi" w:cstheme="majorBidi"/>
          <w:i/>
          <w:sz w:val="24"/>
          <w:szCs w:val="24"/>
          <w:lang w:val="fr-FR"/>
        </w:rPr>
        <w:t xml:space="preserve">et les sites </w:t>
      </w:r>
      <w:r w:rsidRPr="0074308D">
        <w:rPr>
          <w:rFonts w:asciiTheme="majorBidi" w:hAnsiTheme="majorBidi" w:cstheme="majorBidi"/>
          <w:i/>
          <w:sz w:val="24"/>
          <w:szCs w:val="24"/>
          <w:lang w:val="fr-FR"/>
        </w:rPr>
        <w:t xml:space="preserve">auxquels doivent intervenir l’Installation et la Réception opérationnelle de tous les Sous-systèmes et/ou principaux composants, et celles du Système proprement dit, ainsi que toutes les autres grandes étapes du Marché. </w:t>
      </w:r>
    </w:p>
    <w:p w14:paraId="48F0210B" w14:textId="77777777" w:rsidR="00EC7D16" w:rsidRPr="0074308D" w:rsidRDefault="00176059" w:rsidP="00617DB7">
      <w:pPr>
        <w:pStyle w:val="explanatorynotes"/>
        <w:spacing w:line="240" w:lineRule="auto"/>
        <w:ind w:left="720" w:hanging="720"/>
        <w:rPr>
          <w:rFonts w:asciiTheme="majorBidi" w:hAnsiTheme="majorBidi" w:cstheme="majorBidi"/>
          <w:i/>
          <w:sz w:val="24"/>
          <w:szCs w:val="24"/>
          <w:lang w:val="fr-FR"/>
        </w:rPr>
      </w:pPr>
      <w:r w:rsidRPr="0074308D">
        <w:rPr>
          <w:rFonts w:asciiTheme="majorBidi" w:hAnsiTheme="majorBidi" w:cstheme="majorBidi"/>
          <w:i/>
          <w:sz w:val="24"/>
          <w:szCs w:val="24"/>
          <w:lang w:val="fr-FR"/>
        </w:rPr>
        <w:t>Note</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w:t>
      </w:r>
      <w:r w:rsidR="00EC7D16" w:rsidRPr="0074308D">
        <w:rPr>
          <w:rFonts w:asciiTheme="majorBidi" w:hAnsiTheme="majorBidi" w:cstheme="majorBidi"/>
          <w:i/>
          <w:sz w:val="24"/>
          <w:szCs w:val="24"/>
          <w:lang w:val="fr-FR"/>
        </w:rPr>
        <w:t>Il est à noter que la date de livraison est délibérément omise du Calendrier d’exécution et laissée à la décision des Soumissionnaires. Selon la définition qui en est donnée pour les termes CIP dans l’édition 20</w:t>
      </w:r>
      <w:r w:rsidR="00FE5364" w:rsidRPr="0074308D">
        <w:rPr>
          <w:rFonts w:asciiTheme="majorBidi" w:hAnsiTheme="majorBidi" w:cstheme="majorBidi"/>
          <w:i/>
          <w:sz w:val="24"/>
          <w:szCs w:val="24"/>
          <w:lang w:val="fr-FR"/>
        </w:rPr>
        <w:t>1</w:t>
      </w:r>
      <w:r w:rsidR="00EC7D16" w:rsidRPr="0074308D">
        <w:rPr>
          <w:rFonts w:asciiTheme="majorBidi" w:hAnsiTheme="majorBidi" w:cstheme="majorBidi"/>
          <w:i/>
          <w:sz w:val="24"/>
          <w:szCs w:val="24"/>
          <w:lang w:val="fr-FR"/>
        </w:rPr>
        <w:t xml:space="preserve">0 des Incoterms, la notion de livraison fait référence au moment où les fournitures sont remises au transporteur initial au port d’embarquement, et non pas au moment où elles parviennent au lieu de destination. La date de livraison (expédition) variera donc en fonction du pays d’origine des fournitures et du mode de transport choisi par le Fournisseur. </w:t>
      </w:r>
    </w:p>
    <w:p w14:paraId="3F307F75" w14:textId="77777777" w:rsidR="005607B4" w:rsidRPr="0074308D" w:rsidRDefault="005607B4" w:rsidP="00BB4836">
      <w:pPr>
        <w:pStyle w:val="explanatorynotes"/>
        <w:spacing w:line="240" w:lineRule="auto"/>
        <w:ind w:firstLine="720"/>
        <w:rPr>
          <w:rFonts w:asciiTheme="majorBidi" w:hAnsiTheme="majorBidi" w:cstheme="majorBidi"/>
          <w:i/>
          <w:sz w:val="24"/>
          <w:szCs w:val="24"/>
          <w:lang w:val="fr-FR"/>
        </w:rPr>
      </w:pPr>
      <w:r w:rsidRPr="0074308D">
        <w:rPr>
          <w:rFonts w:asciiTheme="majorBidi" w:hAnsiTheme="majorBidi" w:cstheme="majorBidi"/>
          <w:i/>
          <w:sz w:val="24"/>
          <w:szCs w:val="24"/>
          <w:lang w:val="fr-FR"/>
        </w:rPr>
        <w:t>Lors de l’établissement du Calendrier d’exécution, il est essentiel de fixer des dates butoirs réalistes et susceptibles d’être respectées par un fournisseur type et l’Acheteur en fonction des capacités dont ils disposent pour s’acquitter de leurs obligations respectives au titre du Marché. L’Acheteur doit en outre veiller à ce que les dates du Calendrier correspondent à celles spécifiées par ailleurs dans le Dossier d’appel d’offres, et en particulier dans le CCAP (pour ce qui est, par exemple, du Délai de réception opérationnelle et/ou des délais fixés pour la présentation et l’approbation du Plan de projet convenu et finalisé).</w:t>
      </w:r>
    </w:p>
    <w:p w14:paraId="42968AE3" w14:textId="77777777" w:rsidR="005607B4" w:rsidRPr="0074308D" w:rsidRDefault="0080141B" w:rsidP="0080141B">
      <w:pPr>
        <w:pStyle w:val="explanatorynotes"/>
        <w:spacing w:line="240" w:lineRule="auto"/>
        <w:ind w:firstLine="720"/>
        <w:rPr>
          <w:rFonts w:asciiTheme="majorBidi" w:hAnsiTheme="majorBidi" w:cstheme="majorBidi"/>
          <w:i/>
          <w:sz w:val="24"/>
          <w:szCs w:val="24"/>
          <w:lang w:val="fr-FR"/>
        </w:rPr>
      </w:pPr>
      <w:r w:rsidRPr="0074308D">
        <w:rPr>
          <w:rFonts w:asciiTheme="majorBidi" w:hAnsiTheme="majorBidi" w:cstheme="majorBidi"/>
          <w:i/>
          <w:sz w:val="24"/>
          <w:szCs w:val="24"/>
          <w:lang w:val="fr-FR"/>
        </w:rPr>
        <w:t>La structure de présentation des livrables dans le Calendrier de réalisation doit être suffisamment détaillée afin de permettre la gestion prudente du Marché – mais pas trop détaillée car cela imposerait des contraintes no nécessaires sur le Soumissionnaire et pourrait l’empêcher d’organiser ses activités proposées de la manière la plus efficace et efficiente.</w:t>
      </w:r>
    </w:p>
    <w:p w14:paraId="245B0913" w14:textId="77777777" w:rsidR="0080141B" w:rsidRPr="0074308D" w:rsidRDefault="0080141B" w:rsidP="0080141B">
      <w:pPr>
        <w:pStyle w:val="explanatorynotes"/>
        <w:spacing w:line="240" w:lineRule="auto"/>
        <w:ind w:firstLine="720"/>
        <w:rPr>
          <w:rFonts w:asciiTheme="majorBidi" w:hAnsiTheme="majorBidi" w:cstheme="majorBidi"/>
          <w:i/>
          <w:sz w:val="24"/>
          <w:szCs w:val="24"/>
          <w:lang w:val="fr-FR"/>
        </w:rPr>
      </w:pPr>
      <w:r w:rsidRPr="0074308D">
        <w:rPr>
          <w:rFonts w:asciiTheme="majorBidi" w:hAnsiTheme="majorBidi" w:cstheme="majorBidi"/>
          <w:i/>
          <w:sz w:val="24"/>
          <w:szCs w:val="24"/>
          <w:lang w:val="fr-FR"/>
        </w:rPr>
        <w:t>Afin de faciliter le processus d’appel d’offres et la gestion du marché, le Calendrier de réalisa</w:t>
      </w:r>
      <w:r w:rsidR="005909B1" w:rsidRPr="0074308D">
        <w:rPr>
          <w:rFonts w:asciiTheme="majorBidi" w:hAnsiTheme="majorBidi" w:cstheme="majorBidi"/>
          <w:i/>
          <w:sz w:val="24"/>
          <w:szCs w:val="24"/>
          <w:lang w:val="fr-FR"/>
        </w:rPr>
        <w:t>tion, les Tableaux inventaires d</w:t>
      </w:r>
      <w:r w:rsidRPr="0074308D">
        <w:rPr>
          <w:rFonts w:asciiTheme="majorBidi" w:hAnsiTheme="majorBidi" w:cstheme="majorBidi"/>
          <w:i/>
          <w:sz w:val="24"/>
          <w:szCs w:val="24"/>
          <w:lang w:val="fr-FR"/>
        </w:rPr>
        <w:t>u Système et les Bordereaux des prix doivent être étroitement liés.</w:t>
      </w:r>
      <w:r w:rsidR="009745EB" w:rsidRPr="0074308D">
        <w:rPr>
          <w:rFonts w:asciiTheme="majorBidi" w:hAnsiTheme="majorBidi" w:cstheme="majorBidi"/>
          <w:i/>
          <w:sz w:val="24"/>
          <w:szCs w:val="24"/>
          <w:lang w:val="fr-FR"/>
        </w:rPr>
        <w:t xml:space="preserve"> </w:t>
      </w:r>
      <w:r w:rsidRPr="0074308D">
        <w:rPr>
          <w:rFonts w:asciiTheme="majorBidi" w:hAnsiTheme="majorBidi" w:cstheme="majorBidi"/>
          <w:i/>
          <w:sz w:val="24"/>
          <w:szCs w:val="24"/>
          <w:lang w:val="fr-FR"/>
        </w:rPr>
        <w:t xml:space="preserve">En particulier, le Calendrier de réalisation définit les livrables principaux pas Sous-Système. Pour chacun des Sous-Systèmes, il doit exister un Tableau inventaire, voire plusieurs. </w:t>
      </w:r>
      <w:r w:rsidR="005909B1" w:rsidRPr="0074308D">
        <w:rPr>
          <w:rFonts w:asciiTheme="majorBidi" w:hAnsiTheme="majorBidi" w:cstheme="majorBidi"/>
          <w:i/>
          <w:sz w:val="24"/>
          <w:szCs w:val="24"/>
          <w:lang w:val="fr-FR"/>
        </w:rPr>
        <w:t>Ces Tableaux inventaires du Système fournissent la liste des éléments spécifiques constituant le Sous-Système, ainsi que les quantités de chaque élément nécessaire (pour les éléments de coûts de fourniture et d’installation, ainsi que les éléments de coûts récurrents). Pour chacun des Tableaux inventaire du Système, il doit exister un Bordereau des prix correspondant, reflétant étroitement le Tableau inventaire du Système.</w:t>
      </w:r>
      <w:r w:rsidR="009745EB" w:rsidRPr="0074308D">
        <w:rPr>
          <w:rFonts w:asciiTheme="majorBidi" w:hAnsiTheme="majorBidi" w:cstheme="majorBidi"/>
          <w:i/>
          <w:sz w:val="24"/>
          <w:szCs w:val="24"/>
          <w:lang w:val="fr-FR"/>
        </w:rPr>
        <w:t xml:space="preserve"> </w:t>
      </w:r>
      <w:r w:rsidR="005909B1" w:rsidRPr="0074308D">
        <w:rPr>
          <w:rFonts w:asciiTheme="majorBidi" w:hAnsiTheme="majorBidi" w:cstheme="majorBidi"/>
          <w:i/>
          <w:sz w:val="24"/>
          <w:szCs w:val="24"/>
          <w:lang w:val="fr-FR"/>
        </w:rPr>
        <w:t>La préparation méticuleuse de ces documents améliorera considérablement les chances d’obtenir des offres complètes et comparables (et la facilité de leur évaluation), et augmentera la probabilité que les interactions du Fournisseur et de l’Acheteur durant la réalisation seront étroitement coordonnées (allégeant ainsi la gestion du marché et améliorant la probabilité de réalisation du Système d’Information avec succès).</w:t>
      </w:r>
    </w:p>
    <w:p w14:paraId="5377D2E0" w14:textId="77777777" w:rsidR="00EC7D16" w:rsidRPr="0074308D" w:rsidRDefault="00EC7D16" w:rsidP="00A50817">
      <w:pPr>
        <w:pStyle w:val="explanatorynotes"/>
        <w:keepNext/>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ab/>
        <w:t>Les modèles de tableaux comprennent</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w:t>
      </w:r>
    </w:p>
    <w:p w14:paraId="36E1C553" w14:textId="43EAA64E" w:rsidR="00EC7D16" w:rsidRPr="0074308D" w:rsidRDefault="00A50817" w:rsidP="00BB4836">
      <w:pPr>
        <w:pStyle w:val="explanatorynotes"/>
        <w:spacing w:line="240" w:lineRule="auto"/>
        <w:ind w:left="1440" w:hanging="720"/>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EC7D16" w:rsidRPr="0074308D">
        <w:rPr>
          <w:rFonts w:asciiTheme="majorBidi" w:hAnsiTheme="majorBidi" w:cstheme="majorBidi"/>
          <w:i/>
          <w:sz w:val="24"/>
          <w:szCs w:val="24"/>
          <w:lang w:val="fr-FR"/>
        </w:rPr>
        <w:t>a)</w:t>
      </w:r>
      <w:r w:rsidR="00EC7D16" w:rsidRPr="0074308D">
        <w:rPr>
          <w:rFonts w:asciiTheme="majorBidi" w:hAnsiTheme="majorBidi" w:cstheme="majorBidi"/>
          <w:i/>
          <w:sz w:val="24"/>
          <w:szCs w:val="24"/>
          <w:lang w:val="fr-FR"/>
        </w:rPr>
        <w:tab/>
        <w:t>un Tableau récapitulatif du Calendrier d’exécution</w:t>
      </w:r>
      <w:r w:rsidR="009745EB" w:rsidRPr="0074308D">
        <w:rPr>
          <w:rFonts w:asciiTheme="majorBidi" w:hAnsiTheme="majorBidi" w:cstheme="majorBidi"/>
          <w:i/>
          <w:sz w:val="24"/>
          <w:szCs w:val="24"/>
          <w:lang w:val="fr-FR"/>
        </w:rPr>
        <w:t> ;</w:t>
      </w:r>
      <w:r w:rsidR="00EC7D16" w:rsidRPr="0074308D">
        <w:rPr>
          <w:rFonts w:asciiTheme="majorBidi" w:hAnsiTheme="majorBidi" w:cstheme="majorBidi"/>
          <w:i/>
          <w:sz w:val="24"/>
          <w:szCs w:val="24"/>
          <w:lang w:val="fr-FR"/>
        </w:rPr>
        <w:t xml:space="preserve"> </w:t>
      </w:r>
    </w:p>
    <w:p w14:paraId="0E5BD4DA" w14:textId="66872709" w:rsidR="00EC7D16" w:rsidRPr="0074308D" w:rsidRDefault="00A50817" w:rsidP="00BB4836">
      <w:pPr>
        <w:pStyle w:val="explanatorynotes"/>
        <w:spacing w:line="240" w:lineRule="auto"/>
        <w:ind w:left="1440" w:hanging="720"/>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EC7D16" w:rsidRPr="0074308D">
        <w:rPr>
          <w:rFonts w:asciiTheme="majorBidi" w:hAnsiTheme="majorBidi" w:cstheme="majorBidi"/>
          <w:i/>
          <w:sz w:val="24"/>
          <w:szCs w:val="24"/>
          <w:lang w:val="fr-FR"/>
        </w:rPr>
        <w:t>b)</w:t>
      </w:r>
      <w:r w:rsidR="00EC7D16" w:rsidRPr="0074308D">
        <w:rPr>
          <w:rFonts w:asciiTheme="majorBidi" w:hAnsiTheme="majorBidi" w:cstheme="majorBidi"/>
          <w:i/>
          <w:sz w:val="24"/>
          <w:szCs w:val="24"/>
          <w:lang w:val="fr-FR"/>
        </w:rPr>
        <w:tab/>
        <w:t>un (des) Tableau(x) de données sur le Site</w:t>
      </w:r>
      <w:r w:rsidR="009745EB" w:rsidRPr="0074308D">
        <w:rPr>
          <w:rFonts w:asciiTheme="majorBidi" w:hAnsiTheme="majorBidi" w:cstheme="majorBidi"/>
          <w:i/>
          <w:sz w:val="24"/>
          <w:szCs w:val="24"/>
          <w:lang w:val="fr-FR"/>
        </w:rPr>
        <w:t> ;</w:t>
      </w:r>
      <w:r w:rsidR="00EC7D16" w:rsidRPr="0074308D">
        <w:rPr>
          <w:rFonts w:asciiTheme="majorBidi" w:hAnsiTheme="majorBidi" w:cstheme="majorBidi"/>
          <w:i/>
          <w:sz w:val="24"/>
          <w:szCs w:val="24"/>
          <w:lang w:val="fr-FR"/>
        </w:rPr>
        <w:t xml:space="preserve"> et </w:t>
      </w:r>
    </w:p>
    <w:p w14:paraId="74015E8C" w14:textId="1F144F5C" w:rsidR="00EC7D16" w:rsidRPr="0074308D" w:rsidRDefault="00A50817" w:rsidP="00BB4836">
      <w:pPr>
        <w:pStyle w:val="explanatorynotes"/>
        <w:spacing w:line="240" w:lineRule="auto"/>
        <w:ind w:left="1440" w:hanging="720"/>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E005EF" w:rsidRPr="0074308D">
        <w:rPr>
          <w:rFonts w:asciiTheme="majorBidi" w:hAnsiTheme="majorBidi" w:cstheme="majorBidi"/>
          <w:i/>
          <w:sz w:val="24"/>
          <w:szCs w:val="24"/>
          <w:lang w:val="fr-FR"/>
        </w:rPr>
        <w:t>c</w:t>
      </w:r>
      <w:r w:rsidR="00EC7D16" w:rsidRPr="0074308D">
        <w:rPr>
          <w:rFonts w:asciiTheme="majorBidi" w:hAnsiTheme="majorBidi" w:cstheme="majorBidi"/>
          <w:i/>
          <w:sz w:val="24"/>
          <w:szCs w:val="24"/>
          <w:lang w:val="fr-FR"/>
        </w:rPr>
        <w:t>)</w:t>
      </w:r>
      <w:r w:rsidR="00EC7D16" w:rsidRPr="0074308D">
        <w:rPr>
          <w:rFonts w:asciiTheme="majorBidi" w:hAnsiTheme="majorBidi" w:cstheme="majorBidi"/>
          <w:i/>
          <w:sz w:val="24"/>
          <w:szCs w:val="24"/>
          <w:lang w:val="fr-FR"/>
        </w:rPr>
        <w:tab/>
        <w:t xml:space="preserve">un Tableau des jours fériés et autres jours chômés. </w:t>
      </w:r>
    </w:p>
    <w:p w14:paraId="73951944" w14:textId="77777777" w:rsidR="00EC7D16" w:rsidRPr="0074308D" w:rsidRDefault="00EC7D16" w:rsidP="00BB4836">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ab/>
        <w:t xml:space="preserve">L’Acheteur doit apporter les modifications voulues à ces tableaux, en fonction des particularités du Système (et des Sous-systèmes) faisant l’objet du Marché. Les formules modèles qui y figurent ont un caractère </w:t>
      </w:r>
      <w:r w:rsidRPr="0074308D">
        <w:rPr>
          <w:rFonts w:asciiTheme="majorBidi" w:hAnsiTheme="majorBidi" w:cstheme="majorBidi"/>
          <w:i/>
          <w:iCs/>
          <w:sz w:val="24"/>
          <w:szCs w:val="24"/>
          <w:lang w:val="fr-FR"/>
        </w:rPr>
        <w:t>purement indicatif</w:t>
      </w:r>
      <w:r w:rsidRPr="0074308D">
        <w:rPr>
          <w:rFonts w:asciiTheme="majorBidi" w:hAnsiTheme="majorBidi" w:cstheme="majorBidi"/>
          <w:i/>
          <w:sz w:val="24"/>
          <w:szCs w:val="24"/>
          <w:lang w:val="fr-FR"/>
        </w:rPr>
        <w:t xml:space="preserve"> et sont à modifier ou supprimer selon les besoins.</w:t>
      </w:r>
    </w:p>
    <w:p w14:paraId="39F74203" w14:textId="77777777" w:rsidR="00EC7D16" w:rsidRPr="0074308D" w:rsidRDefault="00EC7D16" w:rsidP="00BB4836">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ab/>
        <w:t>Le Tableau récapitulatif du Calendrier d’exécution doit spécifier, en nombre de semaines à compter de la Date d’entrée en vigueur du Marché, les délais fixés par l’Acheteur pour l’Installation et la Réception opérationnelle de chacun des Sous-systèmes et principaux composants, ainsi que pour la Réception opérationnelle du Sys</w:t>
      </w:r>
      <w:r w:rsidR="00452657" w:rsidRPr="0074308D">
        <w:rPr>
          <w:rFonts w:asciiTheme="majorBidi" w:hAnsiTheme="majorBidi" w:cstheme="majorBidi"/>
          <w:i/>
          <w:sz w:val="24"/>
          <w:szCs w:val="24"/>
          <w:lang w:val="fr-FR"/>
        </w:rPr>
        <w:t>tème complet (le cas échéant). Cette manière de procéder facilite la gestion du DAO durant sa préparation et la phase d’appel d’offres.</w:t>
      </w:r>
    </w:p>
    <w:p w14:paraId="5DAC2DC0" w14:textId="77777777" w:rsidR="00EC7D16" w:rsidRPr="0074308D" w:rsidRDefault="00452657" w:rsidP="00E005EF">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ab/>
        <w:t>Lorsque cela est approprié, le Calendrier de réalisation devrait indiquer les livrables donnant lieu à pénalité de retard en cas de retard de réalisation imputable au Fournisseur (cf. Clause 28 du CCAG et CCAP).</w:t>
      </w:r>
      <w:r w:rsidR="009745EB" w:rsidRPr="0074308D">
        <w:rPr>
          <w:rFonts w:asciiTheme="majorBidi" w:hAnsiTheme="majorBidi" w:cstheme="majorBidi"/>
          <w:i/>
          <w:sz w:val="24"/>
          <w:szCs w:val="24"/>
          <w:lang w:val="fr-FR"/>
        </w:rPr>
        <w:t xml:space="preserve"> </w:t>
      </w:r>
      <w:r w:rsidRPr="0074308D">
        <w:rPr>
          <w:rFonts w:asciiTheme="majorBidi" w:hAnsiTheme="majorBidi" w:cstheme="majorBidi"/>
          <w:i/>
          <w:sz w:val="24"/>
          <w:szCs w:val="24"/>
          <w:lang w:val="fr-FR"/>
        </w:rPr>
        <w:t>Ces délais intermédiaires doivent être aussi peu nombreux que possible afin d’assurer que le Fournisseur respecte au mieux ses obligations essentielles – et ne pas être trop nombreux car ils créeraient des tensions entre le Fournisseur et l’Acheteur sans nécessité alors que le succès de la réalisation dépend beaucoup de ces relations.</w:t>
      </w:r>
    </w:p>
    <w:p w14:paraId="31641596" w14:textId="77777777" w:rsidR="00EC7D16" w:rsidRPr="0074308D" w:rsidRDefault="00EC7D16" w:rsidP="00BB4836">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ab/>
        <w:t xml:space="preserve">Le ou les </w:t>
      </w:r>
      <w:r w:rsidRPr="0074308D">
        <w:rPr>
          <w:rFonts w:asciiTheme="majorBidi" w:hAnsiTheme="majorBidi" w:cstheme="majorBidi"/>
          <w:bCs/>
          <w:i/>
          <w:sz w:val="24"/>
          <w:szCs w:val="24"/>
          <w:lang w:val="fr-FR"/>
        </w:rPr>
        <w:t>Tableaux de données sur le Site</w:t>
      </w:r>
      <w:r w:rsidRPr="0074308D">
        <w:rPr>
          <w:rFonts w:asciiTheme="majorBidi" w:hAnsiTheme="majorBidi" w:cstheme="majorBidi"/>
          <w:i/>
          <w:sz w:val="24"/>
          <w:szCs w:val="24"/>
          <w:lang w:val="fr-FR"/>
        </w:rPr>
        <w:t xml:space="preserve"> fournissent des informations sur l’emplacement physique de l’endroit ou des endroits prévus pour la fourniture, l’installation et l’exploitation du Système. Il peut s’agir de plusieurs agences implantées dans des régions éloignées, ou de divers services ou bureaux situés dans la même ville, ou d’agencements hybrides. L’Acheteur doit fournir suffisamment de détails à ce sujet pour permettre aux Soumissionnaires d’estimer précisément les coûts afférents</w:t>
      </w:r>
      <w:r w:rsidR="009745EB" w:rsidRPr="0074308D">
        <w:rPr>
          <w:rFonts w:asciiTheme="majorBidi" w:hAnsiTheme="majorBidi" w:cstheme="majorBidi"/>
          <w:i/>
          <w:sz w:val="24"/>
          <w:szCs w:val="24"/>
          <w:lang w:val="fr-FR"/>
        </w:rPr>
        <w:t> :</w:t>
      </w:r>
    </w:p>
    <w:p w14:paraId="679CF87A" w14:textId="20B2CE06" w:rsidR="00EC7D16" w:rsidRPr="0074308D" w:rsidRDefault="00A50817" w:rsidP="00BB4836">
      <w:pPr>
        <w:pStyle w:val="explanatorynotes"/>
        <w:spacing w:line="240" w:lineRule="auto"/>
        <w:ind w:left="1440" w:hanging="720"/>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EC7D16" w:rsidRPr="0074308D">
        <w:rPr>
          <w:rFonts w:asciiTheme="majorBidi" w:hAnsiTheme="majorBidi" w:cstheme="majorBidi"/>
          <w:i/>
          <w:sz w:val="24"/>
          <w:szCs w:val="24"/>
          <w:lang w:val="fr-FR"/>
        </w:rPr>
        <w:t>a)</w:t>
      </w:r>
      <w:r w:rsidR="00EC7D16" w:rsidRPr="0074308D">
        <w:rPr>
          <w:rFonts w:asciiTheme="majorBidi" w:hAnsiTheme="majorBidi" w:cstheme="majorBidi"/>
          <w:i/>
          <w:sz w:val="24"/>
          <w:szCs w:val="24"/>
          <w:lang w:val="fr-FR"/>
        </w:rPr>
        <w:tab/>
        <w:t>à la livraison et aux assurances</w:t>
      </w:r>
      <w:r w:rsidR="009745EB" w:rsidRPr="0074308D">
        <w:rPr>
          <w:rFonts w:asciiTheme="majorBidi" w:hAnsiTheme="majorBidi" w:cstheme="majorBidi"/>
          <w:i/>
          <w:sz w:val="24"/>
          <w:szCs w:val="24"/>
          <w:lang w:val="fr-FR"/>
        </w:rPr>
        <w:t> ;</w:t>
      </w:r>
      <w:r w:rsidR="00EC7D16" w:rsidRPr="0074308D">
        <w:rPr>
          <w:rFonts w:asciiTheme="majorBidi" w:hAnsiTheme="majorBidi" w:cstheme="majorBidi"/>
          <w:i/>
          <w:sz w:val="24"/>
          <w:szCs w:val="24"/>
          <w:lang w:val="fr-FR"/>
        </w:rPr>
        <w:t xml:space="preserve"> </w:t>
      </w:r>
    </w:p>
    <w:p w14:paraId="0BF54A1F" w14:textId="0ADDE8D6" w:rsidR="00EC7D16" w:rsidRPr="0074308D" w:rsidRDefault="00A50817" w:rsidP="00BB4836">
      <w:pPr>
        <w:pStyle w:val="explanatorynotes"/>
        <w:spacing w:line="240" w:lineRule="auto"/>
        <w:ind w:left="1440" w:hanging="720"/>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EC7D16" w:rsidRPr="0074308D">
        <w:rPr>
          <w:rFonts w:asciiTheme="majorBidi" w:hAnsiTheme="majorBidi" w:cstheme="majorBidi"/>
          <w:i/>
          <w:sz w:val="24"/>
          <w:szCs w:val="24"/>
          <w:lang w:val="fr-FR"/>
        </w:rPr>
        <w:t>b)</w:t>
      </w:r>
      <w:r w:rsidR="00EC7D16" w:rsidRPr="0074308D">
        <w:rPr>
          <w:rFonts w:asciiTheme="majorBidi" w:hAnsiTheme="majorBidi" w:cstheme="majorBidi"/>
          <w:i/>
          <w:sz w:val="24"/>
          <w:szCs w:val="24"/>
          <w:lang w:val="fr-FR"/>
        </w:rPr>
        <w:tab/>
        <w:t>à l’installation (y compris pour le câblage et les communications entre bâtiments, etc.)</w:t>
      </w:r>
      <w:r w:rsidR="009745EB" w:rsidRPr="0074308D">
        <w:rPr>
          <w:rFonts w:asciiTheme="majorBidi" w:hAnsiTheme="majorBidi" w:cstheme="majorBidi"/>
          <w:i/>
          <w:sz w:val="24"/>
          <w:szCs w:val="24"/>
          <w:lang w:val="fr-FR"/>
        </w:rPr>
        <w:t> ;</w:t>
      </w:r>
      <w:r w:rsidR="00EC7D16" w:rsidRPr="0074308D">
        <w:rPr>
          <w:rFonts w:asciiTheme="majorBidi" w:hAnsiTheme="majorBidi" w:cstheme="majorBidi"/>
          <w:i/>
          <w:sz w:val="24"/>
          <w:szCs w:val="24"/>
          <w:lang w:val="fr-FR"/>
        </w:rPr>
        <w:t xml:space="preserve"> </w:t>
      </w:r>
    </w:p>
    <w:p w14:paraId="5C294D05" w14:textId="6637BACD" w:rsidR="00EC7D16" w:rsidRPr="0074308D" w:rsidRDefault="00A50817" w:rsidP="00BB4836">
      <w:pPr>
        <w:pStyle w:val="explanatorynotes"/>
        <w:spacing w:line="240" w:lineRule="auto"/>
        <w:ind w:left="1440" w:hanging="720"/>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EC7D16" w:rsidRPr="0074308D">
        <w:rPr>
          <w:rFonts w:asciiTheme="majorBidi" w:hAnsiTheme="majorBidi" w:cstheme="majorBidi"/>
          <w:i/>
          <w:sz w:val="24"/>
          <w:szCs w:val="24"/>
          <w:lang w:val="fr-FR"/>
        </w:rPr>
        <w:t>c)</w:t>
      </w:r>
      <w:r w:rsidR="00EC7D16" w:rsidRPr="0074308D">
        <w:rPr>
          <w:rFonts w:asciiTheme="majorBidi" w:hAnsiTheme="majorBidi" w:cstheme="majorBidi"/>
          <w:i/>
          <w:sz w:val="24"/>
          <w:szCs w:val="24"/>
          <w:lang w:val="fr-FR"/>
        </w:rPr>
        <w:tab/>
        <w:t>aux éventuels contrats de sous-traitance à conclure pour les services d’appui opérationnel après l’expiration de la garantie (réparations d’urgence, maintenance, autres services de support technique, etc.)</w:t>
      </w:r>
      <w:r w:rsidR="009745EB" w:rsidRPr="0074308D">
        <w:rPr>
          <w:rFonts w:asciiTheme="majorBidi" w:hAnsiTheme="majorBidi" w:cstheme="majorBidi"/>
          <w:i/>
          <w:sz w:val="24"/>
          <w:szCs w:val="24"/>
          <w:lang w:val="fr-FR"/>
        </w:rPr>
        <w:t> ;</w:t>
      </w:r>
      <w:r w:rsidR="00EC7D16" w:rsidRPr="0074308D">
        <w:rPr>
          <w:rFonts w:asciiTheme="majorBidi" w:hAnsiTheme="majorBidi" w:cstheme="majorBidi"/>
          <w:i/>
          <w:sz w:val="24"/>
          <w:szCs w:val="24"/>
          <w:lang w:val="fr-FR"/>
        </w:rPr>
        <w:t xml:space="preserve"> et </w:t>
      </w:r>
    </w:p>
    <w:p w14:paraId="377C96C7" w14:textId="389193D8" w:rsidR="00EC7D16" w:rsidRPr="0074308D" w:rsidRDefault="00A50817" w:rsidP="00BB4836">
      <w:pPr>
        <w:pStyle w:val="explanatorynotes"/>
        <w:spacing w:line="240" w:lineRule="auto"/>
        <w:ind w:left="1440" w:hanging="720"/>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EC7D16" w:rsidRPr="0074308D">
        <w:rPr>
          <w:rFonts w:asciiTheme="majorBidi" w:hAnsiTheme="majorBidi" w:cstheme="majorBidi"/>
          <w:i/>
          <w:sz w:val="24"/>
          <w:szCs w:val="24"/>
          <w:lang w:val="fr-FR"/>
        </w:rPr>
        <w:t>d)</w:t>
      </w:r>
      <w:r w:rsidR="00EC7D16" w:rsidRPr="0074308D">
        <w:rPr>
          <w:rFonts w:asciiTheme="majorBidi" w:hAnsiTheme="majorBidi" w:cstheme="majorBidi"/>
          <w:i/>
          <w:sz w:val="24"/>
          <w:szCs w:val="24"/>
          <w:lang w:val="fr-FR"/>
        </w:rPr>
        <w:tab/>
        <w:t xml:space="preserve">à tous autres services connexes que le Soumissionnaire retenu devra fournir au titre du Marché, y compris les frais de déplacement et de subsistance correspondants. </w:t>
      </w:r>
    </w:p>
    <w:p w14:paraId="41B12197" w14:textId="00619606" w:rsidR="00A50817" w:rsidRPr="0074308D" w:rsidRDefault="00EC7D16" w:rsidP="00BB4836">
      <w:pPr>
        <w:pStyle w:val="explanatorynotes"/>
        <w:spacing w:line="240" w:lineRule="auto"/>
        <w:rPr>
          <w:rFonts w:asciiTheme="majorBidi" w:hAnsiTheme="majorBidi" w:cstheme="majorBidi"/>
          <w:i/>
          <w:sz w:val="24"/>
          <w:szCs w:val="24"/>
          <w:lang w:val="fr-FR"/>
        </w:rPr>
      </w:pPr>
      <w:r w:rsidRPr="0074308D">
        <w:rPr>
          <w:rFonts w:asciiTheme="majorBidi" w:hAnsiTheme="majorBidi" w:cstheme="majorBidi"/>
          <w:i/>
          <w:sz w:val="24"/>
          <w:szCs w:val="24"/>
          <w:lang w:val="fr-FR"/>
        </w:rPr>
        <w:tab/>
        <w:t>Ces informations aideront également les Soumissionnaires à déterminer lequel ou lesquels des emplacements ils pourront avoir intérêt à visiter durant la phase de préparation de leurs offres. Si le Système pose des problèmes d’installation difficiles, des plans détaillés du Site devront être inclus dans le Dossier d’appel d’offres.</w:t>
      </w:r>
      <w:r w:rsidR="00A50817" w:rsidRPr="0074308D">
        <w:rPr>
          <w:rFonts w:asciiTheme="majorBidi" w:hAnsiTheme="majorBidi" w:cstheme="majorBidi"/>
          <w:i/>
          <w:sz w:val="24"/>
          <w:szCs w:val="24"/>
          <w:lang w:val="fr-FR"/>
        </w:rPr>
        <w:br w:type="page"/>
      </w:r>
    </w:p>
    <w:p w14:paraId="43627AC4" w14:textId="77777777" w:rsidR="00EC7D16" w:rsidRPr="0074308D" w:rsidRDefault="007E2585" w:rsidP="00A50817">
      <w:pPr>
        <w:pStyle w:val="Titre2"/>
        <w:keepNext w:val="0"/>
        <w:pBdr>
          <w:bottom w:val="single" w:sz="24" w:space="3" w:color="C0C0C0"/>
        </w:pBdr>
        <w:tabs>
          <w:tab w:val="clear" w:pos="1350"/>
        </w:tabs>
        <w:suppressAutoHyphens/>
        <w:spacing w:after="120"/>
        <w:jc w:val="center"/>
        <w:rPr>
          <w:sz w:val="28"/>
          <w:lang w:eastAsia="en-US"/>
        </w:rPr>
      </w:pPr>
      <w:bookmarkStart w:id="816" w:name="_Toc485023702"/>
      <w:r w:rsidRPr="0074308D">
        <w:rPr>
          <w:sz w:val="28"/>
          <w:lang w:eastAsia="en-US"/>
        </w:rPr>
        <w:t>Table des Matières</w:t>
      </w:r>
      <w:r w:rsidR="009745EB" w:rsidRPr="0074308D">
        <w:rPr>
          <w:sz w:val="28"/>
          <w:lang w:eastAsia="en-US"/>
        </w:rPr>
        <w:t> :</w:t>
      </w:r>
      <w:r w:rsidRPr="0074308D">
        <w:rPr>
          <w:sz w:val="28"/>
          <w:lang w:eastAsia="en-US"/>
        </w:rPr>
        <w:t xml:space="preserve"> Calendrier d’exécution</w:t>
      </w:r>
      <w:bookmarkEnd w:id="816"/>
    </w:p>
    <w:p w14:paraId="47C64653" w14:textId="67EAA409" w:rsidR="00ED1019" w:rsidRPr="0074308D" w:rsidRDefault="00ED1019" w:rsidP="00CD27DB">
      <w:pPr>
        <w:pStyle w:val="TM1"/>
        <w:rPr>
          <w:rFonts w:asciiTheme="minorHAnsi" w:eastAsiaTheme="minorEastAsia" w:hAnsiTheme="minorHAnsi" w:cstheme="minorBidi"/>
          <w:sz w:val="22"/>
          <w:szCs w:val="22"/>
          <w:lang w:eastAsia="zh-CN"/>
        </w:rPr>
      </w:pPr>
      <w:r w:rsidRPr="0074308D">
        <w:rPr>
          <w:rFonts w:asciiTheme="majorBidi" w:hAnsiTheme="majorBidi" w:cstheme="majorBidi"/>
          <w:sz w:val="32"/>
        </w:rPr>
        <w:fldChar w:fldCharType="begin"/>
      </w:r>
      <w:r w:rsidRPr="0074308D">
        <w:rPr>
          <w:rFonts w:asciiTheme="majorBidi" w:hAnsiTheme="majorBidi" w:cstheme="majorBidi"/>
          <w:sz w:val="32"/>
        </w:rPr>
        <w:instrText xml:space="preserve"> TOC \h \z \t "Section VIII Calendar titles;1" </w:instrText>
      </w:r>
      <w:r w:rsidRPr="0074308D">
        <w:rPr>
          <w:rFonts w:asciiTheme="majorBidi" w:hAnsiTheme="majorBidi" w:cstheme="majorBidi"/>
          <w:sz w:val="32"/>
        </w:rPr>
        <w:fldChar w:fldCharType="separate"/>
      </w:r>
      <w:hyperlink w:anchor="_Toc485025046" w:history="1">
        <w:r w:rsidRPr="0074308D">
          <w:rPr>
            <w:rStyle w:val="Lienhypertexte"/>
          </w:rPr>
          <w:t>A. Calendrier d’exécution</w:t>
        </w:r>
        <w:r w:rsidRPr="0074308D">
          <w:rPr>
            <w:webHidden/>
          </w:rPr>
          <w:tab/>
        </w:r>
        <w:r w:rsidRPr="0074308D">
          <w:rPr>
            <w:webHidden/>
          </w:rPr>
          <w:fldChar w:fldCharType="begin"/>
        </w:r>
        <w:r w:rsidRPr="0074308D">
          <w:rPr>
            <w:webHidden/>
          </w:rPr>
          <w:instrText xml:space="preserve"> PAGEREF _Toc485025046 \h </w:instrText>
        </w:r>
        <w:r w:rsidRPr="0074308D">
          <w:rPr>
            <w:webHidden/>
          </w:rPr>
        </w:r>
        <w:r w:rsidRPr="0074308D">
          <w:rPr>
            <w:webHidden/>
          </w:rPr>
          <w:fldChar w:fldCharType="separate"/>
        </w:r>
        <w:r w:rsidR="0086220C">
          <w:rPr>
            <w:webHidden/>
          </w:rPr>
          <w:t>143</w:t>
        </w:r>
        <w:r w:rsidRPr="0074308D">
          <w:rPr>
            <w:webHidden/>
          </w:rPr>
          <w:fldChar w:fldCharType="end"/>
        </w:r>
      </w:hyperlink>
    </w:p>
    <w:p w14:paraId="1C84AABB" w14:textId="0E09AF99" w:rsidR="00ED1019" w:rsidRPr="0074308D" w:rsidRDefault="008522F1" w:rsidP="00CD27DB">
      <w:pPr>
        <w:pStyle w:val="TM1"/>
        <w:rPr>
          <w:rFonts w:asciiTheme="minorHAnsi" w:eastAsiaTheme="minorEastAsia" w:hAnsiTheme="minorHAnsi" w:cstheme="minorBidi"/>
          <w:sz w:val="22"/>
          <w:szCs w:val="22"/>
          <w:lang w:eastAsia="zh-CN"/>
        </w:rPr>
      </w:pPr>
      <w:hyperlink w:anchor="_Toc485025047" w:history="1">
        <w:r w:rsidR="00ED1019" w:rsidRPr="0074308D">
          <w:rPr>
            <w:rStyle w:val="Lienhypertexte"/>
          </w:rPr>
          <w:t>B. Tableau(x) de données sur le Site</w:t>
        </w:r>
        <w:r w:rsidR="00ED1019" w:rsidRPr="0074308D">
          <w:rPr>
            <w:webHidden/>
          </w:rPr>
          <w:tab/>
        </w:r>
        <w:r w:rsidR="00ED1019" w:rsidRPr="0074308D">
          <w:rPr>
            <w:webHidden/>
          </w:rPr>
          <w:fldChar w:fldCharType="begin"/>
        </w:r>
        <w:r w:rsidR="00ED1019" w:rsidRPr="0074308D">
          <w:rPr>
            <w:webHidden/>
          </w:rPr>
          <w:instrText xml:space="preserve"> PAGEREF _Toc485025047 \h </w:instrText>
        </w:r>
        <w:r w:rsidR="00ED1019" w:rsidRPr="0074308D">
          <w:rPr>
            <w:webHidden/>
          </w:rPr>
        </w:r>
        <w:r w:rsidR="00ED1019" w:rsidRPr="0074308D">
          <w:rPr>
            <w:webHidden/>
          </w:rPr>
          <w:fldChar w:fldCharType="separate"/>
        </w:r>
        <w:r w:rsidR="0086220C">
          <w:rPr>
            <w:webHidden/>
          </w:rPr>
          <w:t>144</w:t>
        </w:r>
        <w:r w:rsidR="00ED1019" w:rsidRPr="0074308D">
          <w:rPr>
            <w:webHidden/>
          </w:rPr>
          <w:fldChar w:fldCharType="end"/>
        </w:r>
      </w:hyperlink>
    </w:p>
    <w:p w14:paraId="289693D6" w14:textId="36D00B47" w:rsidR="00ED1019" w:rsidRPr="0074308D" w:rsidRDefault="008522F1" w:rsidP="00CD27DB">
      <w:pPr>
        <w:pStyle w:val="TM1"/>
        <w:rPr>
          <w:rFonts w:asciiTheme="minorHAnsi" w:eastAsiaTheme="minorEastAsia" w:hAnsiTheme="minorHAnsi" w:cstheme="minorBidi"/>
          <w:sz w:val="22"/>
          <w:szCs w:val="22"/>
          <w:lang w:eastAsia="zh-CN"/>
        </w:rPr>
      </w:pPr>
      <w:hyperlink w:anchor="_Toc485025048" w:history="1">
        <w:r w:rsidR="00ED1019" w:rsidRPr="0074308D">
          <w:rPr>
            <w:rStyle w:val="Lienhypertexte"/>
          </w:rPr>
          <w:t>C. Tableau des jours fériés et autres jours chômés</w:t>
        </w:r>
        <w:r w:rsidR="00ED1019" w:rsidRPr="0074308D">
          <w:rPr>
            <w:webHidden/>
          </w:rPr>
          <w:tab/>
        </w:r>
        <w:r w:rsidR="00ED1019" w:rsidRPr="0074308D">
          <w:rPr>
            <w:webHidden/>
          </w:rPr>
          <w:fldChar w:fldCharType="begin"/>
        </w:r>
        <w:r w:rsidR="00ED1019" w:rsidRPr="0074308D">
          <w:rPr>
            <w:webHidden/>
          </w:rPr>
          <w:instrText xml:space="preserve"> PAGEREF _Toc485025048 \h </w:instrText>
        </w:r>
        <w:r w:rsidR="00ED1019" w:rsidRPr="0074308D">
          <w:rPr>
            <w:webHidden/>
          </w:rPr>
        </w:r>
        <w:r w:rsidR="00ED1019" w:rsidRPr="0074308D">
          <w:rPr>
            <w:webHidden/>
          </w:rPr>
          <w:fldChar w:fldCharType="separate"/>
        </w:r>
        <w:r w:rsidR="0086220C">
          <w:rPr>
            <w:webHidden/>
          </w:rPr>
          <w:t>145</w:t>
        </w:r>
        <w:r w:rsidR="00ED1019" w:rsidRPr="0074308D">
          <w:rPr>
            <w:webHidden/>
          </w:rPr>
          <w:fldChar w:fldCharType="end"/>
        </w:r>
      </w:hyperlink>
    </w:p>
    <w:p w14:paraId="3B50349F" w14:textId="2F8AE436" w:rsidR="00A50817" w:rsidRPr="0074308D" w:rsidRDefault="00ED1019" w:rsidP="00ED1019">
      <w:pPr>
        <w:ind w:left="720"/>
        <w:rPr>
          <w:rFonts w:asciiTheme="majorBidi" w:hAnsiTheme="majorBidi" w:cstheme="majorBidi"/>
          <w:sz w:val="32"/>
          <w:u w:val="single"/>
        </w:rPr>
      </w:pPr>
      <w:r w:rsidRPr="0074308D">
        <w:rPr>
          <w:rFonts w:asciiTheme="majorBidi" w:hAnsiTheme="majorBidi" w:cstheme="majorBidi"/>
          <w:sz w:val="32"/>
          <w:u w:val="single"/>
        </w:rPr>
        <w:fldChar w:fldCharType="end"/>
      </w:r>
    </w:p>
    <w:p w14:paraId="6A06E3CA" w14:textId="77777777" w:rsidR="00A50817" w:rsidRPr="0074308D" w:rsidRDefault="00A50817" w:rsidP="00A50817">
      <w:pPr>
        <w:ind w:left="720"/>
        <w:rPr>
          <w:rFonts w:asciiTheme="majorBidi" w:hAnsiTheme="majorBidi" w:cstheme="majorBidi"/>
          <w:sz w:val="32"/>
          <w:u w:val="single"/>
        </w:rPr>
      </w:pPr>
    </w:p>
    <w:p w14:paraId="34C833F5" w14:textId="77777777" w:rsidR="007E2585" w:rsidRPr="0074308D" w:rsidRDefault="007E2585" w:rsidP="00FF3EBE">
      <w:pPr>
        <w:pStyle w:val="Paragraphedeliste"/>
        <w:ind w:left="1080"/>
        <w:rPr>
          <w:rFonts w:asciiTheme="majorBidi" w:hAnsiTheme="majorBidi" w:cstheme="majorBidi"/>
          <w:sz w:val="32"/>
        </w:rPr>
        <w:sectPr w:rsidR="007E2585" w:rsidRPr="0074308D" w:rsidSect="00A50817">
          <w:footnotePr>
            <w:numRestart w:val="eachSect"/>
          </w:footnotePr>
          <w:endnotePr>
            <w:numRestart w:val="eachSect"/>
          </w:endnotePr>
          <w:pgSz w:w="12240" w:h="15840" w:code="1"/>
          <w:pgMar w:top="1800" w:right="1440" w:bottom="1152" w:left="1800" w:header="1080" w:footer="432" w:gutter="0"/>
          <w:cols w:space="720"/>
          <w:formProt w:val="0"/>
          <w:titlePg/>
        </w:sectPr>
      </w:pPr>
    </w:p>
    <w:p w14:paraId="7F7E1EF5" w14:textId="7832B5A4" w:rsidR="00EC7D16" w:rsidRPr="0074308D" w:rsidRDefault="007E2585" w:rsidP="00ED1019">
      <w:pPr>
        <w:pStyle w:val="SectionVIIICalendartitles"/>
        <w:rPr>
          <w:lang w:val="fr-FR"/>
        </w:rPr>
      </w:pPr>
      <w:bookmarkStart w:id="817" w:name="_Toc433161260"/>
      <w:bookmarkStart w:id="818" w:name="_Toc521498271"/>
      <w:bookmarkStart w:id="819" w:name="_Toc63149703"/>
      <w:bookmarkStart w:id="820" w:name="_Toc485023703"/>
      <w:bookmarkStart w:id="821" w:name="_Toc485025046"/>
      <w:r w:rsidRPr="0074308D">
        <w:rPr>
          <w:lang w:val="fr-FR"/>
        </w:rPr>
        <w:t xml:space="preserve">A. </w:t>
      </w:r>
      <w:r w:rsidR="00EC7D16" w:rsidRPr="0074308D">
        <w:rPr>
          <w:lang w:val="fr-FR"/>
        </w:rPr>
        <w:t>Calendrier d’exécution</w:t>
      </w:r>
      <w:bookmarkEnd w:id="817"/>
      <w:bookmarkEnd w:id="818"/>
      <w:bookmarkEnd w:id="819"/>
      <w:bookmarkEnd w:id="820"/>
      <w:bookmarkEnd w:id="821"/>
    </w:p>
    <w:p w14:paraId="75B90927" w14:textId="77777777" w:rsidR="00EC7D16" w:rsidRPr="0074308D" w:rsidRDefault="00EC7D16" w:rsidP="00CC7444">
      <w:pPr>
        <w:tabs>
          <w:tab w:val="left" w:pos="9900"/>
        </w:tabs>
        <w:spacing w:after="120"/>
        <w:jc w:val="center"/>
        <w:rPr>
          <w:rStyle w:val="Preparersnotenobold"/>
          <w:rFonts w:asciiTheme="majorBidi" w:hAnsiTheme="majorBidi" w:cstheme="majorBidi"/>
          <w:sz w:val="24"/>
          <w:szCs w:val="24"/>
        </w:rPr>
      </w:pPr>
      <w:r w:rsidRPr="0074308D">
        <w:rPr>
          <w:rStyle w:val="Preparersnotenobold"/>
          <w:rFonts w:asciiTheme="majorBidi" w:hAnsiTheme="majorBidi" w:cstheme="majorBidi"/>
          <w:sz w:val="24"/>
          <w:szCs w:val="24"/>
        </w:rPr>
        <w:t xml:space="preserve">[ Préciser </w:t>
      </w:r>
      <w:r w:rsidRPr="0074308D">
        <w:rPr>
          <w:rStyle w:val="Preparersnotenobold"/>
          <w:rFonts w:asciiTheme="majorBidi" w:hAnsiTheme="majorBidi" w:cstheme="majorBidi"/>
          <w:b/>
          <w:sz w:val="24"/>
          <w:szCs w:val="24"/>
        </w:rPr>
        <w:t xml:space="preserve">les </w:t>
      </w:r>
      <w:r w:rsidRPr="0074308D">
        <w:rPr>
          <w:rStyle w:val="Preparersnotenobold"/>
          <w:rFonts w:asciiTheme="majorBidi" w:hAnsiTheme="majorBidi" w:cstheme="majorBidi"/>
          <w:b/>
          <w:bCs/>
          <w:sz w:val="24"/>
          <w:szCs w:val="24"/>
        </w:rPr>
        <w:t>dates d’installation et de réception pour tous les éléments figurant dans le Tableau ci-après en modifiant les rubriques correspondantes selon les besoins.</w:t>
      </w:r>
      <w:r w:rsidRPr="0074308D">
        <w:rPr>
          <w:rStyle w:val="Preparersnotenobold"/>
          <w:rFonts w:asciiTheme="majorBidi" w:hAnsiTheme="majorBidi" w:cstheme="majorBidi"/>
          <w:sz w:val="24"/>
          <w:szCs w:val="24"/>
        </w:rPr>
        <w:t> ]</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38"/>
        <w:gridCol w:w="3510"/>
        <w:gridCol w:w="1422"/>
        <w:gridCol w:w="1260"/>
        <w:gridCol w:w="1800"/>
        <w:gridCol w:w="1440"/>
        <w:gridCol w:w="1620"/>
        <w:gridCol w:w="1404"/>
      </w:tblGrid>
      <w:tr w:rsidR="00EC7D16" w:rsidRPr="0074308D" w14:paraId="28960B3F" w14:textId="77777777" w:rsidTr="00CC7444">
        <w:trPr>
          <w:cantSplit/>
          <w:trHeight w:val="1134"/>
          <w:tblHeader/>
        </w:trPr>
        <w:tc>
          <w:tcPr>
            <w:tcW w:w="738" w:type="dxa"/>
            <w:textDirection w:val="btLr"/>
          </w:tcPr>
          <w:p w14:paraId="7CD403FC" w14:textId="2AD16348" w:rsidR="00EC7D16" w:rsidRPr="0074308D" w:rsidRDefault="00EC7D16" w:rsidP="00FF3EBE">
            <w:pPr>
              <w:tabs>
                <w:tab w:val="left" w:pos="9900"/>
              </w:tabs>
              <w:spacing w:before="100" w:after="100"/>
              <w:ind w:left="113" w:right="113"/>
              <w:jc w:val="center"/>
              <w:rPr>
                <w:rFonts w:asciiTheme="majorBidi" w:hAnsiTheme="majorBidi" w:cstheme="majorBidi"/>
                <w:sz w:val="22"/>
              </w:rPr>
            </w:pPr>
            <w:r w:rsidRPr="0074308D">
              <w:rPr>
                <w:rFonts w:asciiTheme="majorBidi" w:hAnsiTheme="majorBidi" w:cstheme="majorBidi"/>
                <w:sz w:val="22"/>
              </w:rPr>
              <w:t>Rubrique n°</w:t>
            </w:r>
          </w:p>
        </w:tc>
        <w:tc>
          <w:tcPr>
            <w:tcW w:w="3510" w:type="dxa"/>
            <w:vAlign w:val="center"/>
          </w:tcPr>
          <w:p w14:paraId="6CA9CC49" w14:textId="4FEF3E5F" w:rsidR="00EC7D16" w:rsidRPr="0074308D" w:rsidRDefault="00EC7D16" w:rsidP="00CC7444">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Sous-système/Elément</w:t>
            </w:r>
          </w:p>
        </w:tc>
        <w:tc>
          <w:tcPr>
            <w:tcW w:w="1422" w:type="dxa"/>
            <w:vAlign w:val="center"/>
          </w:tcPr>
          <w:p w14:paraId="490F0288" w14:textId="16782DE3" w:rsidR="00EC7D16" w:rsidRPr="0074308D" w:rsidRDefault="00EC7D16" w:rsidP="00CC7444">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Tableau de configuration n°</w:t>
            </w:r>
          </w:p>
        </w:tc>
        <w:tc>
          <w:tcPr>
            <w:tcW w:w="1260" w:type="dxa"/>
            <w:vAlign w:val="center"/>
          </w:tcPr>
          <w:p w14:paraId="5FE0F88A" w14:textId="03BD2B53" w:rsidR="00EC7D16" w:rsidRPr="0074308D" w:rsidRDefault="00EC7D16" w:rsidP="00CC7444">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Site / Code</w:t>
            </w:r>
          </w:p>
        </w:tc>
        <w:tc>
          <w:tcPr>
            <w:tcW w:w="1800" w:type="dxa"/>
            <w:vAlign w:val="center"/>
          </w:tcPr>
          <w:p w14:paraId="54ABBDDE" w14:textId="7B5BB187" w:rsidR="00EC7D16" w:rsidRPr="0074308D" w:rsidRDefault="00EC7D16" w:rsidP="00CC7444">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Livraiso</w:t>
            </w:r>
            <w:r w:rsidR="00CC7444" w:rsidRPr="0074308D">
              <w:rPr>
                <w:rFonts w:asciiTheme="majorBidi" w:hAnsiTheme="majorBidi" w:cstheme="majorBidi"/>
                <w:sz w:val="22"/>
              </w:rPr>
              <w:t>n</w:t>
            </w:r>
            <w:r w:rsidR="00CC7444" w:rsidRPr="0074308D">
              <w:rPr>
                <w:rFonts w:asciiTheme="majorBidi" w:hAnsiTheme="majorBidi" w:cstheme="majorBidi"/>
                <w:sz w:val="22"/>
              </w:rPr>
              <w:br/>
              <w:t>(à préciser par le Soumission</w:t>
            </w:r>
            <w:r w:rsidRPr="0074308D">
              <w:rPr>
                <w:rFonts w:asciiTheme="majorBidi" w:hAnsiTheme="majorBidi" w:cstheme="majorBidi"/>
                <w:sz w:val="22"/>
              </w:rPr>
              <w:t>naire dans le Plan de projet préliminaire)</w:t>
            </w:r>
          </w:p>
        </w:tc>
        <w:tc>
          <w:tcPr>
            <w:tcW w:w="1440" w:type="dxa"/>
            <w:vAlign w:val="center"/>
          </w:tcPr>
          <w:p w14:paraId="1D3606C1" w14:textId="77777777" w:rsidR="00EC7D16" w:rsidRPr="0074308D" w:rsidRDefault="00EC7D16" w:rsidP="00CC7444">
            <w:pPr>
              <w:pStyle w:val="diagramtxt"/>
              <w:tabs>
                <w:tab w:val="left" w:pos="9900"/>
              </w:tabs>
              <w:suppressAutoHyphens/>
              <w:spacing w:before="100" w:after="100"/>
              <w:rPr>
                <w:rFonts w:asciiTheme="majorBidi" w:hAnsiTheme="majorBidi" w:cstheme="majorBidi"/>
                <w:lang w:val="fr-FR"/>
              </w:rPr>
            </w:pPr>
            <w:r w:rsidRPr="0074308D">
              <w:rPr>
                <w:rFonts w:asciiTheme="majorBidi" w:hAnsiTheme="majorBidi" w:cstheme="majorBidi"/>
                <w:lang w:val="fr-FR"/>
              </w:rPr>
              <w:t>Installation (semaines à compter de l’Entrée en vigueur</w:t>
            </w:r>
            <w:r w:rsidR="00021F8B" w:rsidRPr="0074308D">
              <w:rPr>
                <w:rFonts w:asciiTheme="majorBidi" w:hAnsiTheme="majorBidi" w:cstheme="majorBidi"/>
                <w:lang w:val="fr-FR"/>
              </w:rPr>
              <w:t xml:space="preserve"> du marché</w:t>
            </w:r>
            <w:r w:rsidRPr="0074308D">
              <w:rPr>
                <w:rFonts w:asciiTheme="majorBidi" w:hAnsiTheme="majorBidi" w:cstheme="majorBidi"/>
                <w:lang w:val="fr-FR"/>
              </w:rPr>
              <w:t>)</w:t>
            </w:r>
          </w:p>
        </w:tc>
        <w:tc>
          <w:tcPr>
            <w:tcW w:w="1620" w:type="dxa"/>
            <w:vAlign w:val="center"/>
          </w:tcPr>
          <w:p w14:paraId="155A3232" w14:textId="6D47B5D0" w:rsidR="00EC7D16" w:rsidRPr="0074308D" w:rsidRDefault="00EC7D16" w:rsidP="00CC7444">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Réception (semaines à compter de l’Entrée en vigueur</w:t>
            </w:r>
            <w:r w:rsidR="00021F8B" w:rsidRPr="0074308D">
              <w:rPr>
                <w:rFonts w:asciiTheme="majorBidi" w:hAnsiTheme="majorBidi" w:cstheme="majorBidi"/>
                <w:sz w:val="22"/>
              </w:rPr>
              <w:t xml:space="preserve"> du marché</w:t>
            </w:r>
            <w:r w:rsidRPr="0074308D">
              <w:rPr>
                <w:rFonts w:asciiTheme="majorBidi" w:hAnsiTheme="majorBidi" w:cstheme="majorBidi"/>
                <w:sz w:val="22"/>
              </w:rPr>
              <w:t>)</w:t>
            </w:r>
          </w:p>
        </w:tc>
        <w:tc>
          <w:tcPr>
            <w:tcW w:w="1404" w:type="dxa"/>
            <w:vAlign w:val="center"/>
          </w:tcPr>
          <w:p w14:paraId="1D538806" w14:textId="77777777" w:rsidR="00EC7D16" w:rsidRPr="0074308D" w:rsidRDefault="00EC7D16" w:rsidP="00CC7444">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Etape pour application de pénalité</w:t>
            </w:r>
            <w:r w:rsidR="00021F8B" w:rsidRPr="0074308D">
              <w:rPr>
                <w:rFonts w:asciiTheme="majorBidi" w:hAnsiTheme="majorBidi" w:cstheme="majorBidi"/>
                <w:sz w:val="22"/>
              </w:rPr>
              <w:t>s</w:t>
            </w:r>
            <w:r w:rsidRPr="0074308D">
              <w:rPr>
                <w:rFonts w:asciiTheme="majorBidi" w:hAnsiTheme="majorBidi" w:cstheme="majorBidi"/>
                <w:sz w:val="22"/>
              </w:rPr>
              <w:t xml:space="preserve"> de retard</w:t>
            </w:r>
          </w:p>
        </w:tc>
      </w:tr>
      <w:tr w:rsidR="00EC7D16" w:rsidRPr="0074308D" w14:paraId="3677208F" w14:textId="77777777" w:rsidTr="00CC7444">
        <w:trPr>
          <w:cantSplit/>
          <w:trHeight w:hRule="exact" w:val="240"/>
          <w:tblHeader/>
        </w:trPr>
        <w:tc>
          <w:tcPr>
            <w:tcW w:w="738" w:type="dxa"/>
          </w:tcPr>
          <w:p w14:paraId="1F3A4B27"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3510" w:type="dxa"/>
          </w:tcPr>
          <w:p w14:paraId="1A61D3CA" w14:textId="77777777" w:rsidR="00EC7D16" w:rsidRPr="0074308D" w:rsidRDefault="00EC7D16" w:rsidP="005C760C">
            <w:pPr>
              <w:tabs>
                <w:tab w:val="left" w:pos="9900"/>
              </w:tabs>
              <w:spacing w:before="100" w:after="100"/>
              <w:rPr>
                <w:rFonts w:asciiTheme="majorBidi" w:hAnsiTheme="majorBidi" w:cstheme="majorBidi"/>
                <w:sz w:val="22"/>
              </w:rPr>
            </w:pPr>
          </w:p>
        </w:tc>
        <w:tc>
          <w:tcPr>
            <w:tcW w:w="1422" w:type="dxa"/>
          </w:tcPr>
          <w:p w14:paraId="36069DD6"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260" w:type="dxa"/>
          </w:tcPr>
          <w:p w14:paraId="36E1F016"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800" w:type="dxa"/>
          </w:tcPr>
          <w:p w14:paraId="14C45190"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440" w:type="dxa"/>
          </w:tcPr>
          <w:p w14:paraId="4A79C56C"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620" w:type="dxa"/>
          </w:tcPr>
          <w:p w14:paraId="3C979E58"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404" w:type="dxa"/>
          </w:tcPr>
          <w:p w14:paraId="1FA27534" w14:textId="77777777" w:rsidR="00EC7D16" w:rsidRPr="0074308D" w:rsidRDefault="00EC7D16" w:rsidP="005C760C">
            <w:pPr>
              <w:tabs>
                <w:tab w:val="left" w:pos="9900"/>
              </w:tabs>
              <w:spacing w:before="100" w:after="100"/>
              <w:jc w:val="center"/>
              <w:rPr>
                <w:rFonts w:asciiTheme="majorBidi" w:hAnsiTheme="majorBidi" w:cstheme="majorBidi"/>
                <w:sz w:val="22"/>
              </w:rPr>
            </w:pPr>
          </w:p>
        </w:tc>
      </w:tr>
      <w:tr w:rsidR="00EC7D16" w:rsidRPr="0074308D" w14:paraId="75FF5AEB" w14:textId="77777777" w:rsidTr="00CC7444">
        <w:trPr>
          <w:cantSplit/>
        </w:trPr>
        <w:tc>
          <w:tcPr>
            <w:tcW w:w="738" w:type="dxa"/>
          </w:tcPr>
          <w:p w14:paraId="1328F188"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0</w:t>
            </w:r>
          </w:p>
        </w:tc>
        <w:tc>
          <w:tcPr>
            <w:tcW w:w="3510" w:type="dxa"/>
          </w:tcPr>
          <w:p w14:paraId="24C6B13F" w14:textId="77777777" w:rsidR="00EC7D16" w:rsidRPr="0074308D" w:rsidRDefault="00EC7D16" w:rsidP="005C760C">
            <w:pPr>
              <w:tabs>
                <w:tab w:val="left" w:pos="9900"/>
              </w:tabs>
              <w:spacing w:before="100" w:after="100"/>
              <w:rPr>
                <w:rFonts w:asciiTheme="majorBidi" w:hAnsiTheme="majorBidi" w:cstheme="majorBidi"/>
                <w:sz w:val="22"/>
              </w:rPr>
            </w:pPr>
            <w:r w:rsidRPr="0074308D">
              <w:rPr>
                <w:rFonts w:asciiTheme="majorBidi" w:hAnsiTheme="majorBidi" w:cstheme="majorBidi"/>
                <w:sz w:val="22"/>
              </w:rPr>
              <w:t xml:space="preserve">Plan de projet </w:t>
            </w:r>
          </w:p>
        </w:tc>
        <w:tc>
          <w:tcPr>
            <w:tcW w:w="1422" w:type="dxa"/>
          </w:tcPr>
          <w:p w14:paraId="758A7242"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1260" w:type="dxa"/>
          </w:tcPr>
          <w:p w14:paraId="5B4E4CE7"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1800" w:type="dxa"/>
          </w:tcPr>
          <w:p w14:paraId="65E92EBB"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440" w:type="dxa"/>
          </w:tcPr>
          <w:p w14:paraId="3DB29C97"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1620" w:type="dxa"/>
          </w:tcPr>
          <w:p w14:paraId="082E32D6"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S</w:t>
            </w:r>
          </w:p>
        </w:tc>
        <w:tc>
          <w:tcPr>
            <w:tcW w:w="1404" w:type="dxa"/>
          </w:tcPr>
          <w:p w14:paraId="6F60F762"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non</w:t>
            </w:r>
          </w:p>
        </w:tc>
      </w:tr>
      <w:tr w:rsidR="00EC7D16" w:rsidRPr="0074308D" w14:paraId="44CD8F02" w14:textId="77777777" w:rsidTr="00CC7444">
        <w:trPr>
          <w:cantSplit/>
        </w:trPr>
        <w:tc>
          <w:tcPr>
            <w:tcW w:w="738" w:type="dxa"/>
          </w:tcPr>
          <w:p w14:paraId="604FCE00"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3510" w:type="dxa"/>
          </w:tcPr>
          <w:p w14:paraId="709EADBD" w14:textId="77777777" w:rsidR="00EC7D16" w:rsidRPr="0074308D" w:rsidRDefault="00EC7D16" w:rsidP="005C760C">
            <w:pPr>
              <w:tabs>
                <w:tab w:val="left" w:pos="9900"/>
              </w:tabs>
              <w:spacing w:before="100" w:after="100"/>
              <w:rPr>
                <w:rFonts w:asciiTheme="majorBidi" w:hAnsiTheme="majorBidi" w:cstheme="majorBidi"/>
                <w:sz w:val="22"/>
              </w:rPr>
            </w:pPr>
          </w:p>
        </w:tc>
        <w:tc>
          <w:tcPr>
            <w:tcW w:w="1422" w:type="dxa"/>
          </w:tcPr>
          <w:p w14:paraId="127C2067"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260" w:type="dxa"/>
          </w:tcPr>
          <w:p w14:paraId="3EF3C2E5"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800" w:type="dxa"/>
          </w:tcPr>
          <w:p w14:paraId="28889CDD"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440" w:type="dxa"/>
          </w:tcPr>
          <w:p w14:paraId="1BF6A3AD"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620" w:type="dxa"/>
          </w:tcPr>
          <w:p w14:paraId="5FF1F212"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404" w:type="dxa"/>
          </w:tcPr>
          <w:p w14:paraId="5FE08EA7" w14:textId="77777777" w:rsidR="00EC7D16" w:rsidRPr="0074308D" w:rsidRDefault="00EC7D16" w:rsidP="005C760C">
            <w:pPr>
              <w:tabs>
                <w:tab w:val="left" w:pos="9900"/>
              </w:tabs>
              <w:spacing w:before="100" w:after="100"/>
              <w:jc w:val="center"/>
              <w:rPr>
                <w:rFonts w:asciiTheme="majorBidi" w:hAnsiTheme="majorBidi" w:cstheme="majorBidi"/>
                <w:sz w:val="22"/>
              </w:rPr>
            </w:pPr>
          </w:p>
        </w:tc>
      </w:tr>
      <w:tr w:rsidR="00EC7D16" w:rsidRPr="0074308D" w14:paraId="7DA6919C" w14:textId="77777777" w:rsidTr="00CC7444">
        <w:trPr>
          <w:cantSplit/>
        </w:trPr>
        <w:tc>
          <w:tcPr>
            <w:tcW w:w="738" w:type="dxa"/>
          </w:tcPr>
          <w:p w14:paraId="1CF4209C"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1</w:t>
            </w:r>
          </w:p>
        </w:tc>
        <w:tc>
          <w:tcPr>
            <w:tcW w:w="3510" w:type="dxa"/>
          </w:tcPr>
          <w:p w14:paraId="5C93D531" w14:textId="77777777" w:rsidR="00EC7D16" w:rsidRPr="0074308D" w:rsidRDefault="00EC7D16" w:rsidP="00FE5364">
            <w:pPr>
              <w:tabs>
                <w:tab w:val="left" w:pos="9900"/>
              </w:tabs>
              <w:spacing w:before="100" w:after="100"/>
              <w:rPr>
                <w:rFonts w:asciiTheme="majorBidi" w:hAnsiTheme="majorBidi" w:cstheme="majorBidi"/>
                <w:sz w:val="22"/>
              </w:rPr>
            </w:pPr>
            <w:r w:rsidRPr="0074308D">
              <w:rPr>
                <w:rFonts w:asciiTheme="majorBidi" w:hAnsiTheme="majorBidi" w:cstheme="majorBidi"/>
                <w:sz w:val="22"/>
              </w:rPr>
              <w:t xml:space="preserve">Sous-système – </w:t>
            </w:r>
            <w:r w:rsidR="00FE5364" w:rsidRPr="0074308D">
              <w:rPr>
                <w:rFonts w:asciiTheme="majorBidi" w:hAnsiTheme="majorBidi" w:cstheme="majorBidi"/>
                <w:sz w:val="22"/>
              </w:rPr>
              <w:t>1</w:t>
            </w:r>
          </w:p>
        </w:tc>
        <w:tc>
          <w:tcPr>
            <w:tcW w:w="1422" w:type="dxa"/>
          </w:tcPr>
          <w:p w14:paraId="2E668E72"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1</w:t>
            </w:r>
          </w:p>
        </w:tc>
        <w:tc>
          <w:tcPr>
            <w:tcW w:w="1260" w:type="dxa"/>
          </w:tcPr>
          <w:p w14:paraId="2F73767E"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S</w:t>
            </w:r>
          </w:p>
        </w:tc>
        <w:tc>
          <w:tcPr>
            <w:tcW w:w="1800" w:type="dxa"/>
          </w:tcPr>
          <w:p w14:paraId="7B9599C2"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440" w:type="dxa"/>
          </w:tcPr>
          <w:p w14:paraId="3538AD73"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1620" w:type="dxa"/>
          </w:tcPr>
          <w:p w14:paraId="5A62E5EC"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1404" w:type="dxa"/>
          </w:tcPr>
          <w:p w14:paraId="1F1B8413"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 -</w:t>
            </w:r>
          </w:p>
        </w:tc>
      </w:tr>
      <w:tr w:rsidR="00EC7D16" w:rsidRPr="0074308D" w14:paraId="006A61BF" w14:textId="77777777" w:rsidTr="00CC7444">
        <w:trPr>
          <w:cantSplit/>
        </w:trPr>
        <w:tc>
          <w:tcPr>
            <w:tcW w:w="738" w:type="dxa"/>
          </w:tcPr>
          <w:p w14:paraId="7A2CFD29" w14:textId="77777777" w:rsidR="00EC7D16" w:rsidRPr="0074308D" w:rsidRDefault="009745EB"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3510" w:type="dxa"/>
          </w:tcPr>
          <w:p w14:paraId="2AF918E3" w14:textId="77777777" w:rsidR="00EC7D16" w:rsidRPr="0074308D" w:rsidRDefault="00FE5364" w:rsidP="005C760C">
            <w:pPr>
              <w:pStyle w:val="tabletxt"/>
              <w:tabs>
                <w:tab w:val="left" w:pos="9900"/>
              </w:tabs>
              <w:spacing w:before="100" w:after="100"/>
              <w:rPr>
                <w:rFonts w:asciiTheme="majorBidi" w:hAnsiTheme="majorBidi" w:cstheme="majorBidi"/>
                <w:lang w:val="fr-FR"/>
              </w:rPr>
            </w:pPr>
            <w:r w:rsidRPr="0074308D">
              <w:rPr>
                <w:rFonts w:asciiTheme="majorBidi" w:hAnsiTheme="majorBidi" w:cstheme="majorBidi"/>
                <w:lang w:val="fr-FR"/>
              </w:rPr>
              <w:t>Etc.</w:t>
            </w:r>
          </w:p>
        </w:tc>
        <w:tc>
          <w:tcPr>
            <w:tcW w:w="1422" w:type="dxa"/>
          </w:tcPr>
          <w:p w14:paraId="313C9435"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260" w:type="dxa"/>
          </w:tcPr>
          <w:p w14:paraId="7C0E83A0"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800" w:type="dxa"/>
          </w:tcPr>
          <w:p w14:paraId="53DC912D"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440" w:type="dxa"/>
          </w:tcPr>
          <w:p w14:paraId="4FBA5585" w14:textId="77777777" w:rsidR="00EC7D16" w:rsidRPr="0074308D" w:rsidRDefault="00EC7D16" w:rsidP="005C760C">
            <w:pPr>
              <w:tabs>
                <w:tab w:val="left" w:pos="9900"/>
              </w:tabs>
              <w:spacing w:before="100" w:after="100"/>
              <w:jc w:val="center"/>
              <w:rPr>
                <w:rFonts w:asciiTheme="majorBidi" w:hAnsiTheme="majorBidi" w:cstheme="majorBidi"/>
                <w:sz w:val="22"/>
              </w:rPr>
            </w:pPr>
          </w:p>
        </w:tc>
        <w:tc>
          <w:tcPr>
            <w:tcW w:w="1620" w:type="dxa"/>
          </w:tcPr>
          <w:p w14:paraId="3A6FB7EB"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S</w:t>
            </w:r>
          </w:p>
        </w:tc>
        <w:tc>
          <w:tcPr>
            <w:tcW w:w="1404" w:type="dxa"/>
          </w:tcPr>
          <w:p w14:paraId="6AEF7BB9" w14:textId="77777777" w:rsidR="00EC7D16" w:rsidRPr="0074308D" w:rsidRDefault="00EC7D16" w:rsidP="005C760C">
            <w:pPr>
              <w:tabs>
                <w:tab w:val="left" w:pos="9900"/>
              </w:tabs>
              <w:spacing w:before="100" w:after="100"/>
              <w:jc w:val="center"/>
              <w:rPr>
                <w:rFonts w:asciiTheme="majorBidi" w:hAnsiTheme="majorBidi" w:cstheme="majorBidi"/>
                <w:sz w:val="22"/>
              </w:rPr>
            </w:pPr>
            <w:r w:rsidRPr="0074308D">
              <w:rPr>
                <w:rFonts w:asciiTheme="majorBidi" w:hAnsiTheme="majorBidi" w:cstheme="majorBidi"/>
                <w:sz w:val="22"/>
              </w:rPr>
              <w:t>oui</w:t>
            </w:r>
          </w:p>
        </w:tc>
      </w:tr>
      <w:tr w:rsidR="00EC7D16" w:rsidRPr="0074308D" w14:paraId="66C8B664" w14:textId="77777777" w:rsidTr="00CC7444">
        <w:trPr>
          <w:cantSplit/>
        </w:trPr>
        <w:tc>
          <w:tcPr>
            <w:tcW w:w="738" w:type="dxa"/>
          </w:tcPr>
          <w:p w14:paraId="0C34817B"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x</w:t>
            </w:r>
          </w:p>
        </w:tc>
        <w:tc>
          <w:tcPr>
            <w:tcW w:w="3510" w:type="dxa"/>
          </w:tcPr>
          <w:p w14:paraId="5557FBCA" w14:textId="77777777" w:rsidR="00EC7D16" w:rsidRPr="0074308D" w:rsidRDefault="00EC7D16" w:rsidP="005C760C">
            <w:pPr>
              <w:spacing w:before="100" w:after="100"/>
              <w:rPr>
                <w:rFonts w:asciiTheme="majorBidi" w:hAnsiTheme="majorBidi" w:cstheme="majorBidi"/>
                <w:sz w:val="22"/>
              </w:rPr>
            </w:pPr>
            <w:r w:rsidRPr="0074308D">
              <w:rPr>
                <w:rFonts w:asciiTheme="majorBidi" w:hAnsiTheme="majorBidi" w:cstheme="majorBidi"/>
                <w:sz w:val="22"/>
              </w:rPr>
              <w:t>Réception opérationnelle du Système complet et intégré</w:t>
            </w:r>
          </w:p>
        </w:tc>
        <w:tc>
          <w:tcPr>
            <w:tcW w:w="1422" w:type="dxa"/>
          </w:tcPr>
          <w:p w14:paraId="2B634AE4"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1260" w:type="dxa"/>
          </w:tcPr>
          <w:p w14:paraId="1B3CC82D"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tous sites</w:t>
            </w:r>
          </w:p>
        </w:tc>
        <w:tc>
          <w:tcPr>
            <w:tcW w:w="1800" w:type="dxa"/>
          </w:tcPr>
          <w:p w14:paraId="05D8146F" w14:textId="77777777" w:rsidR="00EC7D16" w:rsidRPr="0074308D" w:rsidRDefault="00EC7D16" w:rsidP="005C760C">
            <w:pPr>
              <w:spacing w:before="100" w:after="100"/>
              <w:jc w:val="center"/>
              <w:rPr>
                <w:rFonts w:asciiTheme="majorBidi" w:hAnsiTheme="majorBidi" w:cstheme="majorBidi"/>
                <w:sz w:val="22"/>
              </w:rPr>
            </w:pPr>
          </w:p>
        </w:tc>
        <w:tc>
          <w:tcPr>
            <w:tcW w:w="1440" w:type="dxa"/>
          </w:tcPr>
          <w:p w14:paraId="4D948EA3"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1620" w:type="dxa"/>
          </w:tcPr>
          <w:p w14:paraId="5730D26A"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S__</w:t>
            </w:r>
          </w:p>
        </w:tc>
        <w:tc>
          <w:tcPr>
            <w:tcW w:w="1404" w:type="dxa"/>
          </w:tcPr>
          <w:p w14:paraId="07050620"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oui</w:t>
            </w:r>
          </w:p>
        </w:tc>
      </w:tr>
      <w:tr w:rsidR="00EC7D16" w:rsidRPr="0074308D" w14:paraId="70F75552" w14:textId="77777777" w:rsidTr="00CC7444">
        <w:trPr>
          <w:cantSplit/>
        </w:trPr>
        <w:tc>
          <w:tcPr>
            <w:tcW w:w="738" w:type="dxa"/>
          </w:tcPr>
          <w:p w14:paraId="3D0A0015" w14:textId="77777777" w:rsidR="00EC7D16" w:rsidRPr="0074308D" w:rsidRDefault="00EC7D16" w:rsidP="005C760C">
            <w:pPr>
              <w:spacing w:before="100" w:after="100"/>
              <w:jc w:val="center"/>
              <w:rPr>
                <w:rFonts w:asciiTheme="majorBidi" w:hAnsiTheme="majorBidi" w:cstheme="majorBidi"/>
                <w:sz w:val="22"/>
              </w:rPr>
            </w:pPr>
          </w:p>
        </w:tc>
        <w:tc>
          <w:tcPr>
            <w:tcW w:w="3510" w:type="dxa"/>
          </w:tcPr>
          <w:p w14:paraId="43B1F2BB" w14:textId="77777777" w:rsidR="00EC7D16" w:rsidRPr="0074308D" w:rsidRDefault="00EC7D16" w:rsidP="005C760C">
            <w:pPr>
              <w:spacing w:before="100" w:after="100"/>
              <w:rPr>
                <w:rFonts w:asciiTheme="majorBidi" w:hAnsiTheme="majorBidi" w:cstheme="majorBidi"/>
                <w:sz w:val="22"/>
              </w:rPr>
            </w:pPr>
          </w:p>
        </w:tc>
        <w:tc>
          <w:tcPr>
            <w:tcW w:w="1422" w:type="dxa"/>
          </w:tcPr>
          <w:p w14:paraId="1CB9C641" w14:textId="77777777" w:rsidR="00EC7D16" w:rsidRPr="0074308D" w:rsidRDefault="00EC7D16" w:rsidP="005C760C">
            <w:pPr>
              <w:spacing w:before="100" w:after="100"/>
              <w:jc w:val="center"/>
              <w:rPr>
                <w:rFonts w:asciiTheme="majorBidi" w:hAnsiTheme="majorBidi" w:cstheme="majorBidi"/>
                <w:sz w:val="22"/>
              </w:rPr>
            </w:pPr>
          </w:p>
        </w:tc>
        <w:tc>
          <w:tcPr>
            <w:tcW w:w="1260" w:type="dxa"/>
          </w:tcPr>
          <w:p w14:paraId="1DF768AF" w14:textId="77777777" w:rsidR="00EC7D16" w:rsidRPr="0074308D" w:rsidRDefault="00EC7D16" w:rsidP="005C760C">
            <w:pPr>
              <w:spacing w:before="100" w:after="100"/>
              <w:jc w:val="center"/>
              <w:rPr>
                <w:rFonts w:asciiTheme="majorBidi" w:hAnsiTheme="majorBidi" w:cstheme="majorBidi"/>
                <w:sz w:val="22"/>
              </w:rPr>
            </w:pPr>
          </w:p>
        </w:tc>
        <w:tc>
          <w:tcPr>
            <w:tcW w:w="1800" w:type="dxa"/>
          </w:tcPr>
          <w:p w14:paraId="3777B679" w14:textId="77777777" w:rsidR="00EC7D16" w:rsidRPr="0074308D" w:rsidRDefault="00EC7D16" w:rsidP="005C760C">
            <w:pPr>
              <w:spacing w:before="100" w:after="100"/>
              <w:jc w:val="center"/>
              <w:rPr>
                <w:rFonts w:asciiTheme="majorBidi" w:hAnsiTheme="majorBidi" w:cstheme="majorBidi"/>
                <w:sz w:val="22"/>
              </w:rPr>
            </w:pPr>
          </w:p>
        </w:tc>
        <w:tc>
          <w:tcPr>
            <w:tcW w:w="1440" w:type="dxa"/>
          </w:tcPr>
          <w:p w14:paraId="06A022F1" w14:textId="77777777" w:rsidR="00EC7D16" w:rsidRPr="0074308D" w:rsidRDefault="00EC7D16" w:rsidP="005C760C">
            <w:pPr>
              <w:spacing w:before="100" w:after="100"/>
              <w:jc w:val="center"/>
              <w:rPr>
                <w:rFonts w:asciiTheme="majorBidi" w:hAnsiTheme="majorBidi" w:cstheme="majorBidi"/>
                <w:sz w:val="22"/>
              </w:rPr>
            </w:pPr>
          </w:p>
        </w:tc>
        <w:tc>
          <w:tcPr>
            <w:tcW w:w="1620" w:type="dxa"/>
          </w:tcPr>
          <w:p w14:paraId="48692901" w14:textId="77777777" w:rsidR="00EC7D16" w:rsidRPr="0074308D" w:rsidRDefault="00EC7D16" w:rsidP="005C760C">
            <w:pPr>
              <w:spacing w:before="100" w:after="100"/>
              <w:jc w:val="center"/>
              <w:rPr>
                <w:rFonts w:asciiTheme="majorBidi" w:hAnsiTheme="majorBidi" w:cstheme="majorBidi"/>
                <w:sz w:val="22"/>
              </w:rPr>
            </w:pPr>
          </w:p>
        </w:tc>
        <w:tc>
          <w:tcPr>
            <w:tcW w:w="1404" w:type="dxa"/>
          </w:tcPr>
          <w:p w14:paraId="0556E0B6" w14:textId="77777777" w:rsidR="00EC7D16" w:rsidRPr="0074308D" w:rsidRDefault="00EC7D16" w:rsidP="005C760C">
            <w:pPr>
              <w:spacing w:before="100" w:after="100"/>
              <w:jc w:val="center"/>
              <w:rPr>
                <w:rFonts w:asciiTheme="majorBidi" w:hAnsiTheme="majorBidi" w:cstheme="majorBidi"/>
                <w:sz w:val="22"/>
              </w:rPr>
            </w:pPr>
          </w:p>
        </w:tc>
      </w:tr>
      <w:tr w:rsidR="00EC7D16" w:rsidRPr="0074308D" w14:paraId="5507C37B" w14:textId="77777777" w:rsidTr="00CC7444">
        <w:trPr>
          <w:cantSplit/>
        </w:trPr>
        <w:tc>
          <w:tcPr>
            <w:tcW w:w="738" w:type="dxa"/>
          </w:tcPr>
          <w:p w14:paraId="5B911543" w14:textId="77777777" w:rsidR="00EC7D16"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y</w:t>
            </w:r>
          </w:p>
        </w:tc>
        <w:tc>
          <w:tcPr>
            <w:tcW w:w="3510" w:type="dxa"/>
          </w:tcPr>
          <w:p w14:paraId="67E98986" w14:textId="77777777" w:rsidR="00EC7D16" w:rsidRPr="0074308D" w:rsidRDefault="00EC7D16" w:rsidP="005C760C">
            <w:pPr>
              <w:spacing w:before="100" w:after="100"/>
              <w:rPr>
                <w:rFonts w:asciiTheme="majorBidi" w:hAnsiTheme="majorBidi" w:cstheme="majorBidi"/>
                <w:sz w:val="22"/>
              </w:rPr>
            </w:pPr>
            <w:r w:rsidRPr="0074308D">
              <w:rPr>
                <w:rFonts w:asciiTheme="majorBidi" w:hAnsiTheme="majorBidi" w:cstheme="majorBidi"/>
                <w:sz w:val="22"/>
              </w:rPr>
              <w:t>Eléments de coûts récurrents</w:t>
            </w:r>
            <w:r w:rsidR="00FE5364" w:rsidRPr="0074308D">
              <w:rPr>
                <w:rFonts w:asciiTheme="majorBidi" w:hAnsiTheme="majorBidi" w:cstheme="majorBidi"/>
                <w:sz w:val="22"/>
              </w:rPr>
              <w:t xml:space="preserve"> - Période de Garantie</w:t>
            </w:r>
          </w:p>
        </w:tc>
        <w:tc>
          <w:tcPr>
            <w:tcW w:w="1422" w:type="dxa"/>
          </w:tcPr>
          <w:p w14:paraId="054DBFE3" w14:textId="77777777" w:rsidR="00EC7D16" w:rsidRPr="0074308D" w:rsidRDefault="00EC7D16" w:rsidP="005C760C">
            <w:pPr>
              <w:spacing w:before="100" w:after="100"/>
              <w:jc w:val="center"/>
              <w:rPr>
                <w:rFonts w:asciiTheme="majorBidi" w:hAnsiTheme="majorBidi" w:cstheme="majorBidi"/>
                <w:sz w:val="22"/>
              </w:rPr>
            </w:pPr>
          </w:p>
        </w:tc>
        <w:tc>
          <w:tcPr>
            <w:tcW w:w="1260" w:type="dxa"/>
          </w:tcPr>
          <w:p w14:paraId="12C711A7"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1800" w:type="dxa"/>
          </w:tcPr>
          <w:p w14:paraId="79FCF141" w14:textId="77777777" w:rsidR="00EC7D16" w:rsidRPr="0074308D" w:rsidRDefault="00EC7D16" w:rsidP="005C760C">
            <w:pPr>
              <w:spacing w:before="100" w:after="100"/>
              <w:jc w:val="center"/>
              <w:rPr>
                <w:rFonts w:asciiTheme="majorBidi" w:hAnsiTheme="majorBidi" w:cstheme="majorBidi"/>
                <w:sz w:val="22"/>
              </w:rPr>
            </w:pPr>
          </w:p>
        </w:tc>
        <w:tc>
          <w:tcPr>
            <w:tcW w:w="1440" w:type="dxa"/>
          </w:tcPr>
          <w:p w14:paraId="77C056A7" w14:textId="77777777" w:rsidR="00EC7D16" w:rsidRPr="0074308D" w:rsidRDefault="00EC7D16" w:rsidP="005C760C">
            <w:pPr>
              <w:spacing w:before="100" w:after="100"/>
              <w:jc w:val="center"/>
              <w:rPr>
                <w:rFonts w:asciiTheme="majorBidi" w:hAnsiTheme="majorBidi" w:cstheme="majorBidi"/>
                <w:sz w:val="22"/>
              </w:rPr>
            </w:pPr>
          </w:p>
        </w:tc>
        <w:tc>
          <w:tcPr>
            <w:tcW w:w="1620" w:type="dxa"/>
          </w:tcPr>
          <w:p w14:paraId="28C9313E" w14:textId="77777777" w:rsidR="00EC7D16" w:rsidRPr="0074308D" w:rsidRDefault="00EC7D16" w:rsidP="005C760C">
            <w:pPr>
              <w:spacing w:before="100" w:after="100"/>
              <w:jc w:val="center"/>
              <w:rPr>
                <w:rFonts w:asciiTheme="majorBidi" w:hAnsiTheme="majorBidi" w:cstheme="majorBidi"/>
                <w:sz w:val="22"/>
              </w:rPr>
            </w:pPr>
          </w:p>
        </w:tc>
        <w:tc>
          <w:tcPr>
            <w:tcW w:w="1404" w:type="dxa"/>
          </w:tcPr>
          <w:p w14:paraId="4972D2A4" w14:textId="77777777" w:rsidR="00EC7D16" w:rsidRPr="0074308D" w:rsidRDefault="00EC7D16" w:rsidP="005C760C">
            <w:pPr>
              <w:spacing w:before="100" w:after="100"/>
              <w:jc w:val="center"/>
              <w:rPr>
                <w:rFonts w:asciiTheme="majorBidi" w:hAnsiTheme="majorBidi" w:cstheme="majorBidi"/>
                <w:sz w:val="22"/>
              </w:rPr>
            </w:pPr>
          </w:p>
        </w:tc>
      </w:tr>
    </w:tbl>
    <w:p w14:paraId="25E320B9" w14:textId="77777777" w:rsidR="00EC7D16" w:rsidRPr="0074308D" w:rsidRDefault="00EC7D16" w:rsidP="00EC7D16">
      <w:pPr>
        <w:rPr>
          <w:rFonts w:asciiTheme="majorBidi" w:hAnsiTheme="majorBidi" w:cstheme="majorBidi"/>
          <w:sz w:val="22"/>
        </w:rPr>
      </w:pPr>
    </w:p>
    <w:p w14:paraId="6D1E2584" w14:textId="77777777" w:rsidR="00CC7444" w:rsidRPr="0074308D" w:rsidRDefault="00EC7D16" w:rsidP="00CC7444">
      <w:pPr>
        <w:tabs>
          <w:tab w:val="left" w:pos="9900"/>
        </w:tabs>
        <w:spacing w:after="120"/>
        <w:ind w:left="1267" w:hanging="1267"/>
        <w:rPr>
          <w:rFonts w:asciiTheme="majorBidi" w:hAnsiTheme="majorBidi" w:cstheme="majorBidi"/>
          <w:sz w:val="22"/>
        </w:rPr>
      </w:pPr>
      <w:r w:rsidRPr="0074308D">
        <w:rPr>
          <w:rFonts w:asciiTheme="majorBidi" w:hAnsiTheme="majorBidi" w:cstheme="majorBidi"/>
          <w:b/>
          <w:sz w:val="22"/>
        </w:rPr>
        <w:t>Note</w:t>
      </w:r>
      <w:r w:rsidR="009745EB" w:rsidRPr="0074308D">
        <w:rPr>
          <w:rFonts w:asciiTheme="majorBidi" w:hAnsiTheme="majorBidi" w:cstheme="majorBidi"/>
          <w:b/>
          <w:sz w:val="22"/>
        </w:rPr>
        <w:t> :</w:t>
      </w:r>
      <w:r w:rsidRPr="0074308D">
        <w:rPr>
          <w:rFonts w:asciiTheme="majorBidi" w:hAnsiTheme="majorBidi" w:cstheme="majorBidi"/>
          <w:sz w:val="22"/>
        </w:rPr>
        <w:tab/>
        <w:t xml:space="preserve">Se référer au(x) Tableau(x) d’inventaire du Système ci-après pour les éléments spécifiques ou composants constituant les Sous-systèmes ou éléments. Se référer au(x) Tableau(x) de données sur le Site ci-après pour plus amples détails sur le Site et les codes correspondants. </w:t>
      </w:r>
    </w:p>
    <w:p w14:paraId="156B2749" w14:textId="17D3403F" w:rsidR="00EC7D16" w:rsidRPr="0074308D" w:rsidRDefault="00CC7444" w:rsidP="00EC7D16">
      <w:pPr>
        <w:tabs>
          <w:tab w:val="left" w:pos="9900"/>
        </w:tabs>
        <w:ind w:left="1267" w:hanging="1267"/>
        <w:rPr>
          <w:rFonts w:asciiTheme="majorBidi" w:hAnsiTheme="majorBidi" w:cstheme="majorBidi"/>
          <w:sz w:val="22"/>
        </w:rPr>
        <w:sectPr w:rsidR="00EC7D16" w:rsidRPr="0074308D">
          <w:headerReference w:type="even" r:id="rId73"/>
          <w:headerReference w:type="default" r:id="rId74"/>
          <w:footnotePr>
            <w:numRestart w:val="eachSect"/>
          </w:footnotePr>
          <w:endnotePr>
            <w:numRestart w:val="eachSect"/>
          </w:endnotePr>
          <w:pgSz w:w="15840" w:h="12240" w:orient="landscape" w:code="1"/>
          <w:pgMar w:top="1800" w:right="1354" w:bottom="1440" w:left="1152" w:header="720" w:footer="432" w:gutter="0"/>
          <w:cols w:space="720"/>
          <w:formProt w:val="0"/>
        </w:sectPr>
      </w:pPr>
      <w:r w:rsidRPr="0074308D">
        <w:tab/>
      </w:r>
      <w:r w:rsidR="00EC7D16" w:rsidRPr="0074308D">
        <w:rPr>
          <w:rFonts w:asciiTheme="majorBidi" w:hAnsiTheme="majorBidi" w:cstheme="majorBidi"/>
          <w:sz w:val="22"/>
        </w:rPr>
        <w:t xml:space="preserve">- - = sans objet. “ = idem. </w:t>
      </w:r>
    </w:p>
    <w:p w14:paraId="4ACED956" w14:textId="77777777" w:rsidR="00FE5364" w:rsidRPr="0074308D" w:rsidRDefault="007E2585" w:rsidP="00ED1019">
      <w:pPr>
        <w:pStyle w:val="SectionVIIICalendartitles"/>
        <w:rPr>
          <w:lang w:val="fr-FR"/>
        </w:rPr>
      </w:pPr>
      <w:bookmarkStart w:id="822" w:name="_Toc433161263"/>
      <w:bookmarkStart w:id="823" w:name="_Toc521498274"/>
      <w:bookmarkStart w:id="824" w:name="_Toc63149706"/>
      <w:bookmarkStart w:id="825" w:name="_Toc485023704"/>
      <w:bookmarkStart w:id="826" w:name="_Toc485025047"/>
      <w:bookmarkStart w:id="827" w:name="_Toc433161261"/>
      <w:bookmarkStart w:id="828" w:name="_Toc521498272"/>
      <w:bookmarkStart w:id="829" w:name="_Toc63149704"/>
      <w:r w:rsidRPr="0074308D">
        <w:rPr>
          <w:lang w:val="fr-FR"/>
        </w:rPr>
        <w:t xml:space="preserve">B. </w:t>
      </w:r>
      <w:r w:rsidR="00FE5364" w:rsidRPr="0074308D">
        <w:rPr>
          <w:lang w:val="fr-FR"/>
        </w:rPr>
        <w:t>Tableau(x) de données sur le Site</w:t>
      </w:r>
      <w:bookmarkEnd w:id="822"/>
      <w:bookmarkEnd w:id="823"/>
      <w:bookmarkEnd w:id="824"/>
      <w:bookmarkEnd w:id="825"/>
      <w:bookmarkEnd w:id="826"/>
    </w:p>
    <w:p w14:paraId="7C748C75" w14:textId="77777777" w:rsidR="00FE5364" w:rsidRPr="0074308D" w:rsidRDefault="00FE5364" w:rsidP="00BB4836">
      <w:pPr>
        <w:spacing w:after="120"/>
        <w:jc w:val="center"/>
        <w:rPr>
          <w:rStyle w:val="Preparersnotenobold"/>
          <w:rFonts w:asciiTheme="majorBidi" w:hAnsiTheme="majorBidi" w:cstheme="majorBidi"/>
          <w:sz w:val="24"/>
          <w:szCs w:val="24"/>
        </w:rPr>
      </w:pP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les informations détaillées sur le ou les Site(s) où doit être exploité le Système</w:t>
      </w:r>
      <w:r w:rsidRPr="0074308D">
        <w:rPr>
          <w:rFonts w:asciiTheme="majorBidi" w:hAnsiTheme="majorBidi" w:cstheme="majorBidi"/>
          <w:i/>
          <w:sz w:val="24"/>
          <w:szCs w:val="24"/>
        </w:rPr>
        <w:t> ]</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168"/>
        <w:gridCol w:w="2070"/>
        <w:gridCol w:w="4050"/>
        <w:gridCol w:w="2070"/>
      </w:tblGrid>
      <w:tr w:rsidR="00FE5364" w:rsidRPr="0074308D" w14:paraId="225BE815" w14:textId="77777777" w:rsidTr="005A733C">
        <w:trPr>
          <w:cantSplit/>
          <w:tblHeader/>
        </w:trPr>
        <w:tc>
          <w:tcPr>
            <w:tcW w:w="1440" w:type="dxa"/>
            <w:vAlign w:val="center"/>
          </w:tcPr>
          <w:p w14:paraId="1E3D6B01" w14:textId="526F9AC0" w:rsidR="00FE5364" w:rsidRPr="0074308D" w:rsidRDefault="00FE5364" w:rsidP="005A733C">
            <w:pPr>
              <w:spacing w:before="100" w:after="100"/>
              <w:jc w:val="center"/>
              <w:rPr>
                <w:rFonts w:asciiTheme="majorBidi" w:hAnsiTheme="majorBidi" w:cstheme="majorBidi"/>
                <w:sz w:val="22"/>
              </w:rPr>
            </w:pPr>
            <w:r w:rsidRPr="0074308D">
              <w:rPr>
                <w:rFonts w:asciiTheme="majorBidi" w:hAnsiTheme="majorBidi" w:cstheme="majorBidi"/>
                <w:sz w:val="22"/>
              </w:rPr>
              <w:t>Code du site</w:t>
            </w:r>
          </w:p>
        </w:tc>
        <w:tc>
          <w:tcPr>
            <w:tcW w:w="3168" w:type="dxa"/>
            <w:vAlign w:val="center"/>
          </w:tcPr>
          <w:p w14:paraId="353EBAA3" w14:textId="043546D2" w:rsidR="00FE5364" w:rsidRPr="0074308D" w:rsidRDefault="00FE5364" w:rsidP="005A733C">
            <w:pPr>
              <w:pStyle w:val="diagramtxt"/>
              <w:suppressAutoHyphens/>
              <w:spacing w:before="100" w:after="100"/>
              <w:rPr>
                <w:rFonts w:asciiTheme="majorBidi" w:hAnsiTheme="majorBidi" w:cstheme="majorBidi"/>
                <w:lang w:val="fr-FR"/>
              </w:rPr>
            </w:pPr>
            <w:r w:rsidRPr="0074308D">
              <w:rPr>
                <w:rFonts w:asciiTheme="majorBidi" w:hAnsiTheme="majorBidi" w:cstheme="majorBidi"/>
                <w:lang w:val="fr-FR"/>
              </w:rPr>
              <w:t>Site</w:t>
            </w:r>
          </w:p>
        </w:tc>
        <w:tc>
          <w:tcPr>
            <w:tcW w:w="2070" w:type="dxa"/>
            <w:vAlign w:val="center"/>
          </w:tcPr>
          <w:p w14:paraId="428ADEAC" w14:textId="6A75CE99" w:rsidR="00FE5364" w:rsidRPr="0074308D" w:rsidRDefault="00FE5364" w:rsidP="005A733C">
            <w:pPr>
              <w:spacing w:before="100" w:after="100"/>
              <w:jc w:val="center"/>
              <w:rPr>
                <w:rFonts w:asciiTheme="majorBidi" w:hAnsiTheme="majorBidi" w:cstheme="majorBidi"/>
                <w:sz w:val="22"/>
              </w:rPr>
            </w:pPr>
            <w:r w:rsidRPr="0074308D">
              <w:rPr>
                <w:rFonts w:asciiTheme="majorBidi" w:hAnsiTheme="majorBidi" w:cstheme="majorBidi"/>
                <w:sz w:val="22"/>
              </w:rPr>
              <w:t>Ville / Région</w:t>
            </w:r>
          </w:p>
        </w:tc>
        <w:tc>
          <w:tcPr>
            <w:tcW w:w="4050" w:type="dxa"/>
            <w:vAlign w:val="center"/>
          </w:tcPr>
          <w:p w14:paraId="648D560E" w14:textId="3480DF00" w:rsidR="00FE5364" w:rsidRPr="0074308D" w:rsidRDefault="00FE5364" w:rsidP="005A733C">
            <w:pPr>
              <w:spacing w:before="100" w:after="100"/>
              <w:jc w:val="center"/>
              <w:rPr>
                <w:rFonts w:asciiTheme="majorBidi" w:hAnsiTheme="majorBidi" w:cstheme="majorBidi"/>
                <w:sz w:val="22"/>
              </w:rPr>
            </w:pPr>
            <w:r w:rsidRPr="0074308D">
              <w:rPr>
                <w:rFonts w:asciiTheme="majorBidi" w:hAnsiTheme="majorBidi" w:cstheme="majorBidi"/>
                <w:sz w:val="22"/>
              </w:rPr>
              <w:t>Adresse principale</w:t>
            </w:r>
          </w:p>
        </w:tc>
        <w:tc>
          <w:tcPr>
            <w:tcW w:w="2070" w:type="dxa"/>
            <w:vAlign w:val="center"/>
          </w:tcPr>
          <w:p w14:paraId="1D2B54AB" w14:textId="77777777" w:rsidR="00FE5364" w:rsidRPr="0074308D" w:rsidRDefault="00FE5364" w:rsidP="005A733C">
            <w:pPr>
              <w:spacing w:before="100" w:after="100"/>
              <w:jc w:val="center"/>
              <w:rPr>
                <w:rFonts w:asciiTheme="majorBidi" w:hAnsiTheme="majorBidi" w:cstheme="majorBidi"/>
                <w:sz w:val="22"/>
              </w:rPr>
            </w:pPr>
            <w:r w:rsidRPr="0074308D">
              <w:rPr>
                <w:rFonts w:asciiTheme="majorBidi" w:hAnsiTheme="majorBidi" w:cstheme="majorBidi"/>
                <w:sz w:val="22"/>
              </w:rPr>
              <w:t>Plan de référence n° (s’il y a lieu)</w:t>
            </w:r>
          </w:p>
        </w:tc>
      </w:tr>
      <w:tr w:rsidR="00FE5364" w:rsidRPr="0074308D" w14:paraId="5A4C681D" w14:textId="77777777" w:rsidTr="00FF3EBE">
        <w:trPr>
          <w:cantSplit/>
          <w:trHeight w:hRule="exact" w:val="240"/>
          <w:tblHeader/>
        </w:trPr>
        <w:tc>
          <w:tcPr>
            <w:tcW w:w="1440" w:type="dxa"/>
          </w:tcPr>
          <w:p w14:paraId="3AE33DCE" w14:textId="77777777" w:rsidR="00FE5364" w:rsidRPr="0074308D" w:rsidRDefault="00FE5364" w:rsidP="005C760C">
            <w:pPr>
              <w:spacing w:before="100" w:after="100"/>
              <w:jc w:val="center"/>
              <w:rPr>
                <w:rFonts w:asciiTheme="majorBidi" w:hAnsiTheme="majorBidi" w:cstheme="majorBidi"/>
                <w:sz w:val="22"/>
              </w:rPr>
            </w:pPr>
          </w:p>
        </w:tc>
        <w:tc>
          <w:tcPr>
            <w:tcW w:w="3168" w:type="dxa"/>
          </w:tcPr>
          <w:p w14:paraId="3AC6C8F3" w14:textId="77777777" w:rsidR="00FE5364" w:rsidRPr="0074308D" w:rsidRDefault="00FE5364" w:rsidP="005C760C">
            <w:pPr>
              <w:spacing w:before="100" w:after="100"/>
              <w:rPr>
                <w:rFonts w:asciiTheme="majorBidi" w:hAnsiTheme="majorBidi" w:cstheme="majorBidi"/>
                <w:sz w:val="22"/>
              </w:rPr>
            </w:pPr>
          </w:p>
        </w:tc>
        <w:tc>
          <w:tcPr>
            <w:tcW w:w="2070" w:type="dxa"/>
          </w:tcPr>
          <w:p w14:paraId="7717E632" w14:textId="77777777" w:rsidR="00FE5364" w:rsidRPr="0074308D" w:rsidRDefault="00FE5364" w:rsidP="005C760C">
            <w:pPr>
              <w:spacing w:before="100" w:after="100"/>
              <w:jc w:val="center"/>
              <w:rPr>
                <w:rFonts w:asciiTheme="majorBidi" w:hAnsiTheme="majorBidi" w:cstheme="majorBidi"/>
                <w:sz w:val="22"/>
              </w:rPr>
            </w:pPr>
          </w:p>
        </w:tc>
        <w:tc>
          <w:tcPr>
            <w:tcW w:w="4050" w:type="dxa"/>
          </w:tcPr>
          <w:p w14:paraId="6AE6F6C9" w14:textId="77777777" w:rsidR="00FE5364" w:rsidRPr="0074308D" w:rsidRDefault="00FE5364" w:rsidP="005C760C">
            <w:pPr>
              <w:spacing w:before="100" w:after="100"/>
              <w:jc w:val="center"/>
              <w:rPr>
                <w:rFonts w:asciiTheme="majorBidi" w:hAnsiTheme="majorBidi" w:cstheme="majorBidi"/>
                <w:sz w:val="22"/>
              </w:rPr>
            </w:pPr>
          </w:p>
        </w:tc>
        <w:tc>
          <w:tcPr>
            <w:tcW w:w="2070" w:type="dxa"/>
          </w:tcPr>
          <w:p w14:paraId="39966924" w14:textId="77777777" w:rsidR="00FE5364" w:rsidRPr="0074308D" w:rsidRDefault="00FE5364" w:rsidP="005C760C">
            <w:pPr>
              <w:spacing w:before="100" w:after="100"/>
              <w:jc w:val="center"/>
              <w:rPr>
                <w:rFonts w:asciiTheme="majorBidi" w:hAnsiTheme="majorBidi" w:cstheme="majorBidi"/>
                <w:sz w:val="22"/>
              </w:rPr>
            </w:pPr>
          </w:p>
        </w:tc>
      </w:tr>
      <w:tr w:rsidR="00FE5364" w:rsidRPr="0074308D" w14:paraId="2818C2D9" w14:textId="77777777" w:rsidTr="00FF3EBE">
        <w:trPr>
          <w:cantSplit/>
        </w:trPr>
        <w:tc>
          <w:tcPr>
            <w:tcW w:w="1440" w:type="dxa"/>
          </w:tcPr>
          <w:p w14:paraId="4042F8CD"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S</w:t>
            </w:r>
          </w:p>
        </w:tc>
        <w:tc>
          <w:tcPr>
            <w:tcW w:w="3168" w:type="dxa"/>
          </w:tcPr>
          <w:p w14:paraId="644FA943" w14:textId="77777777" w:rsidR="00FE5364" w:rsidRPr="0074308D" w:rsidRDefault="00FE5364" w:rsidP="005C760C">
            <w:pPr>
              <w:spacing w:before="100" w:after="100"/>
              <w:rPr>
                <w:rFonts w:asciiTheme="majorBidi" w:hAnsiTheme="majorBidi" w:cstheme="majorBidi"/>
                <w:sz w:val="22"/>
              </w:rPr>
            </w:pPr>
            <w:r w:rsidRPr="0074308D">
              <w:rPr>
                <w:rFonts w:asciiTheme="majorBidi" w:hAnsiTheme="majorBidi" w:cstheme="majorBidi"/>
                <w:sz w:val="22"/>
              </w:rPr>
              <w:t>Siège</w:t>
            </w:r>
          </w:p>
        </w:tc>
        <w:tc>
          <w:tcPr>
            <w:tcW w:w="2070" w:type="dxa"/>
          </w:tcPr>
          <w:p w14:paraId="5F1D528B" w14:textId="77777777" w:rsidR="00FE5364" w:rsidRPr="0074308D" w:rsidRDefault="00FE5364" w:rsidP="005C760C">
            <w:pPr>
              <w:spacing w:before="100" w:after="100"/>
              <w:jc w:val="center"/>
              <w:rPr>
                <w:rFonts w:asciiTheme="majorBidi" w:hAnsiTheme="majorBidi" w:cstheme="majorBidi"/>
                <w:sz w:val="22"/>
              </w:rPr>
            </w:pPr>
          </w:p>
        </w:tc>
        <w:tc>
          <w:tcPr>
            <w:tcW w:w="4050" w:type="dxa"/>
          </w:tcPr>
          <w:p w14:paraId="02F48B39" w14:textId="77777777" w:rsidR="00FE5364" w:rsidRPr="0074308D" w:rsidRDefault="00FE5364" w:rsidP="005C760C">
            <w:pPr>
              <w:spacing w:before="100" w:after="100"/>
              <w:jc w:val="center"/>
              <w:rPr>
                <w:rFonts w:asciiTheme="majorBidi" w:hAnsiTheme="majorBidi" w:cstheme="majorBidi"/>
                <w:sz w:val="22"/>
              </w:rPr>
            </w:pPr>
          </w:p>
        </w:tc>
        <w:tc>
          <w:tcPr>
            <w:tcW w:w="2070" w:type="dxa"/>
          </w:tcPr>
          <w:p w14:paraId="7A8DAC52" w14:textId="77777777" w:rsidR="00FE5364" w:rsidRPr="0074308D" w:rsidRDefault="00FE5364" w:rsidP="005C760C">
            <w:pPr>
              <w:spacing w:before="100" w:after="100"/>
              <w:jc w:val="center"/>
              <w:rPr>
                <w:rFonts w:asciiTheme="majorBidi" w:hAnsiTheme="majorBidi" w:cstheme="majorBidi"/>
                <w:sz w:val="22"/>
              </w:rPr>
            </w:pPr>
          </w:p>
        </w:tc>
      </w:tr>
      <w:tr w:rsidR="00FE5364" w:rsidRPr="0074308D" w14:paraId="1D4D73D8" w14:textId="77777777" w:rsidTr="00FF3EBE">
        <w:trPr>
          <w:cantSplit/>
        </w:trPr>
        <w:tc>
          <w:tcPr>
            <w:tcW w:w="1440" w:type="dxa"/>
          </w:tcPr>
          <w:p w14:paraId="58F7CF61" w14:textId="77777777" w:rsidR="00FE5364" w:rsidRPr="0074308D" w:rsidRDefault="00FE5364" w:rsidP="005C760C">
            <w:pPr>
              <w:spacing w:before="100" w:after="100"/>
              <w:jc w:val="center"/>
              <w:rPr>
                <w:rFonts w:asciiTheme="majorBidi" w:hAnsiTheme="majorBidi" w:cstheme="majorBidi"/>
                <w:sz w:val="22"/>
              </w:rPr>
            </w:pPr>
          </w:p>
        </w:tc>
        <w:tc>
          <w:tcPr>
            <w:tcW w:w="3168" w:type="dxa"/>
          </w:tcPr>
          <w:p w14:paraId="35DBA032" w14:textId="77777777" w:rsidR="00FE5364" w:rsidRPr="0074308D" w:rsidRDefault="00FE5364" w:rsidP="005C760C">
            <w:pPr>
              <w:spacing w:before="100" w:after="100"/>
              <w:rPr>
                <w:rFonts w:asciiTheme="majorBidi" w:hAnsiTheme="majorBidi" w:cstheme="majorBidi"/>
                <w:sz w:val="22"/>
              </w:rPr>
            </w:pPr>
          </w:p>
        </w:tc>
        <w:tc>
          <w:tcPr>
            <w:tcW w:w="2070" w:type="dxa"/>
          </w:tcPr>
          <w:p w14:paraId="459D5D7A" w14:textId="77777777" w:rsidR="00FE5364" w:rsidRPr="0074308D" w:rsidRDefault="00FE5364" w:rsidP="005C760C">
            <w:pPr>
              <w:spacing w:before="100" w:after="100"/>
              <w:jc w:val="center"/>
              <w:rPr>
                <w:rFonts w:asciiTheme="majorBidi" w:hAnsiTheme="majorBidi" w:cstheme="majorBidi"/>
                <w:sz w:val="22"/>
              </w:rPr>
            </w:pPr>
          </w:p>
        </w:tc>
        <w:tc>
          <w:tcPr>
            <w:tcW w:w="4050" w:type="dxa"/>
          </w:tcPr>
          <w:p w14:paraId="4117FDD1" w14:textId="77777777" w:rsidR="00FE5364" w:rsidRPr="0074308D" w:rsidRDefault="00FE5364" w:rsidP="005C760C">
            <w:pPr>
              <w:spacing w:before="100" w:after="100"/>
              <w:jc w:val="center"/>
              <w:rPr>
                <w:rFonts w:asciiTheme="majorBidi" w:hAnsiTheme="majorBidi" w:cstheme="majorBidi"/>
                <w:sz w:val="22"/>
              </w:rPr>
            </w:pPr>
          </w:p>
        </w:tc>
        <w:tc>
          <w:tcPr>
            <w:tcW w:w="2070" w:type="dxa"/>
          </w:tcPr>
          <w:p w14:paraId="5071155D" w14:textId="77777777" w:rsidR="00FE5364" w:rsidRPr="0074308D" w:rsidRDefault="00FE5364" w:rsidP="005C760C">
            <w:pPr>
              <w:spacing w:before="100" w:after="100"/>
              <w:jc w:val="center"/>
              <w:rPr>
                <w:rFonts w:asciiTheme="majorBidi" w:hAnsiTheme="majorBidi" w:cstheme="majorBidi"/>
                <w:sz w:val="22"/>
              </w:rPr>
            </w:pPr>
          </w:p>
        </w:tc>
      </w:tr>
      <w:tr w:rsidR="00FE5364" w:rsidRPr="0074308D" w14:paraId="771CC4DE" w14:textId="77777777" w:rsidTr="00FF3EBE">
        <w:trPr>
          <w:cantSplit/>
        </w:trPr>
        <w:tc>
          <w:tcPr>
            <w:tcW w:w="1440" w:type="dxa"/>
          </w:tcPr>
          <w:p w14:paraId="3F61DDE4"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R1</w:t>
            </w:r>
          </w:p>
        </w:tc>
        <w:tc>
          <w:tcPr>
            <w:tcW w:w="3168" w:type="dxa"/>
          </w:tcPr>
          <w:p w14:paraId="288A450D" w14:textId="77777777" w:rsidR="00FE5364" w:rsidRPr="0074308D" w:rsidRDefault="00FE5364" w:rsidP="005C760C">
            <w:pPr>
              <w:spacing w:before="100" w:after="100"/>
              <w:rPr>
                <w:rFonts w:asciiTheme="majorBidi" w:hAnsiTheme="majorBidi" w:cstheme="majorBidi"/>
                <w:sz w:val="22"/>
              </w:rPr>
            </w:pPr>
            <w:r w:rsidRPr="0074308D">
              <w:rPr>
                <w:rFonts w:asciiTheme="majorBidi" w:hAnsiTheme="majorBidi" w:cstheme="majorBidi"/>
                <w:sz w:val="22"/>
              </w:rPr>
              <w:t>Région 1</w:t>
            </w:r>
          </w:p>
        </w:tc>
        <w:tc>
          <w:tcPr>
            <w:tcW w:w="2070" w:type="dxa"/>
          </w:tcPr>
          <w:p w14:paraId="5B87D9AA" w14:textId="77777777" w:rsidR="00FE5364" w:rsidRPr="0074308D" w:rsidRDefault="00FE5364" w:rsidP="005C760C">
            <w:pPr>
              <w:spacing w:before="100" w:after="100"/>
              <w:jc w:val="center"/>
              <w:rPr>
                <w:rFonts w:asciiTheme="majorBidi" w:hAnsiTheme="majorBidi" w:cstheme="majorBidi"/>
                <w:sz w:val="22"/>
              </w:rPr>
            </w:pPr>
          </w:p>
        </w:tc>
        <w:tc>
          <w:tcPr>
            <w:tcW w:w="4050" w:type="dxa"/>
          </w:tcPr>
          <w:p w14:paraId="05B635B7" w14:textId="77777777" w:rsidR="00FE5364" w:rsidRPr="0074308D" w:rsidRDefault="00FE5364" w:rsidP="005C760C">
            <w:pPr>
              <w:spacing w:before="100" w:after="100"/>
              <w:jc w:val="center"/>
              <w:rPr>
                <w:rFonts w:asciiTheme="majorBidi" w:hAnsiTheme="majorBidi" w:cstheme="majorBidi"/>
                <w:sz w:val="22"/>
              </w:rPr>
            </w:pPr>
          </w:p>
        </w:tc>
        <w:tc>
          <w:tcPr>
            <w:tcW w:w="2070" w:type="dxa"/>
          </w:tcPr>
          <w:p w14:paraId="3A37509F" w14:textId="77777777" w:rsidR="00FE5364" w:rsidRPr="0074308D" w:rsidRDefault="00FE5364" w:rsidP="005C760C">
            <w:pPr>
              <w:spacing w:before="100" w:after="100"/>
              <w:jc w:val="center"/>
              <w:rPr>
                <w:rFonts w:asciiTheme="majorBidi" w:hAnsiTheme="majorBidi" w:cstheme="majorBidi"/>
                <w:sz w:val="22"/>
              </w:rPr>
            </w:pPr>
          </w:p>
        </w:tc>
      </w:tr>
      <w:tr w:rsidR="00FE5364" w:rsidRPr="0074308D" w14:paraId="0A2E52A4" w14:textId="77777777" w:rsidTr="00FF3EBE">
        <w:trPr>
          <w:cantSplit/>
        </w:trPr>
        <w:tc>
          <w:tcPr>
            <w:tcW w:w="1440" w:type="dxa"/>
          </w:tcPr>
          <w:p w14:paraId="25B96213"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R1.1</w:t>
            </w:r>
          </w:p>
        </w:tc>
        <w:tc>
          <w:tcPr>
            <w:tcW w:w="3168" w:type="dxa"/>
          </w:tcPr>
          <w:p w14:paraId="53F43C42" w14:textId="77777777" w:rsidR="00FE5364" w:rsidRPr="0074308D" w:rsidRDefault="00FE5364" w:rsidP="005C760C">
            <w:pPr>
              <w:spacing w:before="100" w:after="100"/>
              <w:ind w:left="360"/>
              <w:rPr>
                <w:rFonts w:asciiTheme="majorBidi" w:hAnsiTheme="majorBidi" w:cstheme="majorBidi"/>
                <w:sz w:val="22"/>
              </w:rPr>
            </w:pPr>
            <w:r w:rsidRPr="0074308D">
              <w:rPr>
                <w:rFonts w:asciiTheme="majorBidi" w:hAnsiTheme="majorBidi" w:cstheme="majorBidi"/>
                <w:sz w:val="22"/>
              </w:rPr>
              <w:t xml:space="preserve">Bureau principal Région 1 </w:t>
            </w:r>
          </w:p>
        </w:tc>
        <w:tc>
          <w:tcPr>
            <w:tcW w:w="2070" w:type="dxa"/>
          </w:tcPr>
          <w:p w14:paraId="5BB88325" w14:textId="77777777" w:rsidR="00FE5364" w:rsidRPr="0074308D" w:rsidRDefault="00FE5364" w:rsidP="005C760C">
            <w:pPr>
              <w:spacing w:before="100" w:after="100"/>
              <w:jc w:val="center"/>
              <w:rPr>
                <w:rFonts w:asciiTheme="majorBidi" w:hAnsiTheme="majorBidi" w:cstheme="majorBidi"/>
                <w:sz w:val="22"/>
              </w:rPr>
            </w:pPr>
          </w:p>
        </w:tc>
        <w:tc>
          <w:tcPr>
            <w:tcW w:w="4050" w:type="dxa"/>
          </w:tcPr>
          <w:p w14:paraId="508C141B" w14:textId="77777777" w:rsidR="00FE5364" w:rsidRPr="0074308D" w:rsidRDefault="00FE5364" w:rsidP="005C760C">
            <w:pPr>
              <w:spacing w:before="100" w:after="100"/>
              <w:jc w:val="center"/>
              <w:rPr>
                <w:rFonts w:asciiTheme="majorBidi" w:hAnsiTheme="majorBidi" w:cstheme="majorBidi"/>
                <w:sz w:val="22"/>
              </w:rPr>
            </w:pPr>
          </w:p>
        </w:tc>
        <w:tc>
          <w:tcPr>
            <w:tcW w:w="2070" w:type="dxa"/>
          </w:tcPr>
          <w:p w14:paraId="28EC3EB4" w14:textId="77777777" w:rsidR="00FE5364" w:rsidRPr="0074308D" w:rsidRDefault="00FE5364" w:rsidP="005C760C">
            <w:pPr>
              <w:spacing w:before="100" w:after="100"/>
              <w:jc w:val="center"/>
              <w:rPr>
                <w:rFonts w:asciiTheme="majorBidi" w:hAnsiTheme="majorBidi" w:cstheme="majorBidi"/>
                <w:sz w:val="22"/>
              </w:rPr>
            </w:pPr>
          </w:p>
        </w:tc>
      </w:tr>
      <w:tr w:rsidR="00FE5364" w:rsidRPr="0074308D" w14:paraId="63618149" w14:textId="77777777" w:rsidTr="00FF3EBE">
        <w:trPr>
          <w:cantSplit/>
        </w:trPr>
        <w:tc>
          <w:tcPr>
            <w:tcW w:w="1440" w:type="dxa"/>
          </w:tcPr>
          <w:p w14:paraId="2E25097D"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R1.2</w:t>
            </w:r>
          </w:p>
        </w:tc>
        <w:tc>
          <w:tcPr>
            <w:tcW w:w="3168" w:type="dxa"/>
          </w:tcPr>
          <w:p w14:paraId="5DE9C4D1" w14:textId="77777777" w:rsidR="00FE5364" w:rsidRPr="0074308D" w:rsidRDefault="00FE5364" w:rsidP="005C760C">
            <w:pPr>
              <w:spacing w:before="100" w:after="100"/>
              <w:ind w:left="360"/>
              <w:rPr>
                <w:rFonts w:asciiTheme="majorBidi" w:hAnsiTheme="majorBidi" w:cstheme="majorBidi"/>
                <w:sz w:val="22"/>
              </w:rPr>
            </w:pPr>
            <w:r w:rsidRPr="0074308D">
              <w:rPr>
                <w:rFonts w:asciiTheme="majorBidi" w:hAnsiTheme="majorBidi" w:cstheme="majorBidi"/>
                <w:sz w:val="22"/>
              </w:rPr>
              <w:t>Agence ABC</w:t>
            </w:r>
          </w:p>
        </w:tc>
        <w:tc>
          <w:tcPr>
            <w:tcW w:w="2070" w:type="dxa"/>
          </w:tcPr>
          <w:p w14:paraId="6C307FE8" w14:textId="77777777" w:rsidR="00FE5364" w:rsidRPr="0074308D" w:rsidRDefault="00FE5364" w:rsidP="005C760C">
            <w:pPr>
              <w:spacing w:before="100" w:after="100"/>
              <w:jc w:val="center"/>
              <w:rPr>
                <w:rFonts w:asciiTheme="majorBidi" w:hAnsiTheme="majorBidi" w:cstheme="majorBidi"/>
                <w:sz w:val="22"/>
              </w:rPr>
            </w:pPr>
          </w:p>
        </w:tc>
        <w:tc>
          <w:tcPr>
            <w:tcW w:w="4050" w:type="dxa"/>
          </w:tcPr>
          <w:p w14:paraId="1BA7DC66" w14:textId="77777777" w:rsidR="00FE5364" w:rsidRPr="0074308D" w:rsidRDefault="00FE5364" w:rsidP="005C760C">
            <w:pPr>
              <w:spacing w:before="100" w:after="100"/>
              <w:jc w:val="center"/>
              <w:rPr>
                <w:rFonts w:asciiTheme="majorBidi" w:hAnsiTheme="majorBidi" w:cstheme="majorBidi"/>
                <w:sz w:val="22"/>
              </w:rPr>
            </w:pPr>
          </w:p>
        </w:tc>
        <w:tc>
          <w:tcPr>
            <w:tcW w:w="2070" w:type="dxa"/>
          </w:tcPr>
          <w:p w14:paraId="11BEE4F0" w14:textId="77777777" w:rsidR="00FE5364" w:rsidRPr="0074308D" w:rsidRDefault="00FE5364" w:rsidP="005C760C">
            <w:pPr>
              <w:spacing w:before="100" w:after="100"/>
              <w:jc w:val="center"/>
              <w:rPr>
                <w:rFonts w:asciiTheme="majorBidi" w:hAnsiTheme="majorBidi" w:cstheme="majorBidi"/>
                <w:sz w:val="22"/>
              </w:rPr>
            </w:pPr>
          </w:p>
        </w:tc>
      </w:tr>
      <w:tr w:rsidR="00FE5364" w:rsidRPr="0074308D" w14:paraId="316ACC54" w14:textId="77777777" w:rsidTr="00FF3EBE">
        <w:trPr>
          <w:cantSplit/>
        </w:trPr>
        <w:tc>
          <w:tcPr>
            <w:tcW w:w="1440" w:type="dxa"/>
          </w:tcPr>
          <w:p w14:paraId="2EA9ACE8"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R1.3</w:t>
            </w:r>
          </w:p>
        </w:tc>
        <w:tc>
          <w:tcPr>
            <w:tcW w:w="3168" w:type="dxa"/>
          </w:tcPr>
          <w:p w14:paraId="3E5AFC86" w14:textId="77777777" w:rsidR="00FE5364" w:rsidRPr="0074308D" w:rsidRDefault="00FE5364" w:rsidP="005C760C">
            <w:pPr>
              <w:spacing w:before="100" w:after="100"/>
              <w:ind w:left="360"/>
              <w:rPr>
                <w:rFonts w:asciiTheme="majorBidi" w:hAnsiTheme="majorBidi" w:cstheme="majorBidi"/>
                <w:sz w:val="22"/>
              </w:rPr>
            </w:pPr>
            <w:r w:rsidRPr="0074308D">
              <w:rPr>
                <w:rFonts w:asciiTheme="majorBidi" w:hAnsiTheme="majorBidi" w:cstheme="majorBidi"/>
                <w:sz w:val="22"/>
              </w:rPr>
              <w:t xml:space="preserve">Agence DEF </w:t>
            </w:r>
          </w:p>
        </w:tc>
        <w:tc>
          <w:tcPr>
            <w:tcW w:w="2070" w:type="dxa"/>
          </w:tcPr>
          <w:p w14:paraId="43967C04" w14:textId="77777777" w:rsidR="00FE5364" w:rsidRPr="0074308D" w:rsidRDefault="00FE5364" w:rsidP="005C760C">
            <w:pPr>
              <w:spacing w:before="100" w:after="100"/>
              <w:jc w:val="center"/>
              <w:rPr>
                <w:rFonts w:asciiTheme="majorBidi" w:hAnsiTheme="majorBidi" w:cstheme="majorBidi"/>
                <w:sz w:val="22"/>
              </w:rPr>
            </w:pPr>
          </w:p>
        </w:tc>
        <w:tc>
          <w:tcPr>
            <w:tcW w:w="4050" w:type="dxa"/>
          </w:tcPr>
          <w:p w14:paraId="7F208F66" w14:textId="77777777" w:rsidR="00FE5364" w:rsidRPr="0074308D" w:rsidRDefault="00FE5364" w:rsidP="005C760C">
            <w:pPr>
              <w:spacing w:before="100" w:after="100"/>
              <w:jc w:val="center"/>
              <w:rPr>
                <w:rFonts w:asciiTheme="majorBidi" w:hAnsiTheme="majorBidi" w:cstheme="majorBidi"/>
                <w:sz w:val="22"/>
              </w:rPr>
            </w:pPr>
          </w:p>
        </w:tc>
        <w:tc>
          <w:tcPr>
            <w:tcW w:w="2070" w:type="dxa"/>
          </w:tcPr>
          <w:p w14:paraId="1F2A361D" w14:textId="77777777" w:rsidR="00FE5364" w:rsidRPr="0074308D" w:rsidRDefault="00FE5364" w:rsidP="005C760C">
            <w:pPr>
              <w:spacing w:before="100" w:after="100"/>
              <w:jc w:val="center"/>
              <w:rPr>
                <w:rFonts w:asciiTheme="majorBidi" w:hAnsiTheme="majorBidi" w:cstheme="majorBidi"/>
                <w:sz w:val="22"/>
              </w:rPr>
            </w:pPr>
          </w:p>
        </w:tc>
      </w:tr>
      <w:tr w:rsidR="00FE5364" w:rsidRPr="0074308D" w14:paraId="140ED948" w14:textId="77777777" w:rsidTr="00FF3EBE">
        <w:trPr>
          <w:cantSplit/>
        </w:trPr>
        <w:tc>
          <w:tcPr>
            <w:tcW w:w="1440" w:type="dxa"/>
          </w:tcPr>
          <w:p w14:paraId="692D8B87" w14:textId="77777777" w:rsidR="00FE5364" w:rsidRPr="0074308D" w:rsidRDefault="00FE5364" w:rsidP="005C760C">
            <w:pPr>
              <w:spacing w:before="100" w:after="100"/>
              <w:jc w:val="center"/>
              <w:rPr>
                <w:rFonts w:asciiTheme="majorBidi" w:hAnsiTheme="majorBidi" w:cstheme="majorBidi"/>
                <w:sz w:val="22"/>
              </w:rPr>
            </w:pPr>
          </w:p>
        </w:tc>
        <w:tc>
          <w:tcPr>
            <w:tcW w:w="3168" w:type="dxa"/>
          </w:tcPr>
          <w:p w14:paraId="134EB228" w14:textId="77777777" w:rsidR="00FE5364" w:rsidRPr="0074308D" w:rsidRDefault="00FE5364" w:rsidP="005C760C">
            <w:pPr>
              <w:spacing w:before="100" w:after="100"/>
              <w:ind w:left="360"/>
              <w:rPr>
                <w:rFonts w:asciiTheme="majorBidi" w:hAnsiTheme="majorBidi" w:cstheme="majorBidi"/>
                <w:sz w:val="22"/>
              </w:rPr>
            </w:pPr>
          </w:p>
        </w:tc>
        <w:tc>
          <w:tcPr>
            <w:tcW w:w="2070" w:type="dxa"/>
          </w:tcPr>
          <w:p w14:paraId="4D156286" w14:textId="77777777" w:rsidR="00FE5364" w:rsidRPr="0074308D" w:rsidRDefault="00FE5364" w:rsidP="005C760C">
            <w:pPr>
              <w:spacing w:before="100" w:after="100"/>
              <w:jc w:val="center"/>
              <w:rPr>
                <w:rFonts w:asciiTheme="majorBidi" w:hAnsiTheme="majorBidi" w:cstheme="majorBidi"/>
                <w:sz w:val="22"/>
              </w:rPr>
            </w:pPr>
          </w:p>
        </w:tc>
        <w:tc>
          <w:tcPr>
            <w:tcW w:w="4050" w:type="dxa"/>
          </w:tcPr>
          <w:p w14:paraId="48719F26" w14:textId="77777777" w:rsidR="00FE5364" w:rsidRPr="0074308D" w:rsidRDefault="00FE5364" w:rsidP="005C760C">
            <w:pPr>
              <w:spacing w:before="100" w:after="100"/>
              <w:jc w:val="center"/>
              <w:rPr>
                <w:rFonts w:asciiTheme="majorBidi" w:hAnsiTheme="majorBidi" w:cstheme="majorBidi"/>
                <w:sz w:val="22"/>
              </w:rPr>
            </w:pPr>
          </w:p>
        </w:tc>
        <w:tc>
          <w:tcPr>
            <w:tcW w:w="2070" w:type="dxa"/>
          </w:tcPr>
          <w:p w14:paraId="49F340EE" w14:textId="77777777" w:rsidR="00FE5364" w:rsidRPr="0074308D" w:rsidRDefault="00FE5364" w:rsidP="005C760C">
            <w:pPr>
              <w:spacing w:before="100" w:after="100"/>
              <w:jc w:val="center"/>
              <w:rPr>
                <w:rFonts w:asciiTheme="majorBidi" w:hAnsiTheme="majorBidi" w:cstheme="majorBidi"/>
                <w:sz w:val="22"/>
              </w:rPr>
            </w:pPr>
          </w:p>
        </w:tc>
      </w:tr>
    </w:tbl>
    <w:p w14:paraId="18B26B70" w14:textId="77777777" w:rsidR="00FE5364" w:rsidRPr="0074308D" w:rsidRDefault="00FE5364" w:rsidP="00FE5364">
      <w:pPr>
        <w:rPr>
          <w:rFonts w:asciiTheme="majorBidi" w:hAnsiTheme="majorBidi" w:cstheme="majorBidi"/>
          <w:sz w:val="22"/>
        </w:rPr>
      </w:pPr>
    </w:p>
    <w:p w14:paraId="0FD057B8" w14:textId="77777777" w:rsidR="00FE5364" w:rsidRPr="0074308D" w:rsidRDefault="00FE5364">
      <w:pPr>
        <w:rPr>
          <w:rFonts w:asciiTheme="majorBidi" w:hAnsiTheme="majorBidi" w:cstheme="majorBidi"/>
          <w:sz w:val="22"/>
        </w:rPr>
      </w:pPr>
      <w:r w:rsidRPr="0074308D">
        <w:rPr>
          <w:rFonts w:asciiTheme="majorBidi" w:hAnsiTheme="majorBidi" w:cstheme="majorBidi"/>
          <w:sz w:val="22"/>
        </w:rPr>
        <w:br w:type="page"/>
      </w:r>
    </w:p>
    <w:p w14:paraId="46C1F1E1" w14:textId="77777777" w:rsidR="00FE5364" w:rsidRPr="0074308D" w:rsidRDefault="007E2585" w:rsidP="00ED1019">
      <w:pPr>
        <w:pStyle w:val="SectionVIIICalendartitles"/>
        <w:rPr>
          <w:lang w:val="fr-FR"/>
        </w:rPr>
      </w:pPr>
      <w:bookmarkStart w:id="830" w:name="_Toc521498275"/>
      <w:bookmarkStart w:id="831" w:name="_Toc63149707"/>
      <w:bookmarkStart w:id="832" w:name="_Toc485023705"/>
      <w:bookmarkStart w:id="833" w:name="_Toc485025048"/>
      <w:r w:rsidRPr="0074308D">
        <w:rPr>
          <w:lang w:val="fr-FR"/>
        </w:rPr>
        <w:t xml:space="preserve">C. </w:t>
      </w:r>
      <w:r w:rsidR="00FE5364" w:rsidRPr="0074308D">
        <w:rPr>
          <w:lang w:val="fr-FR"/>
        </w:rPr>
        <w:t>Tableau des jours fériés et autres jours chômés</w:t>
      </w:r>
      <w:bookmarkEnd w:id="830"/>
      <w:bookmarkEnd w:id="831"/>
      <w:bookmarkEnd w:id="832"/>
      <w:bookmarkEnd w:id="833"/>
    </w:p>
    <w:p w14:paraId="19691BE2" w14:textId="77777777" w:rsidR="00FE5364" w:rsidRPr="0074308D" w:rsidRDefault="00FE5364" w:rsidP="005C766F">
      <w:pPr>
        <w:spacing w:after="120"/>
        <w:jc w:val="center"/>
        <w:rPr>
          <w:rStyle w:val="Preparersnotenobold"/>
          <w:rFonts w:asciiTheme="majorBidi" w:hAnsiTheme="majorBidi" w:cstheme="majorBidi"/>
          <w:sz w:val="24"/>
          <w:szCs w:val="24"/>
        </w:rPr>
      </w:pP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pour chaque mois et chaque année, les jours qui sont normalement chômés pour cause de fêtes légales ou pour toute autre raison officielle (en dehors des week-ends).</w:t>
      </w:r>
      <w:r w:rsidRPr="0074308D">
        <w:rPr>
          <w:rFonts w:asciiTheme="majorBidi" w:hAnsiTheme="majorBidi" w:cstheme="majorBidi"/>
          <w:i/>
          <w:sz w:val="24"/>
          <w:szCs w:val="24"/>
        </w:rPr>
        <w:t> ]</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00"/>
        <w:gridCol w:w="1397"/>
        <w:gridCol w:w="1397"/>
        <w:gridCol w:w="1397"/>
        <w:gridCol w:w="1398"/>
        <w:gridCol w:w="1397"/>
        <w:gridCol w:w="1397"/>
        <w:gridCol w:w="1397"/>
        <w:gridCol w:w="1398"/>
      </w:tblGrid>
      <w:tr w:rsidR="00FE5364" w:rsidRPr="0074308D" w14:paraId="4C7E7A3E" w14:textId="77777777" w:rsidTr="005C760C">
        <w:trPr>
          <w:cantSplit/>
          <w:tblHeader/>
        </w:trPr>
        <w:tc>
          <w:tcPr>
            <w:tcW w:w="1800" w:type="dxa"/>
          </w:tcPr>
          <w:p w14:paraId="705F6A17"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Mois</w:t>
            </w:r>
          </w:p>
        </w:tc>
        <w:tc>
          <w:tcPr>
            <w:tcW w:w="1397" w:type="dxa"/>
          </w:tcPr>
          <w:p w14:paraId="1775EF04"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20xy</w:t>
            </w:r>
          </w:p>
        </w:tc>
        <w:tc>
          <w:tcPr>
            <w:tcW w:w="1397" w:type="dxa"/>
          </w:tcPr>
          <w:p w14:paraId="225F2D45"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20xy+1</w:t>
            </w:r>
          </w:p>
        </w:tc>
        <w:tc>
          <w:tcPr>
            <w:tcW w:w="1397" w:type="dxa"/>
          </w:tcPr>
          <w:p w14:paraId="3858681D"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20xy+2</w:t>
            </w:r>
          </w:p>
        </w:tc>
        <w:tc>
          <w:tcPr>
            <w:tcW w:w="1398" w:type="dxa"/>
          </w:tcPr>
          <w:p w14:paraId="329EF548"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w:t>
            </w:r>
          </w:p>
        </w:tc>
        <w:tc>
          <w:tcPr>
            <w:tcW w:w="1397" w:type="dxa"/>
          </w:tcPr>
          <w:p w14:paraId="17348F58" w14:textId="77777777" w:rsidR="00FE5364" w:rsidRPr="0074308D" w:rsidRDefault="00FE5364" w:rsidP="005C760C">
            <w:pPr>
              <w:spacing w:before="100" w:after="100"/>
              <w:jc w:val="center"/>
              <w:rPr>
                <w:rFonts w:asciiTheme="majorBidi" w:hAnsiTheme="majorBidi" w:cstheme="majorBidi"/>
                <w:sz w:val="22"/>
              </w:rPr>
            </w:pPr>
          </w:p>
        </w:tc>
        <w:tc>
          <w:tcPr>
            <w:tcW w:w="1397" w:type="dxa"/>
          </w:tcPr>
          <w:p w14:paraId="566BE1AF" w14:textId="77777777" w:rsidR="00FE5364" w:rsidRPr="0074308D" w:rsidRDefault="00FE5364" w:rsidP="005C760C">
            <w:pPr>
              <w:spacing w:before="100" w:after="100"/>
              <w:jc w:val="center"/>
              <w:rPr>
                <w:rFonts w:asciiTheme="majorBidi" w:hAnsiTheme="majorBidi" w:cstheme="majorBidi"/>
                <w:sz w:val="22"/>
              </w:rPr>
            </w:pPr>
          </w:p>
        </w:tc>
        <w:tc>
          <w:tcPr>
            <w:tcW w:w="1397" w:type="dxa"/>
          </w:tcPr>
          <w:p w14:paraId="03BDD1B1"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w:t>
            </w:r>
          </w:p>
        </w:tc>
        <w:tc>
          <w:tcPr>
            <w:tcW w:w="1398" w:type="dxa"/>
          </w:tcPr>
          <w:p w14:paraId="242221FC" w14:textId="77777777" w:rsidR="00FE5364" w:rsidRPr="0074308D" w:rsidRDefault="00FE5364" w:rsidP="005C760C">
            <w:pPr>
              <w:spacing w:before="100" w:after="100"/>
              <w:jc w:val="center"/>
              <w:rPr>
                <w:rFonts w:asciiTheme="majorBidi" w:hAnsiTheme="majorBidi" w:cstheme="majorBidi"/>
                <w:sz w:val="22"/>
              </w:rPr>
            </w:pPr>
            <w:r w:rsidRPr="0074308D">
              <w:rPr>
                <w:rFonts w:asciiTheme="majorBidi" w:hAnsiTheme="majorBidi" w:cstheme="majorBidi"/>
                <w:sz w:val="22"/>
              </w:rPr>
              <w:t>20zz</w:t>
            </w:r>
          </w:p>
        </w:tc>
      </w:tr>
      <w:tr w:rsidR="00FE5364" w:rsidRPr="0074308D" w14:paraId="27DE2E8D" w14:textId="77777777" w:rsidTr="005C760C">
        <w:trPr>
          <w:cantSplit/>
          <w:trHeight w:hRule="exact" w:val="240"/>
          <w:tblHeader/>
        </w:trPr>
        <w:tc>
          <w:tcPr>
            <w:tcW w:w="1800" w:type="dxa"/>
          </w:tcPr>
          <w:p w14:paraId="2B24711E" w14:textId="77777777" w:rsidR="00FE5364" w:rsidRPr="0074308D" w:rsidRDefault="00FE5364" w:rsidP="005C760C">
            <w:pPr>
              <w:spacing w:before="100" w:after="100"/>
              <w:jc w:val="center"/>
              <w:rPr>
                <w:rFonts w:asciiTheme="majorBidi" w:hAnsiTheme="majorBidi" w:cstheme="majorBidi"/>
                <w:sz w:val="22"/>
              </w:rPr>
            </w:pPr>
          </w:p>
        </w:tc>
        <w:tc>
          <w:tcPr>
            <w:tcW w:w="1397" w:type="dxa"/>
          </w:tcPr>
          <w:p w14:paraId="30146883" w14:textId="77777777" w:rsidR="00FE5364" w:rsidRPr="0074308D" w:rsidRDefault="00FE5364" w:rsidP="005C760C">
            <w:pPr>
              <w:spacing w:before="100" w:after="100"/>
              <w:rPr>
                <w:rFonts w:asciiTheme="majorBidi" w:hAnsiTheme="majorBidi" w:cstheme="majorBidi"/>
                <w:sz w:val="22"/>
              </w:rPr>
            </w:pPr>
          </w:p>
        </w:tc>
        <w:tc>
          <w:tcPr>
            <w:tcW w:w="1397" w:type="dxa"/>
          </w:tcPr>
          <w:p w14:paraId="19FA308D" w14:textId="77777777" w:rsidR="00FE5364" w:rsidRPr="0074308D" w:rsidRDefault="00FE5364" w:rsidP="005C760C">
            <w:pPr>
              <w:spacing w:before="100" w:after="100"/>
              <w:rPr>
                <w:rFonts w:asciiTheme="majorBidi" w:hAnsiTheme="majorBidi" w:cstheme="majorBidi"/>
                <w:sz w:val="22"/>
              </w:rPr>
            </w:pPr>
          </w:p>
        </w:tc>
        <w:tc>
          <w:tcPr>
            <w:tcW w:w="1397" w:type="dxa"/>
          </w:tcPr>
          <w:p w14:paraId="2E254539" w14:textId="77777777" w:rsidR="00FE5364" w:rsidRPr="0074308D" w:rsidRDefault="00FE5364" w:rsidP="005C760C">
            <w:pPr>
              <w:spacing w:before="100" w:after="100"/>
              <w:rPr>
                <w:rFonts w:asciiTheme="majorBidi" w:hAnsiTheme="majorBidi" w:cstheme="majorBidi"/>
                <w:sz w:val="22"/>
              </w:rPr>
            </w:pPr>
          </w:p>
        </w:tc>
        <w:tc>
          <w:tcPr>
            <w:tcW w:w="1398" w:type="dxa"/>
          </w:tcPr>
          <w:p w14:paraId="66DD77CB" w14:textId="77777777" w:rsidR="00FE5364" w:rsidRPr="0074308D" w:rsidRDefault="00FE5364" w:rsidP="005C760C">
            <w:pPr>
              <w:spacing w:before="100" w:after="100"/>
              <w:rPr>
                <w:rFonts w:asciiTheme="majorBidi" w:hAnsiTheme="majorBidi" w:cstheme="majorBidi"/>
                <w:sz w:val="22"/>
              </w:rPr>
            </w:pPr>
          </w:p>
        </w:tc>
        <w:tc>
          <w:tcPr>
            <w:tcW w:w="1397" w:type="dxa"/>
          </w:tcPr>
          <w:p w14:paraId="594989A6" w14:textId="77777777" w:rsidR="00FE5364" w:rsidRPr="0074308D" w:rsidRDefault="00FE5364" w:rsidP="005C760C">
            <w:pPr>
              <w:spacing w:before="100" w:after="100"/>
              <w:rPr>
                <w:rFonts w:asciiTheme="majorBidi" w:hAnsiTheme="majorBidi" w:cstheme="majorBidi"/>
                <w:sz w:val="22"/>
              </w:rPr>
            </w:pPr>
          </w:p>
        </w:tc>
        <w:tc>
          <w:tcPr>
            <w:tcW w:w="1397" w:type="dxa"/>
          </w:tcPr>
          <w:p w14:paraId="75329C83" w14:textId="77777777" w:rsidR="00FE5364" w:rsidRPr="0074308D" w:rsidRDefault="00FE5364" w:rsidP="005C760C">
            <w:pPr>
              <w:spacing w:before="100" w:after="100"/>
              <w:jc w:val="center"/>
              <w:rPr>
                <w:rFonts w:asciiTheme="majorBidi" w:hAnsiTheme="majorBidi" w:cstheme="majorBidi"/>
                <w:sz w:val="22"/>
              </w:rPr>
            </w:pPr>
          </w:p>
        </w:tc>
        <w:tc>
          <w:tcPr>
            <w:tcW w:w="1397" w:type="dxa"/>
          </w:tcPr>
          <w:p w14:paraId="31AB4D6B" w14:textId="77777777" w:rsidR="00FE5364" w:rsidRPr="0074308D" w:rsidRDefault="00FE5364" w:rsidP="005C760C">
            <w:pPr>
              <w:spacing w:before="100" w:after="100"/>
              <w:jc w:val="center"/>
              <w:rPr>
                <w:rFonts w:asciiTheme="majorBidi" w:hAnsiTheme="majorBidi" w:cstheme="majorBidi"/>
                <w:sz w:val="22"/>
              </w:rPr>
            </w:pPr>
          </w:p>
        </w:tc>
        <w:tc>
          <w:tcPr>
            <w:tcW w:w="1398" w:type="dxa"/>
          </w:tcPr>
          <w:p w14:paraId="13C5D738" w14:textId="77777777" w:rsidR="00FE5364" w:rsidRPr="0074308D" w:rsidRDefault="00FE5364" w:rsidP="005C760C">
            <w:pPr>
              <w:spacing w:before="100" w:after="100"/>
              <w:jc w:val="center"/>
              <w:rPr>
                <w:rFonts w:asciiTheme="majorBidi" w:hAnsiTheme="majorBidi" w:cstheme="majorBidi"/>
                <w:sz w:val="22"/>
              </w:rPr>
            </w:pPr>
          </w:p>
        </w:tc>
      </w:tr>
      <w:tr w:rsidR="00FE5364" w:rsidRPr="0074308D" w14:paraId="1F8B1183" w14:textId="77777777" w:rsidTr="005C760C">
        <w:trPr>
          <w:cantSplit/>
        </w:trPr>
        <w:tc>
          <w:tcPr>
            <w:tcW w:w="1800" w:type="dxa"/>
          </w:tcPr>
          <w:p w14:paraId="11AC9B56"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1</w:t>
            </w:r>
          </w:p>
        </w:tc>
        <w:tc>
          <w:tcPr>
            <w:tcW w:w="1397" w:type="dxa"/>
          </w:tcPr>
          <w:p w14:paraId="25CFE9FE" w14:textId="77777777" w:rsidR="00FE5364" w:rsidRPr="0074308D" w:rsidRDefault="00FE5364" w:rsidP="005C760C">
            <w:pPr>
              <w:jc w:val="center"/>
              <w:rPr>
                <w:rFonts w:asciiTheme="majorBidi" w:hAnsiTheme="majorBidi" w:cstheme="majorBidi"/>
                <w:sz w:val="22"/>
              </w:rPr>
            </w:pPr>
          </w:p>
        </w:tc>
        <w:tc>
          <w:tcPr>
            <w:tcW w:w="1397" w:type="dxa"/>
          </w:tcPr>
          <w:p w14:paraId="34506E25" w14:textId="77777777" w:rsidR="00FE5364" w:rsidRPr="0074308D" w:rsidRDefault="00FE5364" w:rsidP="005C760C">
            <w:pPr>
              <w:jc w:val="center"/>
              <w:rPr>
                <w:rFonts w:asciiTheme="majorBidi" w:hAnsiTheme="majorBidi" w:cstheme="majorBidi"/>
                <w:sz w:val="22"/>
              </w:rPr>
            </w:pPr>
          </w:p>
        </w:tc>
        <w:tc>
          <w:tcPr>
            <w:tcW w:w="1397" w:type="dxa"/>
          </w:tcPr>
          <w:p w14:paraId="0C9E561D" w14:textId="77777777" w:rsidR="00FE5364" w:rsidRPr="0074308D" w:rsidRDefault="00FE5364" w:rsidP="005C760C">
            <w:pPr>
              <w:jc w:val="center"/>
              <w:rPr>
                <w:rFonts w:asciiTheme="majorBidi" w:hAnsiTheme="majorBidi" w:cstheme="majorBidi"/>
                <w:sz w:val="22"/>
              </w:rPr>
            </w:pPr>
          </w:p>
        </w:tc>
        <w:tc>
          <w:tcPr>
            <w:tcW w:w="1398" w:type="dxa"/>
          </w:tcPr>
          <w:p w14:paraId="315A53C1" w14:textId="77777777" w:rsidR="00FE5364" w:rsidRPr="0074308D" w:rsidRDefault="00FE5364" w:rsidP="005C760C">
            <w:pPr>
              <w:jc w:val="center"/>
              <w:rPr>
                <w:rFonts w:asciiTheme="majorBidi" w:hAnsiTheme="majorBidi" w:cstheme="majorBidi"/>
                <w:sz w:val="22"/>
              </w:rPr>
            </w:pPr>
          </w:p>
        </w:tc>
        <w:tc>
          <w:tcPr>
            <w:tcW w:w="1397" w:type="dxa"/>
          </w:tcPr>
          <w:p w14:paraId="714BD5F2" w14:textId="77777777" w:rsidR="00FE5364" w:rsidRPr="0074308D" w:rsidRDefault="00FE5364" w:rsidP="005C760C">
            <w:pPr>
              <w:jc w:val="center"/>
              <w:rPr>
                <w:rFonts w:asciiTheme="majorBidi" w:hAnsiTheme="majorBidi" w:cstheme="majorBidi"/>
                <w:sz w:val="22"/>
              </w:rPr>
            </w:pPr>
          </w:p>
        </w:tc>
        <w:tc>
          <w:tcPr>
            <w:tcW w:w="1397" w:type="dxa"/>
          </w:tcPr>
          <w:p w14:paraId="055BA605" w14:textId="77777777" w:rsidR="00FE5364" w:rsidRPr="0074308D" w:rsidRDefault="00FE5364" w:rsidP="005C760C">
            <w:pPr>
              <w:jc w:val="center"/>
              <w:rPr>
                <w:rFonts w:asciiTheme="majorBidi" w:hAnsiTheme="majorBidi" w:cstheme="majorBidi"/>
                <w:sz w:val="22"/>
              </w:rPr>
            </w:pPr>
          </w:p>
        </w:tc>
        <w:tc>
          <w:tcPr>
            <w:tcW w:w="1397" w:type="dxa"/>
          </w:tcPr>
          <w:p w14:paraId="27FCC018" w14:textId="77777777" w:rsidR="00FE5364" w:rsidRPr="0074308D" w:rsidRDefault="00FE5364" w:rsidP="005C760C">
            <w:pPr>
              <w:jc w:val="center"/>
              <w:rPr>
                <w:rFonts w:asciiTheme="majorBidi" w:hAnsiTheme="majorBidi" w:cstheme="majorBidi"/>
                <w:sz w:val="22"/>
              </w:rPr>
            </w:pPr>
          </w:p>
        </w:tc>
        <w:tc>
          <w:tcPr>
            <w:tcW w:w="1398" w:type="dxa"/>
          </w:tcPr>
          <w:p w14:paraId="26622DFD" w14:textId="77777777" w:rsidR="00FE5364" w:rsidRPr="0074308D" w:rsidRDefault="00FE5364" w:rsidP="005C760C">
            <w:pPr>
              <w:jc w:val="center"/>
              <w:rPr>
                <w:rFonts w:asciiTheme="majorBidi" w:hAnsiTheme="majorBidi" w:cstheme="majorBidi"/>
                <w:sz w:val="22"/>
              </w:rPr>
            </w:pPr>
          </w:p>
        </w:tc>
      </w:tr>
      <w:tr w:rsidR="00FE5364" w:rsidRPr="0074308D" w14:paraId="32E645AB" w14:textId="77777777" w:rsidTr="005C760C">
        <w:trPr>
          <w:cantSplit/>
        </w:trPr>
        <w:tc>
          <w:tcPr>
            <w:tcW w:w="1800" w:type="dxa"/>
          </w:tcPr>
          <w:p w14:paraId="352B96D2"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2</w:t>
            </w:r>
          </w:p>
        </w:tc>
        <w:tc>
          <w:tcPr>
            <w:tcW w:w="1397" w:type="dxa"/>
          </w:tcPr>
          <w:p w14:paraId="6445D406" w14:textId="77777777" w:rsidR="00FE5364" w:rsidRPr="0074308D" w:rsidRDefault="00FE5364" w:rsidP="005C760C">
            <w:pPr>
              <w:jc w:val="center"/>
              <w:rPr>
                <w:rFonts w:asciiTheme="majorBidi" w:hAnsiTheme="majorBidi" w:cstheme="majorBidi"/>
                <w:sz w:val="22"/>
              </w:rPr>
            </w:pPr>
          </w:p>
        </w:tc>
        <w:tc>
          <w:tcPr>
            <w:tcW w:w="1397" w:type="dxa"/>
          </w:tcPr>
          <w:p w14:paraId="65E3CCEF" w14:textId="77777777" w:rsidR="00FE5364" w:rsidRPr="0074308D" w:rsidRDefault="00FE5364" w:rsidP="005C760C">
            <w:pPr>
              <w:jc w:val="center"/>
              <w:rPr>
                <w:rFonts w:asciiTheme="majorBidi" w:hAnsiTheme="majorBidi" w:cstheme="majorBidi"/>
                <w:sz w:val="22"/>
              </w:rPr>
            </w:pPr>
          </w:p>
        </w:tc>
        <w:tc>
          <w:tcPr>
            <w:tcW w:w="1397" w:type="dxa"/>
          </w:tcPr>
          <w:p w14:paraId="6F39D619" w14:textId="77777777" w:rsidR="00FE5364" w:rsidRPr="0074308D" w:rsidRDefault="00FE5364" w:rsidP="005C760C">
            <w:pPr>
              <w:jc w:val="center"/>
              <w:rPr>
                <w:rFonts w:asciiTheme="majorBidi" w:hAnsiTheme="majorBidi" w:cstheme="majorBidi"/>
                <w:sz w:val="22"/>
              </w:rPr>
            </w:pPr>
          </w:p>
        </w:tc>
        <w:tc>
          <w:tcPr>
            <w:tcW w:w="1398" w:type="dxa"/>
          </w:tcPr>
          <w:p w14:paraId="18D75ECB" w14:textId="77777777" w:rsidR="00FE5364" w:rsidRPr="0074308D" w:rsidRDefault="00FE5364" w:rsidP="005C760C">
            <w:pPr>
              <w:jc w:val="center"/>
              <w:rPr>
                <w:rFonts w:asciiTheme="majorBidi" w:hAnsiTheme="majorBidi" w:cstheme="majorBidi"/>
                <w:sz w:val="22"/>
              </w:rPr>
            </w:pPr>
          </w:p>
        </w:tc>
        <w:tc>
          <w:tcPr>
            <w:tcW w:w="1397" w:type="dxa"/>
          </w:tcPr>
          <w:p w14:paraId="195C3FD4" w14:textId="77777777" w:rsidR="00FE5364" w:rsidRPr="0074308D" w:rsidRDefault="00FE5364" w:rsidP="005C760C">
            <w:pPr>
              <w:jc w:val="center"/>
              <w:rPr>
                <w:rFonts w:asciiTheme="majorBidi" w:hAnsiTheme="majorBidi" w:cstheme="majorBidi"/>
                <w:sz w:val="22"/>
              </w:rPr>
            </w:pPr>
          </w:p>
        </w:tc>
        <w:tc>
          <w:tcPr>
            <w:tcW w:w="1397" w:type="dxa"/>
          </w:tcPr>
          <w:p w14:paraId="030976B2" w14:textId="77777777" w:rsidR="00FE5364" w:rsidRPr="0074308D" w:rsidRDefault="00FE5364" w:rsidP="005C760C">
            <w:pPr>
              <w:jc w:val="center"/>
              <w:rPr>
                <w:rFonts w:asciiTheme="majorBidi" w:hAnsiTheme="majorBidi" w:cstheme="majorBidi"/>
                <w:sz w:val="22"/>
              </w:rPr>
            </w:pPr>
          </w:p>
        </w:tc>
        <w:tc>
          <w:tcPr>
            <w:tcW w:w="1397" w:type="dxa"/>
          </w:tcPr>
          <w:p w14:paraId="1D1B3381" w14:textId="77777777" w:rsidR="00FE5364" w:rsidRPr="0074308D" w:rsidRDefault="00FE5364" w:rsidP="005C760C">
            <w:pPr>
              <w:jc w:val="center"/>
              <w:rPr>
                <w:rFonts w:asciiTheme="majorBidi" w:hAnsiTheme="majorBidi" w:cstheme="majorBidi"/>
                <w:sz w:val="22"/>
              </w:rPr>
            </w:pPr>
          </w:p>
        </w:tc>
        <w:tc>
          <w:tcPr>
            <w:tcW w:w="1398" w:type="dxa"/>
          </w:tcPr>
          <w:p w14:paraId="37938F1E" w14:textId="77777777" w:rsidR="00FE5364" w:rsidRPr="0074308D" w:rsidRDefault="00FE5364" w:rsidP="005C760C">
            <w:pPr>
              <w:jc w:val="center"/>
              <w:rPr>
                <w:rFonts w:asciiTheme="majorBidi" w:hAnsiTheme="majorBidi" w:cstheme="majorBidi"/>
                <w:sz w:val="22"/>
              </w:rPr>
            </w:pPr>
          </w:p>
        </w:tc>
      </w:tr>
      <w:tr w:rsidR="00FE5364" w:rsidRPr="0074308D" w14:paraId="13C21EAD" w14:textId="77777777" w:rsidTr="005C760C">
        <w:trPr>
          <w:cantSplit/>
        </w:trPr>
        <w:tc>
          <w:tcPr>
            <w:tcW w:w="1800" w:type="dxa"/>
          </w:tcPr>
          <w:p w14:paraId="470B8DCF"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3</w:t>
            </w:r>
          </w:p>
        </w:tc>
        <w:tc>
          <w:tcPr>
            <w:tcW w:w="1397" w:type="dxa"/>
          </w:tcPr>
          <w:p w14:paraId="214C0C20" w14:textId="77777777" w:rsidR="00FE5364" w:rsidRPr="0074308D" w:rsidRDefault="00FE5364" w:rsidP="005C760C">
            <w:pPr>
              <w:jc w:val="center"/>
              <w:rPr>
                <w:rFonts w:asciiTheme="majorBidi" w:hAnsiTheme="majorBidi" w:cstheme="majorBidi"/>
                <w:sz w:val="22"/>
              </w:rPr>
            </w:pPr>
          </w:p>
        </w:tc>
        <w:tc>
          <w:tcPr>
            <w:tcW w:w="1397" w:type="dxa"/>
          </w:tcPr>
          <w:p w14:paraId="7D79FDDD" w14:textId="77777777" w:rsidR="00FE5364" w:rsidRPr="0074308D" w:rsidRDefault="00FE5364" w:rsidP="005C760C">
            <w:pPr>
              <w:jc w:val="center"/>
              <w:rPr>
                <w:rFonts w:asciiTheme="majorBidi" w:hAnsiTheme="majorBidi" w:cstheme="majorBidi"/>
                <w:sz w:val="22"/>
              </w:rPr>
            </w:pPr>
          </w:p>
        </w:tc>
        <w:tc>
          <w:tcPr>
            <w:tcW w:w="1397" w:type="dxa"/>
          </w:tcPr>
          <w:p w14:paraId="4C0D0A1C" w14:textId="77777777" w:rsidR="00FE5364" w:rsidRPr="0074308D" w:rsidRDefault="00FE5364" w:rsidP="005C760C">
            <w:pPr>
              <w:jc w:val="center"/>
              <w:rPr>
                <w:rFonts w:asciiTheme="majorBidi" w:hAnsiTheme="majorBidi" w:cstheme="majorBidi"/>
                <w:sz w:val="22"/>
              </w:rPr>
            </w:pPr>
          </w:p>
        </w:tc>
        <w:tc>
          <w:tcPr>
            <w:tcW w:w="1398" w:type="dxa"/>
          </w:tcPr>
          <w:p w14:paraId="2B49B3B5" w14:textId="77777777" w:rsidR="00FE5364" w:rsidRPr="0074308D" w:rsidRDefault="00FE5364" w:rsidP="005C760C">
            <w:pPr>
              <w:jc w:val="center"/>
              <w:rPr>
                <w:rFonts w:asciiTheme="majorBidi" w:hAnsiTheme="majorBidi" w:cstheme="majorBidi"/>
                <w:sz w:val="22"/>
              </w:rPr>
            </w:pPr>
          </w:p>
        </w:tc>
        <w:tc>
          <w:tcPr>
            <w:tcW w:w="1397" w:type="dxa"/>
          </w:tcPr>
          <w:p w14:paraId="457FF0EF" w14:textId="77777777" w:rsidR="00FE5364" w:rsidRPr="0074308D" w:rsidRDefault="00FE5364" w:rsidP="005C760C">
            <w:pPr>
              <w:jc w:val="center"/>
              <w:rPr>
                <w:rFonts w:asciiTheme="majorBidi" w:hAnsiTheme="majorBidi" w:cstheme="majorBidi"/>
                <w:sz w:val="22"/>
              </w:rPr>
            </w:pPr>
          </w:p>
        </w:tc>
        <w:tc>
          <w:tcPr>
            <w:tcW w:w="1397" w:type="dxa"/>
          </w:tcPr>
          <w:p w14:paraId="584AD3EB" w14:textId="77777777" w:rsidR="00FE5364" w:rsidRPr="0074308D" w:rsidRDefault="00FE5364" w:rsidP="005C760C">
            <w:pPr>
              <w:jc w:val="center"/>
              <w:rPr>
                <w:rFonts w:asciiTheme="majorBidi" w:hAnsiTheme="majorBidi" w:cstheme="majorBidi"/>
                <w:sz w:val="22"/>
              </w:rPr>
            </w:pPr>
          </w:p>
        </w:tc>
        <w:tc>
          <w:tcPr>
            <w:tcW w:w="1397" w:type="dxa"/>
          </w:tcPr>
          <w:p w14:paraId="49B0C912" w14:textId="77777777" w:rsidR="00FE5364" w:rsidRPr="0074308D" w:rsidRDefault="00FE5364" w:rsidP="005C760C">
            <w:pPr>
              <w:jc w:val="center"/>
              <w:rPr>
                <w:rFonts w:asciiTheme="majorBidi" w:hAnsiTheme="majorBidi" w:cstheme="majorBidi"/>
                <w:sz w:val="22"/>
              </w:rPr>
            </w:pPr>
          </w:p>
        </w:tc>
        <w:tc>
          <w:tcPr>
            <w:tcW w:w="1398" w:type="dxa"/>
          </w:tcPr>
          <w:p w14:paraId="1E1E8431" w14:textId="77777777" w:rsidR="00FE5364" w:rsidRPr="0074308D" w:rsidRDefault="00FE5364" w:rsidP="005C760C">
            <w:pPr>
              <w:jc w:val="center"/>
              <w:rPr>
                <w:rFonts w:asciiTheme="majorBidi" w:hAnsiTheme="majorBidi" w:cstheme="majorBidi"/>
                <w:sz w:val="22"/>
              </w:rPr>
            </w:pPr>
          </w:p>
        </w:tc>
      </w:tr>
      <w:tr w:rsidR="00FE5364" w:rsidRPr="0074308D" w14:paraId="18B81189" w14:textId="77777777" w:rsidTr="005C760C">
        <w:trPr>
          <w:cantSplit/>
        </w:trPr>
        <w:tc>
          <w:tcPr>
            <w:tcW w:w="1800" w:type="dxa"/>
          </w:tcPr>
          <w:p w14:paraId="191F8248"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4</w:t>
            </w:r>
          </w:p>
        </w:tc>
        <w:tc>
          <w:tcPr>
            <w:tcW w:w="1397" w:type="dxa"/>
          </w:tcPr>
          <w:p w14:paraId="68D5B6CE" w14:textId="77777777" w:rsidR="00FE5364" w:rsidRPr="0074308D" w:rsidRDefault="00FE5364" w:rsidP="005C760C">
            <w:pPr>
              <w:jc w:val="center"/>
              <w:rPr>
                <w:rFonts w:asciiTheme="majorBidi" w:hAnsiTheme="majorBidi" w:cstheme="majorBidi"/>
                <w:sz w:val="22"/>
              </w:rPr>
            </w:pPr>
          </w:p>
        </w:tc>
        <w:tc>
          <w:tcPr>
            <w:tcW w:w="1397" w:type="dxa"/>
          </w:tcPr>
          <w:p w14:paraId="69D2F4F2" w14:textId="77777777" w:rsidR="00FE5364" w:rsidRPr="0074308D" w:rsidRDefault="00FE5364" w:rsidP="005C760C">
            <w:pPr>
              <w:jc w:val="center"/>
              <w:rPr>
                <w:rFonts w:asciiTheme="majorBidi" w:hAnsiTheme="majorBidi" w:cstheme="majorBidi"/>
                <w:sz w:val="22"/>
              </w:rPr>
            </w:pPr>
          </w:p>
        </w:tc>
        <w:tc>
          <w:tcPr>
            <w:tcW w:w="1397" w:type="dxa"/>
          </w:tcPr>
          <w:p w14:paraId="5D0BC845" w14:textId="77777777" w:rsidR="00FE5364" w:rsidRPr="0074308D" w:rsidRDefault="00FE5364" w:rsidP="005C760C">
            <w:pPr>
              <w:jc w:val="center"/>
              <w:rPr>
                <w:rFonts w:asciiTheme="majorBidi" w:hAnsiTheme="majorBidi" w:cstheme="majorBidi"/>
                <w:sz w:val="22"/>
              </w:rPr>
            </w:pPr>
          </w:p>
        </w:tc>
        <w:tc>
          <w:tcPr>
            <w:tcW w:w="1398" w:type="dxa"/>
          </w:tcPr>
          <w:p w14:paraId="280EEF89" w14:textId="77777777" w:rsidR="00FE5364" w:rsidRPr="0074308D" w:rsidRDefault="00FE5364" w:rsidP="005C760C">
            <w:pPr>
              <w:jc w:val="center"/>
              <w:rPr>
                <w:rFonts w:asciiTheme="majorBidi" w:hAnsiTheme="majorBidi" w:cstheme="majorBidi"/>
                <w:sz w:val="22"/>
              </w:rPr>
            </w:pPr>
          </w:p>
        </w:tc>
        <w:tc>
          <w:tcPr>
            <w:tcW w:w="1397" w:type="dxa"/>
          </w:tcPr>
          <w:p w14:paraId="600826E5" w14:textId="77777777" w:rsidR="00FE5364" w:rsidRPr="0074308D" w:rsidRDefault="00FE5364" w:rsidP="005C760C">
            <w:pPr>
              <w:jc w:val="center"/>
              <w:rPr>
                <w:rFonts w:asciiTheme="majorBidi" w:hAnsiTheme="majorBidi" w:cstheme="majorBidi"/>
                <w:sz w:val="22"/>
              </w:rPr>
            </w:pPr>
          </w:p>
        </w:tc>
        <w:tc>
          <w:tcPr>
            <w:tcW w:w="1397" w:type="dxa"/>
          </w:tcPr>
          <w:p w14:paraId="33C90E03" w14:textId="77777777" w:rsidR="00FE5364" w:rsidRPr="0074308D" w:rsidRDefault="00FE5364" w:rsidP="005C760C">
            <w:pPr>
              <w:jc w:val="center"/>
              <w:rPr>
                <w:rFonts w:asciiTheme="majorBidi" w:hAnsiTheme="majorBidi" w:cstheme="majorBidi"/>
                <w:sz w:val="22"/>
              </w:rPr>
            </w:pPr>
          </w:p>
        </w:tc>
        <w:tc>
          <w:tcPr>
            <w:tcW w:w="1397" w:type="dxa"/>
          </w:tcPr>
          <w:p w14:paraId="432B555E" w14:textId="77777777" w:rsidR="00FE5364" w:rsidRPr="0074308D" w:rsidRDefault="00FE5364" w:rsidP="005C760C">
            <w:pPr>
              <w:jc w:val="center"/>
              <w:rPr>
                <w:rFonts w:asciiTheme="majorBidi" w:hAnsiTheme="majorBidi" w:cstheme="majorBidi"/>
                <w:sz w:val="22"/>
              </w:rPr>
            </w:pPr>
          </w:p>
        </w:tc>
        <w:tc>
          <w:tcPr>
            <w:tcW w:w="1398" w:type="dxa"/>
          </w:tcPr>
          <w:p w14:paraId="7076CD8A" w14:textId="77777777" w:rsidR="00FE5364" w:rsidRPr="0074308D" w:rsidRDefault="00FE5364" w:rsidP="005C760C">
            <w:pPr>
              <w:jc w:val="center"/>
              <w:rPr>
                <w:rFonts w:asciiTheme="majorBidi" w:hAnsiTheme="majorBidi" w:cstheme="majorBidi"/>
                <w:sz w:val="22"/>
              </w:rPr>
            </w:pPr>
          </w:p>
        </w:tc>
      </w:tr>
      <w:tr w:rsidR="00FE5364" w:rsidRPr="0074308D" w14:paraId="1333E253" w14:textId="77777777" w:rsidTr="005C760C">
        <w:trPr>
          <w:cantSplit/>
        </w:trPr>
        <w:tc>
          <w:tcPr>
            <w:tcW w:w="1800" w:type="dxa"/>
          </w:tcPr>
          <w:p w14:paraId="6885658C"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5</w:t>
            </w:r>
          </w:p>
        </w:tc>
        <w:tc>
          <w:tcPr>
            <w:tcW w:w="1397" w:type="dxa"/>
          </w:tcPr>
          <w:p w14:paraId="60958F36" w14:textId="77777777" w:rsidR="00FE5364" w:rsidRPr="0074308D" w:rsidRDefault="00FE5364" w:rsidP="005C760C">
            <w:pPr>
              <w:jc w:val="center"/>
              <w:rPr>
                <w:rFonts w:asciiTheme="majorBidi" w:hAnsiTheme="majorBidi" w:cstheme="majorBidi"/>
                <w:sz w:val="22"/>
              </w:rPr>
            </w:pPr>
          </w:p>
        </w:tc>
        <w:tc>
          <w:tcPr>
            <w:tcW w:w="1397" w:type="dxa"/>
          </w:tcPr>
          <w:p w14:paraId="64A40546" w14:textId="77777777" w:rsidR="00FE5364" w:rsidRPr="0074308D" w:rsidRDefault="00FE5364" w:rsidP="005C760C">
            <w:pPr>
              <w:jc w:val="center"/>
              <w:rPr>
                <w:rFonts w:asciiTheme="majorBidi" w:hAnsiTheme="majorBidi" w:cstheme="majorBidi"/>
                <w:sz w:val="22"/>
              </w:rPr>
            </w:pPr>
          </w:p>
        </w:tc>
        <w:tc>
          <w:tcPr>
            <w:tcW w:w="1397" w:type="dxa"/>
          </w:tcPr>
          <w:p w14:paraId="036B3589" w14:textId="77777777" w:rsidR="00FE5364" w:rsidRPr="0074308D" w:rsidRDefault="00FE5364" w:rsidP="005C760C">
            <w:pPr>
              <w:jc w:val="center"/>
              <w:rPr>
                <w:rFonts w:asciiTheme="majorBidi" w:hAnsiTheme="majorBidi" w:cstheme="majorBidi"/>
                <w:sz w:val="22"/>
              </w:rPr>
            </w:pPr>
          </w:p>
        </w:tc>
        <w:tc>
          <w:tcPr>
            <w:tcW w:w="1398" w:type="dxa"/>
          </w:tcPr>
          <w:p w14:paraId="42F179D9" w14:textId="77777777" w:rsidR="00FE5364" w:rsidRPr="0074308D" w:rsidRDefault="00FE5364" w:rsidP="005C760C">
            <w:pPr>
              <w:jc w:val="center"/>
              <w:rPr>
                <w:rFonts w:asciiTheme="majorBidi" w:hAnsiTheme="majorBidi" w:cstheme="majorBidi"/>
                <w:sz w:val="22"/>
              </w:rPr>
            </w:pPr>
          </w:p>
        </w:tc>
        <w:tc>
          <w:tcPr>
            <w:tcW w:w="1397" w:type="dxa"/>
          </w:tcPr>
          <w:p w14:paraId="44DC52B2" w14:textId="77777777" w:rsidR="00FE5364" w:rsidRPr="0074308D" w:rsidRDefault="00FE5364" w:rsidP="005C760C">
            <w:pPr>
              <w:jc w:val="center"/>
              <w:rPr>
                <w:rFonts w:asciiTheme="majorBidi" w:hAnsiTheme="majorBidi" w:cstheme="majorBidi"/>
                <w:sz w:val="22"/>
              </w:rPr>
            </w:pPr>
          </w:p>
        </w:tc>
        <w:tc>
          <w:tcPr>
            <w:tcW w:w="1397" w:type="dxa"/>
          </w:tcPr>
          <w:p w14:paraId="535D60D6" w14:textId="77777777" w:rsidR="00FE5364" w:rsidRPr="0074308D" w:rsidRDefault="00FE5364" w:rsidP="005C760C">
            <w:pPr>
              <w:jc w:val="center"/>
              <w:rPr>
                <w:rFonts w:asciiTheme="majorBidi" w:hAnsiTheme="majorBidi" w:cstheme="majorBidi"/>
                <w:sz w:val="22"/>
              </w:rPr>
            </w:pPr>
          </w:p>
        </w:tc>
        <w:tc>
          <w:tcPr>
            <w:tcW w:w="1397" w:type="dxa"/>
          </w:tcPr>
          <w:p w14:paraId="4058DA58" w14:textId="77777777" w:rsidR="00FE5364" w:rsidRPr="0074308D" w:rsidRDefault="00FE5364" w:rsidP="005C760C">
            <w:pPr>
              <w:jc w:val="center"/>
              <w:rPr>
                <w:rFonts w:asciiTheme="majorBidi" w:hAnsiTheme="majorBidi" w:cstheme="majorBidi"/>
                <w:sz w:val="22"/>
              </w:rPr>
            </w:pPr>
          </w:p>
        </w:tc>
        <w:tc>
          <w:tcPr>
            <w:tcW w:w="1398" w:type="dxa"/>
          </w:tcPr>
          <w:p w14:paraId="2BBD2B53" w14:textId="77777777" w:rsidR="00FE5364" w:rsidRPr="0074308D" w:rsidRDefault="00FE5364" w:rsidP="005C760C">
            <w:pPr>
              <w:jc w:val="center"/>
              <w:rPr>
                <w:rFonts w:asciiTheme="majorBidi" w:hAnsiTheme="majorBidi" w:cstheme="majorBidi"/>
                <w:sz w:val="22"/>
              </w:rPr>
            </w:pPr>
          </w:p>
        </w:tc>
      </w:tr>
      <w:tr w:rsidR="00FE5364" w:rsidRPr="0074308D" w14:paraId="4B0D0378" w14:textId="77777777" w:rsidTr="005C760C">
        <w:trPr>
          <w:cantSplit/>
        </w:trPr>
        <w:tc>
          <w:tcPr>
            <w:tcW w:w="1800" w:type="dxa"/>
          </w:tcPr>
          <w:p w14:paraId="487E5575"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6</w:t>
            </w:r>
          </w:p>
        </w:tc>
        <w:tc>
          <w:tcPr>
            <w:tcW w:w="1397" w:type="dxa"/>
          </w:tcPr>
          <w:p w14:paraId="31A13209" w14:textId="77777777" w:rsidR="00FE5364" w:rsidRPr="0074308D" w:rsidRDefault="00FE5364" w:rsidP="005C760C">
            <w:pPr>
              <w:jc w:val="center"/>
              <w:rPr>
                <w:rFonts w:asciiTheme="majorBidi" w:hAnsiTheme="majorBidi" w:cstheme="majorBidi"/>
                <w:sz w:val="22"/>
              </w:rPr>
            </w:pPr>
          </w:p>
        </w:tc>
        <w:tc>
          <w:tcPr>
            <w:tcW w:w="1397" w:type="dxa"/>
          </w:tcPr>
          <w:p w14:paraId="10095685" w14:textId="77777777" w:rsidR="00FE5364" w:rsidRPr="0074308D" w:rsidRDefault="00FE5364" w:rsidP="005C760C">
            <w:pPr>
              <w:jc w:val="center"/>
              <w:rPr>
                <w:rFonts w:asciiTheme="majorBidi" w:hAnsiTheme="majorBidi" w:cstheme="majorBidi"/>
                <w:sz w:val="22"/>
              </w:rPr>
            </w:pPr>
          </w:p>
        </w:tc>
        <w:tc>
          <w:tcPr>
            <w:tcW w:w="1397" w:type="dxa"/>
          </w:tcPr>
          <w:p w14:paraId="5148D839" w14:textId="77777777" w:rsidR="00FE5364" w:rsidRPr="0074308D" w:rsidRDefault="00FE5364" w:rsidP="005C760C">
            <w:pPr>
              <w:jc w:val="center"/>
              <w:rPr>
                <w:rFonts w:asciiTheme="majorBidi" w:hAnsiTheme="majorBidi" w:cstheme="majorBidi"/>
                <w:sz w:val="22"/>
              </w:rPr>
            </w:pPr>
          </w:p>
        </w:tc>
        <w:tc>
          <w:tcPr>
            <w:tcW w:w="1398" w:type="dxa"/>
          </w:tcPr>
          <w:p w14:paraId="729BED7A" w14:textId="77777777" w:rsidR="00FE5364" w:rsidRPr="0074308D" w:rsidRDefault="00FE5364" w:rsidP="005C760C">
            <w:pPr>
              <w:jc w:val="center"/>
              <w:rPr>
                <w:rFonts w:asciiTheme="majorBidi" w:hAnsiTheme="majorBidi" w:cstheme="majorBidi"/>
                <w:sz w:val="22"/>
              </w:rPr>
            </w:pPr>
          </w:p>
        </w:tc>
        <w:tc>
          <w:tcPr>
            <w:tcW w:w="1397" w:type="dxa"/>
          </w:tcPr>
          <w:p w14:paraId="62F25B4D" w14:textId="77777777" w:rsidR="00FE5364" w:rsidRPr="0074308D" w:rsidRDefault="00FE5364" w:rsidP="005C760C">
            <w:pPr>
              <w:jc w:val="center"/>
              <w:rPr>
                <w:rFonts w:asciiTheme="majorBidi" w:hAnsiTheme="majorBidi" w:cstheme="majorBidi"/>
                <w:sz w:val="22"/>
              </w:rPr>
            </w:pPr>
          </w:p>
        </w:tc>
        <w:tc>
          <w:tcPr>
            <w:tcW w:w="1397" w:type="dxa"/>
          </w:tcPr>
          <w:p w14:paraId="06A58E17" w14:textId="77777777" w:rsidR="00FE5364" w:rsidRPr="0074308D" w:rsidRDefault="00FE5364" w:rsidP="005C760C">
            <w:pPr>
              <w:jc w:val="center"/>
              <w:rPr>
                <w:rFonts w:asciiTheme="majorBidi" w:hAnsiTheme="majorBidi" w:cstheme="majorBidi"/>
                <w:sz w:val="22"/>
              </w:rPr>
            </w:pPr>
          </w:p>
        </w:tc>
        <w:tc>
          <w:tcPr>
            <w:tcW w:w="1397" w:type="dxa"/>
          </w:tcPr>
          <w:p w14:paraId="1848B82A" w14:textId="77777777" w:rsidR="00FE5364" w:rsidRPr="0074308D" w:rsidRDefault="00FE5364" w:rsidP="005C760C">
            <w:pPr>
              <w:jc w:val="center"/>
              <w:rPr>
                <w:rFonts w:asciiTheme="majorBidi" w:hAnsiTheme="majorBidi" w:cstheme="majorBidi"/>
                <w:sz w:val="22"/>
              </w:rPr>
            </w:pPr>
          </w:p>
        </w:tc>
        <w:tc>
          <w:tcPr>
            <w:tcW w:w="1398" w:type="dxa"/>
          </w:tcPr>
          <w:p w14:paraId="38CDD263" w14:textId="77777777" w:rsidR="00FE5364" w:rsidRPr="0074308D" w:rsidRDefault="00FE5364" w:rsidP="005C760C">
            <w:pPr>
              <w:jc w:val="center"/>
              <w:rPr>
                <w:rFonts w:asciiTheme="majorBidi" w:hAnsiTheme="majorBidi" w:cstheme="majorBidi"/>
                <w:sz w:val="22"/>
              </w:rPr>
            </w:pPr>
          </w:p>
        </w:tc>
      </w:tr>
      <w:tr w:rsidR="00FE5364" w:rsidRPr="0074308D" w14:paraId="539490BD" w14:textId="77777777" w:rsidTr="005C760C">
        <w:trPr>
          <w:cantSplit/>
        </w:trPr>
        <w:tc>
          <w:tcPr>
            <w:tcW w:w="1800" w:type="dxa"/>
          </w:tcPr>
          <w:p w14:paraId="4D4AF4D3"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7</w:t>
            </w:r>
          </w:p>
        </w:tc>
        <w:tc>
          <w:tcPr>
            <w:tcW w:w="1397" w:type="dxa"/>
          </w:tcPr>
          <w:p w14:paraId="4F9F2183" w14:textId="77777777" w:rsidR="00FE5364" w:rsidRPr="0074308D" w:rsidRDefault="00FE5364" w:rsidP="005C760C">
            <w:pPr>
              <w:jc w:val="center"/>
              <w:rPr>
                <w:rFonts w:asciiTheme="majorBidi" w:hAnsiTheme="majorBidi" w:cstheme="majorBidi"/>
                <w:sz w:val="22"/>
              </w:rPr>
            </w:pPr>
          </w:p>
        </w:tc>
        <w:tc>
          <w:tcPr>
            <w:tcW w:w="1397" w:type="dxa"/>
          </w:tcPr>
          <w:p w14:paraId="26D576C8" w14:textId="77777777" w:rsidR="00FE5364" w:rsidRPr="0074308D" w:rsidRDefault="00FE5364" w:rsidP="005C760C">
            <w:pPr>
              <w:jc w:val="center"/>
              <w:rPr>
                <w:rFonts w:asciiTheme="majorBidi" w:hAnsiTheme="majorBidi" w:cstheme="majorBidi"/>
                <w:sz w:val="22"/>
              </w:rPr>
            </w:pPr>
          </w:p>
        </w:tc>
        <w:tc>
          <w:tcPr>
            <w:tcW w:w="1397" w:type="dxa"/>
          </w:tcPr>
          <w:p w14:paraId="663AA87A" w14:textId="77777777" w:rsidR="00FE5364" w:rsidRPr="0074308D" w:rsidRDefault="00FE5364" w:rsidP="005C760C">
            <w:pPr>
              <w:jc w:val="center"/>
              <w:rPr>
                <w:rFonts w:asciiTheme="majorBidi" w:hAnsiTheme="majorBidi" w:cstheme="majorBidi"/>
                <w:sz w:val="22"/>
              </w:rPr>
            </w:pPr>
          </w:p>
        </w:tc>
        <w:tc>
          <w:tcPr>
            <w:tcW w:w="1398" w:type="dxa"/>
          </w:tcPr>
          <w:p w14:paraId="735E37A5" w14:textId="77777777" w:rsidR="00FE5364" w:rsidRPr="0074308D" w:rsidRDefault="00FE5364" w:rsidP="005C760C">
            <w:pPr>
              <w:jc w:val="center"/>
              <w:rPr>
                <w:rFonts w:asciiTheme="majorBidi" w:hAnsiTheme="majorBidi" w:cstheme="majorBidi"/>
                <w:sz w:val="22"/>
              </w:rPr>
            </w:pPr>
          </w:p>
        </w:tc>
        <w:tc>
          <w:tcPr>
            <w:tcW w:w="1397" w:type="dxa"/>
          </w:tcPr>
          <w:p w14:paraId="0089A14B" w14:textId="77777777" w:rsidR="00FE5364" w:rsidRPr="0074308D" w:rsidRDefault="00FE5364" w:rsidP="005C760C">
            <w:pPr>
              <w:jc w:val="center"/>
              <w:rPr>
                <w:rFonts w:asciiTheme="majorBidi" w:hAnsiTheme="majorBidi" w:cstheme="majorBidi"/>
                <w:sz w:val="22"/>
              </w:rPr>
            </w:pPr>
          </w:p>
        </w:tc>
        <w:tc>
          <w:tcPr>
            <w:tcW w:w="1397" w:type="dxa"/>
          </w:tcPr>
          <w:p w14:paraId="3AFD6089" w14:textId="77777777" w:rsidR="00FE5364" w:rsidRPr="0074308D" w:rsidRDefault="00FE5364" w:rsidP="005C760C">
            <w:pPr>
              <w:jc w:val="center"/>
              <w:rPr>
                <w:rFonts w:asciiTheme="majorBidi" w:hAnsiTheme="majorBidi" w:cstheme="majorBidi"/>
                <w:sz w:val="22"/>
              </w:rPr>
            </w:pPr>
          </w:p>
        </w:tc>
        <w:tc>
          <w:tcPr>
            <w:tcW w:w="1397" w:type="dxa"/>
          </w:tcPr>
          <w:p w14:paraId="256D3AA5" w14:textId="77777777" w:rsidR="00FE5364" w:rsidRPr="0074308D" w:rsidRDefault="00FE5364" w:rsidP="005C760C">
            <w:pPr>
              <w:jc w:val="center"/>
              <w:rPr>
                <w:rFonts w:asciiTheme="majorBidi" w:hAnsiTheme="majorBidi" w:cstheme="majorBidi"/>
                <w:sz w:val="22"/>
              </w:rPr>
            </w:pPr>
          </w:p>
        </w:tc>
        <w:tc>
          <w:tcPr>
            <w:tcW w:w="1398" w:type="dxa"/>
          </w:tcPr>
          <w:p w14:paraId="6A6F86D5" w14:textId="77777777" w:rsidR="00FE5364" w:rsidRPr="0074308D" w:rsidRDefault="00FE5364" w:rsidP="005C760C">
            <w:pPr>
              <w:jc w:val="center"/>
              <w:rPr>
                <w:rFonts w:asciiTheme="majorBidi" w:hAnsiTheme="majorBidi" w:cstheme="majorBidi"/>
                <w:sz w:val="22"/>
              </w:rPr>
            </w:pPr>
          </w:p>
        </w:tc>
      </w:tr>
      <w:tr w:rsidR="00FE5364" w:rsidRPr="0074308D" w14:paraId="542BB139" w14:textId="77777777" w:rsidTr="005C760C">
        <w:trPr>
          <w:cantSplit/>
        </w:trPr>
        <w:tc>
          <w:tcPr>
            <w:tcW w:w="1800" w:type="dxa"/>
          </w:tcPr>
          <w:p w14:paraId="05818A11"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8</w:t>
            </w:r>
          </w:p>
        </w:tc>
        <w:tc>
          <w:tcPr>
            <w:tcW w:w="1397" w:type="dxa"/>
          </w:tcPr>
          <w:p w14:paraId="559A54C3" w14:textId="77777777" w:rsidR="00FE5364" w:rsidRPr="0074308D" w:rsidRDefault="00FE5364" w:rsidP="005C760C">
            <w:pPr>
              <w:jc w:val="center"/>
              <w:rPr>
                <w:rFonts w:asciiTheme="majorBidi" w:hAnsiTheme="majorBidi" w:cstheme="majorBidi"/>
                <w:sz w:val="22"/>
              </w:rPr>
            </w:pPr>
          </w:p>
        </w:tc>
        <w:tc>
          <w:tcPr>
            <w:tcW w:w="1397" w:type="dxa"/>
          </w:tcPr>
          <w:p w14:paraId="1CB2AB96" w14:textId="77777777" w:rsidR="00FE5364" w:rsidRPr="0074308D" w:rsidRDefault="00FE5364" w:rsidP="005C760C">
            <w:pPr>
              <w:jc w:val="center"/>
              <w:rPr>
                <w:rFonts w:asciiTheme="majorBidi" w:hAnsiTheme="majorBidi" w:cstheme="majorBidi"/>
                <w:sz w:val="22"/>
              </w:rPr>
            </w:pPr>
          </w:p>
        </w:tc>
        <w:tc>
          <w:tcPr>
            <w:tcW w:w="1397" w:type="dxa"/>
          </w:tcPr>
          <w:p w14:paraId="0D6D5ECE" w14:textId="77777777" w:rsidR="00FE5364" w:rsidRPr="0074308D" w:rsidRDefault="00FE5364" w:rsidP="005C760C">
            <w:pPr>
              <w:jc w:val="center"/>
              <w:rPr>
                <w:rFonts w:asciiTheme="majorBidi" w:hAnsiTheme="majorBidi" w:cstheme="majorBidi"/>
                <w:sz w:val="22"/>
              </w:rPr>
            </w:pPr>
          </w:p>
        </w:tc>
        <w:tc>
          <w:tcPr>
            <w:tcW w:w="1398" w:type="dxa"/>
          </w:tcPr>
          <w:p w14:paraId="37DAB8FD" w14:textId="77777777" w:rsidR="00FE5364" w:rsidRPr="0074308D" w:rsidRDefault="00FE5364" w:rsidP="005C760C">
            <w:pPr>
              <w:jc w:val="center"/>
              <w:rPr>
                <w:rFonts w:asciiTheme="majorBidi" w:hAnsiTheme="majorBidi" w:cstheme="majorBidi"/>
                <w:sz w:val="22"/>
              </w:rPr>
            </w:pPr>
          </w:p>
        </w:tc>
        <w:tc>
          <w:tcPr>
            <w:tcW w:w="1397" w:type="dxa"/>
          </w:tcPr>
          <w:p w14:paraId="5CF78592" w14:textId="77777777" w:rsidR="00FE5364" w:rsidRPr="0074308D" w:rsidRDefault="00FE5364" w:rsidP="005C760C">
            <w:pPr>
              <w:jc w:val="center"/>
              <w:rPr>
                <w:rFonts w:asciiTheme="majorBidi" w:hAnsiTheme="majorBidi" w:cstheme="majorBidi"/>
                <w:sz w:val="22"/>
              </w:rPr>
            </w:pPr>
          </w:p>
        </w:tc>
        <w:tc>
          <w:tcPr>
            <w:tcW w:w="1397" w:type="dxa"/>
          </w:tcPr>
          <w:p w14:paraId="1ECC0CB4" w14:textId="77777777" w:rsidR="00FE5364" w:rsidRPr="0074308D" w:rsidRDefault="00FE5364" w:rsidP="005C760C">
            <w:pPr>
              <w:jc w:val="center"/>
              <w:rPr>
                <w:rFonts w:asciiTheme="majorBidi" w:hAnsiTheme="majorBidi" w:cstheme="majorBidi"/>
                <w:sz w:val="22"/>
              </w:rPr>
            </w:pPr>
          </w:p>
        </w:tc>
        <w:tc>
          <w:tcPr>
            <w:tcW w:w="1397" w:type="dxa"/>
          </w:tcPr>
          <w:p w14:paraId="151026FE" w14:textId="77777777" w:rsidR="00FE5364" w:rsidRPr="0074308D" w:rsidRDefault="00FE5364" w:rsidP="005C760C">
            <w:pPr>
              <w:jc w:val="center"/>
              <w:rPr>
                <w:rFonts w:asciiTheme="majorBidi" w:hAnsiTheme="majorBidi" w:cstheme="majorBidi"/>
                <w:sz w:val="22"/>
              </w:rPr>
            </w:pPr>
          </w:p>
        </w:tc>
        <w:tc>
          <w:tcPr>
            <w:tcW w:w="1398" w:type="dxa"/>
          </w:tcPr>
          <w:p w14:paraId="27B48A55" w14:textId="77777777" w:rsidR="00FE5364" w:rsidRPr="0074308D" w:rsidRDefault="00FE5364" w:rsidP="005C760C">
            <w:pPr>
              <w:jc w:val="center"/>
              <w:rPr>
                <w:rFonts w:asciiTheme="majorBidi" w:hAnsiTheme="majorBidi" w:cstheme="majorBidi"/>
                <w:sz w:val="22"/>
              </w:rPr>
            </w:pPr>
          </w:p>
        </w:tc>
      </w:tr>
      <w:tr w:rsidR="00FE5364" w:rsidRPr="0074308D" w14:paraId="4819F1B1" w14:textId="77777777" w:rsidTr="005C760C">
        <w:trPr>
          <w:cantSplit/>
        </w:trPr>
        <w:tc>
          <w:tcPr>
            <w:tcW w:w="1800" w:type="dxa"/>
          </w:tcPr>
          <w:p w14:paraId="2B3AC973"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9</w:t>
            </w:r>
          </w:p>
        </w:tc>
        <w:tc>
          <w:tcPr>
            <w:tcW w:w="1397" w:type="dxa"/>
          </w:tcPr>
          <w:p w14:paraId="094F1048" w14:textId="77777777" w:rsidR="00FE5364" w:rsidRPr="0074308D" w:rsidRDefault="00FE5364" w:rsidP="005C760C">
            <w:pPr>
              <w:jc w:val="center"/>
              <w:rPr>
                <w:rFonts w:asciiTheme="majorBidi" w:hAnsiTheme="majorBidi" w:cstheme="majorBidi"/>
                <w:sz w:val="22"/>
              </w:rPr>
            </w:pPr>
          </w:p>
        </w:tc>
        <w:tc>
          <w:tcPr>
            <w:tcW w:w="1397" w:type="dxa"/>
          </w:tcPr>
          <w:p w14:paraId="393042EB" w14:textId="77777777" w:rsidR="00FE5364" w:rsidRPr="0074308D" w:rsidRDefault="00FE5364" w:rsidP="005C760C">
            <w:pPr>
              <w:jc w:val="center"/>
              <w:rPr>
                <w:rFonts w:asciiTheme="majorBidi" w:hAnsiTheme="majorBidi" w:cstheme="majorBidi"/>
                <w:sz w:val="22"/>
              </w:rPr>
            </w:pPr>
          </w:p>
        </w:tc>
        <w:tc>
          <w:tcPr>
            <w:tcW w:w="1397" w:type="dxa"/>
          </w:tcPr>
          <w:p w14:paraId="0B840405" w14:textId="77777777" w:rsidR="00FE5364" w:rsidRPr="0074308D" w:rsidRDefault="00FE5364" w:rsidP="005C760C">
            <w:pPr>
              <w:jc w:val="center"/>
              <w:rPr>
                <w:rFonts w:asciiTheme="majorBidi" w:hAnsiTheme="majorBidi" w:cstheme="majorBidi"/>
                <w:sz w:val="22"/>
              </w:rPr>
            </w:pPr>
          </w:p>
        </w:tc>
        <w:tc>
          <w:tcPr>
            <w:tcW w:w="1398" w:type="dxa"/>
          </w:tcPr>
          <w:p w14:paraId="629AF4B4" w14:textId="77777777" w:rsidR="00FE5364" w:rsidRPr="0074308D" w:rsidRDefault="00FE5364" w:rsidP="005C760C">
            <w:pPr>
              <w:jc w:val="center"/>
              <w:rPr>
                <w:rFonts w:asciiTheme="majorBidi" w:hAnsiTheme="majorBidi" w:cstheme="majorBidi"/>
                <w:sz w:val="22"/>
              </w:rPr>
            </w:pPr>
          </w:p>
        </w:tc>
        <w:tc>
          <w:tcPr>
            <w:tcW w:w="1397" w:type="dxa"/>
          </w:tcPr>
          <w:p w14:paraId="6DAA82C4" w14:textId="77777777" w:rsidR="00FE5364" w:rsidRPr="0074308D" w:rsidRDefault="00FE5364" w:rsidP="005C760C">
            <w:pPr>
              <w:jc w:val="center"/>
              <w:rPr>
                <w:rFonts w:asciiTheme="majorBidi" w:hAnsiTheme="majorBidi" w:cstheme="majorBidi"/>
                <w:sz w:val="22"/>
              </w:rPr>
            </w:pPr>
          </w:p>
        </w:tc>
        <w:tc>
          <w:tcPr>
            <w:tcW w:w="1397" w:type="dxa"/>
          </w:tcPr>
          <w:p w14:paraId="41679031" w14:textId="77777777" w:rsidR="00FE5364" w:rsidRPr="0074308D" w:rsidRDefault="00FE5364" w:rsidP="005C760C">
            <w:pPr>
              <w:jc w:val="center"/>
              <w:rPr>
                <w:rFonts w:asciiTheme="majorBidi" w:hAnsiTheme="majorBidi" w:cstheme="majorBidi"/>
                <w:sz w:val="22"/>
              </w:rPr>
            </w:pPr>
          </w:p>
        </w:tc>
        <w:tc>
          <w:tcPr>
            <w:tcW w:w="1397" w:type="dxa"/>
          </w:tcPr>
          <w:p w14:paraId="3D136C5C" w14:textId="77777777" w:rsidR="00FE5364" w:rsidRPr="0074308D" w:rsidRDefault="00FE5364" w:rsidP="005C760C">
            <w:pPr>
              <w:jc w:val="center"/>
              <w:rPr>
                <w:rFonts w:asciiTheme="majorBidi" w:hAnsiTheme="majorBidi" w:cstheme="majorBidi"/>
                <w:sz w:val="22"/>
              </w:rPr>
            </w:pPr>
          </w:p>
        </w:tc>
        <w:tc>
          <w:tcPr>
            <w:tcW w:w="1398" w:type="dxa"/>
          </w:tcPr>
          <w:p w14:paraId="2D30E6FB" w14:textId="77777777" w:rsidR="00FE5364" w:rsidRPr="0074308D" w:rsidRDefault="00FE5364" w:rsidP="005C760C">
            <w:pPr>
              <w:jc w:val="center"/>
              <w:rPr>
                <w:rFonts w:asciiTheme="majorBidi" w:hAnsiTheme="majorBidi" w:cstheme="majorBidi"/>
                <w:sz w:val="22"/>
              </w:rPr>
            </w:pPr>
          </w:p>
        </w:tc>
      </w:tr>
      <w:tr w:rsidR="00FE5364" w:rsidRPr="0074308D" w14:paraId="65E458B6" w14:textId="77777777" w:rsidTr="005C760C">
        <w:trPr>
          <w:cantSplit/>
        </w:trPr>
        <w:tc>
          <w:tcPr>
            <w:tcW w:w="1800" w:type="dxa"/>
          </w:tcPr>
          <w:p w14:paraId="2659EA38"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10</w:t>
            </w:r>
          </w:p>
        </w:tc>
        <w:tc>
          <w:tcPr>
            <w:tcW w:w="1397" w:type="dxa"/>
          </w:tcPr>
          <w:p w14:paraId="627B34CB" w14:textId="77777777" w:rsidR="00FE5364" w:rsidRPr="0074308D" w:rsidRDefault="00FE5364" w:rsidP="005C760C">
            <w:pPr>
              <w:jc w:val="center"/>
              <w:rPr>
                <w:rFonts w:asciiTheme="majorBidi" w:hAnsiTheme="majorBidi" w:cstheme="majorBidi"/>
                <w:sz w:val="22"/>
              </w:rPr>
            </w:pPr>
          </w:p>
        </w:tc>
        <w:tc>
          <w:tcPr>
            <w:tcW w:w="1397" w:type="dxa"/>
          </w:tcPr>
          <w:p w14:paraId="2BA53068" w14:textId="77777777" w:rsidR="00FE5364" w:rsidRPr="0074308D" w:rsidRDefault="00FE5364" w:rsidP="005C760C">
            <w:pPr>
              <w:jc w:val="center"/>
              <w:rPr>
                <w:rFonts w:asciiTheme="majorBidi" w:hAnsiTheme="majorBidi" w:cstheme="majorBidi"/>
                <w:sz w:val="22"/>
              </w:rPr>
            </w:pPr>
          </w:p>
        </w:tc>
        <w:tc>
          <w:tcPr>
            <w:tcW w:w="1397" w:type="dxa"/>
          </w:tcPr>
          <w:p w14:paraId="7B3EC564" w14:textId="77777777" w:rsidR="00FE5364" w:rsidRPr="0074308D" w:rsidRDefault="00FE5364" w:rsidP="005C760C">
            <w:pPr>
              <w:jc w:val="center"/>
              <w:rPr>
                <w:rFonts w:asciiTheme="majorBidi" w:hAnsiTheme="majorBidi" w:cstheme="majorBidi"/>
                <w:sz w:val="22"/>
              </w:rPr>
            </w:pPr>
          </w:p>
        </w:tc>
        <w:tc>
          <w:tcPr>
            <w:tcW w:w="1398" w:type="dxa"/>
          </w:tcPr>
          <w:p w14:paraId="322795B3" w14:textId="77777777" w:rsidR="00FE5364" w:rsidRPr="0074308D" w:rsidRDefault="00FE5364" w:rsidP="005C760C">
            <w:pPr>
              <w:jc w:val="center"/>
              <w:rPr>
                <w:rFonts w:asciiTheme="majorBidi" w:hAnsiTheme="majorBidi" w:cstheme="majorBidi"/>
                <w:sz w:val="22"/>
              </w:rPr>
            </w:pPr>
          </w:p>
        </w:tc>
        <w:tc>
          <w:tcPr>
            <w:tcW w:w="1397" w:type="dxa"/>
          </w:tcPr>
          <w:p w14:paraId="33A6BDFC" w14:textId="77777777" w:rsidR="00FE5364" w:rsidRPr="0074308D" w:rsidRDefault="00FE5364" w:rsidP="005C760C">
            <w:pPr>
              <w:jc w:val="center"/>
              <w:rPr>
                <w:rFonts w:asciiTheme="majorBidi" w:hAnsiTheme="majorBidi" w:cstheme="majorBidi"/>
                <w:sz w:val="22"/>
              </w:rPr>
            </w:pPr>
          </w:p>
        </w:tc>
        <w:tc>
          <w:tcPr>
            <w:tcW w:w="1397" w:type="dxa"/>
          </w:tcPr>
          <w:p w14:paraId="1ED32ABD" w14:textId="77777777" w:rsidR="00FE5364" w:rsidRPr="0074308D" w:rsidRDefault="00FE5364" w:rsidP="005C760C">
            <w:pPr>
              <w:jc w:val="center"/>
              <w:rPr>
                <w:rFonts w:asciiTheme="majorBidi" w:hAnsiTheme="majorBidi" w:cstheme="majorBidi"/>
                <w:sz w:val="22"/>
              </w:rPr>
            </w:pPr>
          </w:p>
        </w:tc>
        <w:tc>
          <w:tcPr>
            <w:tcW w:w="1397" w:type="dxa"/>
          </w:tcPr>
          <w:p w14:paraId="261B655C" w14:textId="77777777" w:rsidR="00FE5364" w:rsidRPr="0074308D" w:rsidRDefault="00FE5364" w:rsidP="005C760C">
            <w:pPr>
              <w:jc w:val="center"/>
              <w:rPr>
                <w:rFonts w:asciiTheme="majorBidi" w:hAnsiTheme="majorBidi" w:cstheme="majorBidi"/>
                <w:sz w:val="22"/>
              </w:rPr>
            </w:pPr>
          </w:p>
        </w:tc>
        <w:tc>
          <w:tcPr>
            <w:tcW w:w="1398" w:type="dxa"/>
          </w:tcPr>
          <w:p w14:paraId="040C45F4" w14:textId="77777777" w:rsidR="00FE5364" w:rsidRPr="0074308D" w:rsidRDefault="00FE5364" w:rsidP="005C760C">
            <w:pPr>
              <w:jc w:val="center"/>
              <w:rPr>
                <w:rFonts w:asciiTheme="majorBidi" w:hAnsiTheme="majorBidi" w:cstheme="majorBidi"/>
                <w:sz w:val="22"/>
              </w:rPr>
            </w:pPr>
          </w:p>
        </w:tc>
      </w:tr>
      <w:tr w:rsidR="00FE5364" w:rsidRPr="0074308D" w14:paraId="4A145D60" w14:textId="77777777" w:rsidTr="005C760C">
        <w:trPr>
          <w:cantSplit/>
        </w:trPr>
        <w:tc>
          <w:tcPr>
            <w:tcW w:w="1800" w:type="dxa"/>
          </w:tcPr>
          <w:p w14:paraId="042C2B5E"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11</w:t>
            </w:r>
          </w:p>
        </w:tc>
        <w:tc>
          <w:tcPr>
            <w:tcW w:w="1397" w:type="dxa"/>
          </w:tcPr>
          <w:p w14:paraId="2D88622F" w14:textId="77777777" w:rsidR="00FE5364" w:rsidRPr="0074308D" w:rsidRDefault="00FE5364" w:rsidP="005C760C">
            <w:pPr>
              <w:jc w:val="center"/>
              <w:rPr>
                <w:rFonts w:asciiTheme="majorBidi" w:hAnsiTheme="majorBidi" w:cstheme="majorBidi"/>
                <w:sz w:val="22"/>
              </w:rPr>
            </w:pPr>
          </w:p>
        </w:tc>
        <w:tc>
          <w:tcPr>
            <w:tcW w:w="1397" w:type="dxa"/>
          </w:tcPr>
          <w:p w14:paraId="642B5EEB" w14:textId="77777777" w:rsidR="00FE5364" w:rsidRPr="0074308D" w:rsidRDefault="00FE5364" w:rsidP="005C760C">
            <w:pPr>
              <w:jc w:val="center"/>
              <w:rPr>
                <w:rFonts w:asciiTheme="majorBidi" w:hAnsiTheme="majorBidi" w:cstheme="majorBidi"/>
                <w:sz w:val="22"/>
              </w:rPr>
            </w:pPr>
          </w:p>
        </w:tc>
        <w:tc>
          <w:tcPr>
            <w:tcW w:w="1397" w:type="dxa"/>
          </w:tcPr>
          <w:p w14:paraId="6EE53FE6" w14:textId="77777777" w:rsidR="00FE5364" w:rsidRPr="0074308D" w:rsidRDefault="00FE5364" w:rsidP="005C760C">
            <w:pPr>
              <w:jc w:val="center"/>
              <w:rPr>
                <w:rFonts w:asciiTheme="majorBidi" w:hAnsiTheme="majorBidi" w:cstheme="majorBidi"/>
                <w:sz w:val="22"/>
              </w:rPr>
            </w:pPr>
          </w:p>
        </w:tc>
        <w:tc>
          <w:tcPr>
            <w:tcW w:w="1398" w:type="dxa"/>
          </w:tcPr>
          <w:p w14:paraId="6BD15549" w14:textId="77777777" w:rsidR="00FE5364" w:rsidRPr="0074308D" w:rsidRDefault="00FE5364" w:rsidP="005C760C">
            <w:pPr>
              <w:jc w:val="center"/>
              <w:rPr>
                <w:rFonts w:asciiTheme="majorBidi" w:hAnsiTheme="majorBidi" w:cstheme="majorBidi"/>
                <w:sz w:val="22"/>
              </w:rPr>
            </w:pPr>
          </w:p>
        </w:tc>
        <w:tc>
          <w:tcPr>
            <w:tcW w:w="1397" w:type="dxa"/>
          </w:tcPr>
          <w:p w14:paraId="58C1BFBD" w14:textId="77777777" w:rsidR="00FE5364" w:rsidRPr="0074308D" w:rsidRDefault="00FE5364" w:rsidP="005C760C">
            <w:pPr>
              <w:jc w:val="center"/>
              <w:rPr>
                <w:rFonts w:asciiTheme="majorBidi" w:hAnsiTheme="majorBidi" w:cstheme="majorBidi"/>
                <w:sz w:val="22"/>
              </w:rPr>
            </w:pPr>
          </w:p>
        </w:tc>
        <w:tc>
          <w:tcPr>
            <w:tcW w:w="1397" w:type="dxa"/>
          </w:tcPr>
          <w:p w14:paraId="1BE596FF" w14:textId="77777777" w:rsidR="00FE5364" w:rsidRPr="0074308D" w:rsidRDefault="00FE5364" w:rsidP="005C760C">
            <w:pPr>
              <w:jc w:val="center"/>
              <w:rPr>
                <w:rFonts w:asciiTheme="majorBidi" w:hAnsiTheme="majorBidi" w:cstheme="majorBidi"/>
                <w:sz w:val="22"/>
              </w:rPr>
            </w:pPr>
          </w:p>
        </w:tc>
        <w:tc>
          <w:tcPr>
            <w:tcW w:w="1397" w:type="dxa"/>
          </w:tcPr>
          <w:p w14:paraId="51DE663D" w14:textId="77777777" w:rsidR="00FE5364" w:rsidRPr="0074308D" w:rsidRDefault="00FE5364" w:rsidP="005C760C">
            <w:pPr>
              <w:jc w:val="center"/>
              <w:rPr>
                <w:rFonts w:asciiTheme="majorBidi" w:hAnsiTheme="majorBidi" w:cstheme="majorBidi"/>
                <w:sz w:val="22"/>
              </w:rPr>
            </w:pPr>
          </w:p>
        </w:tc>
        <w:tc>
          <w:tcPr>
            <w:tcW w:w="1398" w:type="dxa"/>
          </w:tcPr>
          <w:p w14:paraId="5C051570" w14:textId="77777777" w:rsidR="00FE5364" w:rsidRPr="0074308D" w:rsidRDefault="00FE5364" w:rsidP="005C760C">
            <w:pPr>
              <w:jc w:val="center"/>
              <w:rPr>
                <w:rFonts w:asciiTheme="majorBidi" w:hAnsiTheme="majorBidi" w:cstheme="majorBidi"/>
                <w:sz w:val="22"/>
              </w:rPr>
            </w:pPr>
          </w:p>
        </w:tc>
      </w:tr>
      <w:tr w:rsidR="00FE5364" w:rsidRPr="0074308D" w14:paraId="68671553" w14:textId="77777777" w:rsidTr="005C760C">
        <w:trPr>
          <w:cantSplit/>
        </w:trPr>
        <w:tc>
          <w:tcPr>
            <w:tcW w:w="1800" w:type="dxa"/>
          </w:tcPr>
          <w:p w14:paraId="0A4F171A" w14:textId="77777777" w:rsidR="00FE5364" w:rsidRPr="0074308D" w:rsidRDefault="00FE5364" w:rsidP="005C760C">
            <w:pPr>
              <w:jc w:val="center"/>
              <w:rPr>
                <w:rFonts w:asciiTheme="majorBidi" w:hAnsiTheme="majorBidi" w:cstheme="majorBidi"/>
                <w:sz w:val="22"/>
              </w:rPr>
            </w:pPr>
            <w:r w:rsidRPr="0074308D">
              <w:rPr>
                <w:rFonts w:asciiTheme="majorBidi" w:hAnsiTheme="majorBidi" w:cstheme="majorBidi"/>
                <w:sz w:val="22"/>
              </w:rPr>
              <w:t>12</w:t>
            </w:r>
          </w:p>
        </w:tc>
        <w:tc>
          <w:tcPr>
            <w:tcW w:w="1397" w:type="dxa"/>
          </w:tcPr>
          <w:p w14:paraId="1735F127" w14:textId="77777777" w:rsidR="00FE5364" w:rsidRPr="0074308D" w:rsidRDefault="00FE5364" w:rsidP="005C760C">
            <w:pPr>
              <w:ind w:left="360"/>
              <w:rPr>
                <w:rFonts w:asciiTheme="majorBidi" w:hAnsiTheme="majorBidi" w:cstheme="majorBidi"/>
                <w:sz w:val="22"/>
              </w:rPr>
            </w:pPr>
          </w:p>
        </w:tc>
        <w:tc>
          <w:tcPr>
            <w:tcW w:w="1397" w:type="dxa"/>
          </w:tcPr>
          <w:p w14:paraId="0B711B32" w14:textId="77777777" w:rsidR="00FE5364" w:rsidRPr="0074308D" w:rsidRDefault="00FE5364" w:rsidP="005C760C">
            <w:pPr>
              <w:ind w:left="360"/>
              <w:rPr>
                <w:rFonts w:asciiTheme="majorBidi" w:hAnsiTheme="majorBidi" w:cstheme="majorBidi"/>
                <w:sz w:val="22"/>
              </w:rPr>
            </w:pPr>
          </w:p>
        </w:tc>
        <w:tc>
          <w:tcPr>
            <w:tcW w:w="1397" w:type="dxa"/>
          </w:tcPr>
          <w:p w14:paraId="0D2CFF38" w14:textId="77777777" w:rsidR="00FE5364" w:rsidRPr="0074308D" w:rsidRDefault="00FE5364" w:rsidP="005C760C">
            <w:pPr>
              <w:ind w:left="360"/>
              <w:rPr>
                <w:rFonts w:asciiTheme="majorBidi" w:hAnsiTheme="majorBidi" w:cstheme="majorBidi"/>
                <w:sz w:val="22"/>
              </w:rPr>
            </w:pPr>
          </w:p>
        </w:tc>
        <w:tc>
          <w:tcPr>
            <w:tcW w:w="1398" w:type="dxa"/>
          </w:tcPr>
          <w:p w14:paraId="1247C7B6" w14:textId="77777777" w:rsidR="00FE5364" w:rsidRPr="0074308D" w:rsidRDefault="00FE5364" w:rsidP="005C760C">
            <w:pPr>
              <w:ind w:left="360"/>
              <w:rPr>
                <w:rFonts w:asciiTheme="majorBidi" w:hAnsiTheme="majorBidi" w:cstheme="majorBidi"/>
                <w:sz w:val="22"/>
              </w:rPr>
            </w:pPr>
          </w:p>
        </w:tc>
        <w:tc>
          <w:tcPr>
            <w:tcW w:w="1397" w:type="dxa"/>
          </w:tcPr>
          <w:p w14:paraId="66C545B7" w14:textId="77777777" w:rsidR="00FE5364" w:rsidRPr="0074308D" w:rsidRDefault="00FE5364" w:rsidP="005C760C">
            <w:pPr>
              <w:ind w:left="360"/>
              <w:rPr>
                <w:rFonts w:asciiTheme="majorBidi" w:hAnsiTheme="majorBidi" w:cstheme="majorBidi"/>
                <w:sz w:val="22"/>
              </w:rPr>
            </w:pPr>
          </w:p>
        </w:tc>
        <w:tc>
          <w:tcPr>
            <w:tcW w:w="1397" w:type="dxa"/>
          </w:tcPr>
          <w:p w14:paraId="39106AF4" w14:textId="77777777" w:rsidR="00FE5364" w:rsidRPr="0074308D" w:rsidRDefault="00FE5364" w:rsidP="005C760C">
            <w:pPr>
              <w:jc w:val="center"/>
              <w:rPr>
                <w:rFonts w:asciiTheme="majorBidi" w:hAnsiTheme="majorBidi" w:cstheme="majorBidi"/>
                <w:sz w:val="22"/>
              </w:rPr>
            </w:pPr>
          </w:p>
        </w:tc>
        <w:tc>
          <w:tcPr>
            <w:tcW w:w="1397" w:type="dxa"/>
          </w:tcPr>
          <w:p w14:paraId="45E3D494" w14:textId="77777777" w:rsidR="00FE5364" w:rsidRPr="0074308D" w:rsidRDefault="00FE5364" w:rsidP="005C760C">
            <w:pPr>
              <w:jc w:val="center"/>
              <w:rPr>
                <w:rFonts w:asciiTheme="majorBidi" w:hAnsiTheme="majorBidi" w:cstheme="majorBidi"/>
                <w:sz w:val="22"/>
              </w:rPr>
            </w:pPr>
          </w:p>
        </w:tc>
        <w:tc>
          <w:tcPr>
            <w:tcW w:w="1398" w:type="dxa"/>
          </w:tcPr>
          <w:p w14:paraId="505F059C" w14:textId="77777777" w:rsidR="00FE5364" w:rsidRPr="0074308D" w:rsidRDefault="00FE5364" w:rsidP="005C760C">
            <w:pPr>
              <w:jc w:val="center"/>
              <w:rPr>
                <w:rFonts w:asciiTheme="majorBidi" w:hAnsiTheme="majorBidi" w:cstheme="majorBidi"/>
                <w:sz w:val="22"/>
              </w:rPr>
            </w:pPr>
          </w:p>
        </w:tc>
      </w:tr>
    </w:tbl>
    <w:p w14:paraId="55AA0152" w14:textId="77777777" w:rsidR="00FE5364" w:rsidRPr="0074308D" w:rsidRDefault="00FE5364" w:rsidP="00FE5364">
      <w:pPr>
        <w:rPr>
          <w:rFonts w:asciiTheme="majorBidi" w:hAnsiTheme="majorBidi" w:cstheme="majorBidi"/>
          <w:sz w:val="22"/>
        </w:rPr>
      </w:pPr>
    </w:p>
    <w:p w14:paraId="76017D67" w14:textId="77777777" w:rsidR="00FE5364" w:rsidRPr="0074308D" w:rsidRDefault="00FE5364" w:rsidP="00FE5364">
      <w:pPr>
        <w:rPr>
          <w:rFonts w:asciiTheme="majorBidi" w:hAnsiTheme="majorBidi" w:cstheme="majorBidi"/>
          <w:sz w:val="22"/>
        </w:rPr>
      </w:pPr>
    </w:p>
    <w:p w14:paraId="3234D7B9" w14:textId="77777777" w:rsidR="00E005EF" w:rsidRPr="0074308D" w:rsidRDefault="00E005EF">
      <w:pPr>
        <w:rPr>
          <w:rFonts w:asciiTheme="majorBidi" w:hAnsiTheme="majorBidi" w:cstheme="majorBidi"/>
        </w:rPr>
        <w:sectPr w:rsidR="00E005EF" w:rsidRPr="0074308D" w:rsidSect="005A733C">
          <w:headerReference w:type="even" r:id="rId75"/>
          <w:headerReference w:type="default" r:id="rId76"/>
          <w:headerReference w:type="first" r:id="rId77"/>
          <w:footnotePr>
            <w:numRestart w:val="eachSect"/>
          </w:footnotePr>
          <w:endnotePr>
            <w:numRestart w:val="eachSect"/>
          </w:endnotePr>
          <w:pgSz w:w="15840" w:h="12240" w:orient="landscape" w:code="42"/>
          <w:pgMar w:top="2160" w:right="1166" w:bottom="2045" w:left="1440" w:header="1080" w:footer="432" w:gutter="0"/>
          <w:cols w:space="720"/>
          <w:formProt w:val="0"/>
        </w:sectPr>
      </w:pPr>
    </w:p>
    <w:p w14:paraId="5396EDE5" w14:textId="795A3CEB" w:rsidR="00EC7D16" w:rsidRPr="0074308D" w:rsidRDefault="00EC7D16" w:rsidP="00ED22FC">
      <w:pPr>
        <w:suppressAutoHyphens/>
        <w:spacing w:after="120"/>
        <w:jc w:val="center"/>
        <w:rPr>
          <w:b/>
          <w:sz w:val="36"/>
          <w:szCs w:val="36"/>
          <w:lang w:eastAsia="en-US"/>
        </w:rPr>
      </w:pPr>
      <w:bookmarkStart w:id="834" w:name="_Toc485023706"/>
      <w:r w:rsidRPr="0074308D">
        <w:rPr>
          <w:b/>
          <w:sz w:val="36"/>
          <w:szCs w:val="36"/>
          <w:lang w:eastAsia="en-US"/>
        </w:rPr>
        <w:t>Tableau</w:t>
      </w:r>
      <w:r w:rsidR="00926B73" w:rsidRPr="0074308D">
        <w:rPr>
          <w:b/>
          <w:sz w:val="36"/>
          <w:szCs w:val="36"/>
          <w:lang w:eastAsia="en-US"/>
        </w:rPr>
        <w:t>x</w:t>
      </w:r>
      <w:r w:rsidRPr="0074308D">
        <w:rPr>
          <w:b/>
          <w:sz w:val="36"/>
          <w:szCs w:val="36"/>
          <w:lang w:eastAsia="en-US"/>
        </w:rPr>
        <w:t xml:space="preserve"> d’inventaire du Système</w:t>
      </w:r>
      <w:bookmarkEnd w:id="834"/>
      <w:r w:rsidRPr="0074308D">
        <w:rPr>
          <w:b/>
          <w:sz w:val="36"/>
          <w:szCs w:val="36"/>
          <w:lang w:eastAsia="en-US"/>
        </w:rPr>
        <w:t xml:space="preserve"> </w:t>
      </w:r>
      <w:bookmarkEnd w:id="827"/>
      <w:bookmarkEnd w:id="828"/>
      <w:bookmarkEnd w:id="829"/>
    </w:p>
    <w:p w14:paraId="17DC228B" w14:textId="77777777" w:rsidR="00ED22FC" w:rsidRPr="0074308D" w:rsidRDefault="00ED22FC" w:rsidP="00ED22FC">
      <w:pPr>
        <w:pStyle w:val="Titre2"/>
        <w:pBdr>
          <w:bottom w:val="single" w:sz="24" w:space="3" w:color="C0C0C0"/>
        </w:pBdr>
        <w:tabs>
          <w:tab w:val="clear" w:pos="1350"/>
        </w:tabs>
        <w:suppressAutoHyphens/>
        <w:spacing w:after="120"/>
        <w:jc w:val="center"/>
        <w:rPr>
          <w:rFonts w:ascii="Arial" w:hAnsi="Arial"/>
          <w:sz w:val="28"/>
          <w:lang w:eastAsia="en-US"/>
        </w:rPr>
      </w:pPr>
      <w:bookmarkStart w:id="835" w:name="_Toc485023707"/>
    </w:p>
    <w:p w14:paraId="60315629" w14:textId="23D0AF27" w:rsidR="00FE5364" w:rsidRPr="0074308D" w:rsidRDefault="00FE5364" w:rsidP="00ED22FC">
      <w:pPr>
        <w:pStyle w:val="Titre2"/>
        <w:pBdr>
          <w:bottom w:val="single" w:sz="24" w:space="3" w:color="C0C0C0"/>
        </w:pBdr>
        <w:tabs>
          <w:tab w:val="clear" w:pos="1350"/>
        </w:tabs>
        <w:suppressAutoHyphens/>
        <w:spacing w:after="120"/>
        <w:jc w:val="center"/>
        <w:rPr>
          <w:rFonts w:ascii="Arial" w:hAnsi="Arial"/>
          <w:sz w:val="28"/>
          <w:lang w:eastAsia="en-US"/>
        </w:rPr>
      </w:pPr>
      <w:r w:rsidRPr="0074308D">
        <w:rPr>
          <w:rFonts w:ascii="Arial" w:hAnsi="Arial"/>
          <w:sz w:val="28"/>
          <w:lang w:eastAsia="en-US"/>
        </w:rPr>
        <w:t>Not</w:t>
      </w:r>
      <w:r w:rsidR="00926B73" w:rsidRPr="0074308D">
        <w:rPr>
          <w:rFonts w:ascii="Arial" w:hAnsi="Arial"/>
          <w:sz w:val="28"/>
          <w:lang w:eastAsia="en-US"/>
        </w:rPr>
        <w:t>es relatives à la préparation des</w:t>
      </w:r>
      <w:r w:rsidRPr="0074308D">
        <w:rPr>
          <w:rFonts w:ascii="Arial" w:hAnsi="Arial"/>
          <w:sz w:val="28"/>
          <w:lang w:eastAsia="en-US"/>
        </w:rPr>
        <w:t xml:space="preserve"> </w:t>
      </w:r>
      <w:r w:rsidR="00926B73" w:rsidRPr="0074308D">
        <w:rPr>
          <w:rFonts w:ascii="Arial" w:hAnsi="Arial"/>
          <w:sz w:val="28"/>
          <w:lang w:eastAsia="en-US"/>
        </w:rPr>
        <w:t>Tableaux d’inventaire du Système</w:t>
      </w:r>
      <w:bookmarkEnd w:id="835"/>
    </w:p>
    <w:p w14:paraId="5FC35948" w14:textId="77777777" w:rsidR="00021F8B" w:rsidRPr="0074308D" w:rsidRDefault="00021F8B" w:rsidP="00176059">
      <w:pPr>
        <w:pStyle w:val="explanatorynotes"/>
        <w:spacing w:line="240" w:lineRule="auto"/>
        <w:rPr>
          <w:rFonts w:asciiTheme="majorBidi" w:hAnsiTheme="majorBidi" w:cstheme="majorBidi"/>
          <w:sz w:val="24"/>
          <w:szCs w:val="24"/>
          <w:lang w:val="fr-FR"/>
        </w:rPr>
      </w:pPr>
    </w:p>
    <w:p w14:paraId="6444F8B2" w14:textId="77777777" w:rsidR="00176059" w:rsidRPr="0074308D" w:rsidRDefault="00176059" w:rsidP="00ED22FC">
      <w:pPr>
        <w:pStyle w:val="explanatorynotes"/>
        <w:spacing w:line="240" w:lineRule="auto"/>
        <w:ind w:firstLine="709"/>
        <w:rPr>
          <w:rFonts w:asciiTheme="majorBidi" w:hAnsiTheme="majorBidi" w:cstheme="majorBidi"/>
          <w:sz w:val="24"/>
          <w:szCs w:val="24"/>
          <w:lang w:val="fr-FR"/>
        </w:rPr>
      </w:pPr>
      <w:r w:rsidRPr="0074308D">
        <w:rPr>
          <w:rFonts w:asciiTheme="majorBidi" w:hAnsiTheme="majorBidi" w:cstheme="majorBidi"/>
          <w:sz w:val="24"/>
          <w:szCs w:val="24"/>
          <w:lang w:val="fr-FR"/>
        </w:rPr>
        <w:t>Le</w:t>
      </w:r>
      <w:r w:rsidR="00E005EF" w:rsidRPr="0074308D">
        <w:rPr>
          <w:rFonts w:asciiTheme="majorBidi" w:hAnsiTheme="majorBidi" w:cstheme="majorBidi"/>
          <w:sz w:val="24"/>
          <w:szCs w:val="24"/>
          <w:lang w:val="fr-FR"/>
        </w:rPr>
        <w:t>s Tableaux d’inventaire du Système décrivent de manière plus détaillée</w:t>
      </w:r>
      <w:r w:rsidR="009745EB" w:rsidRPr="0074308D">
        <w:rPr>
          <w:rFonts w:asciiTheme="majorBidi" w:hAnsiTheme="majorBidi" w:cstheme="majorBidi"/>
          <w:sz w:val="24"/>
          <w:szCs w:val="24"/>
          <w:lang w:val="fr-FR"/>
        </w:rPr>
        <w:t> :</w:t>
      </w:r>
      <w:r w:rsidRPr="0074308D">
        <w:rPr>
          <w:rFonts w:asciiTheme="majorBidi" w:hAnsiTheme="majorBidi" w:cstheme="majorBidi"/>
          <w:sz w:val="24"/>
          <w:szCs w:val="24"/>
          <w:lang w:val="fr-FR"/>
        </w:rPr>
        <w:t xml:space="preserve"> </w:t>
      </w:r>
    </w:p>
    <w:p w14:paraId="4505A0D3" w14:textId="183D2CA4" w:rsidR="00176059" w:rsidRPr="0074308D" w:rsidRDefault="00ED22FC" w:rsidP="00176059">
      <w:pPr>
        <w:pStyle w:val="explanatorynotes"/>
        <w:spacing w:line="240" w:lineRule="auto"/>
        <w:ind w:left="1440" w:hanging="720"/>
        <w:rPr>
          <w:rFonts w:asciiTheme="majorBidi" w:hAnsiTheme="majorBidi" w:cstheme="majorBidi"/>
          <w:sz w:val="24"/>
          <w:szCs w:val="24"/>
          <w:lang w:val="fr-FR"/>
        </w:rPr>
      </w:pPr>
      <w:r w:rsidRPr="0074308D">
        <w:rPr>
          <w:rFonts w:asciiTheme="majorBidi" w:hAnsiTheme="majorBidi" w:cstheme="majorBidi"/>
          <w:sz w:val="24"/>
          <w:szCs w:val="24"/>
          <w:lang w:val="fr-FR"/>
        </w:rPr>
        <w:t>(</w:t>
      </w:r>
      <w:r w:rsidR="00176059" w:rsidRPr="0074308D">
        <w:rPr>
          <w:rFonts w:asciiTheme="majorBidi" w:hAnsiTheme="majorBidi" w:cstheme="majorBidi"/>
          <w:sz w:val="24"/>
          <w:szCs w:val="24"/>
          <w:lang w:val="fr-FR"/>
        </w:rPr>
        <w:t>a)</w:t>
      </w:r>
      <w:r w:rsidR="00176059" w:rsidRPr="0074308D">
        <w:rPr>
          <w:rFonts w:asciiTheme="majorBidi" w:hAnsiTheme="majorBidi" w:cstheme="majorBidi"/>
          <w:sz w:val="24"/>
          <w:szCs w:val="24"/>
          <w:lang w:val="fr-FR"/>
        </w:rPr>
        <w:tab/>
        <w:t xml:space="preserve">les Technologies de l’information, Documents, et autres </w:t>
      </w:r>
      <w:r w:rsidR="006A4E7C" w:rsidRPr="0074308D">
        <w:rPr>
          <w:rFonts w:asciiTheme="majorBidi" w:hAnsiTheme="majorBidi" w:cstheme="majorBidi"/>
          <w:sz w:val="24"/>
          <w:szCs w:val="24"/>
          <w:lang w:val="fr-FR"/>
        </w:rPr>
        <w:t>Biens</w:t>
      </w:r>
      <w:r w:rsidR="00176059" w:rsidRPr="0074308D">
        <w:rPr>
          <w:rFonts w:asciiTheme="majorBidi" w:hAnsiTheme="majorBidi" w:cstheme="majorBidi"/>
          <w:sz w:val="24"/>
          <w:szCs w:val="24"/>
          <w:lang w:val="fr-FR"/>
        </w:rPr>
        <w:t xml:space="preserve"> et Services essentiels composant le Système qui doit être fourni et/ou mis en </w:t>
      </w:r>
      <w:r w:rsidR="00E005EF" w:rsidRPr="0074308D">
        <w:rPr>
          <w:rFonts w:asciiTheme="majorBidi" w:hAnsiTheme="majorBidi" w:cstheme="majorBidi"/>
          <w:sz w:val="24"/>
          <w:szCs w:val="24"/>
          <w:lang w:val="fr-FR"/>
        </w:rPr>
        <w:t>œuvre</w:t>
      </w:r>
      <w:r w:rsidR="00176059" w:rsidRPr="0074308D">
        <w:rPr>
          <w:rFonts w:asciiTheme="majorBidi" w:hAnsiTheme="majorBidi" w:cstheme="majorBidi"/>
          <w:sz w:val="24"/>
          <w:szCs w:val="24"/>
          <w:lang w:val="fr-FR"/>
        </w:rPr>
        <w:t xml:space="preserve"> par le Soumissionnaire retenu (ainsi que leur répartition entre les différents Sous-systèmes)</w:t>
      </w:r>
      <w:r w:rsidR="009745EB" w:rsidRPr="0074308D">
        <w:rPr>
          <w:rFonts w:asciiTheme="majorBidi" w:hAnsiTheme="majorBidi" w:cstheme="majorBidi"/>
          <w:sz w:val="24"/>
          <w:szCs w:val="24"/>
          <w:lang w:val="fr-FR"/>
        </w:rPr>
        <w:t> ;</w:t>
      </w:r>
      <w:r w:rsidR="00176059" w:rsidRPr="0074308D">
        <w:rPr>
          <w:rFonts w:asciiTheme="majorBidi" w:hAnsiTheme="majorBidi" w:cstheme="majorBidi"/>
          <w:sz w:val="24"/>
          <w:szCs w:val="24"/>
          <w:lang w:val="fr-FR"/>
        </w:rPr>
        <w:t xml:space="preserve"> </w:t>
      </w:r>
    </w:p>
    <w:p w14:paraId="03F7A888" w14:textId="4C3A3BBF" w:rsidR="00176059" w:rsidRPr="0074308D" w:rsidRDefault="00ED22FC" w:rsidP="00176059">
      <w:pPr>
        <w:pStyle w:val="explanatorynotes"/>
        <w:spacing w:line="240" w:lineRule="auto"/>
        <w:ind w:left="1440" w:hanging="720"/>
        <w:rPr>
          <w:rFonts w:asciiTheme="majorBidi" w:hAnsiTheme="majorBidi" w:cstheme="majorBidi"/>
          <w:sz w:val="24"/>
          <w:szCs w:val="24"/>
          <w:lang w:val="fr-FR"/>
        </w:rPr>
      </w:pPr>
      <w:r w:rsidRPr="0074308D">
        <w:rPr>
          <w:rFonts w:asciiTheme="majorBidi" w:hAnsiTheme="majorBidi" w:cstheme="majorBidi"/>
          <w:sz w:val="24"/>
          <w:szCs w:val="24"/>
          <w:lang w:val="fr-FR"/>
        </w:rPr>
        <w:t>(</w:t>
      </w:r>
      <w:r w:rsidR="00176059" w:rsidRPr="0074308D">
        <w:rPr>
          <w:rFonts w:asciiTheme="majorBidi" w:hAnsiTheme="majorBidi" w:cstheme="majorBidi"/>
          <w:sz w:val="24"/>
          <w:szCs w:val="24"/>
          <w:lang w:val="fr-FR"/>
        </w:rPr>
        <w:t>b)</w:t>
      </w:r>
      <w:r w:rsidR="00176059" w:rsidRPr="0074308D">
        <w:rPr>
          <w:rFonts w:asciiTheme="majorBidi" w:hAnsiTheme="majorBidi" w:cstheme="majorBidi"/>
          <w:sz w:val="24"/>
          <w:szCs w:val="24"/>
          <w:lang w:val="fr-FR"/>
        </w:rPr>
        <w:tab/>
        <w:t xml:space="preserve">les quantités des Technologies de l’information, Documents, et autres </w:t>
      </w:r>
      <w:r w:rsidR="006A4E7C" w:rsidRPr="0074308D">
        <w:rPr>
          <w:rFonts w:asciiTheme="majorBidi" w:hAnsiTheme="majorBidi" w:cstheme="majorBidi"/>
          <w:sz w:val="24"/>
          <w:szCs w:val="24"/>
          <w:lang w:val="fr-FR"/>
        </w:rPr>
        <w:t>Biens</w:t>
      </w:r>
      <w:r w:rsidR="00176059" w:rsidRPr="0074308D">
        <w:rPr>
          <w:rFonts w:asciiTheme="majorBidi" w:hAnsiTheme="majorBidi" w:cstheme="majorBidi"/>
          <w:sz w:val="24"/>
          <w:szCs w:val="24"/>
          <w:lang w:val="fr-FR"/>
        </w:rPr>
        <w:t xml:space="preserve"> et Services</w:t>
      </w:r>
      <w:r w:rsidR="009745EB" w:rsidRPr="0074308D">
        <w:rPr>
          <w:rFonts w:asciiTheme="majorBidi" w:hAnsiTheme="majorBidi" w:cstheme="majorBidi"/>
          <w:sz w:val="24"/>
          <w:szCs w:val="24"/>
          <w:lang w:val="fr-FR"/>
        </w:rPr>
        <w:t> ;</w:t>
      </w:r>
      <w:r w:rsidR="00176059" w:rsidRPr="0074308D">
        <w:rPr>
          <w:rFonts w:asciiTheme="majorBidi" w:hAnsiTheme="majorBidi" w:cstheme="majorBidi"/>
          <w:sz w:val="24"/>
          <w:szCs w:val="24"/>
          <w:lang w:val="fr-FR"/>
        </w:rPr>
        <w:t xml:space="preserve"> </w:t>
      </w:r>
    </w:p>
    <w:p w14:paraId="4F090FC5" w14:textId="10879460" w:rsidR="00176059" w:rsidRPr="0074308D" w:rsidRDefault="00ED22FC" w:rsidP="00176059">
      <w:pPr>
        <w:pStyle w:val="explanatorynotes"/>
        <w:spacing w:line="240" w:lineRule="auto"/>
        <w:ind w:left="1440" w:hanging="720"/>
        <w:rPr>
          <w:rFonts w:asciiTheme="majorBidi" w:hAnsiTheme="majorBidi" w:cstheme="majorBidi"/>
          <w:sz w:val="24"/>
          <w:szCs w:val="24"/>
          <w:lang w:val="fr-FR"/>
        </w:rPr>
      </w:pPr>
      <w:r w:rsidRPr="0074308D">
        <w:rPr>
          <w:rFonts w:asciiTheme="majorBidi" w:hAnsiTheme="majorBidi" w:cstheme="majorBidi"/>
          <w:sz w:val="24"/>
          <w:szCs w:val="24"/>
          <w:lang w:val="fr-FR"/>
        </w:rPr>
        <w:t>(</w:t>
      </w:r>
      <w:r w:rsidR="00176059" w:rsidRPr="0074308D">
        <w:rPr>
          <w:rFonts w:asciiTheme="majorBidi" w:hAnsiTheme="majorBidi" w:cstheme="majorBidi"/>
          <w:sz w:val="24"/>
          <w:szCs w:val="24"/>
          <w:lang w:val="fr-FR"/>
        </w:rPr>
        <w:t>c)</w:t>
      </w:r>
      <w:r w:rsidR="00176059" w:rsidRPr="0074308D">
        <w:rPr>
          <w:rFonts w:asciiTheme="majorBidi" w:hAnsiTheme="majorBidi" w:cstheme="majorBidi"/>
          <w:sz w:val="24"/>
          <w:szCs w:val="24"/>
          <w:lang w:val="fr-FR"/>
        </w:rPr>
        <w:tab/>
      </w:r>
      <w:r w:rsidR="009706E8" w:rsidRPr="0074308D">
        <w:rPr>
          <w:rFonts w:asciiTheme="majorBidi" w:hAnsiTheme="majorBidi" w:cstheme="majorBidi"/>
          <w:sz w:val="24"/>
          <w:szCs w:val="24"/>
          <w:lang w:val="fr-FR"/>
        </w:rPr>
        <w:t>l’emplacement spécifique de ces éléments (bâtiment, étage, salle, service, etc.)</w:t>
      </w:r>
      <w:r w:rsidR="009745EB" w:rsidRPr="0074308D">
        <w:rPr>
          <w:rFonts w:asciiTheme="majorBidi" w:hAnsiTheme="majorBidi" w:cstheme="majorBidi"/>
          <w:sz w:val="24"/>
          <w:szCs w:val="24"/>
          <w:lang w:val="fr-FR"/>
        </w:rPr>
        <w:t> ;</w:t>
      </w:r>
      <w:r w:rsidR="00176059" w:rsidRPr="0074308D">
        <w:rPr>
          <w:rFonts w:asciiTheme="majorBidi" w:hAnsiTheme="majorBidi" w:cstheme="majorBidi"/>
          <w:sz w:val="24"/>
          <w:szCs w:val="24"/>
          <w:lang w:val="fr-FR"/>
        </w:rPr>
        <w:t xml:space="preserve"> et </w:t>
      </w:r>
    </w:p>
    <w:p w14:paraId="29AED268" w14:textId="5EC23AE0" w:rsidR="00176059" w:rsidRPr="0074308D" w:rsidRDefault="00ED22FC" w:rsidP="009706E8">
      <w:pPr>
        <w:pStyle w:val="explanatorynotes"/>
        <w:spacing w:line="240" w:lineRule="auto"/>
        <w:ind w:left="1440" w:hanging="720"/>
        <w:rPr>
          <w:rFonts w:asciiTheme="majorBidi" w:hAnsiTheme="majorBidi" w:cstheme="majorBidi"/>
          <w:sz w:val="24"/>
          <w:szCs w:val="24"/>
          <w:lang w:val="fr-FR"/>
        </w:rPr>
      </w:pPr>
      <w:r w:rsidRPr="0074308D">
        <w:rPr>
          <w:rFonts w:asciiTheme="majorBidi" w:hAnsiTheme="majorBidi" w:cstheme="majorBidi"/>
          <w:sz w:val="24"/>
          <w:szCs w:val="24"/>
          <w:lang w:val="fr-FR"/>
        </w:rPr>
        <w:t>(</w:t>
      </w:r>
      <w:r w:rsidR="00176059" w:rsidRPr="0074308D">
        <w:rPr>
          <w:rFonts w:asciiTheme="majorBidi" w:hAnsiTheme="majorBidi" w:cstheme="majorBidi"/>
          <w:sz w:val="24"/>
          <w:szCs w:val="24"/>
          <w:lang w:val="fr-FR"/>
        </w:rPr>
        <w:t>d)</w:t>
      </w:r>
      <w:r w:rsidR="00176059" w:rsidRPr="0074308D">
        <w:rPr>
          <w:rFonts w:asciiTheme="majorBidi" w:hAnsiTheme="majorBidi" w:cstheme="majorBidi"/>
          <w:sz w:val="24"/>
          <w:szCs w:val="24"/>
          <w:lang w:val="fr-FR"/>
        </w:rPr>
        <w:tab/>
      </w:r>
      <w:r w:rsidR="009706E8" w:rsidRPr="0074308D">
        <w:rPr>
          <w:rFonts w:asciiTheme="majorBidi" w:hAnsiTheme="majorBidi" w:cstheme="majorBidi"/>
          <w:sz w:val="24"/>
          <w:szCs w:val="24"/>
          <w:lang w:val="fr-FR"/>
        </w:rPr>
        <w:t>d’une référence à la section correspondante des Spécifications techniques dans laquelle le composant en question est décrit plus en détail</w:t>
      </w:r>
      <w:r w:rsidR="00E005EF" w:rsidRPr="0074308D">
        <w:rPr>
          <w:rFonts w:asciiTheme="majorBidi" w:hAnsiTheme="majorBidi" w:cstheme="majorBidi"/>
          <w:sz w:val="24"/>
          <w:szCs w:val="24"/>
          <w:lang w:val="fr-FR"/>
        </w:rPr>
        <w:t>.</w:t>
      </w:r>
      <w:r w:rsidR="00FE5364" w:rsidRPr="0074308D">
        <w:rPr>
          <w:rFonts w:asciiTheme="majorBidi" w:hAnsiTheme="majorBidi" w:cstheme="majorBidi"/>
          <w:sz w:val="24"/>
          <w:szCs w:val="24"/>
          <w:lang w:val="fr-FR"/>
        </w:rPr>
        <w:t xml:space="preserve"> </w:t>
      </w:r>
    </w:p>
    <w:p w14:paraId="32CAB174" w14:textId="77777777" w:rsidR="00926B73" w:rsidRPr="0074308D" w:rsidRDefault="00176059" w:rsidP="00FE5364">
      <w:pPr>
        <w:pStyle w:val="explanatorynotes"/>
        <w:spacing w:line="240" w:lineRule="auto"/>
        <w:rPr>
          <w:rFonts w:asciiTheme="majorBidi" w:hAnsiTheme="majorBidi" w:cstheme="majorBidi"/>
          <w:sz w:val="24"/>
          <w:szCs w:val="24"/>
          <w:lang w:val="fr-FR"/>
        </w:rPr>
      </w:pPr>
      <w:r w:rsidRPr="0074308D">
        <w:rPr>
          <w:rFonts w:asciiTheme="majorBidi" w:hAnsiTheme="majorBidi" w:cstheme="majorBidi"/>
          <w:sz w:val="24"/>
          <w:szCs w:val="24"/>
          <w:lang w:val="fr-FR"/>
        </w:rPr>
        <w:tab/>
      </w:r>
      <w:r w:rsidR="00926B73" w:rsidRPr="0074308D">
        <w:rPr>
          <w:rFonts w:asciiTheme="majorBidi" w:hAnsiTheme="majorBidi" w:cstheme="majorBidi"/>
          <w:sz w:val="24"/>
          <w:szCs w:val="24"/>
          <w:lang w:val="fr-FR"/>
        </w:rPr>
        <w:t>L’Acheteur devrait modifier ces tableaux, selon les besoins, afin de refléter les nécessités spécifiques du Système (et des Sous-Systèmes) devant être fourni et installé.</w:t>
      </w:r>
      <w:r w:rsidR="009745EB" w:rsidRPr="0074308D">
        <w:rPr>
          <w:rFonts w:asciiTheme="majorBidi" w:hAnsiTheme="majorBidi" w:cstheme="majorBidi"/>
          <w:sz w:val="24"/>
          <w:szCs w:val="24"/>
          <w:lang w:val="fr-FR"/>
        </w:rPr>
        <w:t xml:space="preserve"> </w:t>
      </w:r>
      <w:r w:rsidR="00926B73" w:rsidRPr="0074308D">
        <w:rPr>
          <w:rFonts w:asciiTheme="majorBidi" w:hAnsiTheme="majorBidi" w:cstheme="majorBidi"/>
          <w:sz w:val="24"/>
          <w:szCs w:val="24"/>
          <w:lang w:val="fr-FR"/>
        </w:rPr>
        <w:t>Les modèles de tableaux fournis pour diverses sections de tableaux sont illustratifs seulement et devraient être modifiés ou supprimés, selon les besoins.</w:t>
      </w:r>
    </w:p>
    <w:p w14:paraId="25068888" w14:textId="77777777" w:rsidR="00FE5364" w:rsidRPr="0074308D" w:rsidRDefault="00926B73" w:rsidP="00FE5364">
      <w:pPr>
        <w:pStyle w:val="explanatorynotes"/>
        <w:spacing w:line="240" w:lineRule="auto"/>
        <w:rPr>
          <w:rFonts w:asciiTheme="majorBidi" w:hAnsiTheme="majorBidi" w:cstheme="majorBidi"/>
          <w:sz w:val="24"/>
          <w:szCs w:val="24"/>
          <w:lang w:val="fr-FR"/>
        </w:rPr>
      </w:pPr>
      <w:r w:rsidRPr="0074308D">
        <w:rPr>
          <w:rFonts w:asciiTheme="majorBidi" w:hAnsiTheme="majorBidi" w:cstheme="majorBidi"/>
          <w:sz w:val="24"/>
          <w:szCs w:val="24"/>
          <w:lang w:val="fr-FR"/>
        </w:rPr>
        <w:tab/>
      </w:r>
      <w:r w:rsidR="00FE5364" w:rsidRPr="0074308D">
        <w:rPr>
          <w:rFonts w:asciiTheme="majorBidi" w:hAnsiTheme="majorBidi" w:cstheme="majorBidi"/>
          <w:sz w:val="24"/>
          <w:szCs w:val="24"/>
          <w:lang w:val="fr-FR"/>
        </w:rPr>
        <w:t>Deux modèles de Tableaux d’inventaire du Système sont fournis</w:t>
      </w:r>
      <w:r w:rsidR="009745EB" w:rsidRPr="0074308D">
        <w:rPr>
          <w:rFonts w:asciiTheme="majorBidi" w:hAnsiTheme="majorBidi" w:cstheme="majorBidi"/>
          <w:sz w:val="24"/>
          <w:szCs w:val="24"/>
          <w:lang w:val="fr-FR"/>
        </w:rPr>
        <w:t> ;</w:t>
      </w:r>
      <w:r w:rsidR="00FE5364" w:rsidRPr="0074308D">
        <w:rPr>
          <w:rFonts w:asciiTheme="majorBidi" w:hAnsiTheme="majorBidi" w:cstheme="majorBidi"/>
          <w:sz w:val="24"/>
          <w:szCs w:val="24"/>
          <w:lang w:val="fr-FR"/>
        </w:rPr>
        <w:t xml:space="preserve"> ils portent, respectivement, sur les éléments de coûts de fourniture et d’installation, et sur les éventuels éléments de coûts récurrents. Le second permet à l’Acheteur d’obtenir des données de prix sur les éléments requis durant les périodes de garantie et de services post-garantie, et au-delà. </w:t>
      </w:r>
    </w:p>
    <w:p w14:paraId="06B097A3" w14:textId="77777777" w:rsidR="00926B73" w:rsidRPr="0074308D" w:rsidRDefault="00926B73">
      <w:pPr>
        <w:rPr>
          <w:rFonts w:asciiTheme="majorBidi" w:hAnsiTheme="majorBidi" w:cstheme="majorBidi"/>
        </w:rPr>
      </w:pPr>
      <w:r w:rsidRPr="0074308D">
        <w:rPr>
          <w:rFonts w:asciiTheme="majorBidi" w:hAnsiTheme="majorBidi" w:cstheme="majorBidi"/>
        </w:rPr>
        <w:br w:type="page"/>
      </w:r>
    </w:p>
    <w:p w14:paraId="41691F49" w14:textId="77777777" w:rsidR="00076C46" w:rsidRPr="0074308D" w:rsidRDefault="00E302F4" w:rsidP="00E26BAD">
      <w:pPr>
        <w:pStyle w:val="Titre2"/>
        <w:keepNext w:val="0"/>
        <w:pBdr>
          <w:bottom w:val="single" w:sz="24" w:space="3" w:color="C0C0C0"/>
        </w:pBdr>
        <w:tabs>
          <w:tab w:val="clear" w:pos="1350"/>
        </w:tabs>
        <w:suppressAutoHyphens/>
        <w:spacing w:after="120"/>
        <w:jc w:val="center"/>
        <w:rPr>
          <w:sz w:val="28"/>
          <w:lang w:eastAsia="en-US"/>
        </w:rPr>
      </w:pPr>
      <w:bookmarkStart w:id="836" w:name="_Toc485023708"/>
      <w:r w:rsidRPr="0074308D">
        <w:rPr>
          <w:sz w:val="28"/>
          <w:lang w:eastAsia="en-US"/>
        </w:rPr>
        <w:t xml:space="preserve">Liste des </w:t>
      </w:r>
      <w:r w:rsidR="00076C46" w:rsidRPr="0074308D">
        <w:rPr>
          <w:sz w:val="28"/>
          <w:lang w:eastAsia="en-US"/>
        </w:rPr>
        <w:t>Tableau</w:t>
      </w:r>
      <w:r w:rsidRPr="0074308D">
        <w:rPr>
          <w:sz w:val="28"/>
          <w:lang w:eastAsia="en-US"/>
        </w:rPr>
        <w:t>x</w:t>
      </w:r>
      <w:r w:rsidR="00076C46" w:rsidRPr="0074308D">
        <w:rPr>
          <w:sz w:val="28"/>
          <w:lang w:eastAsia="en-US"/>
        </w:rPr>
        <w:t xml:space="preserve"> d’inventaire du Système</w:t>
      </w:r>
      <w:bookmarkEnd w:id="836"/>
      <w:r w:rsidR="00076C46" w:rsidRPr="0074308D">
        <w:rPr>
          <w:sz w:val="28"/>
          <w:lang w:eastAsia="en-US"/>
        </w:rPr>
        <w:t xml:space="preserve"> </w:t>
      </w:r>
    </w:p>
    <w:p w14:paraId="701B80B9" w14:textId="28825B41" w:rsidR="003B601F" w:rsidRPr="0074308D" w:rsidRDefault="003B601F" w:rsidP="00F96149">
      <w:pPr>
        <w:pStyle w:val="TM1"/>
        <w:tabs>
          <w:tab w:val="clear" w:pos="8931"/>
          <w:tab w:val="right" w:leader="dot" w:pos="7938"/>
        </w:tabs>
        <w:rPr>
          <w:rFonts w:asciiTheme="minorHAnsi" w:eastAsiaTheme="minorEastAsia" w:hAnsiTheme="minorHAnsi" w:cstheme="minorBidi"/>
          <w:sz w:val="22"/>
          <w:szCs w:val="22"/>
          <w:lang w:eastAsia="zh-CN"/>
        </w:rPr>
      </w:pPr>
      <w:r w:rsidRPr="0074308D">
        <w:rPr>
          <w:i/>
        </w:rPr>
        <w:fldChar w:fldCharType="begin"/>
      </w:r>
      <w:r w:rsidRPr="0074308D">
        <w:rPr>
          <w:i/>
        </w:rPr>
        <w:instrText xml:space="preserve"> TOC \t "Section VIII Inventory titles;1" </w:instrText>
      </w:r>
      <w:r w:rsidRPr="0074308D">
        <w:rPr>
          <w:i/>
        </w:rPr>
        <w:fldChar w:fldCharType="separate"/>
      </w:r>
      <w:r w:rsidRPr="0074308D">
        <w:t xml:space="preserve">Tableau d’inventaire du Systeme (Elements de Couts de Fourniture et d’installation) </w:t>
      </w:r>
      <w:r w:rsidRPr="0074308D">
        <w:rPr>
          <w:i/>
          <w:iCs/>
        </w:rPr>
        <w:t>[ Inserer : Numero d’identification </w:t>
      </w:r>
      <w:r w:rsidRPr="0074308D">
        <w:t>]</w:t>
      </w:r>
      <w:r w:rsidRPr="0074308D">
        <w:tab/>
      </w:r>
      <w:r w:rsidRPr="0074308D">
        <w:fldChar w:fldCharType="begin"/>
      </w:r>
      <w:r w:rsidRPr="0074308D">
        <w:instrText xml:space="preserve"> PAGEREF _Toc485026031 \h </w:instrText>
      </w:r>
      <w:r w:rsidRPr="0074308D">
        <w:fldChar w:fldCharType="separate"/>
      </w:r>
      <w:r w:rsidR="002512FF" w:rsidRPr="0074308D">
        <w:t>149</w:t>
      </w:r>
      <w:r w:rsidRPr="0074308D">
        <w:fldChar w:fldCharType="end"/>
      </w:r>
    </w:p>
    <w:p w14:paraId="6A263031" w14:textId="3A6E4288" w:rsidR="003B601F" w:rsidRPr="0074308D" w:rsidRDefault="003B601F" w:rsidP="00F96149">
      <w:pPr>
        <w:pStyle w:val="TM1"/>
        <w:tabs>
          <w:tab w:val="clear" w:pos="8931"/>
          <w:tab w:val="right" w:leader="dot" w:pos="7938"/>
        </w:tabs>
        <w:rPr>
          <w:rFonts w:asciiTheme="minorHAnsi" w:eastAsiaTheme="minorEastAsia" w:hAnsiTheme="minorHAnsi" w:cstheme="minorBidi"/>
          <w:sz w:val="22"/>
          <w:szCs w:val="22"/>
          <w:lang w:eastAsia="zh-CN"/>
        </w:rPr>
      </w:pPr>
      <w:r w:rsidRPr="0074308D">
        <w:t>Tableau d’inventaire du Système (Eléments de coûts récurrents)</w:t>
      </w:r>
      <w:r w:rsidRPr="0074308D">
        <w:rPr>
          <w:i/>
          <w:iCs/>
        </w:rPr>
        <w:t xml:space="preserve"> [insérer : numéro d’identification ]</w:t>
      </w:r>
      <w:r w:rsidRPr="0074308D">
        <w:tab/>
      </w:r>
      <w:r w:rsidRPr="0074308D">
        <w:fldChar w:fldCharType="begin"/>
      </w:r>
      <w:r w:rsidRPr="0074308D">
        <w:instrText xml:space="preserve"> PAGEREF _Toc485026032 \h </w:instrText>
      </w:r>
      <w:r w:rsidRPr="0074308D">
        <w:fldChar w:fldCharType="separate"/>
      </w:r>
      <w:r w:rsidR="002512FF" w:rsidRPr="0074308D">
        <w:t>150</w:t>
      </w:r>
      <w:r w:rsidRPr="0074308D">
        <w:fldChar w:fldCharType="end"/>
      </w:r>
    </w:p>
    <w:p w14:paraId="64ACD7D4" w14:textId="3624B22E" w:rsidR="00926B73" w:rsidRPr="0074308D" w:rsidRDefault="003B601F" w:rsidP="00076C46">
      <w:pPr>
        <w:pStyle w:val="Head72"/>
        <w:jc w:val="center"/>
        <w:rPr>
          <w:rFonts w:asciiTheme="majorBidi" w:hAnsiTheme="majorBidi" w:cstheme="majorBidi"/>
          <w:i/>
          <w:lang w:val="fr-FR"/>
        </w:rPr>
        <w:sectPr w:rsidR="00926B73" w:rsidRPr="0074308D" w:rsidSect="00ED22FC">
          <w:headerReference w:type="default" r:id="rId78"/>
          <w:footnotePr>
            <w:numRestart w:val="eachSect"/>
          </w:footnotePr>
          <w:endnotePr>
            <w:numRestart w:val="eachSect"/>
          </w:endnotePr>
          <w:pgSz w:w="12240" w:h="15840" w:code="42"/>
          <w:pgMar w:top="1658" w:right="2045" w:bottom="1440" w:left="2160" w:header="720" w:footer="432" w:gutter="0"/>
          <w:cols w:space="720"/>
          <w:formProt w:val="0"/>
          <w:docGrid w:linePitch="272"/>
        </w:sectPr>
      </w:pPr>
      <w:r w:rsidRPr="0074308D">
        <w:rPr>
          <w:rFonts w:ascii="Times New Roman" w:hAnsi="Times New Roman"/>
          <w:i/>
          <w:noProof/>
          <w:sz w:val="24"/>
          <w:szCs w:val="24"/>
          <w:lang w:val="fr-FR" w:eastAsia="fr-FR"/>
        </w:rPr>
        <w:fldChar w:fldCharType="end"/>
      </w:r>
    </w:p>
    <w:p w14:paraId="2CD04F7F" w14:textId="60515C98" w:rsidR="00076C46" w:rsidRPr="0074308D" w:rsidRDefault="00BC1CA8" w:rsidP="00BC1CA8">
      <w:pPr>
        <w:pStyle w:val="SectionVIIIInventorytitles"/>
        <w:rPr>
          <w:lang w:val="fr-FR"/>
        </w:rPr>
      </w:pPr>
      <w:bookmarkStart w:id="837" w:name="_Toc485025265"/>
      <w:bookmarkStart w:id="838" w:name="_Toc485026031"/>
      <w:r w:rsidRPr="0074308D">
        <w:rPr>
          <w:lang w:val="fr-FR"/>
        </w:rPr>
        <w:t xml:space="preserve">Tableau d’inventaire du </w:t>
      </w:r>
      <w:r w:rsidR="0086220C" w:rsidRPr="0074308D">
        <w:rPr>
          <w:lang w:val="fr-FR"/>
        </w:rPr>
        <w:t>Système</w:t>
      </w:r>
      <w:r w:rsidRPr="0074308D">
        <w:rPr>
          <w:lang w:val="fr-FR"/>
        </w:rPr>
        <w:t xml:space="preserve"> (</w:t>
      </w:r>
      <w:r w:rsidR="0086220C" w:rsidRPr="0074308D">
        <w:rPr>
          <w:lang w:val="fr-FR"/>
        </w:rPr>
        <w:t>Eléments</w:t>
      </w:r>
      <w:r w:rsidRPr="0074308D">
        <w:rPr>
          <w:lang w:val="fr-FR"/>
        </w:rPr>
        <w:t xml:space="preserve"> de Couts de Fourniture et d’installation) </w:t>
      </w:r>
      <w:r w:rsidRPr="0074308D">
        <w:rPr>
          <w:bCs/>
          <w:i/>
          <w:iCs/>
          <w:lang w:val="fr-FR"/>
        </w:rPr>
        <w:t>[ </w:t>
      </w:r>
      <w:r w:rsidRPr="0074308D">
        <w:rPr>
          <w:b w:val="0"/>
          <w:i/>
          <w:iCs/>
          <w:lang w:val="fr-FR"/>
        </w:rPr>
        <w:t>Inserer :</w:t>
      </w:r>
      <w:r w:rsidRPr="0074308D">
        <w:rPr>
          <w:bCs/>
          <w:i/>
          <w:iCs/>
          <w:lang w:val="fr-FR"/>
        </w:rPr>
        <w:t xml:space="preserve"> </w:t>
      </w:r>
      <w:r w:rsidRPr="0074308D">
        <w:rPr>
          <w:i/>
          <w:iCs/>
          <w:lang w:val="fr-FR"/>
        </w:rPr>
        <w:t>Numero d’identification</w:t>
      </w:r>
      <w:r w:rsidRPr="0074308D">
        <w:rPr>
          <w:bCs/>
          <w:i/>
          <w:iCs/>
          <w:lang w:val="fr-FR"/>
        </w:rPr>
        <w:t> </w:t>
      </w:r>
      <w:r w:rsidRPr="0074308D">
        <w:rPr>
          <w:lang w:val="fr-FR"/>
        </w:rPr>
        <w:t>]</w:t>
      </w:r>
      <w:bookmarkEnd w:id="837"/>
      <w:bookmarkEnd w:id="838"/>
    </w:p>
    <w:p w14:paraId="4E867462" w14:textId="77777777" w:rsidR="00EC7D16" w:rsidRPr="0074308D" w:rsidRDefault="00EC7D16" w:rsidP="00076C46">
      <w:pPr>
        <w:spacing w:after="120"/>
        <w:jc w:val="center"/>
        <w:rPr>
          <w:rFonts w:asciiTheme="majorBidi" w:hAnsiTheme="majorBidi" w:cstheme="majorBidi"/>
          <w:i/>
          <w:sz w:val="24"/>
          <w:szCs w:val="24"/>
        </w:rPr>
      </w:pPr>
      <w:r w:rsidRPr="0074308D">
        <w:rPr>
          <w:rFonts w:asciiTheme="majorBidi" w:hAnsiTheme="majorBidi" w:cstheme="majorBidi"/>
          <w:sz w:val="24"/>
          <w:szCs w:val="24"/>
        </w:rPr>
        <w:t>Rubrique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de la Rubrique correspondante du Calendrier d’exécution (par exemple, 1.1) </w:t>
      </w:r>
      <w:r w:rsidRPr="0074308D">
        <w:rPr>
          <w:rFonts w:asciiTheme="majorBidi" w:hAnsiTheme="majorBidi" w:cstheme="majorBidi"/>
          <w:i/>
          <w:sz w:val="24"/>
          <w:szCs w:val="24"/>
        </w:rPr>
        <w:t>]</w:t>
      </w:r>
    </w:p>
    <w:p w14:paraId="172BA4C0" w14:textId="77777777" w:rsidR="00EC7D16" w:rsidRPr="0074308D" w:rsidRDefault="00EC7D16" w:rsidP="00076C46">
      <w:pPr>
        <w:spacing w:after="120"/>
        <w:jc w:val="both"/>
        <w:rPr>
          <w:rFonts w:asciiTheme="majorBidi" w:hAnsiTheme="majorBidi" w:cstheme="majorBidi"/>
          <w:i/>
          <w:sz w:val="24"/>
          <w:szCs w:val="24"/>
        </w:rPr>
      </w:pPr>
      <w:r w:rsidRPr="0074308D">
        <w:rPr>
          <w:rFonts w:asciiTheme="majorBidi" w:hAnsiTheme="majorBidi" w:cstheme="majorBidi"/>
          <w:i/>
          <w:sz w:val="24"/>
          <w:szCs w:val="24"/>
        </w:rPr>
        <w:t>[ En fonction des impératifs de la fourniture et de l’installation du Système,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les composants et leurs quantités pour la rubrique</w:t>
      </w:r>
      <w:r w:rsidRPr="0074308D">
        <w:rPr>
          <w:rFonts w:asciiTheme="majorBidi" w:hAnsiTheme="majorBidi" w:cstheme="majorBidi"/>
          <w:i/>
          <w:sz w:val="24"/>
          <w:szCs w:val="24"/>
        </w:rPr>
        <w:t xml:space="preserve"> </w:t>
      </w:r>
      <w:r w:rsidRPr="0074308D">
        <w:rPr>
          <w:rFonts w:asciiTheme="majorBidi" w:hAnsiTheme="majorBidi" w:cstheme="majorBidi"/>
          <w:b/>
          <w:bCs/>
          <w:i/>
          <w:sz w:val="24"/>
          <w:szCs w:val="24"/>
        </w:rPr>
        <w:t>indiquée ci-dessus, en modifiant les composants et indications correspondantes selon les besoins</w:t>
      </w:r>
      <w:r w:rsidRPr="0074308D">
        <w:rPr>
          <w:rFonts w:asciiTheme="majorBidi" w:hAnsiTheme="majorBidi" w:cstheme="majorBidi"/>
          <w:i/>
          <w:sz w:val="24"/>
          <w:szCs w:val="24"/>
        </w:rPr>
        <w:t>. Établir autant de tableaux d’inventaire que nécessaire pour couvrir les différentes rubriques du Calendrier d’exécution. ]</w:t>
      </w:r>
    </w:p>
    <w:tbl>
      <w:tblPr>
        <w:tblW w:w="1332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1440"/>
        <w:gridCol w:w="5400"/>
        <w:gridCol w:w="2160"/>
        <w:gridCol w:w="2880"/>
        <w:gridCol w:w="1440"/>
      </w:tblGrid>
      <w:tr w:rsidR="00EC7D16" w:rsidRPr="0074308D" w14:paraId="03202160" w14:textId="77777777" w:rsidTr="00E82B8A">
        <w:trPr>
          <w:cantSplit/>
          <w:tblHeader/>
        </w:trPr>
        <w:tc>
          <w:tcPr>
            <w:tcW w:w="1440" w:type="dxa"/>
            <w:vAlign w:val="center"/>
          </w:tcPr>
          <w:p w14:paraId="005C28BB" w14:textId="2E4FF127" w:rsidR="00EC7D16" w:rsidRPr="0074308D" w:rsidRDefault="00EC7D16" w:rsidP="00E82B8A">
            <w:pPr>
              <w:spacing w:before="100" w:after="100"/>
              <w:jc w:val="center"/>
              <w:rPr>
                <w:rFonts w:asciiTheme="majorBidi" w:hAnsiTheme="majorBidi" w:cstheme="majorBidi"/>
                <w:sz w:val="22"/>
              </w:rPr>
            </w:pPr>
            <w:r w:rsidRPr="0074308D">
              <w:rPr>
                <w:rFonts w:asciiTheme="majorBidi" w:hAnsiTheme="majorBidi" w:cstheme="majorBidi"/>
                <w:sz w:val="22"/>
              </w:rPr>
              <w:t xml:space="preserve">Composant </w:t>
            </w:r>
            <w:r w:rsidRPr="0074308D">
              <w:rPr>
                <w:rFonts w:asciiTheme="majorBidi" w:hAnsiTheme="majorBidi" w:cstheme="majorBidi"/>
                <w:sz w:val="22"/>
              </w:rPr>
              <w:br/>
              <w:t>n°</w:t>
            </w:r>
          </w:p>
        </w:tc>
        <w:tc>
          <w:tcPr>
            <w:tcW w:w="5400" w:type="dxa"/>
            <w:vAlign w:val="center"/>
          </w:tcPr>
          <w:p w14:paraId="6A932C47" w14:textId="5BAEB2DE" w:rsidR="00EC7D16" w:rsidRPr="0074308D" w:rsidRDefault="00EC7D16" w:rsidP="00E82B8A">
            <w:pPr>
              <w:spacing w:before="100" w:after="100"/>
              <w:jc w:val="center"/>
              <w:rPr>
                <w:rFonts w:asciiTheme="majorBidi" w:hAnsiTheme="majorBidi" w:cstheme="majorBidi"/>
                <w:sz w:val="22"/>
              </w:rPr>
            </w:pPr>
            <w:r w:rsidRPr="0074308D">
              <w:rPr>
                <w:rFonts w:asciiTheme="majorBidi" w:hAnsiTheme="majorBidi" w:cstheme="majorBidi"/>
                <w:sz w:val="22"/>
              </w:rPr>
              <w:t>Composant</w:t>
            </w:r>
          </w:p>
        </w:tc>
        <w:tc>
          <w:tcPr>
            <w:tcW w:w="2160" w:type="dxa"/>
            <w:vAlign w:val="center"/>
          </w:tcPr>
          <w:p w14:paraId="2B168F4A" w14:textId="77777777" w:rsidR="00EC7D16" w:rsidRPr="0074308D" w:rsidRDefault="00EC7D16" w:rsidP="00E82B8A">
            <w:pPr>
              <w:spacing w:before="100" w:after="100"/>
              <w:jc w:val="center"/>
              <w:rPr>
                <w:rFonts w:asciiTheme="majorBidi" w:hAnsiTheme="majorBidi" w:cstheme="majorBidi"/>
                <w:sz w:val="22"/>
              </w:rPr>
            </w:pPr>
            <w:r w:rsidRPr="0074308D">
              <w:rPr>
                <w:rFonts w:asciiTheme="majorBidi" w:hAnsiTheme="majorBidi" w:cstheme="majorBidi"/>
                <w:sz w:val="22"/>
              </w:rPr>
              <w:t>Spécification technique n°</w:t>
            </w:r>
          </w:p>
        </w:tc>
        <w:tc>
          <w:tcPr>
            <w:tcW w:w="2880" w:type="dxa"/>
            <w:vAlign w:val="center"/>
          </w:tcPr>
          <w:p w14:paraId="1B83D689" w14:textId="77777777" w:rsidR="00EC7D16" w:rsidRPr="0074308D" w:rsidRDefault="00EC7D16" w:rsidP="00E82B8A">
            <w:pPr>
              <w:spacing w:before="100" w:after="100"/>
              <w:jc w:val="center"/>
              <w:rPr>
                <w:rFonts w:asciiTheme="majorBidi" w:hAnsiTheme="majorBidi" w:cstheme="majorBidi"/>
                <w:sz w:val="22"/>
              </w:rPr>
            </w:pPr>
            <w:r w:rsidRPr="0074308D">
              <w:rPr>
                <w:rFonts w:asciiTheme="majorBidi" w:hAnsiTheme="majorBidi" w:cstheme="majorBidi"/>
                <w:sz w:val="22"/>
              </w:rPr>
              <w:t>Autres informations sur le Site (bâtiment, étage, service, etc.)</w:t>
            </w:r>
          </w:p>
        </w:tc>
        <w:tc>
          <w:tcPr>
            <w:tcW w:w="1440" w:type="dxa"/>
            <w:vAlign w:val="center"/>
          </w:tcPr>
          <w:p w14:paraId="2BCA18A4" w14:textId="04890821" w:rsidR="00EC7D16" w:rsidRPr="0074308D" w:rsidRDefault="00EC7D16" w:rsidP="00E82B8A">
            <w:pPr>
              <w:spacing w:before="100" w:after="100"/>
              <w:jc w:val="center"/>
              <w:rPr>
                <w:rFonts w:asciiTheme="majorBidi" w:hAnsiTheme="majorBidi" w:cstheme="majorBidi"/>
                <w:sz w:val="22"/>
              </w:rPr>
            </w:pPr>
            <w:r w:rsidRPr="0074308D">
              <w:rPr>
                <w:rFonts w:asciiTheme="majorBidi" w:hAnsiTheme="majorBidi" w:cstheme="majorBidi"/>
                <w:sz w:val="22"/>
              </w:rPr>
              <w:t>Quantité</w:t>
            </w:r>
          </w:p>
        </w:tc>
      </w:tr>
      <w:tr w:rsidR="00EC7D16" w:rsidRPr="0074308D" w14:paraId="4E364CBC" w14:textId="77777777" w:rsidTr="00BB4836">
        <w:trPr>
          <w:cantSplit/>
          <w:trHeight w:hRule="exact" w:val="240"/>
          <w:tblHeader/>
        </w:trPr>
        <w:tc>
          <w:tcPr>
            <w:tcW w:w="1440" w:type="dxa"/>
          </w:tcPr>
          <w:p w14:paraId="02AD1288" w14:textId="77777777" w:rsidR="00EC7D16" w:rsidRPr="0074308D" w:rsidRDefault="00EC7D16" w:rsidP="005C760C">
            <w:pPr>
              <w:spacing w:before="100" w:after="100"/>
              <w:jc w:val="center"/>
              <w:rPr>
                <w:rFonts w:asciiTheme="majorBidi" w:hAnsiTheme="majorBidi" w:cstheme="majorBidi"/>
                <w:sz w:val="22"/>
              </w:rPr>
            </w:pPr>
          </w:p>
        </w:tc>
        <w:tc>
          <w:tcPr>
            <w:tcW w:w="5400" w:type="dxa"/>
          </w:tcPr>
          <w:p w14:paraId="44AC96CB" w14:textId="77777777" w:rsidR="00EC7D16" w:rsidRPr="0074308D" w:rsidRDefault="00EC7D16" w:rsidP="005C760C">
            <w:pPr>
              <w:spacing w:before="100" w:after="100"/>
              <w:rPr>
                <w:rFonts w:asciiTheme="majorBidi" w:hAnsiTheme="majorBidi" w:cstheme="majorBidi"/>
                <w:sz w:val="22"/>
              </w:rPr>
            </w:pPr>
          </w:p>
        </w:tc>
        <w:tc>
          <w:tcPr>
            <w:tcW w:w="2160" w:type="dxa"/>
          </w:tcPr>
          <w:p w14:paraId="2C21BABE" w14:textId="77777777" w:rsidR="00EC7D16" w:rsidRPr="0074308D" w:rsidRDefault="00EC7D16" w:rsidP="005C760C">
            <w:pPr>
              <w:spacing w:before="100" w:after="100"/>
              <w:jc w:val="center"/>
              <w:rPr>
                <w:rFonts w:asciiTheme="majorBidi" w:hAnsiTheme="majorBidi" w:cstheme="majorBidi"/>
                <w:sz w:val="22"/>
              </w:rPr>
            </w:pPr>
          </w:p>
        </w:tc>
        <w:tc>
          <w:tcPr>
            <w:tcW w:w="2880" w:type="dxa"/>
          </w:tcPr>
          <w:p w14:paraId="2505C46C" w14:textId="77777777" w:rsidR="00EC7D16" w:rsidRPr="0074308D" w:rsidRDefault="00EC7D16" w:rsidP="005C760C">
            <w:pPr>
              <w:spacing w:before="100" w:after="100"/>
              <w:jc w:val="center"/>
              <w:rPr>
                <w:rFonts w:asciiTheme="majorBidi" w:hAnsiTheme="majorBidi" w:cstheme="majorBidi"/>
                <w:sz w:val="22"/>
              </w:rPr>
            </w:pPr>
          </w:p>
        </w:tc>
        <w:tc>
          <w:tcPr>
            <w:tcW w:w="1440" w:type="dxa"/>
          </w:tcPr>
          <w:p w14:paraId="694D1BF4" w14:textId="77777777" w:rsidR="00EC7D16" w:rsidRPr="0074308D" w:rsidRDefault="00EC7D16" w:rsidP="005C760C">
            <w:pPr>
              <w:spacing w:before="100" w:after="100"/>
              <w:jc w:val="center"/>
              <w:rPr>
                <w:rFonts w:asciiTheme="majorBidi" w:hAnsiTheme="majorBidi" w:cstheme="majorBidi"/>
                <w:sz w:val="22"/>
              </w:rPr>
            </w:pPr>
          </w:p>
        </w:tc>
      </w:tr>
      <w:tr w:rsidR="00EC7D16" w:rsidRPr="0074308D" w14:paraId="4E8E7CF4" w14:textId="77777777" w:rsidTr="00BB4836">
        <w:trPr>
          <w:cantSplit/>
        </w:trPr>
        <w:tc>
          <w:tcPr>
            <w:tcW w:w="1440" w:type="dxa"/>
          </w:tcPr>
          <w:p w14:paraId="142AB41F"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1.</w:t>
            </w:r>
          </w:p>
        </w:tc>
        <w:tc>
          <w:tcPr>
            <w:tcW w:w="5400" w:type="dxa"/>
          </w:tcPr>
          <w:p w14:paraId="454CCB59" w14:textId="77777777" w:rsidR="00EC7D16" w:rsidRPr="0074308D" w:rsidRDefault="00076C46" w:rsidP="005C760C">
            <w:pPr>
              <w:spacing w:before="100" w:after="100"/>
              <w:rPr>
                <w:rFonts w:asciiTheme="majorBidi" w:hAnsiTheme="majorBidi" w:cstheme="majorBidi"/>
                <w:sz w:val="22"/>
              </w:rPr>
            </w:pPr>
            <w:r w:rsidRPr="0074308D">
              <w:rPr>
                <w:rFonts w:asciiTheme="majorBidi" w:hAnsiTheme="majorBidi" w:cstheme="majorBidi"/>
                <w:sz w:val="22"/>
              </w:rPr>
              <w:t>Sous-système 1</w:t>
            </w:r>
          </w:p>
        </w:tc>
        <w:tc>
          <w:tcPr>
            <w:tcW w:w="2160" w:type="dxa"/>
          </w:tcPr>
          <w:p w14:paraId="2E21F71D" w14:textId="77777777" w:rsidR="00EC7D16" w:rsidRPr="0074308D" w:rsidRDefault="00EC7D16" w:rsidP="005C760C">
            <w:pPr>
              <w:spacing w:before="100" w:after="100"/>
              <w:jc w:val="center"/>
              <w:rPr>
                <w:rFonts w:asciiTheme="majorBidi" w:hAnsiTheme="majorBidi" w:cstheme="majorBidi"/>
                <w:sz w:val="22"/>
              </w:rPr>
            </w:pPr>
          </w:p>
        </w:tc>
        <w:tc>
          <w:tcPr>
            <w:tcW w:w="2880" w:type="dxa"/>
          </w:tcPr>
          <w:p w14:paraId="6811EEF2"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1440" w:type="dxa"/>
          </w:tcPr>
          <w:p w14:paraId="1308AAD6"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 -</w:t>
            </w:r>
          </w:p>
        </w:tc>
      </w:tr>
      <w:tr w:rsidR="00EC7D16" w:rsidRPr="0074308D" w14:paraId="2798E78E" w14:textId="77777777" w:rsidTr="00BB4836">
        <w:trPr>
          <w:cantSplit/>
        </w:trPr>
        <w:tc>
          <w:tcPr>
            <w:tcW w:w="1440" w:type="dxa"/>
          </w:tcPr>
          <w:p w14:paraId="4B5C72BC"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1.1</w:t>
            </w:r>
          </w:p>
        </w:tc>
        <w:tc>
          <w:tcPr>
            <w:tcW w:w="5400" w:type="dxa"/>
          </w:tcPr>
          <w:p w14:paraId="34AA64D3" w14:textId="7D45FE25" w:rsidR="00EC7D16" w:rsidRPr="0074308D" w:rsidRDefault="00E82B8A" w:rsidP="005C760C">
            <w:pPr>
              <w:spacing w:before="100" w:after="100"/>
              <w:ind w:left="360"/>
              <w:rPr>
                <w:rFonts w:asciiTheme="majorBidi" w:hAnsiTheme="majorBidi" w:cstheme="majorBidi"/>
                <w:sz w:val="22"/>
              </w:rPr>
            </w:pPr>
            <w:r w:rsidRPr="0074308D">
              <w:rPr>
                <w:sz w:val="22"/>
              </w:rPr>
              <w:t>_________</w:t>
            </w:r>
          </w:p>
        </w:tc>
        <w:tc>
          <w:tcPr>
            <w:tcW w:w="2160" w:type="dxa"/>
          </w:tcPr>
          <w:p w14:paraId="07EAB3EB" w14:textId="77777777" w:rsidR="00EC7D16" w:rsidRPr="0074308D" w:rsidRDefault="00EC7D16" w:rsidP="005C760C">
            <w:pPr>
              <w:spacing w:before="100" w:after="100"/>
              <w:jc w:val="center"/>
              <w:rPr>
                <w:rFonts w:asciiTheme="majorBidi" w:hAnsiTheme="majorBidi" w:cstheme="majorBidi"/>
                <w:sz w:val="22"/>
              </w:rPr>
            </w:pPr>
          </w:p>
        </w:tc>
        <w:tc>
          <w:tcPr>
            <w:tcW w:w="2880" w:type="dxa"/>
          </w:tcPr>
          <w:p w14:paraId="5204F9DD" w14:textId="77777777" w:rsidR="00EC7D16" w:rsidRPr="0074308D" w:rsidRDefault="00EC7D16" w:rsidP="005C760C">
            <w:pPr>
              <w:spacing w:before="100" w:after="100"/>
              <w:jc w:val="center"/>
              <w:rPr>
                <w:rFonts w:asciiTheme="majorBidi" w:hAnsiTheme="majorBidi" w:cstheme="majorBidi"/>
                <w:sz w:val="22"/>
              </w:rPr>
            </w:pPr>
          </w:p>
        </w:tc>
        <w:tc>
          <w:tcPr>
            <w:tcW w:w="1440" w:type="dxa"/>
          </w:tcPr>
          <w:p w14:paraId="23F275AB"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 -</w:t>
            </w:r>
          </w:p>
        </w:tc>
      </w:tr>
      <w:tr w:rsidR="00EC7D16" w:rsidRPr="0074308D" w14:paraId="397B0244" w14:textId="77777777" w:rsidTr="00BB4836">
        <w:trPr>
          <w:cantSplit/>
        </w:trPr>
        <w:tc>
          <w:tcPr>
            <w:tcW w:w="1440" w:type="dxa"/>
          </w:tcPr>
          <w:p w14:paraId="2FF80289" w14:textId="77777777" w:rsidR="00EC7D16" w:rsidRPr="0074308D" w:rsidRDefault="009745EB" w:rsidP="005C760C">
            <w:pPr>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5400" w:type="dxa"/>
          </w:tcPr>
          <w:p w14:paraId="58861457" w14:textId="77777777" w:rsidR="00EC7D16" w:rsidRPr="0074308D" w:rsidRDefault="00EC7D16" w:rsidP="005C760C">
            <w:pPr>
              <w:spacing w:before="100" w:after="100"/>
              <w:ind w:left="720"/>
              <w:rPr>
                <w:rFonts w:asciiTheme="majorBidi" w:hAnsiTheme="majorBidi" w:cstheme="majorBidi"/>
                <w:sz w:val="22"/>
              </w:rPr>
            </w:pPr>
          </w:p>
        </w:tc>
        <w:tc>
          <w:tcPr>
            <w:tcW w:w="2160" w:type="dxa"/>
          </w:tcPr>
          <w:p w14:paraId="2AC72DE4" w14:textId="77777777" w:rsidR="00EC7D16" w:rsidRPr="0074308D" w:rsidRDefault="00EC7D16" w:rsidP="005C760C">
            <w:pPr>
              <w:spacing w:before="100" w:after="100"/>
              <w:jc w:val="center"/>
              <w:rPr>
                <w:rFonts w:asciiTheme="majorBidi" w:hAnsiTheme="majorBidi" w:cstheme="majorBidi"/>
                <w:sz w:val="22"/>
              </w:rPr>
            </w:pPr>
          </w:p>
        </w:tc>
        <w:tc>
          <w:tcPr>
            <w:tcW w:w="2880" w:type="dxa"/>
          </w:tcPr>
          <w:p w14:paraId="363846F7" w14:textId="77777777" w:rsidR="00EC7D16" w:rsidRPr="0074308D" w:rsidRDefault="00EC7D16" w:rsidP="005C760C">
            <w:pPr>
              <w:spacing w:before="100" w:after="100"/>
              <w:jc w:val="center"/>
              <w:rPr>
                <w:rFonts w:asciiTheme="majorBidi" w:hAnsiTheme="majorBidi" w:cstheme="majorBidi"/>
                <w:sz w:val="22"/>
              </w:rPr>
            </w:pPr>
          </w:p>
        </w:tc>
        <w:tc>
          <w:tcPr>
            <w:tcW w:w="1440" w:type="dxa"/>
          </w:tcPr>
          <w:p w14:paraId="280741FB" w14:textId="77777777" w:rsidR="00EC7D16" w:rsidRPr="0074308D" w:rsidRDefault="00EC7D16" w:rsidP="005C760C">
            <w:pPr>
              <w:spacing w:before="100" w:after="100"/>
              <w:jc w:val="center"/>
              <w:rPr>
                <w:rFonts w:asciiTheme="majorBidi" w:hAnsiTheme="majorBidi" w:cstheme="majorBidi"/>
                <w:sz w:val="22"/>
              </w:rPr>
            </w:pPr>
          </w:p>
        </w:tc>
      </w:tr>
      <w:tr w:rsidR="00EC7D16" w:rsidRPr="0074308D" w14:paraId="0604F83B" w14:textId="77777777" w:rsidTr="00BB4836">
        <w:trPr>
          <w:cantSplit/>
        </w:trPr>
        <w:tc>
          <w:tcPr>
            <w:tcW w:w="1440" w:type="dxa"/>
          </w:tcPr>
          <w:p w14:paraId="3F12BA81" w14:textId="77777777" w:rsidR="00EC7D16" w:rsidRPr="0074308D" w:rsidRDefault="00EC7D16" w:rsidP="005C760C">
            <w:pPr>
              <w:spacing w:before="100" w:after="100"/>
              <w:jc w:val="center"/>
              <w:rPr>
                <w:rFonts w:asciiTheme="majorBidi" w:hAnsiTheme="majorBidi" w:cstheme="majorBidi"/>
                <w:sz w:val="22"/>
              </w:rPr>
            </w:pPr>
            <w:r w:rsidRPr="0074308D">
              <w:rPr>
                <w:rFonts w:asciiTheme="majorBidi" w:hAnsiTheme="majorBidi" w:cstheme="majorBidi"/>
                <w:sz w:val="22"/>
              </w:rPr>
              <w:t>2</w:t>
            </w:r>
          </w:p>
        </w:tc>
        <w:tc>
          <w:tcPr>
            <w:tcW w:w="5400" w:type="dxa"/>
          </w:tcPr>
          <w:p w14:paraId="4C89AB7F" w14:textId="77777777" w:rsidR="00EC7D16" w:rsidRPr="0074308D" w:rsidRDefault="00076C46" w:rsidP="00076C46">
            <w:pPr>
              <w:spacing w:before="100" w:after="100"/>
              <w:rPr>
                <w:rFonts w:asciiTheme="majorBidi" w:hAnsiTheme="majorBidi" w:cstheme="majorBidi"/>
                <w:sz w:val="22"/>
              </w:rPr>
            </w:pPr>
            <w:r w:rsidRPr="0074308D">
              <w:rPr>
                <w:rFonts w:asciiTheme="majorBidi" w:hAnsiTheme="majorBidi" w:cstheme="majorBidi"/>
                <w:sz w:val="22"/>
              </w:rPr>
              <w:t>Sous-système 2</w:t>
            </w:r>
          </w:p>
        </w:tc>
        <w:tc>
          <w:tcPr>
            <w:tcW w:w="2160" w:type="dxa"/>
          </w:tcPr>
          <w:p w14:paraId="58850FA9" w14:textId="77777777" w:rsidR="00EC7D16" w:rsidRPr="0074308D" w:rsidRDefault="00EC7D16" w:rsidP="005C760C">
            <w:pPr>
              <w:spacing w:before="100" w:after="100"/>
              <w:jc w:val="center"/>
              <w:rPr>
                <w:rFonts w:asciiTheme="majorBidi" w:hAnsiTheme="majorBidi" w:cstheme="majorBidi"/>
                <w:sz w:val="22"/>
              </w:rPr>
            </w:pPr>
          </w:p>
        </w:tc>
        <w:tc>
          <w:tcPr>
            <w:tcW w:w="2880" w:type="dxa"/>
          </w:tcPr>
          <w:p w14:paraId="03B6AF26" w14:textId="77777777" w:rsidR="00EC7D16" w:rsidRPr="0074308D" w:rsidRDefault="00EC7D16" w:rsidP="005C760C">
            <w:pPr>
              <w:spacing w:before="100" w:after="100"/>
              <w:jc w:val="center"/>
              <w:rPr>
                <w:rFonts w:asciiTheme="majorBidi" w:hAnsiTheme="majorBidi" w:cstheme="majorBidi"/>
                <w:sz w:val="22"/>
              </w:rPr>
            </w:pPr>
          </w:p>
        </w:tc>
        <w:tc>
          <w:tcPr>
            <w:tcW w:w="1440" w:type="dxa"/>
          </w:tcPr>
          <w:p w14:paraId="1269F5BC" w14:textId="77777777" w:rsidR="00EC7D16" w:rsidRPr="0074308D" w:rsidRDefault="00021F8B" w:rsidP="005C760C">
            <w:pPr>
              <w:spacing w:before="100" w:after="100"/>
              <w:jc w:val="center"/>
              <w:rPr>
                <w:rFonts w:asciiTheme="majorBidi" w:hAnsiTheme="majorBidi" w:cstheme="majorBidi"/>
                <w:sz w:val="22"/>
              </w:rPr>
            </w:pPr>
            <w:r w:rsidRPr="0074308D">
              <w:rPr>
                <w:rFonts w:asciiTheme="majorBidi" w:hAnsiTheme="majorBidi" w:cstheme="majorBidi"/>
                <w:sz w:val="22"/>
              </w:rPr>
              <w:t>- -</w:t>
            </w:r>
          </w:p>
        </w:tc>
      </w:tr>
      <w:tr w:rsidR="00EC7D16" w:rsidRPr="0074308D" w14:paraId="442ACBED" w14:textId="77777777" w:rsidTr="00BB4836">
        <w:trPr>
          <w:cantSplit/>
        </w:trPr>
        <w:tc>
          <w:tcPr>
            <w:tcW w:w="1440" w:type="dxa"/>
          </w:tcPr>
          <w:p w14:paraId="07B39520" w14:textId="77777777" w:rsidR="00EC7D16" w:rsidRPr="0074308D" w:rsidRDefault="00076C46" w:rsidP="005C760C">
            <w:pPr>
              <w:spacing w:before="100" w:after="100"/>
              <w:jc w:val="center"/>
              <w:rPr>
                <w:rFonts w:asciiTheme="majorBidi" w:hAnsiTheme="majorBidi" w:cstheme="majorBidi"/>
                <w:sz w:val="22"/>
              </w:rPr>
            </w:pPr>
            <w:r w:rsidRPr="0074308D">
              <w:rPr>
                <w:rFonts w:asciiTheme="majorBidi" w:hAnsiTheme="majorBidi" w:cstheme="majorBidi"/>
                <w:sz w:val="22"/>
              </w:rPr>
              <w:t>2.1</w:t>
            </w:r>
          </w:p>
        </w:tc>
        <w:tc>
          <w:tcPr>
            <w:tcW w:w="5400" w:type="dxa"/>
          </w:tcPr>
          <w:p w14:paraId="0F6CAE1E" w14:textId="1F12C2FD" w:rsidR="00EC7D16" w:rsidRPr="0074308D" w:rsidRDefault="00E82B8A" w:rsidP="00E82B8A">
            <w:pPr>
              <w:spacing w:before="100" w:after="100"/>
              <w:ind w:left="361"/>
              <w:rPr>
                <w:rFonts w:asciiTheme="majorBidi" w:hAnsiTheme="majorBidi" w:cstheme="majorBidi"/>
                <w:sz w:val="22"/>
              </w:rPr>
            </w:pPr>
            <w:r w:rsidRPr="0074308D">
              <w:rPr>
                <w:sz w:val="22"/>
              </w:rPr>
              <w:t>_________</w:t>
            </w:r>
          </w:p>
        </w:tc>
        <w:tc>
          <w:tcPr>
            <w:tcW w:w="2160" w:type="dxa"/>
          </w:tcPr>
          <w:p w14:paraId="57605EEF" w14:textId="77777777" w:rsidR="00EC7D16" w:rsidRPr="0074308D" w:rsidRDefault="00EC7D16" w:rsidP="005C760C">
            <w:pPr>
              <w:spacing w:before="100" w:after="100"/>
              <w:jc w:val="center"/>
              <w:rPr>
                <w:rFonts w:asciiTheme="majorBidi" w:hAnsiTheme="majorBidi" w:cstheme="majorBidi"/>
                <w:sz w:val="22"/>
              </w:rPr>
            </w:pPr>
          </w:p>
        </w:tc>
        <w:tc>
          <w:tcPr>
            <w:tcW w:w="2880" w:type="dxa"/>
          </w:tcPr>
          <w:p w14:paraId="2726CCD8" w14:textId="77777777" w:rsidR="00EC7D16" w:rsidRPr="0074308D" w:rsidRDefault="00EC7D16" w:rsidP="005C760C">
            <w:pPr>
              <w:spacing w:before="100" w:after="100"/>
              <w:jc w:val="center"/>
              <w:rPr>
                <w:rFonts w:asciiTheme="majorBidi" w:hAnsiTheme="majorBidi" w:cstheme="majorBidi"/>
                <w:sz w:val="22"/>
              </w:rPr>
            </w:pPr>
          </w:p>
        </w:tc>
        <w:tc>
          <w:tcPr>
            <w:tcW w:w="1440" w:type="dxa"/>
          </w:tcPr>
          <w:p w14:paraId="168D4207" w14:textId="77777777" w:rsidR="00EC7D16" w:rsidRPr="0074308D" w:rsidRDefault="00021F8B" w:rsidP="005C760C">
            <w:pPr>
              <w:spacing w:before="100" w:after="100"/>
              <w:jc w:val="center"/>
              <w:rPr>
                <w:rFonts w:asciiTheme="majorBidi" w:hAnsiTheme="majorBidi" w:cstheme="majorBidi"/>
                <w:sz w:val="22"/>
              </w:rPr>
            </w:pPr>
            <w:r w:rsidRPr="0074308D">
              <w:rPr>
                <w:rFonts w:asciiTheme="majorBidi" w:hAnsiTheme="majorBidi" w:cstheme="majorBidi"/>
                <w:sz w:val="22"/>
              </w:rPr>
              <w:t>- -</w:t>
            </w:r>
          </w:p>
        </w:tc>
      </w:tr>
      <w:tr w:rsidR="00EC7D16" w:rsidRPr="0074308D" w14:paraId="141BA7A7" w14:textId="77777777" w:rsidTr="00BB4836">
        <w:trPr>
          <w:cantSplit/>
        </w:trPr>
        <w:tc>
          <w:tcPr>
            <w:tcW w:w="1440" w:type="dxa"/>
          </w:tcPr>
          <w:p w14:paraId="38DE2495" w14:textId="77777777" w:rsidR="00EC7D16" w:rsidRPr="0074308D" w:rsidRDefault="009745EB" w:rsidP="005C760C">
            <w:pPr>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5400" w:type="dxa"/>
          </w:tcPr>
          <w:p w14:paraId="3D2E27AB" w14:textId="77777777" w:rsidR="00EC7D16" w:rsidRPr="0074308D" w:rsidRDefault="00EC7D16" w:rsidP="005C760C">
            <w:pPr>
              <w:spacing w:before="100" w:after="100"/>
              <w:ind w:left="720"/>
              <w:rPr>
                <w:rFonts w:asciiTheme="majorBidi" w:hAnsiTheme="majorBidi" w:cstheme="majorBidi"/>
                <w:sz w:val="22"/>
              </w:rPr>
            </w:pPr>
          </w:p>
        </w:tc>
        <w:tc>
          <w:tcPr>
            <w:tcW w:w="2160" w:type="dxa"/>
          </w:tcPr>
          <w:p w14:paraId="2EB4A629" w14:textId="77777777" w:rsidR="00EC7D16" w:rsidRPr="0074308D" w:rsidRDefault="00EC7D16" w:rsidP="005C760C">
            <w:pPr>
              <w:spacing w:before="100" w:after="100"/>
              <w:jc w:val="center"/>
              <w:rPr>
                <w:rFonts w:asciiTheme="majorBidi" w:hAnsiTheme="majorBidi" w:cstheme="majorBidi"/>
                <w:sz w:val="22"/>
              </w:rPr>
            </w:pPr>
          </w:p>
        </w:tc>
        <w:tc>
          <w:tcPr>
            <w:tcW w:w="2880" w:type="dxa"/>
          </w:tcPr>
          <w:p w14:paraId="635740F8" w14:textId="77777777" w:rsidR="00EC7D16" w:rsidRPr="0074308D" w:rsidRDefault="00EC7D16" w:rsidP="005C760C">
            <w:pPr>
              <w:spacing w:before="100" w:after="100"/>
              <w:jc w:val="center"/>
              <w:rPr>
                <w:rFonts w:asciiTheme="majorBidi" w:hAnsiTheme="majorBidi" w:cstheme="majorBidi"/>
                <w:sz w:val="22"/>
              </w:rPr>
            </w:pPr>
          </w:p>
        </w:tc>
        <w:tc>
          <w:tcPr>
            <w:tcW w:w="1440" w:type="dxa"/>
          </w:tcPr>
          <w:p w14:paraId="25644E46" w14:textId="77777777" w:rsidR="00EC7D16" w:rsidRPr="0074308D" w:rsidRDefault="00EC7D16" w:rsidP="005C760C">
            <w:pPr>
              <w:spacing w:before="100" w:after="100"/>
              <w:jc w:val="center"/>
              <w:rPr>
                <w:rFonts w:asciiTheme="majorBidi" w:hAnsiTheme="majorBidi" w:cstheme="majorBidi"/>
                <w:sz w:val="22"/>
              </w:rPr>
            </w:pPr>
          </w:p>
        </w:tc>
      </w:tr>
      <w:tr w:rsidR="00E82B8A" w:rsidRPr="0074308D" w14:paraId="1AC2D589" w14:textId="77777777" w:rsidTr="00BB4836">
        <w:trPr>
          <w:cantSplit/>
        </w:trPr>
        <w:tc>
          <w:tcPr>
            <w:tcW w:w="1440" w:type="dxa"/>
          </w:tcPr>
          <w:p w14:paraId="722425F7" w14:textId="77777777" w:rsidR="00E82B8A" w:rsidRPr="0074308D" w:rsidRDefault="00E82B8A" w:rsidP="005C760C">
            <w:pPr>
              <w:spacing w:before="100" w:after="100"/>
              <w:jc w:val="center"/>
              <w:rPr>
                <w:rFonts w:asciiTheme="majorBidi" w:hAnsiTheme="majorBidi" w:cstheme="majorBidi"/>
                <w:sz w:val="22"/>
              </w:rPr>
            </w:pPr>
          </w:p>
        </w:tc>
        <w:tc>
          <w:tcPr>
            <w:tcW w:w="5400" w:type="dxa"/>
          </w:tcPr>
          <w:p w14:paraId="6FD1736E" w14:textId="77777777" w:rsidR="00E82B8A" w:rsidRPr="0074308D" w:rsidRDefault="00E82B8A" w:rsidP="005C760C">
            <w:pPr>
              <w:spacing w:before="100" w:after="100"/>
              <w:ind w:left="720"/>
              <w:rPr>
                <w:rFonts w:asciiTheme="majorBidi" w:hAnsiTheme="majorBidi" w:cstheme="majorBidi"/>
                <w:sz w:val="22"/>
              </w:rPr>
            </w:pPr>
          </w:p>
        </w:tc>
        <w:tc>
          <w:tcPr>
            <w:tcW w:w="2160" w:type="dxa"/>
          </w:tcPr>
          <w:p w14:paraId="51464928" w14:textId="77777777" w:rsidR="00E82B8A" w:rsidRPr="0074308D" w:rsidRDefault="00E82B8A" w:rsidP="005C760C">
            <w:pPr>
              <w:spacing w:before="100" w:after="100"/>
              <w:jc w:val="center"/>
              <w:rPr>
                <w:rFonts w:asciiTheme="majorBidi" w:hAnsiTheme="majorBidi" w:cstheme="majorBidi"/>
                <w:sz w:val="22"/>
              </w:rPr>
            </w:pPr>
          </w:p>
        </w:tc>
        <w:tc>
          <w:tcPr>
            <w:tcW w:w="2880" w:type="dxa"/>
          </w:tcPr>
          <w:p w14:paraId="107169A9" w14:textId="77777777" w:rsidR="00E82B8A" w:rsidRPr="0074308D" w:rsidRDefault="00E82B8A" w:rsidP="005C760C">
            <w:pPr>
              <w:spacing w:before="100" w:after="100"/>
              <w:jc w:val="center"/>
              <w:rPr>
                <w:rFonts w:asciiTheme="majorBidi" w:hAnsiTheme="majorBidi" w:cstheme="majorBidi"/>
                <w:sz w:val="22"/>
              </w:rPr>
            </w:pPr>
          </w:p>
        </w:tc>
        <w:tc>
          <w:tcPr>
            <w:tcW w:w="1440" w:type="dxa"/>
          </w:tcPr>
          <w:p w14:paraId="69EF41F9" w14:textId="77777777" w:rsidR="00E82B8A" w:rsidRPr="0074308D" w:rsidRDefault="00E82B8A" w:rsidP="005C760C">
            <w:pPr>
              <w:spacing w:before="100" w:after="100"/>
              <w:jc w:val="center"/>
              <w:rPr>
                <w:rFonts w:asciiTheme="majorBidi" w:hAnsiTheme="majorBidi" w:cstheme="majorBidi"/>
                <w:sz w:val="22"/>
              </w:rPr>
            </w:pPr>
          </w:p>
        </w:tc>
      </w:tr>
    </w:tbl>
    <w:p w14:paraId="03FB6B71" w14:textId="77777777" w:rsidR="00EC7D16" w:rsidRPr="0074308D" w:rsidRDefault="00EC7D16" w:rsidP="00EC7D16">
      <w:pPr>
        <w:rPr>
          <w:rFonts w:asciiTheme="majorBidi" w:hAnsiTheme="majorBidi" w:cstheme="majorBidi"/>
          <w:sz w:val="22"/>
        </w:rPr>
      </w:pPr>
    </w:p>
    <w:p w14:paraId="5F558340" w14:textId="77777777" w:rsidR="00EC7D16" w:rsidRPr="0074308D" w:rsidRDefault="00EC7D16" w:rsidP="00EC7D16">
      <w:pPr>
        <w:rPr>
          <w:rFonts w:asciiTheme="majorBidi" w:hAnsiTheme="majorBidi" w:cstheme="majorBidi"/>
          <w:sz w:val="22"/>
        </w:rPr>
      </w:pPr>
      <w:r w:rsidRPr="0074308D">
        <w:rPr>
          <w:rFonts w:asciiTheme="majorBidi" w:hAnsiTheme="majorBidi" w:cstheme="majorBidi"/>
          <w:b/>
          <w:sz w:val="22"/>
        </w:rPr>
        <w:t>Note</w:t>
      </w:r>
      <w:r w:rsidR="009745EB" w:rsidRPr="0074308D">
        <w:rPr>
          <w:rFonts w:asciiTheme="majorBidi" w:hAnsiTheme="majorBidi" w:cstheme="majorBidi"/>
          <w:b/>
          <w:sz w:val="22"/>
        </w:rPr>
        <w:t> :</w:t>
      </w:r>
      <w:r w:rsidRPr="0074308D">
        <w:rPr>
          <w:rFonts w:asciiTheme="majorBidi" w:hAnsiTheme="majorBidi" w:cstheme="majorBidi"/>
          <w:sz w:val="22"/>
        </w:rPr>
        <w:tab/>
        <w:t>- - = sans objet.</w:t>
      </w:r>
      <w:r w:rsidR="009745EB" w:rsidRPr="0074308D">
        <w:rPr>
          <w:rFonts w:asciiTheme="majorBidi" w:hAnsiTheme="majorBidi" w:cstheme="majorBidi"/>
          <w:sz w:val="22"/>
        </w:rPr>
        <w:t xml:space="preserve"> </w:t>
      </w:r>
      <w:r w:rsidRPr="0074308D">
        <w:rPr>
          <w:rFonts w:asciiTheme="majorBidi" w:hAnsiTheme="majorBidi" w:cstheme="majorBidi"/>
          <w:sz w:val="22"/>
        </w:rPr>
        <w:t>“ = idem.</w:t>
      </w:r>
    </w:p>
    <w:p w14:paraId="6E9906BD" w14:textId="77777777" w:rsidR="00EC7D16" w:rsidRPr="0074308D" w:rsidRDefault="00EC7D16" w:rsidP="00EC7D16">
      <w:pPr>
        <w:jc w:val="center"/>
        <w:rPr>
          <w:rFonts w:asciiTheme="majorBidi" w:hAnsiTheme="majorBidi" w:cstheme="majorBidi"/>
          <w:sz w:val="22"/>
        </w:rPr>
      </w:pPr>
    </w:p>
    <w:p w14:paraId="7FA46E5A" w14:textId="5B8D8D7D" w:rsidR="00EC7D16" w:rsidRPr="0074308D" w:rsidRDefault="00EC7D16" w:rsidP="00BC1CA8">
      <w:pPr>
        <w:pStyle w:val="SectionVIIIInventorytitles"/>
        <w:rPr>
          <w:lang w:val="fr-FR"/>
        </w:rPr>
      </w:pPr>
      <w:r w:rsidRPr="0074308D">
        <w:rPr>
          <w:rFonts w:asciiTheme="majorBidi" w:hAnsiTheme="majorBidi" w:cstheme="majorBidi"/>
          <w:sz w:val="22"/>
          <w:lang w:val="fr-FR"/>
        </w:rPr>
        <w:br w:type="page"/>
      </w:r>
      <w:bookmarkStart w:id="839" w:name="_Toc433161262"/>
      <w:bookmarkStart w:id="840" w:name="_Toc521498273"/>
      <w:bookmarkStart w:id="841" w:name="_Toc63149705"/>
      <w:bookmarkStart w:id="842" w:name="_Toc485025266"/>
      <w:bookmarkStart w:id="843" w:name="_Toc485026032"/>
      <w:r w:rsidRPr="0074308D">
        <w:rPr>
          <w:lang w:val="fr-FR"/>
        </w:rPr>
        <w:t>Tableau d’inventaire du Système (Eléments de coûts récurrents)</w:t>
      </w:r>
      <w:r w:rsidRPr="0074308D">
        <w:rPr>
          <w:bCs/>
          <w:i/>
          <w:iCs/>
          <w:lang w:val="fr-FR"/>
        </w:rPr>
        <w:t xml:space="preserve"> [</w:t>
      </w:r>
      <w:r w:rsidRPr="0074308D">
        <w:rPr>
          <w:b w:val="0"/>
          <w:i/>
          <w:iCs/>
          <w:lang w:val="fr-FR"/>
        </w:rPr>
        <w:t>insérer</w:t>
      </w:r>
      <w:r w:rsidR="009745EB" w:rsidRPr="0074308D">
        <w:rPr>
          <w:b w:val="0"/>
          <w:i/>
          <w:iCs/>
          <w:lang w:val="fr-FR"/>
        </w:rPr>
        <w:t xml:space="preserve"> :</w:t>
      </w:r>
      <w:r w:rsidRPr="0074308D">
        <w:rPr>
          <w:i/>
          <w:iCs/>
          <w:lang w:val="fr-FR"/>
        </w:rPr>
        <w:t xml:space="preserve"> numéro </w:t>
      </w:r>
      <w:bookmarkEnd w:id="839"/>
      <w:bookmarkEnd w:id="840"/>
      <w:bookmarkEnd w:id="841"/>
      <w:bookmarkEnd w:id="842"/>
      <w:bookmarkEnd w:id="843"/>
      <w:r w:rsidR="0086220C" w:rsidRPr="0074308D">
        <w:rPr>
          <w:i/>
          <w:iCs/>
          <w:lang w:val="fr-FR"/>
        </w:rPr>
        <w:t>D’IDENTIFICATION]</w:t>
      </w:r>
    </w:p>
    <w:p w14:paraId="622A6FE6" w14:textId="77777777" w:rsidR="00EC7D16" w:rsidRPr="0074308D" w:rsidRDefault="00EC7D16" w:rsidP="00BB4836">
      <w:pPr>
        <w:spacing w:after="120"/>
        <w:jc w:val="center"/>
        <w:rPr>
          <w:rFonts w:asciiTheme="majorBidi" w:hAnsiTheme="majorBidi" w:cstheme="majorBidi"/>
          <w:i/>
          <w:sz w:val="24"/>
          <w:szCs w:val="24"/>
        </w:rPr>
      </w:pPr>
      <w:r w:rsidRPr="0074308D">
        <w:rPr>
          <w:rFonts w:asciiTheme="majorBidi" w:hAnsiTheme="majorBidi" w:cstheme="majorBidi"/>
          <w:sz w:val="24"/>
          <w:szCs w:val="24"/>
        </w:rPr>
        <w:t>Rubrique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de la Rubrique correspondante du Calendrier d’exécution (par exemple, z.1) </w:t>
      </w:r>
      <w:r w:rsidRPr="0074308D">
        <w:rPr>
          <w:rFonts w:asciiTheme="majorBidi" w:hAnsiTheme="majorBidi" w:cstheme="majorBidi"/>
          <w:i/>
          <w:sz w:val="24"/>
          <w:szCs w:val="24"/>
        </w:rP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960"/>
        <w:gridCol w:w="1998"/>
        <w:gridCol w:w="1499"/>
        <w:gridCol w:w="1561"/>
        <w:gridCol w:w="1710"/>
      </w:tblGrid>
      <w:tr w:rsidR="00E302F4" w:rsidRPr="0074308D" w14:paraId="4430DC15" w14:textId="77777777" w:rsidTr="004B2CA6">
        <w:trPr>
          <w:cantSplit/>
          <w:tblHeader/>
        </w:trPr>
        <w:tc>
          <w:tcPr>
            <w:tcW w:w="1440" w:type="dxa"/>
            <w:vAlign w:val="center"/>
          </w:tcPr>
          <w:p w14:paraId="3C98E5B4" w14:textId="77777777" w:rsidR="00E302F4" w:rsidRPr="0074308D" w:rsidRDefault="00E302F4" w:rsidP="004B2CA6">
            <w:pPr>
              <w:spacing w:before="100" w:after="100"/>
              <w:jc w:val="center"/>
              <w:rPr>
                <w:rFonts w:asciiTheme="majorBidi" w:hAnsiTheme="majorBidi" w:cstheme="majorBidi"/>
                <w:sz w:val="22"/>
              </w:rPr>
            </w:pPr>
            <w:r w:rsidRPr="0074308D">
              <w:rPr>
                <w:rFonts w:asciiTheme="majorBidi" w:hAnsiTheme="majorBidi" w:cstheme="majorBidi"/>
                <w:sz w:val="22"/>
              </w:rPr>
              <w:t xml:space="preserve">Composant </w:t>
            </w:r>
            <w:r w:rsidRPr="0074308D">
              <w:rPr>
                <w:rFonts w:asciiTheme="majorBidi" w:hAnsiTheme="majorBidi" w:cstheme="majorBidi"/>
                <w:sz w:val="22"/>
              </w:rPr>
              <w:br/>
              <w:t>n°</w:t>
            </w:r>
          </w:p>
        </w:tc>
        <w:tc>
          <w:tcPr>
            <w:tcW w:w="3960" w:type="dxa"/>
            <w:vAlign w:val="center"/>
          </w:tcPr>
          <w:p w14:paraId="50B10BDF" w14:textId="2BB38A78" w:rsidR="00E302F4" w:rsidRPr="0074308D" w:rsidRDefault="00E302F4" w:rsidP="004B2CA6">
            <w:pPr>
              <w:spacing w:before="100" w:after="100"/>
              <w:jc w:val="center"/>
              <w:rPr>
                <w:rFonts w:asciiTheme="majorBidi" w:hAnsiTheme="majorBidi" w:cstheme="majorBidi"/>
                <w:sz w:val="22"/>
              </w:rPr>
            </w:pPr>
            <w:r w:rsidRPr="0074308D">
              <w:rPr>
                <w:rFonts w:asciiTheme="majorBidi" w:hAnsiTheme="majorBidi" w:cstheme="majorBidi"/>
                <w:sz w:val="22"/>
              </w:rPr>
              <w:t>Composant</w:t>
            </w:r>
          </w:p>
        </w:tc>
        <w:tc>
          <w:tcPr>
            <w:tcW w:w="1998" w:type="dxa"/>
            <w:vAlign w:val="center"/>
          </w:tcPr>
          <w:p w14:paraId="33214FEA" w14:textId="77777777" w:rsidR="00E302F4" w:rsidRPr="0074308D" w:rsidRDefault="00E302F4" w:rsidP="004B2CA6">
            <w:pPr>
              <w:spacing w:before="100" w:after="100"/>
              <w:rPr>
                <w:rFonts w:asciiTheme="majorBidi" w:hAnsiTheme="majorBidi" w:cstheme="majorBidi"/>
                <w:sz w:val="22"/>
              </w:rPr>
            </w:pPr>
            <w:r w:rsidRPr="0074308D">
              <w:rPr>
                <w:rFonts w:asciiTheme="majorBidi" w:hAnsiTheme="majorBidi" w:cstheme="majorBidi"/>
                <w:sz w:val="22"/>
              </w:rPr>
              <w:t>Spécification technique</w:t>
            </w:r>
          </w:p>
        </w:tc>
        <w:tc>
          <w:tcPr>
            <w:tcW w:w="1499" w:type="dxa"/>
            <w:vAlign w:val="center"/>
          </w:tcPr>
          <w:p w14:paraId="20039F0C" w14:textId="731D13D6" w:rsidR="00E302F4" w:rsidRPr="0074308D" w:rsidRDefault="00E302F4" w:rsidP="004B2CA6">
            <w:pPr>
              <w:spacing w:before="100" w:after="100"/>
              <w:jc w:val="center"/>
              <w:rPr>
                <w:rFonts w:asciiTheme="majorBidi" w:hAnsiTheme="majorBidi" w:cstheme="majorBidi"/>
                <w:sz w:val="22"/>
              </w:rPr>
            </w:pPr>
            <w:r w:rsidRPr="0074308D">
              <w:rPr>
                <w:rFonts w:asciiTheme="majorBidi" w:hAnsiTheme="majorBidi" w:cstheme="majorBidi"/>
                <w:sz w:val="22"/>
              </w:rPr>
              <w:t>A1</w:t>
            </w:r>
          </w:p>
        </w:tc>
        <w:tc>
          <w:tcPr>
            <w:tcW w:w="1561" w:type="dxa"/>
            <w:vAlign w:val="center"/>
          </w:tcPr>
          <w:p w14:paraId="45F95D6F" w14:textId="4665D4BE" w:rsidR="00E302F4" w:rsidRPr="0074308D" w:rsidRDefault="00E302F4" w:rsidP="004B2CA6">
            <w:pPr>
              <w:spacing w:before="100" w:after="100"/>
              <w:jc w:val="center"/>
              <w:rPr>
                <w:rFonts w:asciiTheme="majorBidi" w:hAnsiTheme="majorBidi" w:cstheme="majorBidi"/>
                <w:sz w:val="22"/>
              </w:rPr>
            </w:pPr>
            <w:r w:rsidRPr="0074308D">
              <w:rPr>
                <w:rFonts w:asciiTheme="majorBidi" w:hAnsiTheme="majorBidi" w:cstheme="majorBidi"/>
                <w:sz w:val="22"/>
              </w:rPr>
              <w:t>A2</w:t>
            </w:r>
          </w:p>
        </w:tc>
        <w:tc>
          <w:tcPr>
            <w:tcW w:w="1710" w:type="dxa"/>
            <w:vAlign w:val="center"/>
          </w:tcPr>
          <w:p w14:paraId="0A824F82" w14:textId="43F4EA47" w:rsidR="00E302F4" w:rsidRPr="0074308D" w:rsidRDefault="00E302F4" w:rsidP="004B2CA6">
            <w:pPr>
              <w:spacing w:before="100" w:after="100"/>
              <w:jc w:val="center"/>
              <w:rPr>
                <w:rFonts w:asciiTheme="majorBidi" w:hAnsiTheme="majorBidi" w:cstheme="majorBidi"/>
                <w:sz w:val="22"/>
              </w:rPr>
            </w:pPr>
            <w:r w:rsidRPr="0074308D">
              <w:rPr>
                <w:rFonts w:asciiTheme="majorBidi" w:hAnsiTheme="majorBidi" w:cstheme="majorBidi"/>
                <w:sz w:val="22"/>
              </w:rPr>
              <w:t>A3</w:t>
            </w:r>
          </w:p>
        </w:tc>
      </w:tr>
      <w:tr w:rsidR="00E302F4" w:rsidRPr="0074308D" w14:paraId="380473CF" w14:textId="77777777" w:rsidTr="004B2CA6">
        <w:trPr>
          <w:cantSplit/>
        </w:trPr>
        <w:tc>
          <w:tcPr>
            <w:tcW w:w="1440" w:type="dxa"/>
          </w:tcPr>
          <w:p w14:paraId="2177F1C4"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1.</w:t>
            </w:r>
          </w:p>
        </w:tc>
        <w:tc>
          <w:tcPr>
            <w:tcW w:w="3960" w:type="dxa"/>
          </w:tcPr>
          <w:p w14:paraId="1182A168" w14:textId="77777777" w:rsidR="00E302F4" w:rsidRPr="0074308D" w:rsidRDefault="00E302F4" w:rsidP="00E302F4">
            <w:pPr>
              <w:spacing w:before="100" w:after="100"/>
              <w:ind w:left="720"/>
              <w:rPr>
                <w:rFonts w:asciiTheme="majorBidi" w:hAnsiTheme="majorBidi" w:cstheme="majorBidi"/>
                <w:sz w:val="22"/>
              </w:rPr>
            </w:pPr>
            <w:r w:rsidRPr="0074308D">
              <w:rPr>
                <w:rFonts w:asciiTheme="majorBidi" w:hAnsiTheme="majorBidi" w:cstheme="majorBidi"/>
                <w:sz w:val="22"/>
              </w:rPr>
              <w:t>Maintenance des Matériels (Période de Garantie)</w:t>
            </w:r>
          </w:p>
        </w:tc>
        <w:tc>
          <w:tcPr>
            <w:tcW w:w="1998" w:type="dxa"/>
          </w:tcPr>
          <w:p w14:paraId="5B76C4E8" w14:textId="77777777" w:rsidR="00E302F4" w:rsidRPr="0074308D" w:rsidRDefault="00E302F4" w:rsidP="005C760C">
            <w:pPr>
              <w:spacing w:before="100" w:after="100"/>
              <w:jc w:val="center"/>
              <w:rPr>
                <w:rFonts w:asciiTheme="majorBidi" w:hAnsiTheme="majorBidi" w:cstheme="majorBidi"/>
                <w:sz w:val="22"/>
              </w:rPr>
            </w:pPr>
          </w:p>
        </w:tc>
        <w:tc>
          <w:tcPr>
            <w:tcW w:w="1499" w:type="dxa"/>
          </w:tcPr>
          <w:p w14:paraId="766CE5F9"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tous éléments, tous sites</w:t>
            </w:r>
          </w:p>
        </w:tc>
        <w:tc>
          <w:tcPr>
            <w:tcW w:w="1561" w:type="dxa"/>
          </w:tcPr>
          <w:p w14:paraId="4ABF7EA9"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tous éléments, tous sites</w:t>
            </w:r>
          </w:p>
        </w:tc>
        <w:tc>
          <w:tcPr>
            <w:tcW w:w="1710" w:type="dxa"/>
          </w:tcPr>
          <w:p w14:paraId="2F6B0751"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tous éléments, tous sites</w:t>
            </w:r>
          </w:p>
        </w:tc>
      </w:tr>
      <w:tr w:rsidR="00E302F4" w:rsidRPr="0074308D" w14:paraId="2F31C2C2" w14:textId="77777777" w:rsidTr="004B2CA6">
        <w:trPr>
          <w:cantSplit/>
        </w:trPr>
        <w:tc>
          <w:tcPr>
            <w:tcW w:w="1440" w:type="dxa"/>
          </w:tcPr>
          <w:p w14:paraId="1DDBADAF"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2.</w:t>
            </w:r>
          </w:p>
        </w:tc>
        <w:tc>
          <w:tcPr>
            <w:tcW w:w="3960" w:type="dxa"/>
          </w:tcPr>
          <w:p w14:paraId="0FA2D21E" w14:textId="77777777" w:rsidR="00E302F4" w:rsidRPr="0074308D" w:rsidRDefault="00E302F4" w:rsidP="005C760C">
            <w:pPr>
              <w:spacing w:before="100" w:after="100"/>
              <w:rPr>
                <w:rFonts w:asciiTheme="majorBidi" w:hAnsiTheme="majorBidi" w:cstheme="majorBidi"/>
                <w:sz w:val="22"/>
              </w:rPr>
            </w:pPr>
            <w:r w:rsidRPr="0074308D">
              <w:rPr>
                <w:rFonts w:asciiTheme="majorBidi" w:hAnsiTheme="majorBidi" w:cstheme="majorBidi"/>
                <w:sz w:val="22"/>
              </w:rPr>
              <w:t>Licences et extensions des Logiciels</w:t>
            </w:r>
          </w:p>
        </w:tc>
        <w:tc>
          <w:tcPr>
            <w:tcW w:w="1998" w:type="dxa"/>
          </w:tcPr>
          <w:p w14:paraId="74637D92" w14:textId="77777777" w:rsidR="00E302F4" w:rsidRPr="0074308D" w:rsidRDefault="00E302F4" w:rsidP="005C760C">
            <w:pPr>
              <w:spacing w:before="100" w:after="100"/>
              <w:jc w:val="center"/>
              <w:rPr>
                <w:rFonts w:asciiTheme="majorBidi" w:hAnsiTheme="majorBidi" w:cstheme="majorBidi"/>
                <w:sz w:val="22"/>
              </w:rPr>
            </w:pPr>
          </w:p>
        </w:tc>
        <w:tc>
          <w:tcPr>
            <w:tcW w:w="1499" w:type="dxa"/>
          </w:tcPr>
          <w:p w14:paraId="27D53E7B"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tous éléments, tous sites</w:t>
            </w:r>
          </w:p>
        </w:tc>
        <w:tc>
          <w:tcPr>
            <w:tcW w:w="1561" w:type="dxa"/>
          </w:tcPr>
          <w:p w14:paraId="3ACAB2A6"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tous éléments, tous sites</w:t>
            </w:r>
          </w:p>
        </w:tc>
        <w:tc>
          <w:tcPr>
            <w:tcW w:w="1710" w:type="dxa"/>
          </w:tcPr>
          <w:p w14:paraId="0D346C77"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tous éléments, tous sites</w:t>
            </w:r>
          </w:p>
        </w:tc>
      </w:tr>
      <w:tr w:rsidR="00E302F4" w:rsidRPr="0074308D" w14:paraId="3AEAE504" w14:textId="77777777" w:rsidTr="004B2CA6">
        <w:trPr>
          <w:cantSplit/>
        </w:trPr>
        <w:tc>
          <w:tcPr>
            <w:tcW w:w="1440" w:type="dxa"/>
          </w:tcPr>
          <w:p w14:paraId="230968CA"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3.</w:t>
            </w:r>
          </w:p>
        </w:tc>
        <w:tc>
          <w:tcPr>
            <w:tcW w:w="3960" w:type="dxa"/>
          </w:tcPr>
          <w:p w14:paraId="3B05DED5" w14:textId="77777777" w:rsidR="00E302F4" w:rsidRPr="0074308D" w:rsidRDefault="00E302F4" w:rsidP="005C760C">
            <w:pPr>
              <w:spacing w:before="100" w:after="100"/>
              <w:rPr>
                <w:rFonts w:asciiTheme="majorBidi" w:hAnsiTheme="majorBidi" w:cstheme="majorBidi"/>
                <w:sz w:val="22"/>
              </w:rPr>
            </w:pPr>
            <w:r w:rsidRPr="0074308D">
              <w:rPr>
                <w:rFonts w:asciiTheme="majorBidi" w:hAnsiTheme="majorBidi" w:cstheme="majorBidi"/>
                <w:sz w:val="22"/>
              </w:rPr>
              <w:t>Services techniques</w:t>
            </w:r>
          </w:p>
        </w:tc>
        <w:tc>
          <w:tcPr>
            <w:tcW w:w="1998" w:type="dxa"/>
          </w:tcPr>
          <w:p w14:paraId="6B4255DC" w14:textId="77777777" w:rsidR="00E302F4" w:rsidRPr="0074308D" w:rsidRDefault="00E302F4" w:rsidP="005C760C">
            <w:pPr>
              <w:spacing w:before="100" w:after="100"/>
              <w:jc w:val="center"/>
              <w:rPr>
                <w:rFonts w:asciiTheme="majorBidi" w:hAnsiTheme="majorBidi" w:cstheme="majorBidi"/>
                <w:sz w:val="22"/>
              </w:rPr>
            </w:pPr>
          </w:p>
        </w:tc>
        <w:tc>
          <w:tcPr>
            <w:tcW w:w="1499" w:type="dxa"/>
          </w:tcPr>
          <w:p w14:paraId="6AE4D9DF" w14:textId="77777777" w:rsidR="00E302F4" w:rsidRPr="0074308D" w:rsidRDefault="00E302F4" w:rsidP="005C760C">
            <w:pPr>
              <w:spacing w:before="100" w:after="100"/>
              <w:jc w:val="center"/>
              <w:rPr>
                <w:rFonts w:asciiTheme="majorBidi" w:hAnsiTheme="majorBidi" w:cstheme="majorBidi"/>
                <w:sz w:val="22"/>
              </w:rPr>
            </w:pPr>
          </w:p>
        </w:tc>
        <w:tc>
          <w:tcPr>
            <w:tcW w:w="1561" w:type="dxa"/>
          </w:tcPr>
          <w:p w14:paraId="68873114" w14:textId="77777777" w:rsidR="00E302F4" w:rsidRPr="0074308D" w:rsidRDefault="00E302F4" w:rsidP="005C760C">
            <w:pPr>
              <w:spacing w:before="100" w:after="100"/>
              <w:jc w:val="center"/>
              <w:rPr>
                <w:rFonts w:asciiTheme="majorBidi" w:hAnsiTheme="majorBidi" w:cstheme="majorBidi"/>
                <w:sz w:val="22"/>
              </w:rPr>
            </w:pPr>
          </w:p>
        </w:tc>
        <w:tc>
          <w:tcPr>
            <w:tcW w:w="1710" w:type="dxa"/>
          </w:tcPr>
          <w:p w14:paraId="2572A9DA" w14:textId="77777777" w:rsidR="00E302F4" w:rsidRPr="0074308D" w:rsidRDefault="00E302F4" w:rsidP="005C760C">
            <w:pPr>
              <w:spacing w:before="100" w:after="100"/>
              <w:jc w:val="center"/>
              <w:rPr>
                <w:rFonts w:asciiTheme="majorBidi" w:hAnsiTheme="majorBidi" w:cstheme="majorBidi"/>
                <w:sz w:val="22"/>
              </w:rPr>
            </w:pPr>
          </w:p>
        </w:tc>
      </w:tr>
      <w:tr w:rsidR="00E302F4" w:rsidRPr="0074308D" w14:paraId="6F669F63" w14:textId="77777777" w:rsidTr="004B2CA6">
        <w:trPr>
          <w:cantSplit/>
        </w:trPr>
        <w:tc>
          <w:tcPr>
            <w:tcW w:w="1440" w:type="dxa"/>
          </w:tcPr>
          <w:p w14:paraId="6060959B"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3.1</w:t>
            </w:r>
          </w:p>
        </w:tc>
        <w:tc>
          <w:tcPr>
            <w:tcW w:w="3960" w:type="dxa"/>
          </w:tcPr>
          <w:p w14:paraId="74583C43" w14:textId="77777777" w:rsidR="00E302F4" w:rsidRPr="0074308D" w:rsidRDefault="00E302F4" w:rsidP="005C760C">
            <w:pPr>
              <w:spacing w:before="100" w:after="100"/>
              <w:ind w:left="450"/>
              <w:rPr>
                <w:rFonts w:asciiTheme="majorBidi" w:hAnsiTheme="majorBidi" w:cstheme="majorBidi"/>
                <w:sz w:val="22"/>
              </w:rPr>
            </w:pPr>
            <w:r w:rsidRPr="0074308D">
              <w:rPr>
                <w:rFonts w:asciiTheme="majorBidi" w:hAnsiTheme="majorBidi" w:cstheme="majorBidi"/>
                <w:sz w:val="22"/>
              </w:rPr>
              <w:t>Analyste systèmes senior</w:t>
            </w:r>
          </w:p>
        </w:tc>
        <w:tc>
          <w:tcPr>
            <w:tcW w:w="1998" w:type="dxa"/>
          </w:tcPr>
          <w:p w14:paraId="780CD830" w14:textId="77777777" w:rsidR="00E302F4" w:rsidRPr="0074308D" w:rsidRDefault="00E302F4" w:rsidP="005C760C">
            <w:pPr>
              <w:spacing w:before="100" w:after="100"/>
              <w:jc w:val="center"/>
              <w:rPr>
                <w:rFonts w:asciiTheme="majorBidi" w:hAnsiTheme="majorBidi" w:cstheme="majorBidi"/>
                <w:sz w:val="22"/>
              </w:rPr>
            </w:pPr>
          </w:p>
        </w:tc>
        <w:tc>
          <w:tcPr>
            <w:tcW w:w="1499" w:type="dxa"/>
          </w:tcPr>
          <w:p w14:paraId="1FCEA166"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80 jours</w:t>
            </w:r>
          </w:p>
        </w:tc>
        <w:tc>
          <w:tcPr>
            <w:tcW w:w="1561" w:type="dxa"/>
          </w:tcPr>
          <w:p w14:paraId="5512988D"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40 jours</w:t>
            </w:r>
          </w:p>
        </w:tc>
        <w:tc>
          <w:tcPr>
            <w:tcW w:w="1710" w:type="dxa"/>
          </w:tcPr>
          <w:p w14:paraId="4573328A"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20 jours</w:t>
            </w:r>
          </w:p>
        </w:tc>
      </w:tr>
      <w:tr w:rsidR="00E302F4" w:rsidRPr="0074308D" w14:paraId="6BFE3F31" w14:textId="77777777" w:rsidTr="004B2CA6">
        <w:trPr>
          <w:cantSplit/>
        </w:trPr>
        <w:tc>
          <w:tcPr>
            <w:tcW w:w="1440" w:type="dxa"/>
          </w:tcPr>
          <w:p w14:paraId="4EFD8F33"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3.2</w:t>
            </w:r>
          </w:p>
        </w:tc>
        <w:tc>
          <w:tcPr>
            <w:tcW w:w="3960" w:type="dxa"/>
          </w:tcPr>
          <w:p w14:paraId="706B89A4" w14:textId="77777777" w:rsidR="00E302F4" w:rsidRPr="0074308D" w:rsidRDefault="00E302F4" w:rsidP="005C760C">
            <w:pPr>
              <w:spacing w:before="100" w:after="100"/>
              <w:ind w:left="450"/>
              <w:rPr>
                <w:rFonts w:asciiTheme="majorBidi" w:hAnsiTheme="majorBidi" w:cstheme="majorBidi"/>
                <w:sz w:val="22"/>
              </w:rPr>
            </w:pPr>
            <w:r w:rsidRPr="0074308D">
              <w:rPr>
                <w:rFonts w:asciiTheme="majorBidi" w:hAnsiTheme="majorBidi" w:cstheme="majorBidi"/>
                <w:sz w:val="22"/>
              </w:rPr>
              <w:t>Programmeur senior</w:t>
            </w:r>
          </w:p>
        </w:tc>
        <w:tc>
          <w:tcPr>
            <w:tcW w:w="1998" w:type="dxa"/>
          </w:tcPr>
          <w:p w14:paraId="688C4AEB" w14:textId="77777777" w:rsidR="00E302F4" w:rsidRPr="0074308D" w:rsidRDefault="00E302F4" w:rsidP="005C760C">
            <w:pPr>
              <w:spacing w:before="100" w:after="100"/>
              <w:jc w:val="center"/>
              <w:rPr>
                <w:rFonts w:asciiTheme="majorBidi" w:hAnsiTheme="majorBidi" w:cstheme="majorBidi"/>
                <w:sz w:val="22"/>
              </w:rPr>
            </w:pPr>
          </w:p>
        </w:tc>
        <w:tc>
          <w:tcPr>
            <w:tcW w:w="1499" w:type="dxa"/>
          </w:tcPr>
          <w:p w14:paraId="6922FA67"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20 jours</w:t>
            </w:r>
          </w:p>
        </w:tc>
        <w:tc>
          <w:tcPr>
            <w:tcW w:w="1561" w:type="dxa"/>
          </w:tcPr>
          <w:p w14:paraId="7DED23DF"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40 jours</w:t>
            </w:r>
          </w:p>
        </w:tc>
        <w:tc>
          <w:tcPr>
            <w:tcW w:w="1710" w:type="dxa"/>
          </w:tcPr>
          <w:p w14:paraId="0D8615C8"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60 jours</w:t>
            </w:r>
          </w:p>
        </w:tc>
      </w:tr>
      <w:tr w:rsidR="00E302F4" w:rsidRPr="0074308D" w14:paraId="2FCEFBE8" w14:textId="77777777" w:rsidTr="004B2CA6">
        <w:trPr>
          <w:cantSplit/>
        </w:trPr>
        <w:tc>
          <w:tcPr>
            <w:tcW w:w="1440" w:type="dxa"/>
          </w:tcPr>
          <w:p w14:paraId="13CB3B15"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3.3</w:t>
            </w:r>
          </w:p>
        </w:tc>
        <w:tc>
          <w:tcPr>
            <w:tcW w:w="3960" w:type="dxa"/>
          </w:tcPr>
          <w:p w14:paraId="76A646E7" w14:textId="77777777" w:rsidR="00E302F4" w:rsidRPr="0074308D" w:rsidRDefault="00E302F4" w:rsidP="005C760C">
            <w:pPr>
              <w:spacing w:before="100" w:after="100"/>
              <w:ind w:left="450"/>
              <w:rPr>
                <w:rFonts w:asciiTheme="majorBidi" w:hAnsiTheme="majorBidi" w:cstheme="majorBidi"/>
                <w:sz w:val="22"/>
              </w:rPr>
            </w:pPr>
            <w:r w:rsidRPr="0074308D">
              <w:rPr>
                <w:rFonts w:asciiTheme="majorBidi" w:hAnsiTheme="majorBidi" w:cstheme="majorBidi"/>
                <w:sz w:val="22"/>
              </w:rPr>
              <w:t>Spécialiste réseaux senior, …. etc.</w:t>
            </w:r>
          </w:p>
        </w:tc>
        <w:tc>
          <w:tcPr>
            <w:tcW w:w="1998" w:type="dxa"/>
          </w:tcPr>
          <w:p w14:paraId="63FB078C" w14:textId="77777777" w:rsidR="00E302F4" w:rsidRPr="0074308D" w:rsidRDefault="00E302F4" w:rsidP="005C760C">
            <w:pPr>
              <w:spacing w:before="100" w:after="100"/>
              <w:jc w:val="center"/>
              <w:rPr>
                <w:rFonts w:asciiTheme="majorBidi" w:hAnsiTheme="majorBidi" w:cstheme="majorBidi"/>
                <w:sz w:val="22"/>
              </w:rPr>
            </w:pPr>
          </w:p>
        </w:tc>
        <w:tc>
          <w:tcPr>
            <w:tcW w:w="1499" w:type="dxa"/>
          </w:tcPr>
          <w:p w14:paraId="305D7AF9"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 -</w:t>
            </w:r>
          </w:p>
        </w:tc>
        <w:tc>
          <w:tcPr>
            <w:tcW w:w="1561" w:type="dxa"/>
          </w:tcPr>
          <w:p w14:paraId="0D4378A1"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20 jours</w:t>
            </w:r>
          </w:p>
        </w:tc>
        <w:tc>
          <w:tcPr>
            <w:tcW w:w="1710" w:type="dxa"/>
          </w:tcPr>
          <w:p w14:paraId="7077679E" w14:textId="77777777" w:rsidR="00E302F4" w:rsidRPr="0074308D" w:rsidRDefault="00E302F4" w:rsidP="005C760C">
            <w:pPr>
              <w:spacing w:before="100" w:after="100"/>
              <w:jc w:val="center"/>
              <w:rPr>
                <w:rFonts w:asciiTheme="majorBidi" w:hAnsiTheme="majorBidi" w:cstheme="majorBidi"/>
                <w:sz w:val="22"/>
              </w:rPr>
            </w:pPr>
            <w:r w:rsidRPr="0074308D">
              <w:rPr>
                <w:rFonts w:asciiTheme="majorBidi" w:hAnsiTheme="majorBidi" w:cstheme="majorBidi"/>
                <w:sz w:val="22"/>
              </w:rPr>
              <w:t>20 jours</w:t>
            </w:r>
          </w:p>
        </w:tc>
      </w:tr>
      <w:tr w:rsidR="00E302F4" w:rsidRPr="0074308D" w14:paraId="5911027D" w14:textId="77777777" w:rsidTr="004B2CA6">
        <w:trPr>
          <w:cantSplit/>
        </w:trPr>
        <w:tc>
          <w:tcPr>
            <w:tcW w:w="1440" w:type="dxa"/>
          </w:tcPr>
          <w:p w14:paraId="32A2AF26" w14:textId="77777777" w:rsidR="00E302F4" w:rsidRPr="0074308D" w:rsidRDefault="00E302F4" w:rsidP="005C760C">
            <w:pPr>
              <w:spacing w:before="100" w:after="100"/>
              <w:jc w:val="center"/>
              <w:rPr>
                <w:rFonts w:asciiTheme="majorBidi" w:hAnsiTheme="majorBidi" w:cstheme="majorBidi"/>
                <w:sz w:val="22"/>
              </w:rPr>
            </w:pPr>
          </w:p>
        </w:tc>
        <w:tc>
          <w:tcPr>
            <w:tcW w:w="3960" w:type="dxa"/>
          </w:tcPr>
          <w:p w14:paraId="262623AA" w14:textId="77777777" w:rsidR="00E302F4" w:rsidRPr="0074308D" w:rsidRDefault="009745EB" w:rsidP="005C760C">
            <w:pPr>
              <w:pStyle w:val="diagramtxt"/>
              <w:suppressAutoHyphens/>
              <w:spacing w:before="100" w:after="100"/>
              <w:jc w:val="left"/>
              <w:rPr>
                <w:rFonts w:asciiTheme="majorBidi" w:hAnsiTheme="majorBidi" w:cstheme="majorBidi"/>
                <w:lang w:val="fr-FR"/>
              </w:rPr>
            </w:pPr>
            <w:r w:rsidRPr="0074308D">
              <w:rPr>
                <w:rFonts w:asciiTheme="majorBidi" w:hAnsiTheme="majorBidi" w:cstheme="majorBidi"/>
                <w:lang w:val="fr-FR"/>
              </w:rPr>
              <w:t xml:space="preserve">       </w:t>
            </w:r>
            <w:r w:rsidR="00E302F4" w:rsidRPr="0074308D">
              <w:rPr>
                <w:rFonts w:asciiTheme="majorBidi" w:hAnsiTheme="majorBidi" w:cstheme="majorBidi"/>
                <w:lang w:val="fr-FR"/>
              </w:rPr>
              <w:t>…</w:t>
            </w:r>
          </w:p>
        </w:tc>
        <w:tc>
          <w:tcPr>
            <w:tcW w:w="1998" w:type="dxa"/>
          </w:tcPr>
          <w:p w14:paraId="203308F3" w14:textId="77777777" w:rsidR="00E302F4" w:rsidRPr="0074308D" w:rsidRDefault="00E302F4" w:rsidP="005C760C">
            <w:pPr>
              <w:spacing w:before="100" w:after="100"/>
              <w:jc w:val="center"/>
              <w:rPr>
                <w:rFonts w:asciiTheme="majorBidi" w:hAnsiTheme="majorBidi" w:cstheme="majorBidi"/>
                <w:sz w:val="22"/>
              </w:rPr>
            </w:pPr>
          </w:p>
        </w:tc>
        <w:tc>
          <w:tcPr>
            <w:tcW w:w="1499" w:type="dxa"/>
          </w:tcPr>
          <w:p w14:paraId="60EB2419" w14:textId="77777777" w:rsidR="00E302F4" w:rsidRPr="0074308D" w:rsidRDefault="00E302F4" w:rsidP="005C760C">
            <w:pPr>
              <w:spacing w:before="100" w:after="100"/>
              <w:jc w:val="center"/>
              <w:rPr>
                <w:rFonts w:asciiTheme="majorBidi" w:hAnsiTheme="majorBidi" w:cstheme="majorBidi"/>
                <w:sz w:val="22"/>
              </w:rPr>
            </w:pPr>
          </w:p>
        </w:tc>
        <w:tc>
          <w:tcPr>
            <w:tcW w:w="1561" w:type="dxa"/>
          </w:tcPr>
          <w:p w14:paraId="37D4BA69" w14:textId="77777777" w:rsidR="00E302F4" w:rsidRPr="0074308D" w:rsidRDefault="00E302F4" w:rsidP="005C760C">
            <w:pPr>
              <w:spacing w:before="100" w:after="100"/>
              <w:jc w:val="center"/>
              <w:rPr>
                <w:rFonts w:asciiTheme="majorBidi" w:hAnsiTheme="majorBidi" w:cstheme="majorBidi"/>
                <w:sz w:val="22"/>
              </w:rPr>
            </w:pPr>
          </w:p>
        </w:tc>
        <w:tc>
          <w:tcPr>
            <w:tcW w:w="1710" w:type="dxa"/>
          </w:tcPr>
          <w:p w14:paraId="77001420" w14:textId="77777777" w:rsidR="00E302F4" w:rsidRPr="0074308D" w:rsidRDefault="00E302F4" w:rsidP="005C760C">
            <w:pPr>
              <w:spacing w:before="100" w:after="100"/>
              <w:jc w:val="center"/>
              <w:rPr>
                <w:rFonts w:asciiTheme="majorBidi" w:hAnsiTheme="majorBidi" w:cstheme="majorBidi"/>
                <w:sz w:val="22"/>
              </w:rPr>
            </w:pPr>
          </w:p>
        </w:tc>
      </w:tr>
    </w:tbl>
    <w:p w14:paraId="7C9960C7" w14:textId="77777777" w:rsidR="00EC7D16" w:rsidRPr="0074308D" w:rsidRDefault="00EC7D16" w:rsidP="00EC7D16">
      <w:pPr>
        <w:ind w:left="1260" w:hanging="1260"/>
        <w:rPr>
          <w:rFonts w:asciiTheme="majorBidi" w:hAnsiTheme="majorBidi" w:cstheme="majorBidi"/>
          <w:b/>
          <w:sz w:val="22"/>
        </w:rPr>
      </w:pPr>
    </w:p>
    <w:p w14:paraId="06D2D08B" w14:textId="77777777" w:rsidR="00EC7D16" w:rsidRPr="0074308D" w:rsidRDefault="00EC7D16" w:rsidP="00EC7D16">
      <w:pPr>
        <w:ind w:left="1260" w:hanging="1260"/>
        <w:rPr>
          <w:rFonts w:asciiTheme="majorBidi" w:hAnsiTheme="majorBidi" w:cstheme="majorBidi"/>
          <w:sz w:val="22"/>
        </w:rPr>
      </w:pPr>
      <w:r w:rsidRPr="0074308D">
        <w:rPr>
          <w:rFonts w:asciiTheme="majorBidi" w:hAnsiTheme="majorBidi" w:cstheme="majorBidi"/>
          <w:b/>
          <w:sz w:val="22"/>
        </w:rPr>
        <w:t>Note</w:t>
      </w:r>
      <w:r w:rsidR="009745EB" w:rsidRPr="0074308D">
        <w:rPr>
          <w:rFonts w:asciiTheme="majorBidi" w:hAnsiTheme="majorBidi" w:cstheme="majorBidi"/>
          <w:b/>
          <w:sz w:val="22"/>
        </w:rPr>
        <w:t> :</w:t>
      </w:r>
      <w:r w:rsidRPr="0074308D">
        <w:rPr>
          <w:rFonts w:asciiTheme="majorBidi" w:hAnsiTheme="majorBidi" w:cstheme="majorBidi"/>
          <w:sz w:val="22"/>
        </w:rPr>
        <w:tab/>
        <w:t>- -</w:t>
      </w:r>
      <w:r w:rsidR="009745EB" w:rsidRPr="0074308D">
        <w:rPr>
          <w:rFonts w:asciiTheme="majorBidi" w:hAnsiTheme="majorBidi" w:cstheme="majorBidi"/>
          <w:sz w:val="22"/>
        </w:rPr>
        <w:t xml:space="preserve"> </w:t>
      </w:r>
      <w:r w:rsidRPr="0074308D">
        <w:rPr>
          <w:rFonts w:asciiTheme="majorBidi" w:hAnsiTheme="majorBidi" w:cstheme="majorBidi"/>
          <w:sz w:val="22"/>
        </w:rPr>
        <w:t>= sans objet.</w:t>
      </w:r>
      <w:r w:rsidR="009745EB" w:rsidRPr="0074308D">
        <w:rPr>
          <w:rFonts w:asciiTheme="majorBidi" w:hAnsiTheme="majorBidi" w:cstheme="majorBidi"/>
          <w:sz w:val="22"/>
        </w:rPr>
        <w:t xml:space="preserve"> </w:t>
      </w:r>
      <w:r w:rsidRPr="0074308D">
        <w:rPr>
          <w:rFonts w:asciiTheme="majorBidi" w:hAnsiTheme="majorBidi" w:cstheme="majorBidi"/>
          <w:sz w:val="22"/>
        </w:rPr>
        <w:t>“ = idem.</w:t>
      </w:r>
    </w:p>
    <w:p w14:paraId="6097174C" w14:textId="77777777" w:rsidR="00EC7D16" w:rsidRPr="0074308D" w:rsidRDefault="00EC7D16" w:rsidP="00EC7D16">
      <w:pPr>
        <w:jc w:val="center"/>
        <w:rPr>
          <w:rFonts w:asciiTheme="majorBidi" w:hAnsiTheme="majorBidi" w:cstheme="majorBidi"/>
          <w:sz w:val="22"/>
        </w:rPr>
      </w:pPr>
    </w:p>
    <w:p w14:paraId="1F659E4C" w14:textId="77777777" w:rsidR="00EC7D16" w:rsidRPr="0074308D" w:rsidRDefault="00EC7D16" w:rsidP="00EC7D16">
      <w:pPr>
        <w:rPr>
          <w:rFonts w:asciiTheme="majorBidi" w:hAnsiTheme="majorBidi" w:cstheme="majorBidi"/>
          <w:sz w:val="22"/>
        </w:rPr>
        <w:sectPr w:rsidR="00EC7D16" w:rsidRPr="0074308D" w:rsidSect="00BF5BC7">
          <w:headerReference w:type="default" r:id="rId79"/>
          <w:footnotePr>
            <w:numRestart w:val="eachSect"/>
          </w:footnotePr>
          <w:endnotePr>
            <w:numRestart w:val="eachSect"/>
          </w:endnotePr>
          <w:pgSz w:w="15840" w:h="12240" w:orient="landscape" w:code="42"/>
          <w:pgMar w:top="2160" w:right="1166" w:bottom="2045" w:left="1440" w:header="1080" w:footer="432" w:gutter="0"/>
          <w:cols w:space="720"/>
          <w:formProt w:val="0"/>
          <w:docGrid w:linePitch="272"/>
        </w:sectPr>
      </w:pPr>
    </w:p>
    <w:p w14:paraId="567E73FC" w14:textId="77777777" w:rsidR="00575D20" w:rsidRPr="0074308D" w:rsidRDefault="00575D20" w:rsidP="00575D20">
      <w:pPr>
        <w:suppressAutoHyphens/>
        <w:spacing w:after="120"/>
        <w:jc w:val="center"/>
        <w:rPr>
          <w:b/>
          <w:sz w:val="36"/>
          <w:szCs w:val="36"/>
          <w:lang w:eastAsia="en-US"/>
        </w:rPr>
      </w:pPr>
      <w:bookmarkStart w:id="844" w:name="_Toc473123029"/>
      <w:bookmarkStart w:id="845" w:name="_Toc454641241"/>
    </w:p>
    <w:p w14:paraId="18767B5D" w14:textId="1546C19D" w:rsidR="00A452BA" w:rsidRPr="0074308D" w:rsidRDefault="00A452BA" w:rsidP="00575D20">
      <w:pPr>
        <w:suppressAutoHyphens/>
        <w:spacing w:after="120"/>
        <w:jc w:val="center"/>
        <w:rPr>
          <w:b/>
          <w:sz w:val="36"/>
          <w:szCs w:val="36"/>
          <w:lang w:eastAsia="en-US"/>
        </w:rPr>
      </w:pPr>
      <w:r w:rsidRPr="0074308D">
        <w:rPr>
          <w:b/>
          <w:sz w:val="36"/>
          <w:szCs w:val="36"/>
          <w:lang w:eastAsia="en-US"/>
        </w:rPr>
        <w:t>Contexte et documents du système d’information</w:t>
      </w:r>
    </w:p>
    <w:p w14:paraId="146769A4" w14:textId="6F1502E8" w:rsidR="00A452BA" w:rsidRPr="0074308D" w:rsidRDefault="00A452BA" w:rsidP="00A452BA">
      <w:pPr>
        <w:rPr>
          <w:rFonts w:asciiTheme="majorBidi" w:hAnsiTheme="majorBidi" w:cstheme="majorBidi"/>
          <w:sz w:val="24"/>
          <w:szCs w:val="24"/>
        </w:rPr>
      </w:pPr>
    </w:p>
    <w:p w14:paraId="1F798397" w14:textId="77777777" w:rsidR="00575D20" w:rsidRPr="00486143" w:rsidRDefault="00575D20" w:rsidP="00575D20">
      <w:pPr>
        <w:pBdr>
          <w:bottom w:val="single" w:sz="24" w:space="3" w:color="C0C0C0"/>
        </w:pBdr>
        <w:suppressAutoHyphens/>
        <w:spacing w:after="120"/>
        <w:jc w:val="center"/>
        <w:outlineLvl w:val="1"/>
        <w:rPr>
          <w:b/>
          <w:sz w:val="24"/>
          <w:lang w:val="en-US" w:eastAsia="en-US"/>
        </w:rPr>
      </w:pPr>
      <w:r w:rsidRPr="00486143">
        <w:rPr>
          <w:b/>
          <w:sz w:val="24"/>
          <w:lang w:val="en-US" w:eastAsia="en-US"/>
        </w:rPr>
        <w:t xml:space="preserve">Notes on Background and Informational Materials </w:t>
      </w:r>
    </w:p>
    <w:p w14:paraId="141D6C34" w14:textId="77777777" w:rsidR="00575D20" w:rsidRPr="00486143" w:rsidRDefault="00575D20" w:rsidP="00A452BA">
      <w:pPr>
        <w:rPr>
          <w:rFonts w:asciiTheme="majorBidi" w:hAnsiTheme="majorBidi" w:cstheme="majorBidi"/>
          <w:sz w:val="24"/>
          <w:szCs w:val="24"/>
          <w:lang w:val="en-US"/>
        </w:rPr>
      </w:pPr>
    </w:p>
    <w:p w14:paraId="5E4C7DA9" w14:textId="77777777" w:rsidR="00A452BA" w:rsidRPr="0074308D" w:rsidRDefault="00A452BA" w:rsidP="00575D20">
      <w:pPr>
        <w:pStyle w:val="explanatorynotes"/>
        <w:spacing w:line="240" w:lineRule="auto"/>
        <w:ind w:firstLine="709"/>
        <w:rPr>
          <w:rFonts w:asciiTheme="majorBidi" w:hAnsiTheme="majorBidi" w:cstheme="majorBidi"/>
          <w:lang w:val="fr-FR"/>
        </w:rPr>
      </w:pPr>
      <w:r w:rsidRPr="0074308D">
        <w:rPr>
          <w:rStyle w:val="Preparersnotenobold"/>
          <w:rFonts w:asciiTheme="majorBidi" w:hAnsiTheme="majorBidi" w:cstheme="majorBidi"/>
          <w:sz w:val="24"/>
          <w:szCs w:val="24"/>
          <w:lang w:val="fr-FR"/>
        </w:rPr>
        <w:t xml:space="preserve">Cette section du dossier d’appel à propositions fournit un espace pour rassembler les documents que l’Acheteur estime utile pour aider les Soumissionnaires à préparer et soumettre des offres techniques plus précisément ciblées et des prix plus précis. </w:t>
      </w:r>
    </w:p>
    <w:p w14:paraId="377DA85E" w14:textId="77777777" w:rsidR="00A452BA" w:rsidRPr="0074308D" w:rsidRDefault="00A452BA" w:rsidP="00575D20">
      <w:pPr>
        <w:pStyle w:val="explanatorynotes"/>
        <w:spacing w:line="240" w:lineRule="auto"/>
        <w:ind w:firstLine="709"/>
        <w:rPr>
          <w:rFonts w:asciiTheme="majorBidi" w:hAnsiTheme="majorBidi" w:cstheme="majorBidi"/>
          <w:lang w:val="fr-FR"/>
        </w:rPr>
      </w:pPr>
      <w:r w:rsidRPr="0074308D">
        <w:rPr>
          <w:rStyle w:val="Preparersnotenobold"/>
          <w:rFonts w:asciiTheme="majorBidi" w:hAnsiTheme="majorBidi" w:cstheme="majorBidi"/>
          <w:sz w:val="24"/>
          <w:szCs w:val="24"/>
          <w:lang w:val="fr-FR"/>
        </w:rPr>
        <w:t>Ces documents NE DOIVENT PAS être confondus avec les spécifications techniques du système d’Information, mais plutôt aider les Soumissionnaires à interpréter les exigences techniques et les Conditions Générales et Particulières du Marché.</w:t>
      </w:r>
      <w:r w:rsidR="009745EB" w:rsidRPr="0074308D">
        <w:rPr>
          <w:rStyle w:val="Preparersnotenobold"/>
          <w:rFonts w:asciiTheme="majorBidi" w:hAnsiTheme="majorBidi" w:cstheme="majorBidi"/>
          <w:sz w:val="24"/>
          <w:szCs w:val="24"/>
          <w:lang w:val="fr-FR"/>
        </w:rPr>
        <w:t xml:space="preserve"> </w:t>
      </w:r>
      <w:r w:rsidRPr="0074308D">
        <w:rPr>
          <w:rStyle w:val="Preparersnotenobold"/>
          <w:rFonts w:asciiTheme="majorBidi" w:hAnsiTheme="majorBidi" w:cstheme="majorBidi"/>
          <w:sz w:val="24"/>
          <w:szCs w:val="24"/>
          <w:shd w:val="clear" w:color="auto" w:fill="FFFFFF" w:themeFill="background1"/>
          <w:lang w:val="fr-FR"/>
        </w:rPr>
        <w:t>Par exemple, le contexte et les documents du système d’information peuvent décrire les systèmes d’information existants avec lesquels le système d’Information qui sera fourni et installé dans le cadre du marché devra être compatible et intégrer.</w:t>
      </w:r>
      <w:r w:rsidRPr="0074308D">
        <w:rPr>
          <w:rStyle w:val="Preparersnotenobold"/>
          <w:rFonts w:asciiTheme="majorBidi" w:hAnsiTheme="majorBidi" w:cstheme="majorBidi"/>
          <w:sz w:val="24"/>
          <w:szCs w:val="24"/>
          <w:shd w:val="clear" w:color="auto" w:fill="F0F0A0"/>
          <w:lang w:val="fr-FR"/>
        </w:rPr>
        <w:t xml:space="preserve"> </w:t>
      </w:r>
      <w:r w:rsidRPr="0074308D">
        <w:rPr>
          <w:rStyle w:val="Preparersnotenobold"/>
          <w:rFonts w:asciiTheme="majorBidi" w:hAnsiTheme="majorBidi" w:cstheme="majorBidi"/>
          <w:sz w:val="24"/>
          <w:szCs w:val="24"/>
          <w:lang w:val="fr-FR"/>
        </w:rPr>
        <w:t>Toutefois, l’exigence pour le Fournisseur d’intégrer le système d’information avec d’autres systèmes doit être expressément mentionnée dans les spécifications techniques. De même, ce contexte et ces documents du système d’information peuvent décrire les normes légales et réglementaires (y compris par exemple les formats de rapport statutaire) qui se rapportent au système d’Information. La Section traitant des spécifications techniques a besoin de préciser que le Fournisseur doit s’assurer que le système d’Information soit conforme aux normes légales et réglementaires applicables</w:t>
      </w:r>
      <w:r w:rsidRPr="0074308D">
        <w:rPr>
          <w:rFonts w:asciiTheme="majorBidi" w:hAnsiTheme="majorBidi" w:cstheme="majorBidi"/>
          <w:sz w:val="24"/>
          <w:szCs w:val="24"/>
          <w:lang w:val="fr-FR"/>
        </w:rPr>
        <w:t xml:space="preserve">. </w:t>
      </w:r>
    </w:p>
    <w:p w14:paraId="6AB0EE2B" w14:textId="77777777" w:rsidR="00A452BA" w:rsidRPr="0074308D" w:rsidRDefault="00A452BA" w:rsidP="00A452BA">
      <w:pPr>
        <w:rPr>
          <w:rFonts w:asciiTheme="majorBidi" w:hAnsiTheme="majorBidi" w:cstheme="majorBidi"/>
          <w:b/>
          <w:bCs/>
          <w:szCs w:val="24"/>
        </w:rPr>
      </w:pPr>
      <w:r w:rsidRPr="0074308D">
        <w:rPr>
          <w:rFonts w:asciiTheme="majorBidi" w:hAnsiTheme="majorBidi" w:cstheme="majorBidi"/>
          <w:sz w:val="24"/>
          <w:szCs w:val="24"/>
        </w:rPr>
        <w:t> </w:t>
      </w:r>
    </w:p>
    <w:p w14:paraId="20ADE787" w14:textId="5B9A5242" w:rsidR="00575D20" w:rsidRPr="0074308D" w:rsidRDefault="00575D20" w:rsidP="00A452BA">
      <w:pPr>
        <w:pStyle w:val="Titre2"/>
        <w:rPr>
          <w:rFonts w:asciiTheme="majorBidi" w:hAnsiTheme="majorBidi" w:cstheme="majorBidi"/>
          <w:b w:val="0"/>
          <w:bCs/>
          <w:szCs w:val="24"/>
        </w:rPr>
      </w:pPr>
      <w:r w:rsidRPr="0074308D">
        <w:rPr>
          <w:rFonts w:asciiTheme="majorBidi" w:hAnsiTheme="majorBidi" w:cstheme="majorBidi"/>
          <w:b w:val="0"/>
          <w:bCs/>
          <w:szCs w:val="24"/>
        </w:rPr>
        <w:br w:type="page"/>
      </w:r>
    </w:p>
    <w:p w14:paraId="4A97DBD7" w14:textId="77777777" w:rsidR="00A452BA" w:rsidRPr="0074308D" w:rsidRDefault="00A452BA" w:rsidP="00E61CF4">
      <w:pPr>
        <w:pStyle w:val="Titre2"/>
        <w:keepNext w:val="0"/>
        <w:pBdr>
          <w:bottom w:val="single" w:sz="24" w:space="3" w:color="C0C0C0"/>
        </w:pBdr>
        <w:tabs>
          <w:tab w:val="clear" w:pos="1350"/>
        </w:tabs>
        <w:suppressAutoHyphens/>
        <w:spacing w:after="120"/>
        <w:jc w:val="center"/>
        <w:rPr>
          <w:sz w:val="28"/>
          <w:lang w:eastAsia="en-US"/>
        </w:rPr>
      </w:pPr>
      <w:bookmarkStart w:id="846" w:name="_Toc485023709"/>
      <w:r w:rsidRPr="0074308D">
        <w:rPr>
          <w:sz w:val="28"/>
          <w:lang w:eastAsia="en-US"/>
        </w:rPr>
        <w:t>Table des matières</w:t>
      </w:r>
      <w:r w:rsidR="009745EB" w:rsidRPr="0074308D">
        <w:rPr>
          <w:sz w:val="28"/>
          <w:lang w:eastAsia="en-US"/>
        </w:rPr>
        <w:t> :</w:t>
      </w:r>
      <w:r w:rsidRPr="0074308D">
        <w:rPr>
          <w:sz w:val="28"/>
          <w:lang w:eastAsia="en-US"/>
        </w:rPr>
        <w:t xml:space="preserve"> Contexte et documents du système d’information</w:t>
      </w:r>
      <w:bookmarkEnd w:id="846"/>
    </w:p>
    <w:p w14:paraId="1887DD4C" w14:textId="6B2AD890" w:rsidR="00DC762D" w:rsidRPr="0074308D" w:rsidRDefault="00E61CF4">
      <w:pPr>
        <w:pStyle w:val="TM1"/>
        <w:rPr>
          <w:rFonts w:asciiTheme="minorHAnsi" w:eastAsiaTheme="minorEastAsia" w:hAnsiTheme="minorHAnsi" w:cstheme="minorBidi"/>
          <w:b w:val="0"/>
          <w:bCs w:val="0"/>
          <w:sz w:val="22"/>
          <w:szCs w:val="22"/>
          <w:lang w:eastAsia="zh-CN"/>
        </w:rPr>
      </w:pPr>
      <w:r w:rsidRPr="0074308D">
        <w:fldChar w:fldCharType="begin"/>
      </w:r>
      <w:r w:rsidRPr="0074308D">
        <w:instrText xml:space="preserve"> TOC \h \z \t "Head 5d.1,1,Head 5d.2,2" </w:instrText>
      </w:r>
      <w:r w:rsidRPr="0074308D">
        <w:fldChar w:fldCharType="separate"/>
      </w:r>
      <w:hyperlink w:anchor="_Toc487459886" w:history="1">
        <w:r w:rsidR="00DC762D" w:rsidRPr="0074308D">
          <w:rPr>
            <w:rStyle w:val="Lienhypertexte"/>
          </w:rPr>
          <w:t>A. contexte</w:t>
        </w:r>
        <w:r w:rsidR="00DC762D" w:rsidRPr="0074308D">
          <w:rPr>
            <w:webHidden/>
          </w:rPr>
          <w:tab/>
        </w:r>
        <w:r w:rsidR="00DC762D" w:rsidRPr="0074308D">
          <w:rPr>
            <w:webHidden/>
          </w:rPr>
          <w:fldChar w:fldCharType="begin"/>
        </w:r>
        <w:r w:rsidR="00DC762D" w:rsidRPr="0074308D">
          <w:rPr>
            <w:webHidden/>
          </w:rPr>
          <w:instrText xml:space="preserve"> PAGEREF _Toc487459886 \h </w:instrText>
        </w:r>
        <w:r w:rsidR="00DC762D" w:rsidRPr="0074308D">
          <w:rPr>
            <w:webHidden/>
          </w:rPr>
        </w:r>
        <w:r w:rsidR="00DC762D" w:rsidRPr="0074308D">
          <w:rPr>
            <w:webHidden/>
          </w:rPr>
          <w:fldChar w:fldCharType="separate"/>
        </w:r>
        <w:r w:rsidR="002512FF" w:rsidRPr="0074308D">
          <w:rPr>
            <w:webHidden/>
          </w:rPr>
          <w:t>153</w:t>
        </w:r>
        <w:r w:rsidR="00DC762D" w:rsidRPr="0074308D">
          <w:rPr>
            <w:webHidden/>
          </w:rPr>
          <w:fldChar w:fldCharType="end"/>
        </w:r>
      </w:hyperlink>
    </w:p>
    <w:p w14:paraId="2F417118" w14:textId="05F21F38" w:rsidR="00DC762D" w:rsidRPr="0074308D" w:rsidRDefault="008522F1">
      <w:pPr>
        <w:pStyle w:val="TM2"/>
        <w:rPr>
          <w:rFonts w:asciiTheme="minorHAnsi" w:eastAsiaTheme="minorEastAsia" w:hAnsiTheme="minorHAnsi" w:cstheme="minorBidi"/>
          <w:bCs w:val="0"/>
          <w:sz w:val="22"/>
          <w:szCs w:val="22"/>
          <w:lang w:eastAsia="zh-CN"/>
        </w:rPr>
      </w:pPr>
      <w:hyperlink w:anchor="_Toc487459887" w:history="1">
        <w:r w:rsidR="00DC762D" w:rsidRPr="0074308D">
          <w:rPr>
            <w:rStyle w:val="Lienhypertexte"/>
          </w:rPr>
          <w:t>0.1</w:t>
        </w:r>
        <w:r w:rsidR="00DC762D" w:rsidRPr="0074308D">
          <w:rPr>
            <w:rFonts w:asciiTheme="minorHAnsi" w:eastAsiaTheme="minorEastAsia" w:hAnsiTheme="minorHAnsi" w:cstheme="minorBidi"/>
            <w:bCs w:val="0"/>
            <w:sz w:val="22"/>
            <w:szCs w:val="22"/>
            <w:lang w:eastAsia="zh-CN"/>
          </w:rPr>
          <w:tab/>
        </w:r>
        <w:r w:rsidR="00DC762D" w:rsidRPr="0074308D">
          <w:rPr>
            <w:rStyle w:val="Lienhypertexte"/>
          </w:rPr>
          <w:t>L’Acheteur</w:t>
        </w:r>
        <w:r w:rsidR="00DC762D" w:rsidRPr="0074308D">
          <w:rPr>
            <w:webHidden/>
          </w:rPr>
          <w:tab/>
        </w:r>
        <w:r w:rsidR="00DC762D" w:rsidRPr="0074308D">
          <w:rPr>
            <w:webHidden/>
          </w:rPr>
          <w:fldChar w:fldCharType="begin"/>
        </w:r>
        <w:r w:rsidR="00DC762D" w:rsidRPr="0074308D">
          <w:rPr>
            <w:webHidden/>
          </w:rPr>
          <w:instrText xml:space="preserve"> PAGEREF _Toc487459887 \h </w:instrText>
        </w:r>
        <w:r w:rsidR="00DC762D" w:rsidRPr="0074308D">
          <w:rPr>
            <w:webHidden/>
          </w:rPr>
        </w:r>
        <w:r w:rsidR="00DC762D" w:rsidRPr="0074308D">
          <w:rPr>
            <w:webHidden/>
          </w:rPr>
          <w:fldChar w:fldCharType="separate"/>
        </w:r>
        <w:r w:rsidR="002512FF" w:rsidRPr="0074308D">
          <w:rPr>
            <w:webHidden/>
          </w:rPr>
          <w:t>153</w:t>
        </w:r>
        <w:r w:rsidR="00DC762D" w:rsidRPr="0074308D">
          <w:rPr>
            <w:webHidden/>
          </w:rPr>
          <w:fldChar w:fldCharType="end"/>
        </w:r>
      </w:hyperlink>
    </w:p>
    <w:p w14:paraId="7C9C804E" w14:textId="21598F29" w:rsidR="00DC762D" w:rsidRPr="0074308D" w:rsidRDefault="008522F1">
      <w:pPr>
        <w:pStyle w:val="TM2"/>
        <w:rPr>
          <w:rFonts w:asciiTheme="minorHAnsi" w:eastAsiaTheme="minorEastAsia" w:hAnsiTheme="minorHAnsi" w:cstheme="minorBidi"/>
          <w:bCs w:val="0"/>
          <w:sz w:val="22"/>
          <w:szCs w:val="22"/>
          <w:lang w:eastAsia="zh-CN"/>
        </w:rPr>
      </w:pPr>
      <w:hyperlink w:anchor="_Toc487459888" w:history="1">
        <w:r w:rsidR="00DC762D" w:rsidRPr="0074308D">
          <w:rPr>
            <w:rStyle w:val="Lienhypertexte"/>
          </w:rPr>
          <w:t>0.2</w:t>
        </w:r>
        <w:r w:rsidR="00DC762D" w:rsidRPr="0074308D">
          <w:rPr>
            <w:rFonts w:asciiTheme="minorHAnsi" w:eastAsiaTheme="minorEastAsia" w:hAnsiTheme="minorHAnsi" w:cstheme="minorBidi"/>
            <w:bCs w:val="0"/>
            <w:sz w:val="22"/>
            <w:szCs w:val="22"/>
            <w:lang w:eastAsia="zh-CN"/>
          </w:rPr>
          <w:tab/>
        </w:r>
        <w:r w:rsidR="00DC762D" w:rsidRPr="0074308D">
          <w:rPr>
            <w:rStyle w:val="Lienhypertexte"/>
          </w:rPr>
          <w:t>Objectifs commerciaux de l’acheteur pour le système d’Information</w:t>
        </w:r>
        <w:r w:rsidR="00DC762D" w:rsidRPr="0074308D">
          <w:rPr>
            <w:webHidden/>
          </w:rPr>
          <w:tab/>
        </w:r>
        <w:r w:rsidR="00DC762D" w:rsidRPr="0074308D">
          <w:rPr>
            <w:webHidden/>
          </w:rPr>
          <w:fldChar w:fldCharType="begin"/>
        </w:r>
        <w:r w:rsidR="00DC762D" w:rsidRPr="0074308D">
          <w:rPr>
            <w:webHidden/>
          </w:rPr>
          <w:instrText xml:space="preserve"> PAGEREF _Toc487459888 \h </w:instrText>
        </w:r>
        <w:r w:rsidR="00DC762D" w:rsidRPr="0074308D">
          <w:rPr>
            <w:webHidden/>
          </w:rPr>
        </w:r>
        <w:r w:rsidR="00DC762D" w:rsidRPr="0074308D">
          <w:rPr>
            <w:webHidden/>
          </w:rPr>
          <w:fldChar w:fldCharType="separate"/>
        </w:r>
        <w:r w:rsidR="002512FF" w:rsidRPr="0074308D">
          <w:rPr>
            <w:webHidden/>
          </w:rPr>
          <w:t>153</w:t>
        </w:r>
        <w:r w:rsidR="00DC762D" w:rsidRPr="0074308D">
          <w:rPr>
            <w:webHidden/>
          </w:rPr>
          <w:fldChar w:fldCharType="end"/>
        </w:r>
      </w:hyperlink>
    </w:p>
    <w:p w14:paraId="1AF32155" w14:textId="3DF015C7" w:rsidR="00DC762D" w:rsidRPr="0074308D" w:rsidRDefault="008522F1">
      <w:pPr>
        <w:pStyle w:val="TM1"/>
        <w:rPr>
          <w:rFonts w:asciiTheme="minorHAnsi" w:eastAsiaTheme="minorEastAsia" w:hAnsiTheme="minorHAnsi" w:cstheme="minorBidi"/>
          <w:b w:val="0"/>
          <w:bCs w:val="0"/>
          <w:sz w:val="22"/>
          <w:szCs w:val="22"/>
          <w:lang w:eastAsia="zh-CN"/>
        </w:rPr>
      </w:pPr>
      <w:hyperlink w:anchor="_Toc487459889" w:history="1">
        <w:r w:rsidR="00DC762D" w:rsidRPr="0074308D">
          <w:rPr>
            <w:rStyle w:val="Lienhypertexte"/>
          </w:rPr>
          <w:t>B. Documents du Système d’information</w:t>
        </w:r>
        <w:r w:rsidR="00DC762D" w:rsidRPr="0074308D">
          <w:rPr>
            <w:webHidden/>
          </w:rPr>
          <w:tab/>
        </w:r>
        <w:r w:rsidR="00DC762D" w:rsidRPr="0074308D">
          <w:rPr>
            <w:webHidden/>
          </w:rPr>
          <w:fldChar w:fldCharType="begin"/>
        </w:r>
        <w:r w:rsidR="00DC762D" w:rsidRPr="0074308D">
          <w:rPr>
            <w:webHidden/>
          </w:rPr>
          <w:instrText xml:space="preserve"> PAGEREF _Toc487459889 \h </w:instrText>
        </w:r>
        <w:r w:rsidR="00DC762D" w:rsidRPr="0074308D">
          <w:rPr>
            <w:webHidden/>
          </w:rPr>
        </w:r>
        <w:r w:rsidR="00DC762D" w:rsidRPr="0074308D">
          <w:rPr>
            <w:webHidden/>
          </w:rPr>
          <w:fldChar w:fldCharType="separate"/>
        </w:r>
        <w:r w:rsidR="002512FF" w:rsidRPr="0074308D">
          <w:rPr>
            <w:webHidden/>
          </w:rPr>
          <w:t>153</w:t>
        </w:r>
        <w:r w:rsidR="00DC762D" w:rsidRPr="0074308D">
          <w:rPr>
            <w:webHidden/>
          </w:rPr>
          <w:fldChar w:fldCharType="end"/>
        </w:r>
      </w:hyperlink>
    </w:p>
    <w:p w14:paraId="7C526A0E" w14:textId="587E2128" w:rsidR="00DC762D" w:rsidRPr="0074308D" w:rsidRDefault="008522F1">
      <w:pPr>
        <w:pStyle w:val="TM2"/>
        <w:rPr>
          <w:rFonts w:asciiTheme="minorHAnsi" w:eastAsiaTheme="minorEastAsia" w:hAnsiTheme="minorHAnsi" w:cstheme="minorBidi"/>
          <w:bCs w:val="0"/>
          <w:sz w:val="22"/>
          <w:szCs w:val="22"/>
          <w:lang w:eastAsia="zh-CN"/>
        </w:rPr>
      </w:pPr>
      <w:hyperlink w:anchor="_Toc487459890" w:history="1">
        <w:r w:rsidR="00DC762D" w:rsidRPr="0074308D">
          <w:rPr>
            <w:rStyle w:val="Lienhypertexte"/>
          </w:rPr>
          <w:t>0.3</w:t>
        </w:r>
        <w:r w:rsidR="00DC762D" w:rsidRPr="0074308D">
          <w:rPr>
            <w:rFonts w:asciiTheme="minorHAnsi" w:eastAsiaTheme="minorEastAsia" w:hAnsiTheme="minorHAnsi" w:cstheme="minorBidi"/>
            <w:bCs w:val="0"/>
            <w:sz w:val="22"/>
            <w:szCs w:val="22"/>
            <w:lang w:eastAsia="zh-CN"/>
          </w:rPr>
          <w:tab/>
        </w:r>
        <w:r w:rsidR="00DC762D" w:rsidRPr="0074308D">
          <w:rPr>
            <w:rStyle w:val="Lienhypertexte"/>
          </w:rPr>
          <w:t>Cadre juridique, réglementaire et normatif pour le système d’Information</w:t>
        </w:r>
        <w:r w:rsidR="00DC762D" w:rsidRPr="0074308D">
          <w:rPr>
            <w:webHidden/>
          </w:rPr>
          <w:tab/>
        </w:r>
        <w:r w:rsidR="00DC762D" w:rsidRPr="0074308D">
          <w:rPr>
            <w:webHidden/>
          </w:rPr>
          <w:fldChar w:fldCharType="begin"/>
        </w:r>
        <w:r w:rsidR="00DC762D" w:rsidRPr="0074308D">
          <w:rPr>
            <w:webHidden/>
          </w:rPr>
          <w:instrText xml:space="preserve"> PAGEREF _Toc487459890 \h </w:instrText>
        </w:r>
        <w:r w:rsidR="00DC762D" w:rsidRPr="0074308D">
          <w:rPr>
            <w:webHidden/>
          </w:rPr>
        </w:r>
        <w:r w:rsidR="00DC762D" w:rsidRPr="0074308D">
          <w:rPr>
            <w:webHidden/>
          </w:rPr>
          <w:fldChar w:fldCharType="separate"/>
        </w:r>
        <w:r w:rsidR="002512FF" w:rsidRPr="0074308D">
          <w:rPr>
            <w:webHidden/>
          </w:rPr>
          <w:t>153</w:t>
        </w:r>
        <w:r w:rsidR="00DC762D" w:rsidRPr="0074308D">
          <w:rPr>
            <w:webHidden/>
          </w:rPr>
          <w:fldChar w:fldCharType="end"/>
        </w:r>
      </w:hyperlink>
    </w:p>
    <w:p w14:paraId="00BB936D" w14:textId="75824E04" w:rsidR="00DC762D" w:rsidRPr="0074308D" w:rsidRDefault="008522F1">
      <w:pPr>
        <w:pStyle w:val="TM2"/>
        <w:rPr>
          <w:rFonts w:asciiTheme="minorHAnsi" w:eastAsiaTheme="minorEastAsia" w:hAnsiTheme="minorHAnsi" w:cstheme="minorBidi"/>
          <w:bCs w:val="0"/>
          <w:sz w:val="22"/>
          <w:szCs w:val="22"/>
          <w:lang w:eastAsia="zh-CN"/>
        </w:rPr>
      </w:pPr>
      <w:hyperlink w:anchor="_Toc487459891" w:history="1">
        <w:r w:rsidR="00DC762D" w:rsidRPr="0074308D">
          <w:rPr>
            <w:rStyle w:val="Lienhypertexte"/>
          </w:rPr>
          <w:t>0.4</w:t>
        </w:r>
        <w:r w:rsidR="00DC762D" w:rsidRPr="0074308D">
          <w:rPr>
            <w:rFonts w:asciiTheme="minorHAnsi" w:eastAsiaTheme="minorEastAsia" w:hAnsiTheme="minorHAnsi" w:cstheme="minorBidi"/>
            <w:bCs w:val="0"/>
            <w:sz w:val="22"/>
            <w:szCs w:val="22"/>
            <w:lang w:eastAsia="zh-CN"/>
          </w:rPr>
          <w:tab/>
        </w:r>
        <w:r w:rsidR="00DC762D" w:rsidRPr="0074308D">
          <w:rPr>
            <w:rStyle w:val="Lienhypertexte"/>
          </w:rPr>
          <w:t xml:space="preserve">Systèmes d’Information existants / Technologies de l’Information pertinentes </w:t>
        </w:r>
        <w:r w:rsidR="00DC762D" w:rsidRPr="0074308D">
          <w:rPr>
            <w:rStyle w:val="Lienhypertexte"/>
          </w:rPr>
          <w:br/>
          <w:t>pour le système d’Information</w:t>
        </w:r>
        <w:r w:rsidR="00DC762D" w:rsidRPr="0074308D">
          <w:rPr>
            <w:webHidden/>
          </w:rPr>
          <w:tab/>
        </w:r>
        <w:r w:rsidR="00DC762D" w:rsidRPr="0074308D">
          <w:rPr>
            <w:webHidden/>
          </w:rPr>
          <w:fldChar w:fldCharType="begin"/>
        </w:r>
        <w:r w:rsidR="00DC762D" w:rsidRPr="0074308D">
          <w:rPr>
            <w:webHidden/>
          </w:rPr>
          <w:instrText xml:space="preserve"> PAGEREF _Toc487459891 \h </w:instrText>
        </w:r>
        <w:r w:rsidR="00DC762D" w:rsidRPr="0074308D">
          <w:rPr>
            <w:webHidden/>
          </w:rPr>
        </w:r>
        <w:r w:rsidR="00DC762D" w:rsidRPr="0074308D">
          <w:rPr>
            <w:webHidden/>
          </w:rPr>
          <w:fldChar w:fldCharType="separate"/>
        </w:r>
        <w:r w:rsidR="002512FF" w:rsidRPr="0074308D">
          <w:rPr>
            <w:webHidden/>
          </w:rPr>
          <w:t>153</w:t>
        </w:r>
        <w:r w:rsidR="00DC762D" w:rsidRPr="0074308D">
          <w:rPr>
            <w:webHidden/>
          </w:rPr>
          <w:fldChar w:fldCharType="end"/>
        </w:r>
      </w:hyperlink>
    </w:p>
    <w:p w14:paraId="37136549" w14:textId="1CD4503B" w:rsidR="00DC762D" w:rsidRPr="0074308D" w:rsidRDefault="008522F1">
      <w:pPr>
        <w:pStyle w:val="TM2"/>
        <w:rPr>
          <w:rFonts w:asciiTheme="minorHAnsi" w:eastAsiaTheme="minorEastAsia" w:hAnsiTheme="minorHAnsi" w:cstheme="minorBidi"/>
          <w:bCs w:val="0"/>
          <w:sz w:val="22"/>
          <w:szCs w:val="22"/>
          <w:lang w:eastAsia="zh-CN"/>
        </w:rPr>
      </w:pPr>
      <w:hyperlink w:anchor="_Toc487459892" w:history="1">
        <w:r w:rsidR="00DC762D" w:rsidRPr="0074308D">
          <w:rPr>
            <w:rStyle w:val="Lienhypertexte"/>
          </w:rPr>
          <w:t>0.5</w:t>
        </w:r>
        <w:r w:rsidR="00DC762D" w:rsidRPr="0074308D">
          <w:rPr>
            <w:rFonts w:asciiTheme="minorHAnsi" w:eastAsiaTheme="minorEastAsia" w:hAnsiTheme="minorHAnsi" w:cstheme="minorBidi"/>
            <w:bCs w:val="0"/>
            <w:sz w:val="22"/>
            <w:szCs w:val="22"/>
            <w:lang w:eastAsia="zh-CN"/>
          </w:rPr>
          <w:tab/>
        </w:r>
        <w:r w:rsidR="00DC762D" w:rsidRPr="0074308D">
          <w:rPr>
            <w:rStyle w:val="Lienhypertexte"/>
          </w:rPr>
          <w:t>Installations de Formation disponibles pour appuyer la mise en œuvre du système d’Information</w:t>
        </w:r>
        <w:r w:rsidR="00DC762D" w:rsidRPr="0074308D">
          <w:rPr>
            <w:webHidden/>
          </w:rPr>
          <w:tab/>
        </w:r>
        <w:r w:rsidR="00DC762D" w:rsidRPr="0074308D">
          <w:rPr>
            <w:webHidden/>
          </w:rPr>
          <w:fldChar w:fldCharType="begin"/>
        </w:r>
        <w:r w:rsidR="00DC762D" w:rsidRPr="0074308D">
          <w:rPr>
            <w:webHidden/>
          </w:rPr>
          <w:instrText xml:space="preserve"> PAGEREF _Toc487459892 \h </w:instrText>
        </w:r>
        <w:r w:rsidR="00DC762D" w:rsidRPr="0074308D">
          <w:rPr>
            <w:webHidden/>
          </w:rPr>
        </w:r>
        <w:r w:rsidR="00DC762D" w:rsidRPr="0074308D">
          <w:rPr>
            <w:webHidden/>
          </w:rPr>
          <w:fldChar w:fldCharType="separate"/>
        </w:r>
        <w:r w:rsidR="002512FF" w:rsidRPr="0074308D">
          <w:rPr>
            <w:webHidden/>
          </w:rPr>
          <w:t>154</w:t>
        </w:r>
        <w:r w:rsidR="00DC762D" w:rsidRPr="0074308D">
          <w:rPr>
            <w:webHidden/>
          </w:rPr>
          <w:fldChar w:fldCharType="end"/>
        </w:r>
      </w:hyperlink>
    </w:p>
    <w:p w14:paraId="7E216D32" w14:textId="35925635" w:rsidR="00DC762D" w:rsidRPr="0074308D" w:rsidRDefault="008522F1">
      <w:pPr>
        <w:pStyle w:val="TM2"/>
        <w:rPr>
          <w:rFonts w:asciiTheme="minorHAnsi" w:eastAsiaTheme="minorEastAsia" w:hAnsiTheme="minorHAnsi" w:cstheme="minorBidi"/>
          <w:bCs w:val="0"/>
          <w:sz w:val="22"/>
          <w:szCs w:val="22"/>
          <w:lang w:eastAsia="zh-CN"/>
        </w:rPr>
      </w:pPr>
      <w:hyperlink w:anchor="_Toc487459893" w:history="1">
        <w:r w:rsidR="00DC762D" w:rsidRPr="0074308D">
          <w:rPr>
            <w:rStyle w:val="Lienhypertexte"/>
          </w:rPr>
          <w:t>0.6</w:t>
        </w:r>
        <w:r w:rsidR="00DC762D" w:rsidRPr="0074308D">
          <w:rPr>
            <w:rFonts w:asciiTheme="minorHAnsi" w:eastAsiaTheme="minorEastAsia" w:hAnsiTheme="minorHAnsi" w:cstheme="minorBidi"/>
            <w:bCs w:val="0"/>
            <w:sz w:val="22"/>
            <w:szCs w:val="22"/>
            <w:lang w:eastAsia="zh-CN"/>
          </w:rPr>
          <w:tab/>
        </w:r>
        <w:r w:rsidR="00DC762D" w:rsidRPr="0074308D">
          <w:rPr>
            <w:rStyle w:val="Lienhypertexte"/>
          </w:rPr>
          <w:t>Plan de masse et relevé topographique du site pour appuyer la mise en œuvre du système d’Information</w:t>
        </w:r>
        <w:r w:rsidR="00DC762D" w:rsidRPr="0074308D">
          <w:rPr>
            <w:webHidden/>
          </w:rPr>
          <w:tab/>
        </w:r>
        <w:r w:rsidR="00DC762D" w:rsidRPr="0074308D">
          <w:rPr>
            <w:webHidden/>
          </w:rPr>
          <w:fldChar w:fldCharType="begin"/>
        </w:r>
        <w:r w:rsidR="00DC762D" w:rsidRPr="0074308D">
          <w:rPr>
            <w:webHidden/>
          </w:rPr>
          <w:instrText xml:space="preserve"> PAGEREF _Toc487459893 \h </w:instrText>
        </w:r>
        <w:r w:rsidR="00DC762D" w:rsidRPr="0074308D">
          <w:rPr>
            <w:webHidden/>
          </w:rPr>
        </w:r>
        <w:r w:rsidR="00DC762D" w:rsidRPr="0074308D">
          <w:rPr>
            <w:webHidden/>
          </w:rPr>
          <w:fldChar w:fldCharType="separate"/>
        </w:r>
        <w:r w:rsidR="002512FF" w:rsidRPr="0074308D">
          <w:rPr>
            <w:webHidden/>
          </w:rPr>
          <w:t>154</w:t>
        </w:r>
        <w:r w:rsidR="00DC762D" w:rsidRPr="0074308D">
          <w:rPr>
            <w:webHidden/>
          </w:rPr>
          <w:fldChar w:fldCharType="end"/>
        </w:r>
      </w:hyperlink>
    </w:p>
    <w:p w14:paraId="3ED9B0FB" w14:textId="14B5ABAE" w:rsidR="00E61CF4" w:rsidRPr="0074308D" w:rsidRDefault="00E61CF4" w:rsidP="00E61CF4">
      <w:pPr>
        <w:pStyle w:val="explanatorynotes"/>
        <w:spacing w:line="240" w:lineRule="auto"/>
        <w:rPr>
          <w:rFonts w:ascii="Times New Roman Bold" w:hAnsi="Times New Roman Bold"/>
          <w:b/>
          <w:lang w:val="fr-FR"/>
        </w:rPr>
      </w:pPr>
      <w:r w:rsidRPr="0074308D">
        <w:rPr>
          <w:rFonts w:ascii="Times New Roman Bold" w:hAnsi="Times New Roman Bold"/>
          <w:b/>
          <w:lang w:val="fr-FR"/>
        </w:rPr>
        <w:fldChar w:fldCharType="end"/>
      </w:r>
      <w:r w:rsidRPr="0074308D">
        <w:rPr>
          <w:rFonts w:ascii="Times New Roman Bold" w:hAnsi="Times New Roman Bold"/>
          <w:b/>
          <w:lang w:val="fr-FR"/>
        </w:rPr>
        <w:br w:type="page"/>
      </w:r>
    </w:p>
    <w:p w14:paraId="01AB884A" w14:textId="3E4DC77D" w:rsidR="00A452BA" w:rsidRPr="0074308D" w:rsidRDefault="0026369C" w:rsidP="0026369C">
      <w:pPr>
        <w:suppressAutoHyphens/>
        <w:spacing w:after="120"/>
        <w:jc w:val="center"/>
        <w:rPr>
          <w:b/>
          <w:i/>
          <w:sz w:val="36"/>
          <w:lang w:eastAsia="en-US"/>
        </w:rPr>
      </w:pPr>
      <w:r w:rsidRPr="0074308D">
        <w:rPr>
          <w:b/>
          <w:sz w:val="36"/>
          <w:lang w:eastAsia="en-US"/>
        </w:rPr>
        <w:t>Contexte et documents du système d’information</w:t>
      </w:r>
    </w:p>
    <w:p w14:paraId="34146429" w14:textId="77777777" w:rsidR="0026369C" w:rsidRPr="0074308D" w:rsidRDefault="0026369C" w:rsidP="00A452BA">
      <w:pPr>
        <w:pStyle w:val="explanatorynotes"/>
        <w:spacing w:line="240" w:lineRule="auto"/>
        <w:rPr>
          <w:rStyle w:val="Preparersnotenobold"/>
          <w:rFonts w:asciiTheme="majorBidi" w:hAnsiTheme="majorBidi" w:cstheme="majorBidi"/>
          <w:sz w:val="24"/>
          <w:szCs w:val="24"/>
          <w:lang w:val="fr-FR"/>
        </w:rPr>
      </w:pPr>
    </w:p>
    <w:p w14:paraId="406759E9" w14:textId="13A88951" w:rsidR="00A452BA" w:rsidRPr="0074308D" w:rsidRDefault="00A452BA" w:rsidP="00A452BA">
      <w:pPr>
        <w:pStyle w:val="explanatorynotes"/>
        <w:spacing w:line="240" w:lineRule="auto"/>
        <w:rPr>
          <w:rStyle w:val="Preparersnotenobold"/>
          <w:rFonts w:asciiTheme="majorBidi" w:hAnsiTheme="majorBidi" w:cstheme="majorBidi"/>
          <w:sz w:val="24"/>
          <w:szCs w:val="24"/>
          <w:lang w:val="fr-FR"/>
        </w:rPr>
      </w:pPr>
      <w:r w:rsidRPr="0074308D">
        <w:rPr>
          <w:rStyle w:val="Preparersnotenobold"/>
          <w:rFonts w:asciiTheme="majorBidi" w:hAnsiTheme="majorBidi" w:cstheme="majorBidi"/>
          <w:sz w:val="24"/>
          <w:szCs w:val="24"/>
          <w:lang w:val="fr-FR"/>
        </w:rPr>
        <w:t>Remarque</w:t>
      </w:r>
      <w:r w:rsidR="009745EB" w:rsidRPr="0074308D">
        <w:rPr>
          <w:rStyle w:val="Preparersnotenobold"/>
          <w:rFonts w:asciiTheme="majorBidi" w:hAnsiTheme="majorBidi" w:cstheme="majorBidi"/>
          <w:sz w:val="24"/>
          <w:szCs w:val="24"/>
          <w:lang w:val="fr-FR"/>
        </w:rPr>
        <w:t> :</w:t>
      </w:r>
      <w:r w:rsidRPr="0074308D">
        <w:rPr>
          <w:rStyle w:val="Preparersnotenobold"/>
          <w:rFonts w:asciiTheme="majorBidi" w:hAnsiTheme="majorBidi" w:cstheme="majorBidi"/>
          <w:sz w:val="24"/>
          <w:szCs w:val="24"/>
          <w:lang w:val="fr-FR"/>
        </w:rPr>
        <w:t xml:space="preserve"> Ce qui suit est seulement un les grandes lignes d’un modèle.</w:t>
      </w:r>
      <w:r w:rsidR="009745EB" w:rsidRPr="0074308D">
        <w:rPr>
          <w:rStyle w:val="Preparersnotenobold"/>
          <w:rFonts w:asciiTheme="majorBidi" w:hAnsiTheme="majorBidi" w:cstheme="majorBidi"/>
          <w:sz w:val="24"/>
          <w:szCs w:val="24"/>
          <w:lang w:val="fr-FR"/>
        </w:rPr>
        <w:t xml:space="preserve"> </w:t>
      </w:r>
      <w:r w:rsidRPr="0074308D">
        <w:rPr>
          <w:rStyle w:val="Preparersnotenobold"/>
          <w:rFonts w:asciiTheme="majorBidi" w:hAnsiTheme="majorBidi" w:cstheme="majorBidi"/>
          <w:sz w:val="24"/>
          <w:szCs w:val="24"/>
          <w:lang w:val="fr-FR"/>
        </w:rPr>
        <w:t>Les données devraient être mises à jour, étendues, ou supprimées, selon le cas du système particulier à</w:t>
      </w:r>
      <w:r w:rsidR="009745EB" w:rsidRPr="0074308D">
        <w:rPr>
          <w:rStyle w:val="Preparersnotenobold"/>
          <w:rFonts w:asciiTheme="majorBidi" w:hAnsiTheme="majorBidi" w:cstheme="majorBidi"/>
          <w:sz w:val="24"/>
          <w:szCs w:val="24"/>
          <w:lang w:val="fr-FR"/>
        </w:rPr>
        <w:t xml:space="preserve"> </w:t>
      </w:r>
      <w:r w:rsidRPr="0074308D">
        <w:rPr>
          <w:rStyle w:val="Preparersnotenobold"/>
          <w:rFonts w:asciiTheme="majorBidi" w:hAnsiTheme="majorBidi" w:cstheme="majorBidi"/>
          <w:sz w:val="24"/>
          <w:szCs w:val="24"/>
          <w:lang w:val="fr-FR"/>
        </w:rPr>
        <w:t>fournir et installer. NE PAS introduire de spécifications</w:t>
      </w:r>
      <w:r w:rsidR="009745EB" w:rsidRPr="0074308D">
        <w:rPr>
          <w:rStyle w:val="Preparersnotenobold"/>
          <w:rFonts w:asciiTheme="majorBidi" w:hAnsiTheme="majorBidi" w:cstheme="majorBidi"/>
          <w:sz w:val="24"/>
          <w:szCs w:val="24"/>
          <w:lang w:val="fr-FR"/>
        </w:rPr>
        <w:t xml:space="preserve"> </w:t>
      </w:r>
      <w:r w:rsidRPr="0074308D">
        <w:rPr>
          <w:rStyle w:val="Preparersnotenobold"/>
          <w:rFonts w:asciiTheme="majorBidi" w:hAnsiTheme="majorBidi" w:cstheme="majorBidi"/>
          <w:sz w:val="24"/>
          <w:szCs w:val="24"/>
          <w:lang w:val="fr-FR"/>
        </w:rPr>
        <w:t>techniques pour le système dans cette section.</w:t>
      </w:r>
    </w:p>
    <w:p w14:paraId="43A8AA70" w14:textId="77777777" w:rsidR="0026369C" w:rsidRPr="0074308D" w:rsidRDefault="0026369C" w:rsidP="00A452BA">
      <w:pPr>
        <w:pStyle w:val="explanatorynotes"/>
        <w:spacing w:line="240" w:lineRule="auto"/>
        <w:rPr>
          <w:rFonts w:asciiTheme="majorBidi" w:hAnsiTheme="majorBidi" w:cstheme="majorBidi"/>
          <w:lang w:val="fr-FR"/>
        </w:rPr>
      </w:pPr>
    </w:p>
    <w:p w14:paraId="57F1197B" w14:textId="77777777" w:rsidR="00A452BA" w:rsidRPr="0074308D" w:rsidRDefault="00A452BA" w:rsidP="00A452BA">
      <w:pPr>
        <w:pStyle w:val="Head5d1"/>
        <w:rPr>
          <w:lang w:val="fr-FR"/>
        </w:rPr>
      </w:pPr>
      <w:bookmarkStart w:id="847" w:name="_Toc487459886"/>
      <w:r w:rsidRPr="0074308D">
        <w:rPr>
          <w:lang w:val="fr-FR"/>
        </w:rPr>
        <w:t>A. contexte</w:t>
      </w:r>
      <w:bookmarkEnd w:id="847"/>
    </w:p>
    <w:p w14:paraId="576B7BB8" w14:textId="6F533E1A" w:rsidR="00A452BA" w:rsidRPr="0074308D" w:rsidRDefault="00A452BA" w:rsidP="0026369C">
      <w:pPr>
        <w:pStyle w:val="Head5d2"/>
        <w:rPr>
          <w:lang w:val="fr-FR"/>
        </w:rPr>
      </w:pPr>
      <w:bookmarkStart w:id="848" w:name="_Toc487459887"/>
      <w:r w:rsidRPr="0074308D">
        <w:rPr>
          <w:lang w:val="fr-FR"/>
        </w:rPr>
        <w:t>0.1</w:t>
      </w:r>
      <w:r w:rsidR="0026369C" w:rsidRPr="0074308D">
        <w:rPr>
          <w:lang w:val="fr-FR"/>
        </w:rPr>
        <w:tab/>
      </w:r>
      <w:r w:rsidRPr="0074308D">
        <w:rPr>
          <w:lang w:val="fr-FR"/>
        </w:rPr>
        <w:t>L’Acheteur</w:t>
      </w:r>
      <w:bookmarkEnd w:id="848"/>
    </w:p>
    <w:p w14:paraId="51761B3C" w14:textId="4CCE618D" w:rsidR="00A452BA" w:rsidRPr="0074308D" w:rsidRDefault="00A452BA" w:rsidP="0026369C">
      <w:pPr>
        <w:ind w:left="1418" w:hanging="698"/>
        <w:jc w:val="both"/>
        <w:rPr>
          <w:rFonts w:asciiTheme="majorBidi" w:hAnsiTheme="majorBidi" w:cstheme="majorBidi"/>
        </w:rPr>
      </w:pPr>
      <w:r w:rsidRPr="0074308D">
        <w:rPr>
          <w:rFonts w:asciiTheme="majorBidi" w:hAnsiTheme="majorBidi" w:cstheme="majorBidi"/>
          <w:sz w:val="24"/>
          <w:szCs w:val="24"/>
        </w:rPr>
        <w:t>0.1.1</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une vue d’ensemble de la base juridique de l’Agence, rôle organisationnel et objectifs fondamentaux]</w:t>
      </w:r>
    </w:p>
    <w:p w14:paraId="3AFF9B06" w14:textId="2E8235A7" w:rsidR="00A452BA" w:rsidRPr="0074308D" w:rsidRDefault="00A452BA" w:rsidP="0026369C">
      <w:pPr>
        <w:ind w:left="1418" w:hanging="698"/>
        <w:jc w:val="both"/>
        <w:rPr>
          <w:rFonts w:asciiTheme="majorBidi" w:hAnsiTheme="majorBidi" w:cstheme="majorBidi"/>
        </w:rPr>
      </w:pPr>
      <w:r w:rsidRPr="0074308D">
        <w:rPr>
          <w:rFonts w:asciiTheme="majorBidi" w:hAnsiTheme="majorBidi" w:cstheme="majorBidi"/>
          <w:sz w:val="24"/>
          <w:szCs w:val="24"/>
        </w:rPr>
        <w:t>0.1.2</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une vue d’ensemble des parties prenantes au système d’Information</w:t>
      </w:r>
    </w:p>
    <w:p w14:paraId="7AEB00EE" w14:textId="34DA1C5D" w:rsidR="00A452BA" w:rsidRPr="0074308D" w:rsidRDefault="00A452BA" w:rsidP="0026369C">
      <w:pPr>
        <w:ind w:left="1418" w:hanging="698"/>
        <w:jc w:val="both"/>
        <w:rPr>
          <w:rFonts w:asciiTheme="majorBidi" w:hAnsiTheme="majorBidi" w:cstheme="majorBidi"/>
        </w:rPr>
      </w:pPr>
      <w:r w:rsidRPr="0074308D">
        <w:rPr>
          <w:rFonts w:asciiTheme="majorBidi" w:hAnsiTheme="majorBidi" w:cstheme="majorBidi"/>
          <w:sz w:val="24"/>
          <w:szCs w:val="24"/>
        </w:rPr>
        <w:t>0.1.3</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un aperçu des arrangements de gestion de projet et de prise de décision de l’Acheteur applicables au système et exécution du marché]</w:t>
      </w:r>
      <w:r w:rsidRPr="0074308D">
        <w:rPr>
          <w:rFonts w:asciiTheme="majorBidi" w:hAnsiTheme="majorBidi" w:cstheme="majorBidi"/>
          <w:sz w:val="24"/>
          <w:szCs w:val="24"/>
        </w:rPr>
        <w:t xml:space="preserve"> </w:t>
      </w:r>
    </w:p>
    <w:p w14:paraId="248F9CCE" w14:textId="77777777" w:rsidR="00A452BA" w:rsidRPr="0074308D" w:rsidRDefault="00A452BA" w:rsidP="00A452BA">
      <w:pPr>
        <w:pStyle w:val="Head5d2"/>
        <w:rPr>
          <w:rFonts w:asciiTheme="majorBidi" w:hAnsiTheme="majorBidi" w:cstheme="majorBidi"/>
          <w:lang w:val="fr-FR"/>
        </w:rPr>
      </w:pPr>
    </w:p>
    <w:p w14:paraId="347F4581" w14:textId="5B25EC13" w:rsidR="00A452BA" w:rsidRPr="0074308D" w:rsidRDefault="00A452BA" w:rsidP="0026369C">
      <w:pPr>
        <w:pStyle w:val="Head5d2"/>
        <w:rPr>
          <w:lang w:val="fr-FR"/>
        </w:rPr>
      </w:pPr>
      <w:bookmarkStart w:id="849" w:name="_Toc487459888"/>
      <w:r w:rsidRPr="0074308D">
        <w:rPr>
          <w:lang w:val="fr-FR"/>
        </w:rPr>
        <w:t>0</w:t>
      </w:r>
      <w:r w:rsidR="0026369C" w:rsidRPr="0074308D">
        <w:rPr>
          <w:lang w:val="fr-FR"/>
        </w:rPr>
        <w:t>.</w:t>
      </w:r>
      <w:r w:rsidRPr="0074308D">
        <w:rPr>
          <w:lang w:val="fr-FR"/>
        </w:rPr>
        <w:t>2</w:t>
      </w:r>
      <w:r w:rsidR="0026369C" w:rsidRPr="0074308D">
        <w:rPr>
          <w:lang w:val="fr-FR"/>
        </w:rPr>
        <w:tab/>
      </w:r>
      <w:r w:rsidRPr="0074308D">
        <w:rPr>
          <w:lang w:val="fr-FR"/>
        </w:rPr>
        <w:t>Objectifs commerciaux de l’acheteur pour le système d’Information</w:t>
      </w:r>
      <w:bookmarkEnd w:id="849"/>
    </w:p>
    <w:p w14:paraId="119A4852" w14:textId="065C41C7" w:rsidR="00A452BA" w:rsidRPr="0074308D" w:rsidRDefault="00A452BA" w:rsidP="0026369C">
      <w:pPr>
        <w:ind w:left="1418" w:hanging="698"/>
        <w:jc w:val="both"/>
        <w:rPr>
          <w:rFonts w:asciiTheme="majorBidi" w:hAnsiTheme="majorBidi" w:cstheme="majorBidi"/>
        </w:rPr>
      </w:pPr>
      <w:r w:rsidRPr="0074308D">
        <w:rPr>
          <w:rFonts w:asciiTheme="majorBidi" w:hAnsiTheme="majorBidi" w:cstheme="majorBidi"/>
          <w:sz w:val="24"/>
          <w:szCs w:val="24"/>
        </w:rPr>
        <w:t>0.2.1</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un aperçu des objectifs actuels de l’entreprise, des procédures et du processus, et comment ils seront affectés par le système]</w:t>
      </w:r>
    </w:p>
    <w:p w14:paraId="66D53F30" w14:textId="3F987F06" w:rsidR="00A452BA" w:rsidRPr="0074308D" w:rsidRDefault="00A452BA" w:rsidP="0026369C">
      <w:pPr>
        <w:ind w:left="1418" w:hanging="698"/>
        <w:jc w:val="both"/>
        <w:rPr>
          <w:rFonts w:asciiTheme="majorBidi" w:hAnsiTheme="majorBidi" w:cstheme="majorBidi"/>
        </w:rPr>
      </w:pPr>
      <w:r w:rsidRPr="0074308D">
        <w:rPr>
          <w:rFonts w:asciiTheme="majorBidi" w:hAnsiTheme="majorBidi" w:cstheme="majorBidi"/>
          <w:sz w:val="24"/>
          <w:szCs w:val="24"/>
        </w:rPr>
        <w:t>0.2.2</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un aperçu des changements dans les objectifs, les procédures et le processus devant</w:t>
      </w:r>
      <w:r w:rsidR="009745EB" w:rsidRPr="0074308D">
        <w:rPr>
          <w:rStyle w:val="Preparersnotenobold"/>
          <w:rFonts w:asciiTheme="majorBidi" w:hAnsiTheme="majorBidi" w:cstheme="majorBidi"/>
          <w:sz w:val="24"/>
          <w:szCs w:val="24"/>
        </w:rPr>
        <w:t xml:space="preserve"> </w:t>
      </w:r>
      <w:r w:rsidRPr="0074308D">
        <w:rPr>
          <w:rStyle w:val="Preparersnotenobold"/>
          <w:rFonts w:asciiTheme="majorBidi" w:hAnsiTheme="majorBidi" w:cstheme="majorBidi"/>
          <w:sz w:val="24"/>
          <w:szCs w:val="24"/>
        </w:rPr>
        <w:t>être rendus possibles par le système]</w:t>
      </w:r>
      <w:r w:rsidRPr="0074308D">
        <w:rPr>
          <w:rFonts w:asciiTheme="majorBidi" w:hAnsiTheme="majorBidi" w:cstheme="majorBidi"/>
          <w:sz w:val="24"/>
          <w:szCs w:val="24"/>
        </w:rPr>
        <w:t xml:space="preserve"> </w:t>
      </w:r>
    </w:p>
    <w:p w14:paraId="1DE606A1" w14:textId="694959B5" w:rsidR="00A452BA" w:rsidRPr="0074308D" w:rsidRDefault="00A452BA" w:rsidP="0026369C">
      <w:pPr>
        <w:ind w:left="1418" w:hanging="698"/>
        <w:jc w:val="both"/>
        <w:rPr>
          <w:rStyle w:val="Preparersnotenobold"/>
          <w:rFonts w:asciiTheme="majorBidi" w:hAnsiTheme="majorBidi" w:cstheme="majorBidi"/>
          <w:sz w:val="24"/>
          <w:szCs w:val="24"/>
        </w:rPr>
      </w:pPr>
      <w:r w:rsidRPr="0074308D">
        <w:rPr>
          <w:rFonts w:asciiTheme="majorBidi" w:hAnsiTheme="majorBidi" w:cstheme="majorBidi"/>
          <w:sz w:val="24"/>
          <w:szCs w:val="24"/>
        </w:rPr>
        <w:t>0.2.3</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une brève description des bénéfices attendus du système]</w:t>
      </w:r>
    </w:p>
    <w:p w14:paraId="1C992170" w14:textId="77777777" w:rsidR="00A452BA" w:rsidRPr="0074308D" w:rsidRDefault="00A452BA" w:rsidP="00A452BA">
      <w:pPr>
        <w:ind w:left="1440" w:hanging="720"/>
        <w:jc w:val="both"/>
        <w:rPr>
          <w:rFonts w:asciiTheme="majorBidi" w:hAnsiTheme="majorBidi" w:cstheme="majorBidi"/>
        </w:rPr>
      </w:pPr>
    </w:p>
    <w:p w14:paraId="39A47C16" w14:textId="77777777" w:rsidR="00A452BA" w:rsidRPr="0074308D" w:rsidRDefault="00A452BA" w:rsidP="00A452BA">
      <w:pPr>
        <w:pStyle w:val="Head5d1"/>
        <w:rPr>
          <w:lang w:val="fr-FR"/>
        </w:rPr>
      </w:pPr>
      <w:bookmarkStart w:id="850" w:name="_Toc487459889"/>
      <w:r w:rsidRPr="0074308D">
        <w:rPr>
          <w:lang w:val="fr-FR"/>
        </w:rPr>
        <w:t>B. Documents du Système d’information</w:t>
      </w:r>
      <w:bookmarkEnd w:id="850"/>
    </w:p>
    <w:p w14:paraId="76392CE2" w14:textId="11A8462A" w:rsidR="00A452BA" w:rsidRPr="0074308D" w:rsidRDefault="00A452BA" w:rsidP="0026369C">
      <w:pPr>
        <w:pStyle w:val="Head5d2"/>
        <w:rPr>
          <w:lang w:val="fr-FR"/>
        </w:rPr>
      </w:pPr>
      <w:bookmarkStart w:id="851" w:name="_Toc487459890"/>
      <w:r w:rsidRPr="0074308D">
        <w:rPr>
          <w:lang w:val="fr-FR"/>
        </w:rPr>
        <w:t>0</w:t>
      </w:r>
      <w:r w:rsidR="0026369C" w:rsidRPr="0074308D">
        <w:rPr>
          <w:lang w:val="fr-FR"/>
        </w:rPr>
        <w:t>.</w:t>
      </w:r>
      <w:r w:rsidRPr="0074308D">
        <w:rPr>
          <w:lang w:val="fr-FR"/>
        </w:rPr>
        <w:t>3</w:t>
      </w:r>
      <w:r w:rsidR="0026369C" w:rsidRPr="0074308D">
        <w:rPr>
          <w:lang w:val="fr-FR"/>
        </w:rPr>
        <w:tab/>
      </w:r>
      <w:r w:rsidRPr="0074308D">
        <w:rPr>
          <w:lang w:val="fr-FR"/>
        </w:rPr>
        <w:t>Cadre juridique, réglementaire et normatif pour le système d’Information</w:t>
      </w:r>
      <w:bookmarkEnd w:id="851"/>
    </w:p>
    <w:p w14:paraId="0A7BD297" w14:textId="77777777" w:rsidR="00A452BA" w:rsidRPr="0074308D" w:rsidRDefault="00A452BA" w:rsidP="00A452BA">
      <w:pPr>
        <w:rPr>
          <w:rFonts w:asciiTheme="majorBidi" w:hAnsiTheme="majorBidi" w:cstheme="majorBidi"/>
          <w:lang w:eastAsia="en-US"/>
        </w:rPr>
      </w:pPr>
    </w:p>
    <w:p w14:paraId="4B4AA154" w14:textId="3FE87ECF" w:rsidR="00A452BA" w:rsidRPr="0074308D" w:rsidRDefault="00A452BA" w:rsidP="0026369C">
      <w:pPr>
        <w:ind w:left="1418" w:hanging="698"/>
        <w:jc w:val="both"/>
        <w:rPr>
          <w:rFonts w:asciiTheme="majorBidi" w:hAnsiTheme="majorBidi" w:cstheme="majorBidi"/>
        </w:rPr>
      </w:pPr>
      <w:r w:rsidRPr="0074308D">
        <w:rPr>
          <w:rFonts w:asciiTheme="majorBidi" w:hAnsiTheme="majorBidi" w:cstheme="majorBidi"/>
          <w:sz w:val="24"/>
          <w:szCs w:val="24"/>
        </w:rPr>
        <w:t>0.3.1</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un aperçu des lois, règlements et autres normes formelles qui vont façonner le système d’Information.]</w:t>
      </w:r>
    </w:p>
    <w:p w14:paraId="091BEF62" w14:textId="0F026DCE" w:rsidR="00A452BA" w:rsidRPr="0074308D" w:rsidRDefault="00A452BA" w:rsidP="0026369C">
      <w:pPr>
        <w:ind w:left="1418" w:hanging="698"/>
        <w:jc w:val="both"/>
        <w:rPr>
          <w:rFonts w:asciiTheme="majorBidi" w:hAnsiTheme="majorBidi" w:cstheme="majorBidi"/>
        </w:rPr>
      </w:pPr>
      <w:r w:rsidRPr="0074308D">
        <w:rPr>
          <w:rFonts w:asciiTheme="majorBidi" w:hAnsiTheme="majorBidi" w:cstheme="majorBidi"/>
          <w:sz w:val="24"/>
          <w:szCs w:val="24"/>
        </w:rPr>
        <w:t>0.3.2</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des modèles existants de rapports standards, des formulaires de saisie de données, des formats de données, des schémas de codification des données, etc., que le système d’Information devra mettre en œuvre.]</w:t>
      </w:r>
    </w:p>
    <w:p w14:paraId="0FBB2A3E" w14:textId="77777777" w:rsidR="00A452BA" w:rsidRPr="0074308D" w:rsidRDefault="00A452BA" w:rsidP="00A452BA">
      <w:pPr>
        <w:pStyle w:val="Head5d2"/>
        <w:jc w:val="left"/>
        <w:rPr>
          <w:rFonts w:asciiTheme="majorBidi" w:hAnsiTheme="majorBidi" w:cstheme="majorBidi"/>
          <w:lang w:val="fr-FR"/>
        </w:rPr>
      </w:pPr>
    </w:p>
    <w:p w14:paraId="1A504360" w14:textId="4741EA9C" w:rsidR="00A452BA" w:rsidRPr="0074308D" w:rsidRDefault="00A452BA" w:rsidP="0026369C">
      <w:pPr>
        <w:pStyle w:val="Head5d2"/>
        <w:rPr>
          <w:lang w:val="fr-FR"/>
        </w:rPr>
      </w:pPr>
      <w:bookmarkStart w:id="852" w:name="_Toc487459891"/>
      <w:r w:rsidRPr="0074308D">
        <w:rPr>
          <w:lang w:val="fr-FR"/>
        </w:rPr>
        <w:t>0</w:t>
      </w:r>
      <w:r w:rsidR="0026369C" w:rsidRPr="0074308D">
        <w:rPr>
          <w:lang w:val="fr-FR"/>
        </w:rPr>
        <w:t>.</w:t>
      </w:r>
      <w:r w:rsidRPr="0074308D">
        <w:rPr>
          <w:lang w:val="fr-FR"/>
        </w:rPr>
        <w:t>4</w:t>
      </w:r>
      <w:r w:rsidR="0026369C" w:rsidRPr="0074308D">
        <w:rPr>
          <w:lang w:val="fr-FR"/>
        </w:rPr>
        <w:tab/>
      </w:r>
      <w:r w:rsidRPr="0074308D">
        <w:rPr>
          <w:lang w:val="fr-FR"/>
        </w:rPr>
        <w:t>Systèmes d’Information existants / Technologies de l’Information pertinentes pour le système d’Information</w:t>
      </w:r>
      <w:bookmarkEnd w:id="852"/>
    </w:p>
    <w:p w14:paraId="14356BDB" w14:textId="38511588" w:rsidR="00A452BA" w:rsidRPr="0074308D" w:rsidRDefault="00A452BA" w:rsidP="0026369C">
      <w:pPr>
        <w:ind w:left="1418" w:hanging="698"/>
        <w:jc w:val="both"/>
        <w:rPr>
          <w:rFonts w:asciiTheme="majorBidi" w:hAnsiTheme="majorBidi" w:cstheme="majorBidi"/>
        </w:rPr>
      </w:pPr>
      <w:r w:rsidRPr="0074308D">
        <w:rPr>
          <w:rFonts w:asciiTheme="majorBidi" w:hAnsiTheme="majorBidi" w:cstheme="majorBidi"/>
          <w:sz w:val="24"/>
          <w:szCs w:val="24"/>
        </w:rPr>
        <w:t>0.4.1</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une vue d’ensemble des systèmes d’information existants et des technologies de l’information qui permettra d’établir le contexte technologique pour la mise en œuvre du système d’Information.]</w:t>
      </w:r>
    </w:p>
    <w:p w14:paraId="607769F4" w14:textId="5235E63C" w:rsidR="00A452BA" w:rsidRPr="0074308D" w:rsidRDefault="00A452BA" w:rsidP="0026369C">
      <w:pPr>
        <w:ind w:left="1418" w:hanging="698"/>
        <w:jc w:val="both"/>
        <w:rPr>
          <w:rStyle w:val="Preparersnotenobold"/>
          <w:rFonts w:asciiTheme="majorBidi" w:hAnsiTheme="majorBidi" w:cstheme="majorBidi"/>
          <w:sz w:val="24"/>
          <w:szCs w:val="24"/>
        </w:rPr>
      </w:pPr>
      <w:r w:rsidRPr="0074308D">
        <w:rPr>
          <w:rFonts w:asciiTheme="majorBidi" w:hAnsiTheme="majorBidi" w:cstheme="majorBidi"/>
          <w:sz w:val="24"/>
          <w:szCs w:val="24"/>
        </w:rPr>
        <w:t>0.4.2</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un aperçu des initiatives en cours ou prévues de systèmes d’informations</w:t>
      </w:r>
      <w:r w:rsidR="009745EB" w:rsidRPr="0074308D">
        <w:rPr>
          <w:rStyle w:val="Preparersnotenobold"/>
          <w:rFonts w:asciiTheme="majorBidi" w:hAnsiTheme="majorBidi" w:cstheme="majorBidi"/>
          <w:sz w:val="24"/>
          <w:szCs w:val="24"/>
        </w:rPr>
        <w:t xml:space="preserve"> </w:t>
      </w:r>
      <w:r w:rsidRPr="0074308D">
        <w:rPr>
          <w:rStyle w:val="Preparersnotenobold"/>
          <w:rFonts w:asciiTheme="majorBidi" w:hAnsiTheme="majorBidi" w:cstheme="majorBidi"/>
          <w:sz w:val="24"/>
          <w:szCs w:val="24"/>
        </w:rPr>
        <w:t>qui façonneront le contexte de la mise en œuvre du système d’Information.]</w:t>
      </w:r>
    </w:p>
    <w:p w14:paraId="62A0F7CB" w14:textId="584B414E" w:rsidR="00A452BA" w:rsidRPr="0074308D" w:rsidRDefault="00A452BA" w:rsidP="0026369C">
      <w:pPr>
        <w:pStyle w:val="Head5d2"/>
        <w:rPr>
          <w:lang w:val="fr-FR"/>
        </w:rPr>
      </w:pPr>
      <w:bookmarkStart w:id="853" w:name="_Toc487459892"/>
      <w:r w:rsidRPr="0074308D">
        <w:rPr>
          <w:lang w:val="fr-FR"/>
        </w:rPr>
        <w:t>0</w:t>
      </w:r>
      <w:r w:rsidR="0026369C" w:rsidRPr="0074308D">
        <w:rPr>
          <w:lang w:val="fr-FR"/>
        </w:rPr>
        <w:t>.</w:t>
      </w:r>
      <w:r w:rsidRPr="0074308D">
        <w:rPr>
          <w:lang w:val="fr-FR"/>
        </w:rPr>
        <w:t>5</w:t>
      </w:r>
      <w:r w:rsidR="0026369C" w:rsidRPr="0074308D">
        <w:rPr>
          <w:lang w:val="fr-FR"/>
        </w:rPr>
        <w:tab/>
      </w:r>
      <w:r w:rsidRPr="0074308D">
        <w:rPr>
          <w:lang w:val="fr-FR"/>
        </w:rPr>
        <w:t>Installations de Formation disponibles pour appuyer la mise en œuvre du système d’Information</w:t>
      </w:r>
      <w:bookmarkEnd w:id="853"/>
    </w:p>
    <w:p w14:paraId="544F0F32" w14:textId="1DFEAC1A" w:rsidR="00A452BA" w:rsidRPr="0074308D" w:rsidRDefault="00A452BA" w:rsidP="0026369C">
      <w:pPr>
        <w:spacing w:after="120"/>
        <w:ind w:left="1418" w:hanging="698"/>
        <w:jc w:val="both"/>
        <w:rPr>
          <w:rFonts w:asciiTheme="majorBidi" w:hAnsiTheme="majorBidi" w:cstheme="majorBidi"/>
        </w:rPr>
      </w:pPr>
      <w:r w:rsidRPr="0074308D">
        <w:rPr>
          <w:rFonts w:asciiTheme="majorBidi" w:hAnsiTheme="majorBidi" w:cstheme="majorBidi"/>
          <w:sz w:val="24"/>
          <w:szCs w:val="24"/>
        </w:rPr>
        <w:t>0.5.1</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un aperçu des installations actuelles</w:t>
      </w:r>
      <w:r w:rsidR="009745EB" w:rsidRPr="0074308D">
        <w:rPr>
          <w:rStyle w:val="Preparersnotenobold"/>
          <w:rFonts w:asciiTheme="majorBidi" w:hAnsiTheme="majorBidi" w:cstheme="majorBidi"/>
          <w:sz w:val="24"/>
          <w:szCs w:val="24"/>
        </w:rPr>
        <w:t xml:space="preserve"> </w:t>
      </w:r>
      <w:r w:rsidRPr="0074308D">
        <w:rPr>
          <w:rStyle w:val="Preparersnotenobold"/>
          <w:rFonts w:asciiTheme="majorBidi" w:hAnsiTheme="majorBidi" w:cstheme="majorBidi"/>
          <w:sz w:val="24"/>
          <w:szCs w:val="24"/>
        </w:rPr>
        <w:t>de Formation de l’Acheteur qui seraient disponibles pour appuyer la mise en œuvre du système d’Information.]</w:t>
      </w:r>
    </w:p>
    <w:p w14:paraId="38D76954" w14:textId="2B9C6329" w:rsidR="00A452BA" w:rsidRPr="0074308D" w:rsidRDefault="00A452BA" w:rsidP="0026369C">
      <w:pPr>
        <w:pStyle w:val="Head5d2"/>
        <w:rPr>
          <w:lang w:val="fr-FR"/>
        </w:rPr>
      </w:pPr>
      <w:bookmarkStart w:id="854" w:name="_Toc487459893"/>
      <w:r w:rsidRPr="0074308D">
        <w:rPr>
          <w:lang w:val="fr-FR"/>
        </w:rPr>
        <w:t>0</w:t>
      </w:r>
      <w:r w:rsidR="0026369C" w:rsidRPr="0074308D">
        <w:rPr>
          <w:lang w:val="fr-FR"/>
        </w:rPr>
        <w:t>.</w:t>
      </w:r>
      <w:r w:rsidRPr="0074308D">
        <w:rPr>
          <w:lang w:val="fr-FR"/>
        </w:rPr>
        <w:t>6</w:t>
      </w:r>
      <w:r w:rsidR="0026369C" w:rsidRPr="0074308D">
        <w:rPr>
          <w:lang w:val="fr-FR"/>
        </w:rPr>
        <w:tab/>
      </w:r>
      <w:r w:rsidRPr="0074308D">
        <w:rPr>
          <w:lang w:val="fr-FR"/>
        </w:rPr>
        <w:t>Plan de masse et relevé topographique du site pour appuyer la mise en œuvre du système d’Information</w:t>
      </w:r>
      <w:bookmarkEnd w:id="854"/>
    </w:p>
    <w:p w14:paraId="3AF08612" w14:textId="1340898C" w:rsidR="00A452BA" w:rsidRPr="0074308D" w:rsidRDefault="00A452BA" w:rsidP="0026369C">
      <w:pPr>
        <w:ind w:left="1440" w:hanging="720"/>
        <w:jc w:val="both"/>
        <w:rPr>
          <w:rFonts w:asciiTheme="majorBidi" w:hAnsiTheme="majorBidi" w:cstheme="majorBidi"/>
        </w:rPr>
      </w:pPr>
      <w:r w:rsidRPr="0074308D">
        <w:rPr>
          <w:rFonts w:asciiTheme="majorBidi" w:hAnsiTheme="majorBidi" w:cstheme="majorBidi"/>
          <w:sz w:val="24"/>
          <w:szCs w:val="24"/>
        </w:rPr>
        <w:t>0.6.1</w:t>
      </w:r>
      <w:r w:rsidR="0026369C" w:rsidRPr="0074308D">
        <w:rPr>
          <w:rFonts w:asciiTheme="majorBidi" w:hAnsiTheme="majorBidi" w:cstheme="majorBidi"/>
          <w:sz w:val="24"/>
          <w:szCs w:val="24"/>
        </w:rPr>
        <w:tab/>
      </w:r>
      <w:r w:rsidRPr="0074308D">
        <w:rPr>
          <w:rStyle w:val="Preparersnotenobold"/>
          <w:rFonts w:asciiTheme="majorBidi" w:hAnsiTheme="majorBidi" w:cstheme="majorBidi"/>
          <w:sz w:val="24"/>
          <w:szCs w:val="24"/>
        </w:rPr>
        <w:t>[fournir</w:t>
      </w:r>
      <w:r w:rsidR="009745EB" w:rsidRPr="0074308D">
        <w:rPr>
          <w:rStyle w:val="Preparersnotenobold"/>
          <w:rFonts w:asciiTheme="majorBidi" w:hAnsiTheme="majorBidi" w:cstheme="majorBidi"/>
          <w:sz w:val="24"/>
          <w:szCs w:val="24"/>
        </w:rPr>
        <w:t> :</w:t>
      </w:r>
      <w:r w:rsidRPr="0074308D">
        <w:rPr>
          <w:rStyle w:val="Preparersnotenobold"/>
          <w:rFonts w:asciiTheme="majorBidi" w:hAnsiTheme="majorBidi" w:cstheme="majorBidi"/>
          <w:sz w:val="24"/>
          <w:szCs w:val="24"/>
        </w:rPr>
        <w:t xml:space="preserve"> informations sur le/s</w:t>
      </w:r>
      <w:r w:rsidR="009745EB" w:rsidRPr="0074308D">
        <w:rPr>
          <w:rStyle w:val="Preparersnotenobold"/>
          <w:rFonts w:asciiTheme="majorBidi" w:hAnsiTheme="majorBidi" w:cstheme="majorBidi"/>
          <w:sz w:val="24"/>
          <w:szCs w:val="24"/>
        </w:rPr>
        <w:t xml:space="preserve"> </w:t>
      </w:r>
      <w:r w:rsidRPr="0074308D">
        <w:rPr>
          <w:rStyle w:val="Preparersnotenobold"/>
          <w:rFonts w:asciiTheme="majorBidi" w:hAnsiTheme="majorBidi" w:cstheme="majorBidi"/>
          <w:sz w:val="24"/>
          <w:szCs w:val="24"/>
        </w:rPr>
        <w:t>site/s où serait implanté le système d’Information.]</w:t>
      </w:r>
    </w:p>
    <w:bookmarkEnd w:id="844"/>
    <w:p w14:paraId="3854301D" w14:textId="77777777" w:rsidR="00A452BA" w:rsidRPr="0074308D" w:rsidRDefault="00A452BA" w:rsidP="005C760C">
      <w:pPr>
        <w:jc w:val="center"/>
        <w:rPr>
          <w:rFonts w:asciiTheme="majorBidi" w:hAnsiTheme="majorBidi" w:cstheme="majorBidi"/>
          <w:b/>
          <w:sz w:val="36"/>
          <w:szCs w:val="36"/>
          <w:highlight w:val="yellow"/>
        </w:rPr>
      </w:pPr>
    </w:p>
    <w:p w14:paraId="10C69EA2" w14:textId="77777777" w:rsidR="00A452BA" w:rsidRPr="0074308D" w:rsidRDefault="00A452BA" w:rsidP="005C760C">
      <w:pPr>
        <w:jc w:val="center"/>
        <w:rPr>
          <w:rFonts w:asciiTheme="majorBidi" w:hAnsiTheme="majorBidi" w:cstheme="majorBidi"/>
          <w:b/>
          <w:sz w:val="36"/>
          <w:szCs w:val="36"/>
          <w:highlight w:val="yellow"/>
        </w:rPr>
      </w:pPr>
    </w:p>
    <w:bookmarkEnd w:id="845"/>
    <w:p w14:paraId="2EC05504" w14:textId="77777777" w:rsidR="005C760C" w:rsidRPr="0074308D" w:rsidRDefault="005C760C" w:rsidP="005C760C">
      <w:pPr>
        <w:rPr>
          <w:rFonts w:asciiTheme="majorBidi" w:hAnsiTheme="majorBidi" w:cstheme="majorBidi"/>
          <w:highlight w:val="yellow"/>
        </w:rPr>
      </w:pPr>
    </w:p>
    <w:p w14:paraId="238A3BB8" w14:textId="77777777" w:rsidR="009451A1" w:rsidRPr="0074308D" w:rsidRDefault="005C760C" w:rsidP="00A452BA">
      <w:pPr>
        <w:pStyle w:val="Titre2"/>
        <w:rPr>
          <w:rFonts w:asciiTheme="majorBidi" w:hAnsiTheme="majorBidi" w:cstheme="majorBidi"/>
        </w:rPr>
      </w:pPr>
      <w:r w:rsidRPr="0074308D">
        <w:rPr>
          <w:rFonts w:asciiTheme="majorBidi" w:hAnsiTheme="majorBidi" w:cstheme="majorBidi"/>
          <w:highlight w:val="yellow"/>
        </w:rPr>
        <w:br w:type="page"/>
      </w:r>
    </w:p>
    <w:p w14:paraId="0921BD57" w14:textId="77777777" w:rsidR="009451A1" w:rsidRPr="0074308D" w:rsidRDefault="009451A1" w:rsidP="009451A1">
      <w:pPr>
        <w:rPr>
          <w:rFonts w:asciiTheme="majorBidi" w:hAnsiTheme="majorBidi" w:cstheme="majorBidi"/>
        </w:rPr>
        <w:sectPr w:rsidR="009451A1" w:rsidRPr="0074308D" w:rsidSect="0067637B">
          <w:headerReference w:type="even" r:id="rId80"/>
          <w:headerReference w:type="default" r:id="rId81"/>
          <w:pgSz w:w="12240" w:h="15840" w:code="1"/>
          <w:pgMar w:top="1440" w:right="1440" w:bottom="1440" w:left="1440" w:header="720" w:footer="720" w:gutter="0"/>
          <w:paperSrc w:first="15" w:other="15"/>
          <w:cols w:space="720"/>
          <w:docGrid w:linePitch="272"/>
        </w:sectPr>
      </w:pPr>
    </w:p>
    <w:p w14:paraId="7B154E89" w14:textId="77777777" w:rsidR="002C10B8" w:rsidRPr="0074308D" w:rsidRDefault="002C10B8" w:rsidP="002C10B8">
      <w:pPr>
        <w:rPr>
          <w:b/>
          <w:smallCaps/>
          <w:sz w:val="32"/>
        </w:rPr>
      </w:pPr>
      <w:bookmarkStart w:id="855" w:name="_Toc494778752"/>
      <w:bookmarkStart w:id="856" w:name="_Toc499607140"/>
      <w:bookmarkStart w:id="857" w:name="_Toc499608193"/>
      <w:bookmarkStart w:id="858" w:name="_Toc481661106"/>
      <w:bookmarkStart w:id="859" w:name="_Toc485023710"/>
    </w:p>
    <w:p w14:paraId="7B72E95C" w14:textId="77777777" w:rsidR="002C10B8" w:rsidRPr="0074308D" w:rsidRDefault="002C10B8" w:rsidP="002C10B8"/>
    <w:p w14:paraId="026F578D" w14:textId="77777777" w:rsidR="002C10B8" w:rsidRPr="0074308D" w:rsidRDefault="002C10B8" w:rsidP="002C10B8">
      <w:pPr>
        <w:pStyle w:val="Titre3"/>
        <w:rPr>
          <w:rFonts w:ascii="Times New Roman" w:hAnsi="Times New Roman"/>
        </w:rPr>
      </w:pPr>
    </w:p>
    <w:p w14:paraId="047E69B5" w14:textId="77777777" w:rsidR="002C10B8" w:rsidRPr="0074308D" w:rsidRDefault="002C10B8" w:rsidP="002C10B8"/>
    <w:p w14:paraId="00AA020D" w14:textId="77777777" w:rsidR="002C10B8" w:rsidRPr="0074308D" w:rsidRDefault="002C10B8" w:rsidP="002C10B8">
      <w:pPr>
        <w:spacing w:before="1440"/>
        <w:jc w:val="center"/>
        <w:rPr>
          <w:b/>
          <w:smallCaps/>
          <w:sz w:val="72"/>
          <w:szCs w:val="72"/>
        </w:rPr>
      </w:pPr>
    </w:p>
    <w:p w14:paraId="6D475920" w14:textId="435846F4" w:rsidR="00AF135B" w:rsidRPr="0074308D" w:rsidRDefault="00AF135B" w:rsidP="002C10B8">
      <w:pPr>
        <w:pStyle w:val="Head0"/>
        <w:rPr>
          <w:rFonts w:ascii="Times New Roman" w:hAnsi="Times New Roman"/>
          <w:lang w:val="fr-FR"/>
        </w:rPr>
      </w:pPr>
      <w:r w:rsidRPr="0074308D">
        <w:rPr>
          <w:rFonts w:ascii="Times New Roman" w:hAnsi="Times New Roman"/>
          <w:lang w:val="fr-FR"/>
        </w:rPr>
        <w:t>PARTIE</w:t>
      </w:r>
      <w:r w:rsidR="001955AD" w:rsidRPr="0074308D">
        <w:rPr>
          <w:rFonts w:ascii="Times New Roman" w:hAnsi="Times New Roman"/>
          <w:lang w:val="fr-FR"/>
        </w:rPr>
        <w:t xml:space="preserve"> 3 </w:t>
      </w:r>
      <w:r w:rsidR="002D2E45" w:rsidRPr="0074308D">
        <w:rPr>
          <w:rFonts w:ascii="Times New Roman" w:hAnsi="Times New Roman"/>
          <w:lang w:val="fr-FR"/>
        </w:rPr>
        <w:t>–</w:t>
      </w:r>
      <w:r w:rsidR="00913E93" w:rsidRPr="0074308D">
        <w:rPr>
          <w:rFonts w:ascii="Times New Roman" w:hAnsi="Times New Roman"/>
          <w:lang w:val="fr-FR"/>
        </w:rPr>
        <w:t xml:space="preserve"> </w:t>
      </w:r>
      <w:r w:rsidRPr="0074308D">
        <w:rPr>
          <w:rFonts w:ascii="Times New Roman" w:hAnsi="Times New Roman"/>
          <w:lang w:val="fr-FR"/>
        </w:rPr>
        <w:t>Marché</w:t>
      </w:r>
      <w:bookmarkEnd w:id="855"/>
      <w:bookmarkEnd w:id="856"/>
      <w:bookmarkEnd w:id="857"/>
      <w:r w:rsidR="002D2E45" w:rsidRPr="0074308D">
        <w:rPr>
          <w:rFonts w:ascii="Times New Roman" w:hAnsi="Times New Roman"/>
          <w:lang w:val="fr-FR"/>
        </w:rPr>
        <w:t xml:space="preserve"> et formulaires du Marché</w:t>
      </w:r>
      <w:bookmarkEnd w:id="858"/>
      <w:bookmarkEnd w:id="859"/>
    </w:p>
    <w:p w14:paraId="1C2A3349" w14:textId="77777777" w:rsidR="002C10B8" w:rsidRPr="0074308D" w:rsidRDefault="00AF135B" w:rsidP="002C10B8">
      <w:pPr>
        <w:spacing w:before="1440"/>
        <w:jc w:val="center"/>
      </w:pPr>
      <w:r w:rsidRPr="0074308D">
        <w:rPr>
          <w:rFonts w:asciiTheme="majorBidi" w:hAnsiTheme="majorBidi" w:cstheme="majorBidi"/>
        </w:rPr>
        <w:br w:type="page"/>
      </w:r>
      <w:bookmarkStart w:id="860" w:name="_Toc481661107"/>
      <w:bookmarkStart w:id="861" w:name="_Toc213669843"/>
    </w:p>
    <w:p w14:paraId="3AAE7D94" w14:textId="5E613FFC" w:rsidR="002C10B8" w:rsidRPr="0074308D" w:rsidRDefault="002C10B8" w:rsidP="002C10B8">
      <w:pPr>
        <w:tabs>
          <w:tab w:val="left" w:pos="2327"/>
        </w:tabs>
        <w:spacing w:before="1440"/>
      </w:pPr>
      <w:r w:rsidRPr="0074308D">
        <w:tab/>
      </w:r>
    </w:p>
    <w:p w14:paraId="1A2123FE" w14:textId="33C259F0" w:rsidR="002C10B8" w:rsidRPr="0074308D" w:rsidRDefault="002C10B8" w:rsidP="002C10B8">
      <w:pPr>
        <w:pStyle w:val="Head02"/>
        <w:rPr>
          <w:rFonts w:ascii="Times New Roman" w:hAnsi="Times New Roman"/>
          <w:lang w:val="fr-FR"/>
        </w:rPr>
      </w:pPr>
      <w:bookmarkStart w:id="862" w:name="_Toc485126305"/>
      <w:r w:rsidRPr="0074308D">
        <w:rPr>
          <w:rFonts w:ascii="Times New Roman" w:hAnsi="Times New Roman"/>
          <w:lang w:val="fr-FR"/>
        </w:rPr>
        <w:t>Section VIII. Cahier des Clauses administratives générales</w:t>
      </w:r>
      <w:bookmarkEnd w:id="860"/>
      <w:bookmarkEnd w:id="862"/>
      <w:r w:rsidRPr="0074308D">
        <w:rPr>
          <w:rFonts w:ascii="Times New Roman" w:hAnsi="Times New Roman"/>
          <w:lang w:val="fr-FR"/>
        </w:rPr>
        <w:t xml:space="preserve"> </w:t>
      </w:r>
      <w:bookmarkEnd w:id="861"/>
    </w:p>
    <w:p w14:paraId="31D77341" w14:textId="77777777" w:rsidR="00AF135B" w:rsidRPr="0074308D" w:rsidRDefault="00AF135B" w:rsidP="00AF135B">
      <w:pPr>
        <w:rPr>
          <w:rFonts w:asciiTheme="majorBidi" w:hAnsiTheme="majorBidi" w:cstheme="majorBidi"/>
        </w:rPr>
      </w:pPr>
    </w:p>
    <w:p w14:paraId="316D54CA" w14:textId="77777777" w:rsidR="00064463" w:rsidRPr="0074308D" w:rsidRDefault="00064463" w:rsidP="00AF135B">
      <w:pPr>
        <w:pStyle w:val="Titre2"/>
        <w:rPr>
          <w:rFonts w:asciiTheme="majorBidi" w:hAnsiTheme="majorBidi" w:cstheme="majorBidi"/>
        </w:rPr>
        <w:sectPr w:rsidR="00064463" w:rsidRPr="0074308D" w:rsidSect="00B9710D">
          <w:headerReference w:type="even" r:id="rId82"/>
          <w:headerReference w:type="default" r:id="rId83"/>
          <w:pgSz w:w="12240" w:h="15840" w:code="1"/>
          <w:pgMar w:top="1440" w:right="1440" w:bottom="1440" w:left="1440" w:header="720" w:footer="720" w:gutter="0"/>
          <w:paperSrc w:first="15" w:other="15"/>
          <w:cols w:space="720"/>
          <w:docGrid w:linePitch="272"/>
        </w:sectPr>
      </w:pPr>
    </w:p>
    <w:p w14:paraId="4A5A8A7F" w14:textId="77777777" w:rsidR="005C760C" w:rsidRPr="0074308D" w:rsidRDefault="005C760C" w:rsidP="002C10B8">
      <w:pPr>
        <w:pStyle w:val="Titre2"/>
        <w:keepNext w:val="0"/>
        <w:pBdr>
          <w:bottom w:val="single" w:sz="24" w:space="3" w:color="C0C0C0"/>
        </w:pBdr>
        <w:tabs>
          <w:tab w:val="clear" w:pos="1350"/>
        </w:tabs>
        <w:suppressAutoHyphens/>
        <w:spacing w:after="120"/>
        <w:jc w:val="center"/>
        <w:rPr>
          <w:sz w:val="28"/>
          <w:lang w:eastAsia="en-US"/>
        </w:rPr>
      </w:pPr>
      <w:bookmarkStart w:id="863" w:name="_Hlt490858395"/>
      <w:bookmarkStart w:id="864" w:name="_Ref324794501"/>
      <w:bookmarkStart w:id="865" w:name="_Toc352140248"/>
      <w:bookmarkStart w:id="866" w:name="_Toc521498741"/>
      <w:bookmarkStart w:id="867" w:name="_Toc77045719"/>
      <w:bookmarkStart w:id="868" w:name="_Toc485023711"/>
      <w:bookmarkEnd w:id="863"/>
      <w:r w:rsidRPr="0074308D">
        <w:rPr>
          <w:sz w:val="28"/>
          <w:lang w:eastAsia="en-US"/>
        </w:rPr>
        <w:t>Table des Clauses</w:t>
      </w:r>
      <w:bookmarkEnd w:id="864"/>
      <w:bookmarkEnd w:id="865"/>
      <w:bookmarkEnd w:id="866"/>
      <w:bookmarkEnd w:id="867"/>
      <w:bookmarkEnd w:id="868"/>
    </w:p>
    <w:p w14:paraId="40F5C0F3" w14:textId="314CC508" w:rsidR="003E17A1" w:rsidRPr="0074308D" w:rsidRDefault="00F75A01" w:rsidP="00CD27DB">
      <w:pPr>
        <w:pStyle w:val="TM1"/>
        <w:rPr>
          <w:rFonts w:asciiTheme="minorHAnsi" w:eastAsiaTheme="minorEastAsia" w:hAnsiTheme="minorHAnsi" w:cstheme="minorBidi"/>
          <w:sz w:val="22"/>
          <w:szCs w:val="22"/>
          <w:lang w:eastAsia="zh-CN"/>
        </w:rPr>
      </w:pPr>
      <w:r w:rsidRPr="0074308D">
        <w:fldChar w:fldCharType="begin"/>
      </w:r>
      <w:r w:rsidRPr="0074308D">
        <w:instrText xml:space="preserve"> TOC \h \z \t "Head 6.1,1,Head 6.2,2" </w:instrText>
      </w:r>
      <w:r w:rsidRPr="0074308D">
        <w:fldChar w:fldCharType="separate"/>
      </w:r>
      <w:hyperlink w:anchor="_Toc485050989" w:history="1">
        <w:r w:rsidR="003E17A1" w:rsidRPr="0074308D">
          <w:rPr>
            <w:rStyle w:val="Lienhypertexte"/>
          </w:rPr>
          <w:t>A. Marché et interprétation</w:t>
        </w:r>
        <w:r w:rsidR="003E17A1" w:rsidRPr="0074308D">
          <w:rPr>
            <w:webHidden/>
          </w:rPr>
          <w:tab/>
        </w:r>
        <w:r w:rsidR="003E17A1" w:rsidRPr="0074308D">
          <w:rPr>
            <w:webHidden/>
          </w:rPr>
          <w:fldChar w:fldCharType="begin"/>
        </w:r>
        <w:r w:rsidR="003E17A1" w:rsidRPr="0074308D">
          <w:rPr>
            <w:webHidden/>
          </w:rPr>
          <w:instrText xml:space="preserve"> PAGEREF _Toc485050989 \h </w:instrText>
        </w:r>
        <w:r w:rsidR="003E17A1" w:rsidRPr="0074308D">
          <w:rPr>
            <w:webHidden/>
          </w:rPr>
        </w:r>
        <w:r w:rsidR="003E17A1" w:rsidRPr="0074308D">
          <w:rPr>
            <w:webHidden/>
          </w:rPr>
          <w:fldChar w:fldCharType="separate"/>
        </w:r>
        <w:r w:rsidR="0086220C">
          <w:rPr>
            <w:webHidden/>
          </w:rPr>
          <w:t>158</w:t>
        </w:r>
        <w:r w:rsidR="003E17A1" w:rsidRPr="0074308D">
          <w:rPr>
            <w:webHidden/>
          </w:rPr>
          <w:fldChar w:fldCharType="end"/>
        </w:r>
      </w:hyperlink>
    </w:p>
    <w:p w14:paraId="2EF80551" w14:textId="02346C03" w:rsidR="003E17A1" w:rsidRPr="0074308D" w:rsidRDefault="008522F1" w:rsidP="00CD27DB">
      <w:pPr>
        <w:pStyle w:val="TM2"/>
        <w:rPr>
          <w:rFonts w:asciiTheme="minorHAnsi" w:eastAsiaTheme="minorEastAsia" w:hAnsiTheme="minorHAnsi" w:cstheme="minorBidi"/>
          <w:sz w:val="22"/>
          <w:szCs w:val="22"/>
          <w:lang w:eastAsia="zh-CN"/>
        </w:rPr>
      </w:pPr>
      <w:hyperlink w:anchor="_Toc485050990" w:history="1">
        <w:r w:rsidR="003E17A1" w:rsidRPr="0074308D">
          <w:rPr>
            <w:rStyle w:val="Lienhypertexte"/>
          </w:rPr>
          <w:t>1.</w:t>
        </w:r>
        <w:r w:rsidR="003E17A1" w:rsidRPr="0074308D">
          <w:rPr>
            <w:rFonts w:asciiTheme="minorHAnsi" w:eastAsiaTheme="minorEastAsia" w:hAnsiTheme="minorHAnsi" w:cstheme="minorBidi"/>
            <w:sz w:val="22"/>
            <w:szCs w:val="22"/>
            <w:lang w:eastAsia="zh-CN"/>
          </w:rPr>
          <w:tab/>
        </w:r>
        <w:r w:rsidR="003E17A1" w:rsidRPr="0074308D">
          <w:rPr>
            <w:rStyle w:val="Lienhypertexte"/>
          </w:rPr>
          <w:t>Définitions</w:t>
        </w:r>
        <w:r w:rsidR="003E17A1" w:rsidRPr="0074308D">
          <w:rPr>
            <w:webHidden/>
          </w:rPr>
          <w:tab/>
        </w:r>
        <w:r w:rsidR="003E17A1" w:rsidRPr="0074308D">
          <w:rPr>
            <w:webHidden/>
          </w:rPr>
          <w:fldChar w:fldCharType="begin"/>
        </w:r>
        <w:r w:rsidR="003E17A1" w:rsidRPr="0074308D">
          <w:rPr>
            <w:webHidden/>
          </w:rPr>
          <w:instrText xml:space="preserve"> PAGEREF _Toc485050990 \h </w:instrText>
        </w:r>
        <w:r w:rsidR="003E17A1" w:rsidRPr="0074308D">
          <w:rPr>
            <w:webHidden/>
          </w:rPr>
        </w:r>
        <w:r w:rsidR="003E17A1" w:rsidRPr="0074308D">
          <w:rPr>
            <w:webHidden/>
          </w:rPr>
          <w:fldChar w:fldCharType="separate"/>
        </w:r>
        <w:r w:rsidR="0086220C">
          <w:rPr>
            <w:webHidden/>
          </w:rPr>
          <w:t>158</w:t>
        </w:r>
        <w:r w:rsidR="003E17A1" w:rsidRPr="0074308D">
          <w:rPr>
            <w:webHidden/>
          </w:rPr>
          <w:fldChar w:fldCharType="end"/>
        </w:r>
      </w:hyperlink>
    </w:p>
    <w:p w14:paraId="7BF0C27F" w14:textId="3985C58C" w:rsidR="003E17A1" w:rsidRPr="0074308D" w:rsidRDefault="008522F1" w:rsidP="00CD27DB">
      <w:pPr>
        <w:pStyle w:val="TM2"/>
        <w:rPr>
          <w:rFonts w:asciiTheme="minorHAnsi" w:eastAsiaTheme="minorEastAsia" w:hAnsiTheme="minorHAnsi" w:cstheme="minorBidi"/>
          <w:sz w:val="22"/>
          <w:szCs w:val="22"/>
          <w:lang w:eastAsia="zh-CN"/>
        </w:rPr>
      </w:pPr>
      <w:hyperlink w:anchor="_Toc485050991" w:history="1">
        <w:r w:rsidR="003E17A1" w:rsidRPr="0074308D">
          <w:rPr>
            <w:rStyle w:val="Lienhypertexte"/>
          </w:rPr>
          <w:t>2.</w:t>
        </w:r>
        <w:r w:rsidR="003E17A1" w:rsidRPr="0074308D">
          <w:rPr>
            <w:rFonts w:asciiTheme="minorHAnsi" w:eastAsiaTheme="minorEastAsia" w:hAnsiTheme="minorHAnsi" w:cstheme="minorBidi"/>
            <w:sz w:val="22"/>
            <w:szCs w:val="22"/>
            <w:lang w:eastAsia="zh-CN"/>
          </w:rPr>
          <w:tab/>
        </w:r>
        <w:r w:rsidR="003E17A1" w:rsidRPr="0074308D">
          <w:rPr>
            <w:rStyle w:val="Lienhypertexte"/>
          </w:rPr>
          <w:t>Documents contractuels</w:t>
        </w:r>
        <w:r w:rsidR="003E17A1" w:rsidRPr="0074308D">
          <w:rPr>
            <w:webHidden/>
          </w:rPr>
          <w:tab/>
        </w:r>
        <w:r w:rsidR="003E17A1" w:rsidRPr="0074308D">
          <w:rPr>
            <w:webHidden/>
          </w:rPr>
          <w:fldChar w:fldCharType="begin"/>
        </w:r>
        <w:r w:rsidR="003E17A1" w:rsidRPr="0074308D">
          <w:rPr>
            <w:webHidden/>
          </w:rPr>
          <w:instrText xml:space="preserve"> PAGEREF _Toc485050991 \h </w:instrText>
        </w:r>
        <w:r w:rsidR="003E17A1" w:rsidRPr="0074308D">
          <w:rPr>
            <w:webHidden/>
          </w:rPr>
        </w:r>
        <w:r w:rsidR="003E17A1" w:rsidRPr="0074308D">
          <w:rPr>
            <w:webHidden/>
          </w:rPr>
          <w:fldChar w:fldCharType="separate"/>
        </w:r>
        <w:r w:rsidR="0086220C">
          <w:rPr>
            <w:webHidden/>
          </w:rPr>
          <w:t>166</w:t>
        </w:r>
        <w:r w:rsidR="003E17A1" w:rsidRPr="0074308D">
          <w:rPr>
            <w:webHidden/>
          </w:rPr>
          <w:fldChar w:fldCharType="end"/>
        </w:r>
      </w:hyperlink>
    </w:p>
    <w:p w14:paraId="5E628CAD" w14:textId="6C7B47A8" w:rsidR="003E17A1" w:rsidRPr="0074308D" w:rsidRDefault="008522F1" w:rsidP="00CD27DB">
      <w:pPr>
        <w:pStyle w:val="TM2"/>
        <w:rPr>
          <w:rFonts w:asciiTheme="minorHAnsi" w:eastAsiaTheme="minorEastAsia" w:hAnsiTheme="minorHAnsi" w:cstheme="minorBidi"/>
          <w:sz w:val="22"/>
          <w:szCs w:val="22"/>
          <w:lang w:eastAsia="zh-CN"/>
        </w:rPr>
      </w:pPr>
      <w:hyperlink w:anchor="_Toc485050992" w:history="1">
        <w:r w:rsidR="003E17A1" w:rsidRPr="0074308D">
          <w:rPr>
            <w:rStyle w:val="Lienhypertexte"/>
          </w:rPr>
          <w:t>3.</w:t>
        </w:r>
        <w:r w:rsidR="003E17A1" w:rsidRPr="0074308D">
          <w:rPr>
            <w:rFonts w:asciiTheme="minorHAnsi" w:eastAsiaTheme="minorEastAsia" w:hAnsiTheme="minorHAnsi" w:cstheme="minorBidi"/>
            <w:sz w:val="22"/>
            <w:szCs w:val="22"/>
            <w:lang w:eastAsia="zh-CN"/>
          </w:rPr>
          <w:tab/>
        </w:r>
        <w:r w:rsidR="003E17A1" w:rsidRPr="0074308D">
          <w:rPr>
            <w:rStyle w:val="Lienhypertexte"/>
          </w:rPr>
          <w:t>Interpréta-tion</w:t>
        </w:r>
        <w:r w:rsidR="003E17A1" w:rsidRPr="0074308D">
          <w:rPr>
            <w:webHidden/>
          </w:rPr>
          <w:tab/>
        </w:r>
        <w:r w:rsidR="003E17A1" w:rsidRPr="0074308D">
          <w:rPr>
            <w:webHidden/>
          </w:rPr>
          <w:fldChar w:fldCharType="begin"/>
        </w:r>
        <w:r w:rsidR="003E17A1" w:rsidRPr="0074308D">
          <w:rPr>
            <w:webHidden/>
          </w:rPr>
          <w:instrText xml:space="preserve"> PAGEREF _Toc485050992 \h </w:instrText>
        </w:r>
        <w:r w:rsidR="003E17A1" w:rsidRPr="0074308D">
          <w:rPr>
            <w:webHidden/>
          </w:rPr>
        </w:r>
        <w:r w:rsidR="003E17A1" w:rsidRPr="0074308D">
          <w:rPr>
            <w:webHidden/>
          </w:rPr>
          <w:fldChar w:fldCharType="separate"/>
        </w:r>
        <w:r w:rsidR="0086220C">
          <w:rPr>
            <w:webHidden/>
          </w:rPr>
          <w:t>166</w:t>
        </w:r>
        <w:r w:rsidR="003E17A1" w:rsidRPr="0074308D">
          <w:rPr>
            <w:webHidden/>
          </w:rPr>
          <w:fldChar w:fldCharType="end"/>
        </w:r>
      </w:hyperlink>
    </w:p>
    <w:p w14:paraId="05BBC382" w14:textId="1FCCD62D" w:rsidR="003E17A1" w:rsidRPr="0074308D" w:rsidRDefault="008522F1" w:rsidP="00CD27DB">
      <w:pPr>
        <w:pStyle w:val="TM2"/>
        <w:rPr>
          <w:rFonts w:asciiTheme="minorHAnsi" w:eastAsiaTheme="minorEastAsia" w:hAnsiTheme="minorHAnsi" w:cstheme="minorBidi"/>
          <w:sz w:val="22"/>
          <w:szCs w:val="22"/>
          <w:lang w:eastAsia="zh-CN"/>
        </w:rPr>
      </w:pPr>
      <w:hyperlink w:anchor="_Toc485050993" w:history="1">
        <w:r w:rsidR="003E17A1" w:rsidRPr="0074308D">
          <w:rPr>
            <w:rStyle w:val="Lienhypertexte"/>
          </w:rPr>
          <w:t>4.</w:t>
        </w:r>
        <w:r w:rsidR="003E17A1" w:rsidRPr="0074308D">
          <w:rPr>
            <w:rFonts w:asciiTheme="minorHAnsi" w:eastAsiaTheme="minorEastAsia" w:hAnsiTheme="minorHAnsi" w:cstheme="minorBidi"/>
            <w:sz w:val="22"/>
            <w:szCs w:val="22"/>
            <w:lang w:eastAsia="zh-CN"/>
          </w:rPr>
          <w:tab/>
        </w:r>
        <w:r w:rsidR="003E17A1" w:rsidRPr="0074308D">
          <w:rPr>
            <w:rStyle w:val="Lienhypertexte"/>
          </w:rPr>
          <w:t>Notifications</w:t>
        </w:r>
        <w:r w:rsidR="003E17A1" w:rsidRPr="0074308D">
          <w:rPr>
            <w:webHidden/>
          </w:rPr>
          <w:tab/>
        </w:r>
        <w:r w:rsidR="003E17A1" w:rsidRPr="0074308D">
          <w:rPr>
            <w:webHidden/>
          </w:rPr>
          <w:fldChar w:fldCharType="begin"/>
        </w:r>
        <w:r w:rsidR="003E17A1" w:rsidRPr="0074308D">
          <w:rPr>
            <w:webHidden/>
          </w:rPr>
          <w:instrText xml:space="preserve"> PAGEREF _Toc485050993 \h </w:instrText>
        </w:r>
        <w:r w:rsidR="003E17A1" w:rsidRPr="0074308D">
          <w:rPr>
            <w:webHidden/>
          </w:rPr>
        </w:r>
        <w:r w:rsidR="003E17A1" w:rsidRPr="0074308D">
          <w:rPr>
            <w:webHidden/>
          </w:rPr>
          <w:fldChar w:fldCharType="separate"/>
        </w:r>
        <w:r w:rsidR="0086220C">
          <w:rPr>
            <w:webHidden/>
          </w:rPr>
          <w:t>168</w:t>
        </w:r>
        <w:r w:rsidR="003E17A1" w:rsidRPr="0074308D">
          <w:rPr>
            <w:webHidden/>
          </w:rPr>
          <w:fldChar w:fldCharType="end"/>
        </w:r>
      </w:hyperlink>
    </w:p>
    <w:p w14:paraId="0F4812F8" w14:textId="0C355286" w:rsidR="003E17A1" w:rsidRPr="0074308D" w:rsidRDefault="008522F1" w:rsidP="00CD27DB">
      <w:pPr>
        <w:pStyle w:val="TM2"/>
        <w:rPr>
          <w:rFonts w:asciiTheme="minorHAnsi" w:eastAsiaTheme="minorEastAsia" w:hAnsiTheme="minorHAnsi" w:cstheme="minorBidi"/>
          <w:sz w:val="22"/>
          <w:szCs w:val="22"/>
          <w:lang w:eastAsia="zh-CN"/>
        </w:rPr>
      </w:pPr>
      <w:hyperlink w:anchor="_Toc485050994" w:history="1">
        <w:r w:rsidR="003E17A1" w:rsidRPr="0074308D">
          <w:rPr>
            <w:rStyle w:val="Lienhypertexte"/>
          </w:rPr>
          <w:t>5.</w:t>
        </w:r>
        <w:r w:rsidR="003E17A1" w:rsidRPr="0074308D">
          <w:rPr>
            <w:rFonts w:asciiTheme="minorHAnsi" w:eastAsiaTheme="minorEastAsia" w:hAnsiTheme="minorHAnsi" w:cstheme="minorBidi"/>
            <w:sz w:val="22"/>
            <w:szCs w:val="22"/>
            <w:lang w:eastAsia="zh-CN"/>
          </w:rPr>
          <w:tab/>
        </w:r>
        <w:r w:rsidR="003E17A1" w:rsidRPr="0074308D">
          <w:rPr>
            <w:rStyle w:val="Lienhypertexte"/>
          </w:rPr>
          <w:t>Droit applicable</w:t>
        </w:r>
        <w:r w:rsidR="003E17A1" w:rsidRPr="0074308D">
          <w:rPr>
            <w:webHidden/>
          </w:rPr>
          <w:tab/>
        </w:r>
        <w:r w:rsidR="003E17A1" w:rsidRPr="0074308D">
          <w:rPr>
            <w:webHidden/>
          </w:rPr>
          <w:fldChar w:fldCharType="begin"/>
        </w:r>
        <w:r w:rsidR="003E17A1" w:rsidRPr="0074308D">
          <w:rPr>
            <w:webHidden/>
          </w:rPr>
          <w:instrText xml:space="preserve"> PAGEREF _Toc485050994 \h </w:instrText>
        </w:r>
        <w:r w:rsidR="003E17A1" w:rsidRPr="0074308D">
          <w:rPr>
            <w:webHidden/>
          </w:rPr>
        </w:r>
        <w:r w:rsidR="003E17A1" w:rsidRPr="0074308D">
          <w:rPr>
            <w:webHidden/>
          </w:rPr>
          <w:fldChar w:fldCharType="separate"/>
        </w:r>
        <w:r w:rsidR="0086220C">
          <w:rPr>
            <w:webHidden/>
          </w:rPr>
          <w:t>169</w:t>
        </w:r>
        <w:r w:rsidR="003E17A1" w:rsidRPr="0074308D">
          <w:rPr>
            <w:webHidden/>
          </w:rPr>
          <w:fldChar w:fldCharType="end"/>
        </w:r>
      </w:hyperlink>
    </w:p>
    <w:p w14:paraId="5B0C652C" w14:textId="2C506327" w:rsidR="003E17A1" w:rsidRPr="0074308D" w:rsidRDefault="008522F1" w:rsidP="00CD27DB">
      <w:pPr>
        <w:pStyle w:val="TM2"/>
        <w:rPr>
          <w:rFonts w:asciiTheme="minorHAnsi" w:eastAsiaTheme="minorEastAsia" w:hAnsiTheme="minorHAnsi" w:cstheme="minorBidi"/>
          <w:sz w:val="22"/>
          <w:szCs w:val="22"/>
          <w:lang w:eastAsia="zh-CN"/>
        </w:rPr>
      </w:pPr>
      <w:hyperlink w:anchor="_Toc485050995" w:history="1">
        <w:r w:rsidR="003E17A1" w:rsidRPr="0074308D">
          <w:rPr>
            <w:rStyle w:val="Lienhypertexte"/>
          </w:rPr>
          <w:t>6.</w:t>
        </w:r>
        <w:r w:rsidR="003E17A1" w:rsidRPr="0074308D">
          <w:rPr>
            <w:rFonts w:asciiTheme="minorHAnsi" w:eastAsiaTheme="minorEastAsia" w:hAnsiTheme="minorHAnsi" w:cstheme="minorBidi"/>
            <w:sz w:val="22"/>
            <w:szCs w:val="22"/>
            <w:lang w:eastAsia="zh-CN"/>
          </w:rPr>
          <w:tab/>
        </w:r>
        <w:r w:rsidR="003E17A1" w:rsidRPr="0074308D">
          <w:rPr>
            <w:rStyle w:val="Lienhypertexte"/>
          </w:rPr>
          <w:t>Fraude et Corruption</w:t>
        </w:r>
        <w:r w:rsidR="003E17A1" w:rsidRPr="0074308D">
          <w:rPr>
            <w:webHidden/>
          </w:rPr>
          <w:tab/>
        </w:r>
        <w:r w:rsidR="003E17A1" w:rsidRPr="0074308D">
          <w:rPr>
            <w:webHidden/>
          </w:rPr>
          <w:fldChar w:fldCharType="begin"/>
        </w:r>
        <w:r w:rsidR="003E17A1" w:rsidRPr="0074308D">
          <w:rPr>
            <w:webHidden/>
          </w:rPr>
          <w:instrText xml:space="preserve"> PAGEREF _Toc485050995 \h </w:instrText>
        </w:r>
        <w:r w:rsidR="003E17A1" w:rsidRPr="0074308D">
          <w:rPr>
            <w:webHidden/>
          </w:rPr>
        </w:r>
        <w:r w:rsidR="003E17A1" w:rsidRPr="0074308D">
          <w:rPr>
            <w:webHidden/>
          </w:rPr>
          <w:fldChar w:fldCharType="separate"/>
        </w:r>
        <w:r w:rsidR="0086220C">
          <w:rPr>
            <w:webHidden/>
          </w:rPr>
          <w:t>170</w:t>
        </w:r>
        <w:r w:rsidR="003E17A1" w:rsidRPr="0074308D">
          <w:rPr>
            <w:webHidden/>
          </w:rPr>
          <w:fldChar w:fldCharType="end"/>
        </w:r>
      </w:hyperlink>
    </w:p>
    <w:p w14:paraId="059221DA" w14:textId="6CAF3E19" w:rsidR="003E17A1" w:rsidRPr="0074308D" w:rsidRDefault="008522F1" w:rsidP="00CD27DB">
      <w:pPr>
        <w:pStyle w:val="TM1"/>
        <w:rPr>
          <w:rFonts w:asciiTheme="minorHAnsi" w:eastAsiaTheme="minorEastAsia" w:hAnsiTheme="minorHAnsi" w:cstheme="minorBidi"/>
          <w:sz w:val="22"/>
          <w:szCs w:val="22"/>
          <w:lang w:eastAsia="zh-CN"/>
        </w:rPr>
      </w:pPr>
      <w:hyperlink w:anchor="_Toc485050996" w:history="1">
        <w:r w:rsidR="003E17A1" w:rsidRPr="0074308D">
          <w:rPr>
            <w:rStyle w:val="Lienhypertexte"/>
          </w:rPr>
          <w:t>B. Objet du Marché</w:t>
        </w:r>
        <w:r w:rsidR="003E17A1" w:rsidRPr="0074308D">
          <w:rPr>
            <w:webHidden/>
          </w:rPr>
          <w:tab/>
        </w:r>
        <w:r w:rsidR="003E17A1" w:rsidRPr="0074308D">
          <w:rPr>
            <w:webHidden/>
          </w:rPr>
          <w:fldChar w:fldCharType="begin"/>
        </w:r>
        <w:r w:rsidR="003E17A1" w:rsidRPr="0074308D">
          <w:rPr>
            <w:webHidden/>
          </w:rPr>
          <w:instrText xml:space="preserve"> PAGEREF _Toc485050996 \h </w:instrText>
        </w:r>
        <w:r w:rsidR="003E17A1" w:rsidRPr="0074308D">
          <w:rPr>
            <w:webHidden/>
          </w:rPr>
        </w:r>
        <w:r w:rsidR="003E17A1" w:rsidRPr="0074308D">
          <w:rPr>
            <w:webHidden/>
          </w:rPr>
          <w:fldChar w:fldCharType="separate"/>
        </w:r>
        <w:r w:rsidR="0086220C">
          <w:rPr>
            <w:webHidden/>
          </w:rPr>
          <w:t>170</w:t>
        </w:r>
        <w:r w:rsidR="003E17A1" w:rsidRPr="0074308D">
          <w:rPr>
            <w:webHidden/>
          </w:rPr>
          <w:fldChar w:fldCharType="end"/>
        </w:r>
      </w:hyperlink>
    </w:p>
    <w:p w14:paraId="52296C01" w14:textId="08AA122A" w:rsidR="003E17A1" w:rsidRPr="0074308D" w:rsidRDefault="008522F1" w:rsidP="00CD27DB">
      <w:pPr>
        <w:pStyle w:val="TM2"/>
        <w:rPr>
          <w:rFonts w:asciiTheme="minorHAnsi" w:eastAsiaTheme="minorEastAsia" w:hAnsiTheme="minorHAnsi" w:cstheme="minorBidi"/>
          <w:sz w:val="22"/>
          <w:szCs w:val="22"/>
          <w:lang w:eastAsia="zh-CN"/>
        </w:rPr>
      </w:pPr>
      <w:hyperlink w:anchor="_Toc485050997" w:history="1">
        <w:r w:rsidR="003E17A1" w:rsidRPr="0074308D">
          <w:rPr>
            <w:rStyle w:val="Lienhypertexte"/>
          </w:rPr>
          <w:t>7.</w:t>
        </w:r>
        <w:r w:rsidR="003E17A1" w:rsidRPr="0074308D">
          <w:rPr>
            <w:rFonts w:asciiTheme="minorHAnsi" w:eastAsiaTheme="minorEastAsia" w:hAnsiTheme="minorHAnsi" w:cstheme="minorBidi"/>
            <w:sz w:val="22"/>
            <w:szCs w:val="22"/>
            <w:lang w:eastAsia="zh-CN"/>
          </w:rPr>
          <w:tab/>
        </w:r>
        <w:r w:rsidR="003E17A1" w:rsidRPr="0074308D">
          <w:rPr>
            <w:rStyle w:val="Lienhypertexte"/>
          </w:rPr>
          <w:t>Etendue du Système</w:t>
        </w:r>
        <w:r w:rsidR="003E17A1" w:rsidRPr="0074308D">
          <w:rPr>
            <w:webHidden/>
          </w:rPr>
          <w:tab/>
        </w:r>
        <w:r w:rsidR="003E17A1" w:rsidRPr="0074308D">
          <w:rPr>
            <w:webHidden/>
          </w:rPr>
          <w:fldChar w:fldCharType="begin"/>
        </w:r>
        <w:r w:rsidR="003E17A1" w:rsidRPr="0074308D">
          <w:rPr>
            <w:webHidden/>
          </w:rPr>
          <w:instrText xml:space="preserve"> PAGEREF _Toc485050997 \h </w:instrText>
        </w:r>
        <w:r w:rsidR="003E17A1" w:rsidRPr="0074308D">
          <w:rPr>
            <w:webHidden/>
          </w:rPr>
        </w:r>
        <w:r w:rsidR="003E17A1" w:rsidRPr="0074308D">
          <w:rPr>
            <w:webHidden/>
          </w:rPr>
          <w:fldChar w:fldCharType="separate"/>
        </w:r>
        <w:r w:rsidR="0086220C">
          <w:rPr>
            <w:webHidden/>
          </w:rPr>
          <w:t>170</w:t>
        </w:r>
        <w:r w:rsidR="003E17A1" w:rsidRPr="0074308D">
          <w:rPr>
            <w:webHidden/>
          </w:rPr>
          <w:fldChar w:fldCharType="end"/>
        </w:r>
      </w:hyperlink>
    </w:p>
    <w:p w14:paraId="1A214AF7" w14:textId="35CD0AA2" w:rsidR="003E17A1" w:rsidRPr="0074308D" w:rsidRDefault="008522F1" w:rsidP="00CD27DB">
      <w:pPr>
        <w:pStyle w:val="TM2"/>
        <w:rPr>
          <w:rFonts w:asciiTheme="minorHAnsi" w:eastAsiaTheme="minorEastAsia" w:hAnsiTheme="minorHAnsi" w:cstheme="minorBidi"/>
          <w:sz w:val="22"/>
          <w:szCs w:val="22"/>
          <w:lang w:eastAsia="zh-CN"/>
        </w:rPr>
      </w:pPr>
      <w:hyperlink w:anchor="_Toc485050998" w:history="1">
        <w:r w:rsidR="003E17A1" w:rsidRPr="0074308D">
          <w:rPr>
            <w:rStyle w:val="Lienhypertexte"/>
          </w:rPr>
          <w:t>8.</w:t>
        </w:r>
        <w:r w:rsidR="003E17A1" w:rsidRPr="0074308D">
          <w:rPr>
            <w:rFonts w:asciiTheme="minorHAnsi" w:eastAsiaTheme="minorEastAsia" w:hAnsiTheme="minorHAnsi" w:cstheme="minorBidi"/>
            <w:sz w:val="22"/>
            <w:szCs w:val="22"/>
            <w:lang w:eastAsia="zh-CN"/>
          </w:rPr>
          <w:tab/>
        </w:r>
        <w:r w:rsidR="003E17A1" w:rsidRPr="0074308D">
          <w:rPr>
            <w:rStyle w:val="Lienhypertexte"/>
          </w:rPr>
          <w:t>Dates de commencement et de Réception opérationnelle</w:t>
        </w:r>
        <w:r w:rsidR="003E17A1" w:rsidRPr="0074308D">
          <w:rPr>
            <w:webHidden/>
          </w:rPr>
          <w:tab/>
        </w:r>
        <w:r w:rsidR="003E17A1" w:rsidRPr="0074308D">
          <w:rPr>
            <w:webHidden/>
          </w:rPr>
          <w:fldChar w:fldCharType="begin"/>
        </w:r>
        <w:r w:rsidR="003E17A1" w:rsidRPr="0074308D">
          <w:rPr>
            <w:webHidden/>
          </w:rPr>
          <w:instrText xml:space="preserve"> PAGEREF _Toc485050998 \h </w:instrText>
        </w:r>
        <w:r w:rsidR="003E17A1" w:rsidRPr="0074308D">
          <w:rPr>
            <w:webHidden/>
          </w:rPr>
        </w:r>
        <w:r w:rsidR="003E17A1" w:rsidRPr="0074308D">
          <w:rPr>
            <w:webHidden/>
          </w:rPr>
          <w:fldChar w:fldCharType="separate"/>
        </w:r>
        <w:r w:rsidR="0086220C">
          <w:rPr>
            <w:webHidden/>
          </w:rPr>
          <w:t>171</w:t>
        </w:r>
        <w:r w:rsidR="003E17A1" w:rsidRPr="0074308D">
          <w:rPr>
            <w:webHidden/>
          </w:rPr>
          <w:fldChar w:fldCharType="end"/>
        </w:r>
      </w:hyperlink>
    </w:p>
    <w:p w14:paraId="0A45AF17" w14:textId="2FB83895" w:rsidR="003E17A1" w:rsidRPr="0074308D" w:rsidRDefault="008522F1" w:rsidP="00CD27DB">
      <w:pPr>
        <w:pStyle w:val="TM2"/>
        <w:rPr>
          <w:rFonts w:asciiTheme="minorHAnsi" w:eastAsiaTheme="minorEastAsia" w:hAnsiTheme="minorHAnsi" w:cstheme="minorBidi"/>
          <w:sz w:val="22"/>
          <w:szCs w:val="22"/>
          <w:lang w:eastAsia="zh-CN"/>
        </w:rPr>
      </w:pPr>
      <w:hyperlink w:anchor="_Toc485050999" w:history="1">
        <w:r w:rsidR="003E17A1" w:rsidRPr="0074308D">
          <w:rPr>
            <w:rStyle w:val="Lienhypertexte"/>
          </w:rPr>
          <w:t>9</w:t>
        </w:r>
        <w:r w:rsidR="003E17A1" w:rsidRPr="0074308D">
          <w:rPr>
            <w:rFonts w:asciiTheme="minorHAnsi" w:eastAsiaTheme="minorEastAsia" w:hAnsiTheme="minorHAnsi" w:cstheme="minorBidi"/>
            <w:sz w:val="22"/>
            <w:szCs w:val="22"/>
            <w:lang w:eastAsia="zh-CN"/>
          </w:rPr>
          <w:tab/>
        </w:r>
        <w:r w:rsidR="003E17A1" w:rsidRPr="0074308D">
          <w:rPr>
            <w:rStyle w:val="Lienhypertexte"/>
          </w:rPr>
          <w:t>Responsabilités du Fournisseur</w:t>
        </w:r>
        <w:r w:rsidR="003E17A1" w:rsidRPr="0074308D">
          <w:rPr>
            <w:webHidden/>
          </w:rPr>
          <w:tab/>
        </w:r>
        <w:r w:rsidR="003E17A1" w:rsidRPr="0074308D">
          <w:rPr>
            <w:webHidden/>
          </w:rPr>
          <w:fldChar w:fldCharType="begin"/>
        </w:r>
        <w:r w:rsidR="003E17A1" w:rsidRPr="0074308D">
          <w:rPr>
            <w:webHidden/>
          </w:rPr>
          <w:instrText xml:space="preserve"> PAGEREF _Toc485050999 \h </w:instrText>
        </w:r>
        <w:r w:rsidR="003E17A1" w:rsidRPr="0074308D">
          <w:rPr>
            <w:webHidden/>
          </w:rPr>
        </w:r>
        <w:r w:rsidR="003E17A1" w:rsidRPr="0074308D">
          <w:rPr>
            <w:webHidden/>
          </w:rPr>
          <w:fldChar w:fldCharType="separate"/>
        </w:r>
        <w:r w:rsidR="0086220C">
          <w:rPr>
            <w:webHidden/>
          </w:rPr>
          <w:t>171</w:t>
        </w:r>
        <w:r w:rsidR="003E17A1" w:rsidRPr="0074308D">
          <w:rPr>
            <w:webHidden/>
          </w:rPr>
          <w:fldChar w:fldCharType="end"/>
        </w:r>
      </w:hyperlink>
    </w:p>
    <w:p w14:paraId="2E5AB22A" w14:textId="7EC56037" w:rsidR="003E17A1" w:rsidRPr="0074308D" w:rsidRDefault="008522F1" w:rsidP="00CD27DB">
      <w:pPr>
        <w:pStyle w:val="TM2"/>
        <w:rPr>
          <w:rFonts w:asciiTheme="minorHAnsi" w:eastAsiaTheme="minorEastAsia" w:hAnsiTheme="minorHAnsi" w:cstheme="minorBidi"/>
          <w:sz w:val="22"/>
          <w:szCs w:val="22"/>
          <w:lang w:eastAsia="zh-CN"/>
        </w:rPr>
      </w:pPr>
      <w:hyperlink w:anchor="_Toc485051000" w:history="1">
        <w:r w:rsidR="003E17A1" w:rsidRPr="0074308D">
          <w:rPr>
            <w:rStyle w:val="Lienhypertexte"/>
          </w:rPr>
          <w:t>10.</w:t>
        </w:r>
        <w:r w:rsidR="003E17A1" w:rsidRPr="0074308D">
          <w:rPr>
            <w:rFonts w:asciiTheme="minorHAnsi" w:eastAsiaTheme="minorEastAsia" w:hAnsiTheme="minorHAnsi" w:cstheme="minorBidi"/>
            <w:sz w:val="22"/>
            <w:szCs w:val="22"/>
            <w:lang w:eastAsia="zh-CN"/>
          </w:rPr>
          <w:tab/>
        </w:r>
        <w:r w:rsidR="003E17A1" w:rsidRPr="0074308D">
          <w:rPr>
            <w:rStyle w:val="Lienhypertexte"/>
          </w:rPr>
          <w:t>Responsabilités de l’Acheteur</w:t>
        </w:r>
        <w:r w:rsidR="003E17A1" w:rsidRPr="0074308D">
          <w:rPr>
            <w:webHidden/>
          </w:rPr>
          <w:tab/>
        </w:r>
        <w:r w:rsidR="003E17A1" w:rsidRPr="0074308D">
          <w:rPr>
            <w:webHidden/>
          </w:rPr>
          <w:fldChar w:fldCharType="begin"/>
        </w:r>
        <w:r w:rsidR="003E17A1" w:rsidRPr="0074308D">
          <w:rPr>
            <w:webHidden/>
          </w:rPr>
          <w:instrText xml:space="preserve"> PAGEREF _Toc485051000 \h </w:instrText>
        </w:r>
        <w:r w:rsidR="003E17A1" w:rsidRPr="0074308D">
          <w:rPr>
            <w:webHidden/>
          </w:rPr>
        </w:r>
        <w:r w:rsidR="003E17A1" w:rsidRPr="0074308D">
          <w:rPr>
            <w:webHidden/>
          </w:rPr>
          <w:fldChar w:fldCharType="separate"/>
        </w:r>
        <w:r w:rsidR="0086220C">
          <w:rPr>
            <w:webHidden/>
          </w:rPr>
          <w:t>173</w:t>
        </w:r>
        <w:r w:rsidR="003E17A1" w:rsidRPr="0074308D">
          <w:rPr>
            <w:webHidden/>
          </w:rPr>
          <w:fldChar w:fldCharType="end"/>
        </w:r>
      </w:hyperlink>
    </w:p>
    <w:p w14:paraId="6871C08F" w14:textId="3600D9B1" w:rsidR="003E17A1" w:rsidRPr="0074308D" w:rsidRDefault="008522F1" w:rsidP="00CD27DB">
      <w:pPr>
        <w:pStyle w:val="TM1"/>
        <w:rPr>
          <w:rFonts w:asciiTheme="minorHAnsi" w:eastAsiaTheme="minorEastAsia" w:hAnsiTheme="minorHAnsi" w:cstheme="minorBidi"/>
          <w:sz w:val="22"/>
          <w:szCs w:val="22"/>
          <w:lang w:eastAsia="zh-CN"/>
        </w:rPr>
      </w:pPr>
      <w:hyperlink w:anchor="_Toc485051001" w:history="1">
        <w:r w:rsidR="003E17A1" w:rsidRPr="0074308D">
          <w:rPr>
            <w:rStyle w:val="Lienhypertexte"/>
          </w:rPr>
          <w:t>C. Paiement</w:t>
        </w:r>
        <w:r w:rsidR="003E17A1" w:rsidRPr="0074308D">
          <w:rPr>
            <w:webHidden/>
          </w:rPr>
          <w:tab/>
        </w:r>
        <w:r w:rsidR="003E17A1" w:rsidRPr="0074308D">
          <w:rPr>
            <w:webHidden/>
          </w:rPr>
          <w:fldChar w:fldCharType="begin"/>
        </w:r>
        <w:r w:rsidR="003E17A1" w:rsidRPr="0074308D">
          <w:rPr>
            <w:webHidden/>
          </w:rPr>
          <w:instrText xml:space="preserve"> PAGEREF _Toc485051001 \h </w:instrText>
        </w:r>
        <w:r w:rsidR="003E17A1" w:rsidRPr="0074308D">
          <w:rPr>
            <w:webHidden/>
          </w:rPr>
        </w:r>
        <w:r w:rsidR="003E17A1" w:rsidRPr="0074308D">
          <w:rPr>
            <w:webHidden/>
          </w:rPr>
          <w:fldChar w:fldCharType="separate"/>
        </w:r>
        <w:r w:rsidR="0086220C">
          <w:rPr>
            <w:webHidden/>
          </w:rPr>
          <w:t>175</w:t>
        </w:r>
        <w:r w:rsidR="003E17A1" w:rsidRPr="0074308D">
          <w:rPr>
            <w:webHidden/>
          </w:rPr>
          <w:fldChar w:fldCharType="end"/>
        </w:r>
      </w:hyperlink>
    </w:p>
    <w:p w14:paraId="6EF51CD7" w14:textId="567D01AD" w:rsidR="003E17A1" w:rsidRPr="0074308D" w:rsidRDefault="008522F1" w:rsidP="00CD27DB">
      <w:pPr>
        <w:pStyle w:val="TM2"/>
        <w:rPr>
          <w:rFonts w:asciiTheme="minorHAnsi" w:eastAsiaTheme="minorEastAsia" w:hAnsiTheme="minorHAnsi" w:cstheme="minorBidi"/>
          <w:sz w:val="22"/>
          <w:szCs w:val="22"/>
          <w:lang w:eastAsia="zh-CN"/>
        </w:rPr>
      </w:pPr>
      <w:hyperlink w:anchor="_Toc485051002" w:history="1">
        <w:r w:rsidR="003E17A1" w:rsidRPr="0074308D">
          <w:rPr>
            <w:rStyle w:val="Lienhypertexte"/>
          </w:rPr>
          <w:t>11.</w:t>
        </w:r>
        <w:r w:rsidR="003E17A1" w:rsidRPr="0074308D">
          <w:rPr>
            <w:rFonts w:asciiTheme="minorHAnsi" w:eastAsiaTheme="minorEastAsia" w:hAnsiTheme="minorHAnsi" w:cstheme="minorBidi"/>
            <w:sz w:val="22"/>
            <w:szCs w:val="22"/>
            <w:lang w:eastAsia="zh-CN"/>
          </w:rPr>
          <w:tab/>
        </w:r>
        <w:r w:rsidR="003E17A1" w:rsidRPr="0074308D">
          <w:rPr>
            <w:rStyle w:val="Lienhypertexte"/>
          </w:rPr>
          <w:t>Prix du Marché</w:t>
        </w:r>
        <w:r w:rsidR="003E17A1" w:rsidRPr="0074308D">
          <w:rPr>
            <w:webHidden/>
          </w:rPr>
          <w:tab/>
        </w:r>
        <w:r w:rsidR="003E17A1" w:rsidRPr="0074308D">
          <w:rPr>
            <w:webHidden/>
          </w:rPr>
          <w:fldChar w:fldCharType="begin"/>
        </w:r>
        <w:r w:rsidR="003E17A1" w:rsidRPr="0074308D">
          <w:rPr>
            <w:webHidden/>
          </w:rPr>
          <w:instrText xml:space="preserve"> PAGEREF _Toc485051002 \h </w:instrText>
        </w:r>
        <w:r w:rsidR="003E17A1" w:rsidRPr="0074308D">
          <w:rPr>
            <w:webHidden/>
          </w:rPr>
        </w:r>
        <w:r w:rsidR="003E17A1" w:rsidRPr="0074308D">
          <w:rPr>
            <w:webHidden/>
          </w:rPr>
          <w:fldChar w:fldCharType="separate"/>
        </w:r>
        <w:r w:rsidR="0086220C">
          <w:rPr>
            <w:webHidden/>
          </w:rPr>
          <w:t>175</w:t>
        </w:r>
        <w:r w:rsidR="003E17A1" w:rsidRPr="0074308D">
          <w:rPr>
            <w:webHidden/>
          </w:rPr>
          <w:fldChar w:fldCharType="end"/>
        </w:r>
      </w:hyperlink>
    </w:p>
    <w:p w14:paraId="4C605DB7" w14:textId="58D162AA" w:rsidR="003E17A1" w:rsidRPr="0074308D" w:rsidRDefault="008522F1" w:rsidP="00CD27DB">
      <w:pPr>
        <w:pStyle w:val="TM2"/>
        <w:rPr>
          <w:rFonts w:asciiTheme="minorHAnsi" w:eastAsiaTheme="minorEastAsia" w:hAnsiTheme="minorHAnsi" w:cstheme="minorBidi"/>
          <w:sz w:val="22"/>
          <w:szCs w:val="22"/>
          <w:lang w:eastAsia="zh-CN"/>
        </w:rPr>
      </w:pPr>
      <w:hyperlink w:anchor="_Toc485051003" w:history="1">
        <w:r w:rsidR="003E17A1" w:rsidRPr="0074308D">
          <w:rPr>
            <w:rStyle w:val="Lienhypertexte"/>
          </w:rPr>
          <w:t>12.</w:t>
        </w:r>
        <w:r w:rsidR="003E17A1" w:rsidRPr="0074308D">
          <w:rPr>
            <w:rFonts w:asciiTheme="minorHAnsi" w:eastAsiaTheme="minorEastAsia" w:hAnsiTheme="minorHAnsi" w:cstheme="minorBidi"/>
            <w:sz w:val="22"/>
            <w:szCs w:val="22"/>
            <w:lang w:eastAsia="zh-CN"/>
          </w:rPr>
          <w:tab/>
        </w:r>
        <w:r w:rsidR="003E17A1" w:rsidRPr="0074308D">
          <w:rPr>
            <w:rStyle w:val="Lienhypertexte"/>
          </w:rPr>
          <w:t>Conditions  de paiement</w:t>
        </w:r>
        <w:r w:rsidR="003E17A1" w:rsidRPr="0074308D">
          <w:rPr>
            <w:webHidden/>
          </w:rPr>
          <w:tab/>
        </w:r>
        <w:r w:rsidR="003E17A1" w:rsidRPr="0074308D">
          <w:rPr>
            <w:webHidden/>
          </w:rPr>
          <w:fldChar w:fldCharType="begin"/>
        </w:r>
        <w:r w:rsidR="003E17A1" w:rsidRPr="0074308D">
          <w:rPr>
            <w:webHidden/>
          </w:rPr>
          <w:instrText xml:space="preserve"> PAGEREF _Toc485051003 \h </w:instrText>
        </w:r>
        <w:r w:rsidR="003E17A1" w:rsidRPr="0074308D">
          <w:rPr>
            <w:webHidden/>
          </w:rPr>
        </w:r>
        <w:r w:rsidR="003E17A1" w:rsidRPr="0074308D">
          <w:rPr>
            <w:webHidden/>
          </w:rPr>
          <w:fldChar w:fldCharType="separate"/>
        </w:r>
        <w:r w:rsidR="0086220C">
          <w:rPr>
            <w:webHidden/>
          </w:rPr>
          <w:t>176</w:t>
        </w:r>
        <w:r w:rsidR="003E17A1" w:rsidRPr="0074308D">
          <w:rPr>
            <w:webHidden/>
          </w:rPr>
          <w:fldChar w:fldCharType="end"/>
        </w:r>
      </w:hyperlink>
    </w:p>
    <w:p w14:paraId="27F807D4" w14:textId="4F10E52B" w:rsidR="003E17A1" w:rsidRPr="0074308D" w:rsidRDefault="008522F1" w:rsidP="00CD27DB">
      <w:pPr>
        <w:pStyle w:val="TM2"/>
        <w:rPr>
          <w:rFonts w:asciiTheme="minorHAnsi" w:eastAsiaTheme="minorEastAsia" w:hAnsiTheme="minorHAnsi" w:cstheme="minorBidi"/>
          <w:sz w:val="22"/>
          <w:szCs w:val="22"/>
          <w:lang w:eastAsia="zh-CN"/>
        </w:rPr>
      </w:pPr>
      <w:hyperlink w:anchor="_Toc485051004" w:history="1">
        <w:r w:rsidR="003E17A1" w:rsidRPr="0074308D">
          <w:rPr>
            <w:rStyle w:val="Lienhypertexte"/>
          </w:rPr>
          <w:t>13.</w:t>
        </w:r>
        <w:r w:rsidR="003E17A1" w:rsidRPr="0074308D">
          <w:rPr>
            <w:rFonts w:asciiTheme="minorHAnsi" w:eastAsiaTheme="minorEastAsia" w:hAnsiTheme="minorHAnsi" w:cstheme="minorBidi"/>
            <w:sz w:val="22"/>
            <w:szCs w:val="22"/>
            <w:lang w:eastAsia="zh-CN"/>
          </w:rPr>
          <w:tab/>
        </w:r>
        <w:r w:rsidR="003E17A1" w:rsidRPr="0074308D">
          <w:rPr>
            <w:rStyle w:val="Lienhypertexte"/>
          </w:rPr>
          <w:t>Garanties</w:t>
        </w:r>
        <w:r w:rsidR="003E17A1" w:rsidRPr="0074308D">
          <w:rPr>
            <w:webHidden/>
          </w:rPr>
          <w:tab/>
        </w:r>
        <w:r w:rsidR="003E17A1" w:rsidRPr="0074308D">
          <w:rPr>
            <w:webHidden/>
          </w:rPr>
          <w:fldChar w:fldCharType="begin"/>
        </w:r>
        <w:r w:rsidR="003E17A1" w:rsidRPr="0074308D">
          <w:rPr>
            <w:webHidden/>
          </w:rPr>
          <w:instrText xml:space="preserve"> PAGEREF _Toc485051004 \h </w:instrText>
        </w:r>
        <w:r w:rsidR="003E17A1" w:rsidRPr="0074308D">
          <w:rPr>
            <w:webHidden/>
          </w:rPr>
        </w:r>
        <w:r w:rsidR="003E17A1" w:rsidRPr="0074308D">
          <w:rPr>
            <w:webHidden/>
          </w:rPr>
          <w:fldChar w:fldCharType="separate"/>
        </w:r>
        <w:r w:rsidR="0086220C">
          <w:rPr>
            <w:webHidden/>
          </w:rPr>
          <w:t>176</w:t>
        </w:r>
        <w:r w:rsidR="003E17A1" w:rsidRPr="0074308D">
          <w:rPr>
            <w:webHidden/>
          </w:rPr>
          <w:fldChar w:fldCharType="end"/>
        </w:r>
      </w:hyperlink>
    </w:p>
    <w:p w14:paraId="71511B64" w14:textId="26494421" w:rsidR="003E17A1" w:rsidRPr="0074308D" w:rsidRDefault="008522F1" w:rsidP="00CD27DB">
      <w:pPr>
        <w:pStyle w:val="TM2"/>
        <w:rPr>
          <w:rFonts w:asciiTheme="minorHAnsi" w:eastAsiaTheme="minorEastAsia" w:hAnsiTheme="minorHAnsi" w:cstheme="minorBidi"/>
          <w:sz w:val="22"/>
          <w:szCs w:val="22"/>
          <w:lang w:eastAsia="zh-CN"/>
        </w:rPr>
      </w:pPr>
      <w:hyperlink w:anchor="_Toc485051005" w:history="1">
        <w:r w:rsidR="003E17A1" w:rsidRPr="0074308D">
          <w:rPr>
            <w:rStyle w:val="Lienhypertexte"/>
          </w:rPr>
          <w:t>14.</w:t>
        </w:r>
        <w:r w:rsidR="003E17A1" w:rsidRPr="0074308D">
          <w:rPr>
            <w:rFonts w:asciiTheme="minorHAnsi" w:eastAsiaTheme="minorEastAsia" w:hAnsiTheme="minorHAnsi" w:cstheme="minorBidi"/>
            <w:sz w:val="22"/>
            <w:szCs w:val="22"/>
            <w:lang w:eastAsia="zh-CN"/>
          </w:rPr>
          <w:tab/>
        </w:r>
        <w:r w:rsidR="003E17A1" w:rsidRPr="0074308D">
          <w:rPr>
            <w:rStyle w:val="Lienhypertexte"/>
          </w:rPr>
          <w:t>Impôts, droits et taxes</w:t>
        </w:r>
        <w:r w:rsidR="003E17A1" w:rsidRPr="0074308D">
          <w:rPr>
            <w:webHidden/>
          </w:rPr>
          <w:tab/>
        </w:r>
        <w:r w:rsidR="003E17A1" w:rsidRPr="0074308D">
          <w:rPr>
            <w:webHidden/>
          </w:rPr>
          <w:fldChar w:fldCharType="begin"/>
        </w:r>
        <w:r w:rsidR="003E17A1" w:rsidRPr="0074308D">
          <w:rPr>
            <w:webHidden/>
          </w:rPr>
          <w:instrText xml:space="preserve"> PAGEREF _Toc485051005 \h </w:instrText>
        </w:r>
        <w:r w:rsidR="003E17A1" w:rsidRPr="0074308D">
          <w:rPr>
            <w:webHidden/>
          </w:rPr>
        </w:r>
        <w:r w:rsidR="003E17A1" w:rsidRPr="0074308D">
          <w:rPr>
            <w:webHidden/>
          </w:rPr>
          <w:fldChar w:fldCharType="separate"/>
        </w:r>
        <w:r w:rsidR="0086220C">
          <w:rPr>
            <w:webHidden/>
          </w:rPr>
          <w:t>178</w:t>
        </w:r>
        <w:r w:rsidR="003E17A1" w:rsidRPr="0074308D">
          <w:rPr>
            <w:webHidden/>
          </w:rPr>
          <w:fldChar w:fldCharType="end"/>
        </w:r>
      </w:hyperlink>
    </w:p>
    <w:p w14:paraId="4F94C131" w14:textId="56CE7C52" w:rsidR="003E17A1" w:rsidRPr="0074308D" w:rsidRDefault="008522F1" w:rsidP="00CD27DB">
      <w:pPr>
        <w:pStyle w:val="TM1"/>
        <w:rPr>
          <w:rFonts w:asciiTheme="minorHAnsi" w:eastAsiaTheme="minorEastAsia" w:hAnsiTheme="minorHAnsi" w:cstheme="minorBidi"/>
          <w:sz w:val="22"/>
          <w:szCs w:val="22"/>
          <w:lang w:eastAsia="zh-CN"/>
        </w:rPr>
      </w:pPr>
      <w:hyperlink w:anchor="_Toc485051006" w:history="1">
        <w:r w:rsidR="003E17A1" w:rsidRPr="0074308D">
          <w:rPr>
            <w:rStyle w:val="Lienhypertexte"/>
          </w:rPr>
          <w:t>D. Propriété intellectuelle</w:t>
        </w:r>
        <w:r w:rsidR="003E17A1" w:rsidRPr="0074308D">
          <w:rPr>
            <w:webHidden/>
          </w:rPr>
          <w:tab/>
        </w:r>
        <w:r w:rsidR="003E17A1" w:rsidRPr="0074308D">
          <w:rPr>
            <w:webHidden/>
          </w:rPr>
          <w:fldChar w:fldCharType="begin"/>
        </w:r>
        <w:r w:rsidR="003E17A1" w:rsidRPr="0074308D">
          <w:rPr>
            <w:webHidden/>
          </w:rPr>
          <w:instrText xml:space="preserve"> PAGEREF _Toc485051006 \h </w:instrText>
        </w:r>
        <w:r w:rsidR="003E17A1" w:rsidRPr="0074308D">
          <w:rPr>
            <w:webHidden/>
          </w:rPr>
        </w:r>
        <w:r w:rsidR="003E17A1" w:rsidRPr="0074308D">
          <w:rPr>
            <w:webHidden/>
          </w:rPr>
          <w:fldChar w:fldCharType="separate"/>
        </w:r>
        <w:r w:rsidR="0086220C">
          <w:rPr>
            <w:webHidden/>
          </w:rPr>
          <w:t>179</w:t>
        </w:r>
        <w:r w:rsidR="003E17A1" w:rsidRPr="0074308D">
          <w:rPr>
            <w:webHidden/>
          </w:rPr>
          <w:fldChar w:fldCharType="end"/>
        </w:r>
      </w:hyperlink>
    </w:p>
    <w:p w14:paraId="18C44401" w14:textId="3029F223" w:rsidR="003E17A1" w:rsidRPr="0074308D" w:rsidRDefault="008522F1" w:rsidP="00CD27DB">
      <w:pPr>
        <w:pStyle w:val="TM2"/>
        <w:rPr>
          <w:rFonts w:asciiTheme="minorHAnsi" w:eastAsiaTheme="minorEastAsia" w:hAnsiTheme="minorHAnsi" w:cstheme="minorBidi"/>
          <w:sz w:val="22"/>
          <w:szCs w:val="22"/>
          <w:lang w:eastAsia="zh-CN"/>
        </w:rPr>
      </w:pPr>
      <w:hyperlink w:anchor="_Toc485051007" w:history="1">
        <w:r w:rsidR="003E17A1" w:rsidRPr="0074308D">
          <w:rPr>
            <w:rStyle w:val="Lienhypertexte"/>
          </w:rPr>
          <w:t>15.</w:t>
        </w:r>
        <w:r w:rsidR="003E17A1" w:rsidRPr="0074308D">
          <w:rPr>
            <w:rFonts w:asciiTheme="minorHAnsi" w:eastAsiaTheme="minorEastAsia" w:hAnsiTheme="minorHAnsi" w:cstheme="minorBidi"/>
            <w:sz w:val="22"/>
            <w:szCs w:val="22"/>
            <w:lang w:eastAsia="zh-CN"/>
          </w:rPr>
          <w:tab/>
        </w:r>
        <w:r w:rsidR="003E17A1" w:rsidRPr="0074308D">
          <w:rPr>
            <w:rStyle w:val="Lienhypertexte"/>
          </w:rPr>
          <w:t>Copyright</w:t>
        </w:r>
        <w:r w:rsidR="003E17A1" w:rsidRPr="0074308D">
          <w:rPr>
            <w:webHidden/>
          </w:rPr>
          <w:tab/>
        </w:r>
        <w:r w:rsidR="003E17A1" w:rsidRPr="0074308D">
          <w:rPr>
            <w:webHidden/>
          </w:rPr>
          <w:fldChar w:fldCharType="begin"/>
        </w:r>
        <w:r w:rsidR="003E17A1" w:rsidRPr="0074308D">
          <w:rPr>
            <w:webHidden/>
          </w:rPr>
          <w:instrText xml:space="preserve"> PAGEREF _Toc485051007 \h </w:instrText>
        </w:r>
        <w:r w:rsidR="003E17A1" w:rsidRPr="0074308D">
          <w:rPr>
            <w:webHidden/>
          </w:rPr>
        </w:r>
        <w:r w:rsidR="003E17A1" w:rsidRPr="0074308D">
          <w:rPr>
            <w:webHidden/>
          </w:rPr>
          <w:fldChar w:fldCharType="separate"/>
        </w:r>
        <w:r w:rsidR="0086220C">
          <w:rPr>
            <w:webHidden/>
          </w:rPr>
          <w:t>179</w:t>
        </w:r>
        <w:r w:rsidR="003E17A1" w:rsidRPr="0074308D">
          <w:rPr>
            <w:webHidden/>
          </w:rPr>
          <w:fldChar w:fldCharType="end"/>
        </w:r>
      </w:hyperlink>
    </w:p>
    <w:p w14:paraId="3C718D9D" w14:textId="3904658A" w:rsidR="003E17A1" w:rsidRPr="0074308D" w:rsidRDefault="008522F1" w:rsidP="00CD27DB">
      <w:pPr>
        <w:pStyle w:val="TM2"/>
        <w:rPr>
          <w:rFonts w:asciiTheme="minorHAnsi" w:eastAsiaTheme="minorEastAsia" w:hAnsiTheme="minorHAnsi" w:cstheme="minorBidi"/>
          <w:sz w:val="22"/>
          <w:szCs w:val="22"/>
          <w:lang w:eastAsia="zh-CN"/>
        </w:rPr>
      </w:pPr>
      <w:hyperlink w:anchor="_Toc485051008" w:history="1">
        <w:r w:rsidR="003E17A1" w:rsidRPr="0074308D">
          <w:rPr>
            <w:rStyle w:val="Lienhypertexte"/>
          </w:rPr>
          <w:t>16.</w:t>
        </w:r>
        <w:r w:rsidR="003E17A1" w:rsidRPr="0074308D">
          <w:rPr>
            <w:rFonts w:asciiTheme="minorHAnsi" w:eastAsiaTheme="minorEastAsia" w:hAnsiTheme="minorHAnsi" w:cstheme="minorBidi"/>
            <w:sz w:val="22"/>
            <w:szCs w:val="22"/>
            <w:lang w:eastAsia="zh-CN"/>
          </w:rPr>
          <w:tab/>
        </w:r>
        <w:r w:rsidR="003E17A1" w:rsidRPr="0074308D">
          <w:rPr>
            <w:rStyle w:val="Lienhypertexte"/>
          </w:rPr>
          <w:t>Accords de licence</w:t>
        </w:r>
        <w:r w:rsidR="003E17A1" w:rsidRPr="0074308D">
          <w:rPr>
            <w:webHidden/>
          </w:rPr>
          <w:tab/>
        </w:r>
        <w:r w:rsidR="003E17A1" w:rsidRPr="0074308D">
          <w:rPr>
            <w:webHidden/>
          </w:rPr>
          <w:fldChar w:fldCharType="begin"/>
        </w:r>
        <w:r w:rsidR="003E17A1" w:rsidRPr="0074308D">
          <w:rPr>
            <w:webHidden/>
          </w:rPr>
          <w:instrText xml:space="preserve"> PAGEREF _Toc485051008 \h </w:instrText>
        </w:r>
        <w:r w:rsidR="003E17A1" w:rsidRPr="0074308D">
          <w:rPr>
            <w:webHidden/>
          </w:rPr>
        </w:r>
        <w:r w:rsidR="003E17A1" w:rsidRPr="0074308D">
          <w:rPr>
            <w:webHidden/>
          </w:rPr>
          <w:fldChar w:fldCharType="separate"/>
        </w:r>
        <w:r w:rsidR="0086220C">
          <w:rPr>
            <w:webHidden/>
          </w:rPr>
          <w:t>180</w:t>
        </w:r>
        <w:r w:rsidR="003E17A1" w:rsidRPr="0074308D">
          <w:rPr>
            <w:webHidden/>
          </w:rPr>
          <w:fldChar w:fldCharType="end"/>
        </w:r>
      </w:hyperlink>
    </w:p>
    <w:p w14:paraId="6B52A32A" w14:textId="44CC0654" w:rsidR="003E17A1" w:rsidRPr="0074308D" w:rsidRDefault="008522F1" w:rsidP="00CD27DB">
      <w:pPr>
        <w:pStyle w:val="TM2"/>
        <w:rPr>
          <w:rFonts w:asciiTheme="minorHAnsi" w:eastAsiaTheme="minorEastAsia" w:hAnsiTheme="minorHAnsi" w:cstheme="minorBidi"/>
          <w:sz w:val="22"/>
          <w:szCs w:val="22"/>
          <w:lang w:eastAsia="zh-CN"/>
        </w:rPr>
      </w:pPr>
      <w:hyperlink w:anchor="_Toc485051009" w:history="1">
        <w:r w:rsidR="003E17A1" w:rsidRPr="0074308D">
          <w:rPr>
            <w:rStyle w:val="Lienhypertexte"/>
          </w:rPr>
          <w:t>17.</w:t>
        </w:r>
        <w:r w:rsidR="003E17A1" w:rsidRPr="0074308D">
          <w:rPr>
            <w:rFonts w:asciiTheme="minorHAnsi" w:eastAsiaTheme="minorEastAsia" w:hAnsiTheme="minorHAnsi" w:cstheme="minorBidi"/>
            <w:sz w:val="22"/>
            <w:szCs w:val="22"/>
            <w:lang w:eastAsia="zh-CN"/>
          </w:rPr>
          <w:tab/>
        </w:r>
        <w:r w:rsidR="003E17A1" w:rsidRPr="0074308D">
          <w:rPr>
            <w:rStyle w:val="Lienhypertexte"/>
          </w:rPr>
          <w:t>Informations confidentielles</w:t>
        </w:r>
        <w:r w:rsidR="003E17A1" w:rsidRPr="0074308D">
          <w:rPr>
            <w:webHidden/>
          </w:rPr>
          <w:tab/>
        </w:r>
        <w:r w:rsidR="003E17A1" w:rsidRPr="0074308D">
          <w:rPr>
            <w:webHidden/>
          </w:rPr>
          <w:fldChar w:fldCharType="begin"/>
        </w:r>
        <w:r w:rsidR="003E17A1" w:rsidRPr="0074308D">
          <w:rPr>
            <w:webHidden/>
          </w:rPr>
          <w:instrText xml:space="preserve"> PAGEREF _Toc485051009 \h </w:instrText>
        </w:r>
        <w:r w:rsidR="003E17A1" w:rsidRPr="0074308D">
          <w:rPr>
            <w:webHidden/>
          </w:rPr>
        </w:r>
        <w:r w:rsidR="003E17A1" w:rsidRPr="0074308D">
          <w:rPr>
            <w:webHidden/>
          </w:rPr>
          <w:fldChar w:fldCharType="separate"/>
        </w:r>
        <w:r w:rsidR="0086220C">
          <w:rPr>
            <w:webHidden/>
          </w:rPr>
          <w:t>182</w:t>
        </w:r>
        <w:r w:rsidR="003E17A1" w:rsidRPr="0074308D">
          <w:rPr>
            <w:webHidden/>
          </w:rPr>
          <w:fldChar w:fldCharType="end"/>
        </w:r>
      </w:hyperlink>
    </w:p>
    <w:p w14:paraId="5C4A6802" w14:textId="0ABFC800" w:rsidR="003E17A1" w:rsidRPr="0074308D" w:rsidRDefault="008522F1" w:rsidP="00CD27DB">
      <w:pPr>
        <w:pStyle w:val="TM1"/>
        <w:rPr>
          <w:rFonts w:asciiTheme="minorHAnsi" w:eastAsiaTheme="minorEastAsia" w:hAnsiTheme="minorHAnsi" w:cstheme="minorBidi"/>
          <w:sz w:val="22"/>
          <w:szCs w:val="22"/>
          <w:lang w:eastAsia="zh-CN"/>
        </w:rPr>
      </w:pPr>
      <w:hyperlink w:anchor="_Toc485051010" w:history="1">
        <w:r w:rsidR="003E17A1" w:rsidRPr="0074308D">
          <w:rPr>
            <w:rStyle w:val="Lienhypertexte"/>
          </w:rPr>
          <w:t xml:space="preserve">E. Fourniture, Installation, Mise à l’essai, Mise en service et Réception </w:t>
        </w:r>
        <w:r w:rsidR="00A912A8" w:rsidRPr="0074308D">
          <w:rPr>
            <w:rStyle w:val="Lienhypertexte"/>
          </w:rPr>
          <w:br/>
        </w:r>
        <w:r w:rsidR="003E17A1" w:rsidRPr="0074308D">
          <w:rPr>
            <w:rStyle w:val="Lienhypertexte"/>
          </w:rPr>
          <w:t>du système</w:t>
        </w:r>
        <w:r w:rsidR="003E17A1" w:rsidRPr="0074308D">
          <w:rPr>
            <w:webHidden/>
          </w:rPr>
          <w:tab/>
        </w:r>
        <w:r w:rsidR="003E17A1" w:rsidRPr="0074308D">
          <w:rPr>
            <w:webHidden/>
          </w:rPr>
          <w:fldChar w:fldCharType="begin"/>
        </w:r>
        <w:r w:rsidR="003E17A1" w:rsidRPr="0074308D">
          <w:rPr>
            <w:webHidden/>
          </w:rPr>
          <w:instrText xml:space="preserve"> PAGEREF _Toc485051010 \h </w:instrText>
        </w:r>
        <w:r w:rsidR="003E17A1" w:rsidRPr="0074308D">
          <w:rPr>
            <w:webHidden/>
          </w:rPr>
        </w:r>
        <w:r w:rsidR="003E17A1" w:rsidRPr="0074308D">
          <w:rPr>
            <w:webHidden/>
          </w:rPr>
          <w:fldChar w:fldCharType="separate"/>
        </w:r>
        <w:r w:rsidR="0086220C">
          <w:rPr>
            <w:webHidden/>
          </w:rPr>
          <w:t>184</w:t>
        </w:r>
        <w:r w:rsidR="003E17A1" w:rsidRPr="0074308D">
          <w:rPr>
            <w:webHidden/>
          </w:rPr>
          <w:fldChar w:fldCharType="end"/>
        </w:r>
      </w:hyperlink>
    </w:p>
    <w:p w14:paraId="2D850858" w14:textId="28D5E622" w:rsidR="003E17A1" w:rsidRPr="0074308D" w:rsidRDefault="008522F1" w:rsidP="00CD27DB">
      <w:pPr>
        <w:pStyle w:val="TM2"/>
        <w:rPr>
          <w:rFonts w:asciiTheme="minorHAnsi" w:eastAsiaTheme="minorEastAsia" w:hAnsiTheme="minorHAnsi" w:cstheme="minorBidi"/>
          <w:sz w:val="22"/>
          <w:szCs w:val="22"/>
          <w:lang w:eastAsia="zh-CN"/>
        </w:rPr>
      </w:pPr>
      <w:hyperlink w:anchor="_Toc485051011" w:history="1">
        <w:r w:rsidR="003E17A1" w:rsidRPr="0074308D">
          <w:rPr>
            <w:rStyle w:val="Lienhypertexte"/>
          </w:rPr>
          <w:t>18.</w:t>
        </w:r>
        <w:r w:rsidR="003E17A1" w:rsidRPr="0074308D">
          <w:rPr>
            <w:rFonts w:asciiTheme="minorHAnsi" w:eastAsiaTheme="minorEastAsia" w:hAnsiTheme="minorHAnsi" w:cstheme="minorBidi"/>
            <w:sz w:val="22"/>
            <w:szCs w:val="22"/>
            <w:lang w:eastAsia="zh-CN"/>
          </w:rPr>
          <w:tab/>
        </w:r>
        <w:r w:rsidR="003E17A1" w:rsidRPr="0074308D">
          <w:rPr>
            <w:rStyle w:val="Lienhypertexte"/>
          </w:rPr>
          <w:t>Représentants</w:t>
        </w:r>
        <w:r w:rsidR="003E17A1" w:rsidRPr="0074308D">
          <w:rPr>
            <w:webHidden/>
          </w:rPr>
          <w:tab/>
        </w:r>
        <w:r w:rsidR="003E17A1" w:rsidRPr="0074308D">
          <w:rPr>
            <w:webHidden/>
          </w:rPr>
          <w:fldChar w:fldCharType="begin"/>
        </w:r>
        <w:r w:rsidR="003E17A1" w:rsidRPr="0074308D">
          <w:rPr>
            <w:webHidden/>
          </w:rPr>
          <w:instrText xml:space="preserve"> PAGEREF _Toc485051011 \h </w:instrText>
        </w:r>
        <w:r w:rsidR="003E17A1" w:rsidRPr="0074308D">
          <w:rPr>
            <w:webHidden/>
          </w:rPr>
        </w:r>
        <w:r w:rsidR="003E17A1" w:rsidRPr="0074308D">
          <w:rPr>
            <w:webHidden/>
          </w:rPr>
          <w:fldChar w:fldCharType="separate"/>
        </w:r>
        <w:r w:rsidR="0086220C">
          <w:rPr>
            <w:webHidden/>
          </w:rPr>
          <w:t>184</w:t>
        </w:r>
        <w:r w:rsidR="003E17A1" w:rsidRPr="0074308D">
          <w:rPr>
            <w:webHidden/>
          </w:rPr>
          <w:fldChar w:fldCharType="end"/>
        </w:r>
      </w:hyperlink>
    </w:p>
    <w:p w14:paraId="639DD5DC" w14:textId="6891E883" w:rsidR="003E17A1" w:rsidRPr="0074308D" w:rsidRDefault="008522F1" w:rsidP="00CD27DB">
      <w:pPr>
        <w:pStyle w:val="TM2"/>
        <w:rPr>
          <w:rFonts w:asciiTheme="minorHAnsi" w:eastAsiaTheme="minorEastAsia" w:hAnsiTheme="minorHAnsi" w:cstheme="minorBidi"/>
          <w:sz w:val="22"/>
          <w:szCs w:val="22"/>
          <w:lang w:eastAsia="zh-CN"/>
        </w:rPr>
      </w:pPr>
      <w:hyperlink w:anchor="_Toc485051012" w:history="1">
        <w:r w:rsidR="003E17A1" w:rsidRPr="0074308D">
          <w:rPr>
            <w:rStyle w:val="Lienhypertexte"/>
          </w:rPr>
          <w:t>19.</w:t>
        </w:r>
        <w:r w:rsidR="003E17A1" w:rsidRPr="0074308D">
          <w:rPr>
            <w:rFonts w:asciiTheme="minorHAnsi" w:eastAsiaTheme="minorEastAsia" w:hAnsiTheme="minorHAnsi" w:cstheme="minorBidi"/>
            <w:sz w:val="22"/>
            <w:szCs w:val="22"/>
            <w:lang w:eastAsia="zh-CN"/>
          </w:rPr>
          <w:tab/>
        </w:r>
        <w:r w:rsidR="003E17A1" w:rsidRPr="0074308D">
          <w:rPr>
            <w:rStyle w:val="Lienhypertexte"/>
          </w:rPr>
          <w:t>Plan de projet</w:t>
        </w:r>
        <w:r w:rsidR="003E17A1" w:rsidRPr="0074308D">
          <w:rPr>
            <w:webHidden/>
          </w:rPr>
          <w:tab/>
        </w:r>
        <w:r w:rsidR="003E17A1" w:rsidRPr="0074308D">
          <w:rPr>
            <w:webHidden/>
          </w:rPr>
          <w:fldChar w:fldCharType="begin"/>
        </w:r>
        <w:r w:rsidR="003E17A1" w:rsidRPr="0074308D">
          <w:rPr>
            <w:webHidden/>
          </w:rPr>
          <w:instrText xml:space="preserve"> PAGEREF _Toc485051012 \h </w:instrText>
        </w:r>
        <w:r w:rsidR="003E17A1" w:rsidRPr="0074308D">
          <w:rPr>
            <w:webHidden/>
          </w:rPr>
        </w:r>
        <w:r w:rsidR="003E17A1" w:rsidRPr="0074308D">
          <w:rPr>
            <w:webHidden/>
          </w:rPr>
          <w:fldChar w:fldCharType="separate"/>
        </w:r>
        <w:r w:rsidR="0086220C">
          <w:rPr>
            <w:webHidden/>
          </w:rPr>
          <w:t>186</w:t>
        </w:r>
        <w:r w:rsidR="003E17A1" w:rsidRPr="0074308D">
          <w:rPr>
            <w:webHidden/>
          </w:rPr>
          <w:fldChar w:fldCharType="end"/>
        </w:r>
      </w:hyperlink>
    </w:p>
    <w:p w14:paraId="3922341C" w14:textId="21C05012" w:rsidR="003E17A1" w:rsidRPr="0074308D" w:rsidRDefault="008522F1" w:rsidP="00CD27DB">
      <w:pPr>
        <w:pStyle w:val="TM2"/>
        <w:rPr>
          <w:rFonts w:asciiTheme="minorHAnsi" w:eastAsiaTheme="minorEastAsia" w:hAnsiTheme="minorHAnsi" w:cstheme="minorBidi"/>
          <w:sz w:val="22"/>
          <w:szCs w:val="22"/>
          <w:lang w:eastAsia="zh-CN"/>
        </w:rPr>
      </w:pPr>
      <w:hyperlink w:anchor="_Toc485051013" w:history="1">
        <w:r w:rsidR="003E17A1" w:rsidRPr="0074308D">
          <w:rPr>
            <w:rStyle w:val="Lienhypertexte"/>
          </w:rPr>
          <w:t>20.</w:t>
        </w:r>
        <w:r w:rsidR="003E17A1" w:rsidRPr="0074308D">
          <w:rPr>
            <w:rFonts w:asciiTheme="minorHAnsi" w:eastAsiaTheme="minorEastAsia" w:hAnsiTheme="minorHAnsi" w:cstheme="minorBidi"/>
            <w:sz w:val="22"/>
            <w:szCs w:val="22"/>
            <w:lang w:eastAsia="zh-CN"/>
          </w:rPr>
          <w:tab/>
        </w:r>
        <w:r w:rsidR="003E17A1" w:rsidRPr="0074308D">
          <w:rPr>
            <w:rStyle w:val="Lienhypertexte"/>
          </w:rPr>
          <w:t>Sous-traitance</w:t>
        </w:r>
        <w:r w:rsidR="003E17A1" w:rsidRPr="0074308D">
          <w:rPr>
            <w:webHidden/>
          </w:rPr>
          <w:tab/>
        </w:r>
        <w:r w:rsidR="003E17A1" w:rsidRPr="0074308D">
          <w:rPr>
            <w:webHidden/>
          </w:rPr>
          <w:fldChar w:fldCharType="begin"/>
        </w:r>
        <w:r w:rsidR="003E17A1" w:rsidRPr="0074308D">
          <w:rPr>
            <w:webHidden/>
          </w:rPr>
          <w:instrText xml:space="preserve"> PAGEREF _Toc485051013 \h </w:instrText>
        </w:r>
        <w:r w:rsidR="003E17A1" w:rsidRPr="0074308D">
          <w:rPr>
            <w:webHidden/>
          </w:rPr>
        </w:r>
        <w:r w:rsidR="003E17A1" w:rsidRPr="0074308D">
          <w:rPr>
            <w:webHidden/>
          </w:rPr>
          <w:fldChar w:fldCharType="separate"/>
        </w:r>
        <w:r w:rsidR="0086220C">
          <w:rPr>
            <w:webHidden/>
          </w:rPr>
          <w:t>187</w:t>
        </w:r>
        <w:r w:rsidR="003E17A1" w:rsidRPr="0074308D">
          <w:rPr>
            <w:webHidden/>
          </w:rPr>
          <w:fldChar w:fldCharType="end"/>
        </w:r>
      </w:hyperlink>
    </w:p>
    <w:p w14:paraId="7035F22E" w14:textId="33F8400B" w:rsidR="003E17A1" w:rsidRPr="0074308D" w:rsidRDefault="008522F1" w:rsidP="00CD27DB">
      <w:pPr>
        <w:pStyle w:val="TM2"/>
        <w:rPr>
          <w:rFonts w:asciiTheme="minorHAnsi" w:eastAsiaTheme="minorEastAsia" w:hAnsiTheme="minorHAnsi" w:cstheme="minorBidi"/>
          <w:sz w:val="22"/>
          <w:szCs w:val="22"/>
          <w:lang w:eastAsia="zh-CN"/>
        </w:rPr>
      </w:pPr>
      <w:hyperlink w:anchor="_Toc485051014" w:history="1">
        <w:r w:rsidR="003E17A1" w:rsidRPr="0074308D">
          <w:rPr>
            <w:rStyle w:val="Lienhypertexte"/>
          </w:rPr>
          <w:t>21.</w:t>
        </w:r>
        <w:r w:rsidR="003E17A1" w:rsidRPr="0074308D">
          <w:rPr>
            <w:rFonts w:asciiTheme="minorHAnsi" w:eastAsiaTheme="minorEastAsia" w:hAnsiTheme="minorHAnsi" w:cstheme="minorBidi"/>
            <w:sz w:val="22"/>
            <w:szCs w:val="22"/>
            <w:lang w:eastAsia="zh-CN"/>
          </w:rPr>
          <w:tab/>
        </w:r>
        <w:r w:rsidR="003E17A1" w:rsidRPr="0074308D">
          <w:rPr>
            <w:rStyle w:val="Lienhypertexte"/>
          </w:rPr>
          <w:t>Conception et ingénierie</w:t>
        </w:r>
        <w:r w:rsidR="003E17A1" w:rsidRPr="0074308D">
          <w:rPr>
            <w:webHidden/>
          </w:rPr>
          <w:tab/>
        </w:r>
        <w:r w:rsidR="003E17A1" w:rsidRPr="0074308D">
          <w:rPr>
            <w:webHidden/>
          </w:rPr>
          <w:fldChar w:fldCharType="begin"/>
        </w:r>
        <w:r w:rsidR="003E17A1" w:rsidRPr="0074308D">
          <w:rPr>
            <w:webHidden/>
          </w:rPr>
          <w:instrText xml:space="preserve"> PAGEREF _Toc485051014 \h </w:instrText>
        </w:r>
        <w:r w:rsidR="003E17A1" w:rsidRPr="0074308D">
          <w:rPr>
            <w:webHidden/>
          </w:rPr>
        </w:r>
        <w:r w:rsidR="003E17A1" w:rsidRPr="0074308D">
          <w:rPr>
            <w:webHidden/>
          </w:rPr>
          <w:fldChar w:fldCharType="separate"/>
        </w:r>
        <w:r w:rsidR="0086220C">
          <w:rPr>
            <w:webHidden/>
          </w:rPr>
          <w:t>188</w:t>
        </w:r>
        <w:r w:rsidR="003E17A1" w:rsidRPr="0074308D">
          <w:rPr>
            <w:webHidden/>
          </w:rPr>
          <w:fldChar w:fldCharType="end"/>
        </w:r>
      </w:hyperlink>
    </w:p>
    <w:p w14:paraId="6098D102" w14:textId="3C7422ED" w:rsidR="003E17A1" w:rsidRPr="0074308D" w:rsidRDefault="008522F1" w:rsidP="00CD27DB">
      <w:pPr>
        <w:pStyle w:val="TM2"/>
        <w:rPr>
          <w:rFonts w:asciiTheme="minorHAnsi" w:eastAsiaTheme="minorEastAsia" w:hAnsiTheme="minorHAnsi" w:cstheme="minorBidi"/>
          <w:sz w:val="22"/>
          <w:szCs w:val="22"/>
          <w:lang w:eastAsia="zh-CN"/>
        </w:rPr>
      </w:pPr>
      <w:hyperlink w:anchor="_Toc485051015" w:history="1">
        <w:r w:rsidR="003E17A1" w:rsidRPr="0074308D">
          <w:rPr>
            <w:rStyle w:val="Lienhypertexte"/>
          </w:rPr>
          <w:t>22.</w:t>
        </w:r>
        <w:r w:rsidR="003E17A1" w:rsidRPr="0074308D">
          <w:rPr>
            <w:rFonts w:asciiTheme="minorHAnsi" w:eastAsiaTheme="minorEastAsia" w:hAnsiTheme="minorHAnsi" w:cstheme="minorBidi"/>
            <w:sz w:val="22"/>
            <w:szCs w:val="22"/>
            <w:lang w:eastAsia="zh-CN"/>
          </w:rPr>
          <w:tab/>
        </w:r>
        <w:r w:rsidR="003E17A1" w:rsidRPr="0074308D">
          <w:rPr>
            <w:rStyle w:val="Lienhypertexte"/>
          </w:rPr>
          <w:t>Acquisition, livraison et transport</w:t>
        </w:r>
        <w:r w:rsidR="003E17A1" w:rsidRPr="0074308D">
          <w:rPr>
            <w:webHidden/>
          </w:rPr>
          <w:tab/>
        </w:r>
        <w:r w:rsidR="003E17A1" w:rsidRPr="0074308D">
          <w:rPr>
            <w:webHidden/>
          </w:rPr>
          <w:fldChar w:fldCharType="begin"/>
        </w:r>
        <w:r w:rsidR="003E17A1" w:rsidRPr="0074308D">
          <w:rPr>
            <w:webHidden/>
          </w:rPr>
          <w:instrText xml:space="preserve"> PAGEREF _Toc485051015 \h </w:instrText>
        </w:r>
        <w:r w:rsidR="003E17A1" w:rsidRPr="0074308D">
          <w:rPr>
            <w:webHidden/>
          </w:rPr>
        </w:r>
        <w:r w:rsidR="003E17A1" w:rsidRPr="0074308D">
          <w:rPr>
            <w:webHidden/>
          </w:rPr>
          <w:fldChar w:fldCharType="separate"/>
        </w:r>
        <w:r w:rsidR="0086220C">
          <w:rPr>
            <w:webHidden/>
          </w:rPr>
          <w:t>191</w:t>
        </w:r>
        <w:r w:rsidR="003E17A1" w:rsidRPr="0074308D">
          <w:rPr>
            <w:webHidden/>
          </w:rPr>
          <w:fldChar w:fldCharType="end"/>
        </w:r>
      </w:hyperlink>
    </w:p>
    <w:p w14:paraId="61973522" w14:textId="3C421A51" w:rsidR="003E17A1" w:rsidRPr="0074308D" w:rsidRDefault="008522F1" w:rsidP="00CD27DB">
      <w:pPr>
        <w:pStyle w:val="TM2"/>
        <w:rPr>
          <w:rFonts w:asciiTheme="minorHAnsi" w:eastAsiaTheme="minorEastAsia" w:hAnsiTheme="minorHAnsi" w:cstheme="minorBidi"/>
          <w:sz w:val="22"/>
          <w:szCs w:val="22"/>
          <w:lang w:eastAsia="zh-CN"/>
        </w:rPr>
      </w:pPr>
      <w:hyperlink w:anchor="_Toc485051016" w:history="1">
        <w:r w:rsidR="003E17A1" w:rsidRPr="0074308D">
          <w:rPr>
            <w:rStyle w:val="Lienhypertexte"/>
          </w:rPr>
          <w:t>23</w:t>
        </w:r>
        <w:r w:rsidR="003E17A1" w:rsidRPr="0074308D">
          <w:rPr>
            <w:rStyle w:val="Lienhypertexte"/>
          </w:rPr>
          <w:tab/>
          <w:t>Extension des Biens</w:t>
        </w:r>
        <w:r w:rsidR="003E17A1" w:rsidRPr="0074308D">
          <w:rPr>
            <w:webHidden/>
          </w:rPr>
          <w:tab/>
        </w:r>
        <w:r w:rsidR="003E17A1" w:rsidRPr="0074308D">
          <w:rPr>
            <w:webHidden/>
          </w:rPr>
          <w:fldChar w:fldCharType="begin"/>
        </w:r>
        <w:r w:rsidR="003E17A1" w:rsidRPr="0074308D">
          <w:rPr>
            <w:webHidden/>
          </w:rPr>
          <w:instrText xml:space="preserve"> PAGEREF _Toc485051016 \h </w:instrText>
        </w:r>
        <w:r w:rsidR="003E17A1" w:rsidRPr="0074308D">
          <w:rPr>
            <w:webHidden/>
          </w:rPr>
        </w:r>
        <w:r w:rsidR="003E17A1" w:rsidRPr="0074308D">
          <w:rPr>
            <w:webHidden/>
          </w:rPr>
          <w:fldChar w:fldCharType="separate"/>
        </w:r>
        <w:r w:rsidR="0086220C">
          <w:rPr>
            <w:webHidden/>
          </w:rPr>
          <w:t>193</w:t>
        </w:r>
        <w:r w:rsidR="003E17A1" w:rsidRPr="0074308D">
          <w:rPr>
            <w:webHidden/>
          </w:rPr>
          <w:fldChar w:fldCharType="end"/>
        </w:r>
      </w:hyperlink>
    </w:p>
    <w:p w14:paraId="00DE396A" w14:textId="7757F237" w:rsidR="003E17A1" w:rsidRPr="0074308D" w:rsidRDefault="008522F1" w:rsidP="00CD27DB">
      <w:pPr>
        <w:pStyle w:val="TM2"/>
        <w:rPr>
          <w:rFonts w:asciiTheme="minorHAnsi" w:eastAsiaTheme="minorEastAsia" w:hAnsiTheme="minorHAnsi" w:cstheme="minorBidi"/>
          <w:sz w:val="22"/>
          <w:szCs w:val="22"/>
          <w:lang w:eastAsia="zh-CN"/>
        </w:rPr>
      </w:pPr>
      <w:hyperlink w:anchor="_Toc485051017" w:history="1">
        <w:r w:rsidR="003E17A1" w:rsidRPr="0074308D">
          <w:rPr>
            <w:rStyle w:val="Lienhypertexte"/>
          </w:rPr>
          <w:t>24.</w:t>
        </w:r>
        <w:r w:rsidR="003E17A1" w:rsidRPr="0074308D">
          <w:rPr>
            <w:rFonts w:asciiTheme="minorHAnsi" w:eastAsiaTheme="minorEastAsia" w:hAnsiTheme="minorHAnsi" w:cstheme="minorBidi"/>
            <w:sz w:val="22"/>
            <w:szCs w:val="22"/>
            <w:lang w:eastAsia="zh-CN"/>
          </w:rPr>
          <w:tab/>
        </w:r>
        <w:r w:rsidR="003E17A1" w:rsidRPr="0074308D">
          <w:rPr>
            <w:rStyle w:val="Lienhypertexte"/>
          </w:rPr>
          <w:t>Services d’exécution, d’installation et autres</w:t>
        </w:r>
        <w:r w:rsidR="003E17A1" w:rsidRPr="0074308D">
          <w:rPr>
            <w:webHidden/>
          </w:rPr>
          <w:tab/>
        </w:r>
        <w:r w:rsidR="003E17A1" w:rsidRPr="0074308D">
          <w:rPr>
            <w:webHidden/>
          </w:rPr>
          <w:fldChar w:fldCharType="begin"/>
        </w:r>
        <w:r w:rsidR="003E17A1" w:rsidRPr="0074308D">
          <w:rPr>
            <w:webHidden/>
          </w:rPr>
          <w:instrText xml:space="preserve"> PAGEREF _Toc485051017 \h </w:instrText>
        </w:r>
        <w:r w:rsidR="003E17A1" w:rsidRPr="0074308D">
          <w:rPr>
            <w:webHidden/>
          </w:rPr>
        </w:r>
        <w:r w:rsidR="003E17A1" w:rsidRPr="0074308D">
          <w:rPr>
            <w:webHidden/>
          </w:rPr>
          <w:fldChar w:fldCharType="separate"/>
        </w:r>
        <w:r w:rsidR="0086220C">
          <w:rPr>
            <w:webHidden/>
          </w:rPr>
          <w:t>195</w:t>
        </w:r>
        <w:r w:rsidR="003E17A1" w:rsidRPr="0074308D">
          <w:rPr>
            <w:webHidden/>
          </w:rPr>
          <w:fldChar w:fldCharType="end"/>
        </w:r>
      </w:hyperlink>
    </w:p>
    <w:p w14:paraId="684D45BD" w14:textId="2C82B85B" w:rsidR="003E17A1" w:rsidRPr="0074308D" w:rsidRDefault="008522F1" w:rsidP="00CD27DB">
      <w:pPr>
        <w:pStyle w:val="TM2"/>
        <w:rPr>
          <w:rFonts w:asciiTheme="minorHAnsi" w:eastAsiaTheme="minorEastAsia" w:hAnsiTheme="minorHAnsi" w:cstheme="minorBidi"/>
          <w:sz w:val="22"/>
          <w:szCs w:val="22"/>
          <w:lang w:eastAsia="zh-CN"/>
        </w:rPr>
      </w:pPr>
      <w:hyperlink w:anchor="_Toc485051018" w:history="1">
        <w:r w:rsidR="003E17A1" w:rsidRPr="0074308D">
          <w:rPr>
            <w:rStyle w:val="Lienhypertexte"/>
          </w:rPr>
          <w:t>25.</w:t>
        </w:r>
        <w:r w:rsidR="003E17A1" w:rsidRPr="0074308D">
          <w:rPr>
            <w:rFonts w:asciiTheme="minorHAnsi" w:eastAsiaTheme="minorEastAsia" w:hAnsiTheme="minorHAnsi" w:cstheme="minorBidi"/>
            <w:sz w:val="22"/>
            <w:szCs w:val="22"/>
            <w:lang w:eastAsia="zh-CN"/>
          </w:rPr>
          <w:tab/>
        </w:r>
        <w:r w:rsidR="003E17A1" w:rsidRPr="0074308D">
          <w:rPr>
            <w:rStyle w:val="Lienhypertexte"/>
          </w:rPr>
          <w:t>Inspections et essais</w:t>
        </w:r>
        <w:r w:rsidR="003E17A1" w:rsidRPr="0074308D">
          <w:rPr>
            <w:webHidden/>
          </w:rPr>
          <w:tab/>
        </w:r>
        <w:r w:rsidR="003E17A1" w:rsidRPr="0074308D">
          <w:rPr>
            <w:webHidden/>
          </w:rPr>
          <w:fldChar w:fldCharType="begin"/>
        </w:r>
        <w:r w:rsidR="003E17A1" w:rsidRPr="0074308D">
          <w:rPr>
            <w:webHidden/>
          </w:rPr>
          <w:instrText xml:space="preserve"> PAGEREF _Toc485051018 \h </w:instrText>
        </w:r>
        <w:r w:rsidR="003E17A1" w:rsidRPr="0074308D">
          <w:rPr>
            <w:webHidden/>
          </w:rPr>
        </w:r>
        <w:r w:rsidR="003E17A1" w:rsidRPr="0074308D">
          <w:rPr>
            <w:webHidden/>
          </w:rPr>
          <w:fldChar w:fldCharType="separate"/>
        </w:r>
        <w:r w:rsidR="0086220C">
          <w:rPr>
            <w:webHidden/>
          </w:rPr>
          <w:t>195</w:t>
        </w:r>
        <w:r w:rsidR="003E17A1" w:rsidRPr="0074308D">
          <w:rPr>
            <w:webHidden/>
          </w:rPr>
          <w:fldChar w:fldCharType="end"/>
        </w:r>
      </w:hyperlink>
    </w:p>
    <w:p w14:paraId="77794045" w14:textId="15A2B905" w:rsidR="003E17A1" w:rsidRPr="0074308D" w:rsidRDefault="008522F1" w:rsidP="00CD27DB">
      <w:pPr>
        <w:pStyle w:val="TM2"/>
        <w:rPr>
          <w:rFonts w:asciiTheme="minorHAnsi" w:eastAsiaTheme="minorEastAsia" w:hAnsiTheme="minorHAnsi" w:cstheme="minorBidi"/>
          <w:sz w:val="22"/>
          <w:szCs w:val="22"/>
          <w:lang w:eastAsia="zh-CN"/>
        </w:rPr>
      </w:pPr>
      <w:hyperlink w:anchor="_Toc485051019" w:history="1">
        <w:r w:rsidR="003E17A1" w:rsidRPr="0074308D">
          <w:rPr>
            <w:rStyle w:val="Lienhypertexte"/>
          </w:rPr>
          <w:t>26.</w:t>
        </w:r>
        <w:r w:rsidR="003E17A1" w:rsidRPr="0074308D">
          <w:rPr>
            <w:rFonts w:asciiTheme="minorHAnsi" w:eastAsiaTheme="minorEastAsia" w:hAnsiTheme="minorHAnsi" w:cstheme="minorBidi"/>
            <w:sz w:val="22"/>
            <w:szCs w:val="22"/>
            <w:lang w:eastAsia="zh-CN"/>
          </w:rPr>
          <w:tab/>
        </w:r>
        <w:r w:rsidR="003E17A1" w:rsidRPr="0074308D">
          <w:rPr>
            <w:rStyle w:val="Lienhypertexte"/>
          </w:rPr>
          <w:t>Installation du Système</w:t>
        </w:r>
        <w:r w:rsidR="003E17A1" w:rsidRPr="0074308D">
          <w:rPr>
            <w:webHidden/>
          </w:rPr>
          <w:tab/>
        </w:r>
        <w:r w:rsidR="003E17A1" w:rsidRPr="0074308D">
          <w:rPr>
            <w:webHidden/>
          </w:rPr>
          <w:fldChar w:fldCharType="begin"/>
        </w:r>
        <w:r w:rsidR="003E17A1" w:rsidRPr="0074308D">
          <w:rPr>
            <w:webHidden/>
          </w:rPr>
          <w:instrText xml:space="preserve"> PAGEREF _Toc485051019 \h </w:instrText>
        </w:r>
        <w:r w:rsidR="003E17A1" w:rsidRPr="0074308D">
          <w:rPr>
            <w:webHidden/>
          </w:rPr>
        </w:r>
        <w:r w:rsidR="003E17A1" w:rsidRPr="0074308D">
          <w:rPr>
            <w:webHidden/>
          </w:rPr>
          <w:fldChar w:fldCharType="separate"/>
        </w:r>
        <w:r w:rsidR="0086220C">
          <w:rPr>
            <w:webHidden/>
          </w:rPr>
          <w:t>196</w:t>
        </w:r>
        <w:r w:rsidR="003E17A1" w:rsidRPr="0074308D">
          <w:rPr>
            <w:webHidden/>
          </w:rPr>
          <w:fldChar w:fldCharType="end"/>
        </w:r>
      </w:hyperlink>
    </w:p>
    <w:p w14:paraId="01A38FDB" w14:textId="47AA0D89" w:rsidR="003E17A1" w:rsidRPr="0074308D" w:rsidRDefault="008522F1" w:rsidP="00CD27DB">
      <w:pPr>
        <w:pStyle w:val="TM2"/>
        <w:rPr>
          <w:rFonts w:asciiTheme="minorHAnsi" w:eastAsiaTheme="minorEastAsia" w:hAnsiTheme="minorHAnsi" w:cstheme="minorBidi"/>
          <w:sz w:val="22"/>
          <w:szCs w:val="22"/>
          <w:lang w:eastAsia="zh-CN"/>
        </w:rPr>
      </w:pPr>
      <w:hyperlink w:anchor="_Toc485051020" w:history="1">
        <w:r w:rsidR="003E17A1" w:rsidRPr="0074308D">
          <w:rPr>
            <w:rStyle w:val="Lienhypertexte"/>
          </w:rPr>
          <w:t>27.</w:t>
        </w:r>
        <w:r w:rsidR="003E17A1" w:rsidRPr="0074308D">
          <w:rPr>
            <w:rFonts w:asciiTheme="minorHAnsi" w:eastAsiaTheme="minorEastAsia" w:hAnsiTheme="minorHAnsi" w:cstheme="minorBidi"/>
            <w:sz w:val="22"/>
            <w:szCs w:val="22"/>
            <w:lang w:eastAsia="zh-CN"/>
          </w:rPr>
          <w:tab/>
        </w:r>
        <w:r w:rsidR="003E17A1" w:rsidRPr="0074308D">
          <w:rPr>
            <w:rStyle w:val="Lienhypertexte"/>
          </w:rPr>
          <w:t>Mise en service et Réception opérationnelle</w:t>
        </w:r>
        <w:r w:rsidR="003E17A1" w:rsidRPr="0074308D">
          <w:rPr>
            <w:webHidden/>
          </w:rPr>
          <w:tab/>
        </w:r>
        <w:r w:rsidR="003E17A1" w:rsidRPr="0074308D">
          <w:rPr>
            <w:webHidden/>
          </w:rPr>
          <w:fldChar w:fldCharType="begin"/>
        </w:r>
        <w:r w:rsidR="003E17A1" w:rsidRPr="0074308D">
          <w:rPr>
            <w:webHidden/>
          </w:rPr>
          <w:instrText xml:space="preserve"> PAGEREF _Toc485051020 \h </w:instrText>
        </w:r>
        <w:r w:rsidR="003E17A1" w:rsidRPr="0074308D">
          <w:rPr>
            <w:webHidden/>
          </w:rPr>
        </w:r>
        <w:r w:rsidR="003E17A1" w:rsidRPr="0074308D">
          <w:rPr>
            <w:webHidden/>
          </w:rPr>
          <w:fldChar w:fldCharType="separate"/>
        </w:r>
        <w:r w:rsidR="0086220C">
          <w:rPr>
            <w:webHidden/>
          </w:rPr>
          <w:t>197</w:t>
        </w:r>
        <w:r w:rsidR="003E17A1" w:rsidRPr="0074308D">
          <w:rPr>
            <w:webHidden/>
          </w:rPr>
          <w:fldChar w:fldCharType="end"/>
        </w:r>
      </w:hyperlink>
    </w:p>
    <w:p w14:paraId="7AD2708A" w14:textId="0D1FEA25" w:rsidR="003E17A1" w:rsidRPr="0074308D" w:rsidRDefault="008522F1" w:rsidP="00CD27DB">
      <w:pPr>
        <w:pStyle w:val="TM1"/>
        <w:rPr>
          <w:rFonts w:asciiTheme="minorHAnsi" w:eastAsiaTheme="minorEastAsia" w:hAnsiTheme="minorHAnsi" w:cstheme="minorBidi"/>
          <w:sz w:val="22"/>
          <w:szCs w:val="22"/>
          <w:lang w:eastAsia="zh-CN"/>
        </w:rPr>
      </w:pPr>
      <w:hyperlink w:anchor="_Toc485051021" w:history="1">
        <w:r w:rsidR="003E17A1" w:rsidRPr="0074308D">
          <w:rPr>
            <w:rStyle w:val="Lienhypertexte"/>
          </w:rPr>
          <w:t>F. Garanties et Responsabilités</w:t>
        </w:r>
        <w:r w:rsidR="003E17A1" w:rsidRPr="0074308D">
          <w:rPr>
            <w:webHidden/>
          </w:rPr>
          <w:tab/>
        </w:r>
        <w:r w:rsidR="003E17A1" w:rsidRPr="0074308D">
          <w:rPr>
            <w:webHidden/>
          </w:rPr>
          <w:fldChar w:fldCharType="begin"/>
        </w:r>
        <w:r w:rsidR="003E17A1" w:rsidRPr="0074308D">
          <w:rPr>
            <w:webHidden/>
          </w:rPr>
          <w:instrText xml:space="preserve"> PAGEREF _Toc485051021 \h </w:instrText>
        </w:r>
        <w:r w:rsidR="003E17A1" w:rsidRPr="0074308D">
          <w:rPr>
            <w:webHidden/>
          </w:rPr>
        </w:r>
        <w:r w:rsidR="003E17A1" w:rsidRPr="0074308D">
          <w:rPr>
            <w:webHidden/>
          </w:rPr>
          <w:fldChar w:fldCharType="separate"/>
        </w:r>
        <w:r w:rsidR="0086220C">
          <w:rPr>
            <w:webHidden/>
          </w:rPr>
          <w:t>201</w:t>
        </w:r>
        <w:r w:rsidR="003E17A1" w:rsidRPr="0074308D">
          <w:rPr>
            <w:webHidden/>
          </w:rPr>
          <w:fldChar w:fldCharType="end"/>
        </w:r>
      </w:hyperlink>
    </w:p>
    <w:p w14:paraId="76344FDF" w14:textId="76C8D124" w:rsidR="003E17A1" w:rsidRPr="0074308D" w:rsidRDefault="008522F1" w:rsidP="00CD27DB">
      <w:pPr>
        <w:pStyle w:val="TM2"/>
        <w:rPr>
          <w:rFonts w:asciiTheme="minorHAnsi" w:eastAsiaTheme="minorEastAsia" w:hAnsiTheme="minorHAnsi" w:cstheme="minorBidi"/>
          <w:sz w:val="22"/>
          <w:szCs w:val="22"/>
          <w:lang w:eastAsia="zh-CN"/>
        </w:rPr>
      </w:pPr>
      <w:hyperlink w:anchor="_Toc485051022" w:history="1">
        <w:r w:rsidR="003E17A1" w:rsidRPr="0074308D">
          <w:rPr>
            <w:rStyle w:val="Lienhypertexte"/>
          </w:rPr>
          <w:t>28.</w:t>
        </w:r>
        <w:r w:rsidR="003E17A1" w:rsidRPr="0074308D">
          <w:rPr>
            <w:rFonts w:asciiTheme="minorHAnsi" w:eastAsiaTheme="minorEastAsia" w:hAnsiTheme="minorHAnsi" w:cstheme="minorBidi"/>
            <w:sz w:val="22"/>
            <w:szCs w:val="22"/>
            <w:lang w:eastAsia="zh-CN"/>
          </w:rPr>
          <w:tab/>
        </w:r>
        <w:r w:rsidR="003E17A1" w:rsidRPr="0074308D">
          <w:rPr>
            <w:rStyle w:val="Lienhypertexte"/>
          </w:rPr>
          <w:t>Garantie du Délai de réception opérationnelle</w:t>
        </w:r>
        <w:r w:rsidR="003E17A1" w:rsidRPr="0074308D">
          <w:rPr>
            <w:webHidden/>
          </w:rPr>
          <w:tab/>
        </w:r>
        <w:r w:rsidR="003E17A1" w:rsidRPr="0074308D">
          <w:rPr>
            <w:webHidden/>
          </w:rPr>
          <w:fldChar w:fldCharType="begin"/>
        </w:r>
        <w:r w:rsidR="003E17A1" w:rsidRPr="0074308D">
          <w:rPr>
            <w:webHidden/>
          </w:rPr>
          <w:instrText xml:space="preserve"> PAGEREF _Toc485051022 \h </w:instrText>
        </w:r>
        <w:r w:rsidR="003E17A1" w:rsidRPr="0074308D">
          <w:rPr>
            <w:webHidden/>
          </w:rPr>
        </w:r>
        <w:r w:rsidR="003E17A1" w:rsidRPr="0074308D">
          <w:rPr>
            <w:webHidden/>
          </w:rPr>
          <w:fldChar w:fldCharType="separate"/>
        </w:r>
        <w:r w:rsidR="0086220C">
          <w:rPr>
            <w:webHidden/>
          </w:rPr>
          <w:t>201</w:t>
        </w:r>
        <w:r w:rsidR="003E17A1" w:rsidRPr="0074308D">
          <w:rPr>
            <w:webHidden/>
          </w:rPr>
          <w:fldChar w:fldCharType="end"/>
        </w:r>
      </w:hyperlink>
    </w:p>
    <w:p w14:paraId="4FE91F6A" w14:textId="50BAA219" w:rsidR="003E17A1" w:rsidRPr="0074308D" w:rsidRDefault="008522F1" w:rsidP="00CD27DB">
      <w:pPr>
        <w:pStyle w:val="TM2"/>
        <w:rPr>
          <w:rFonts w:asciiTheme="minorHAnsi" w:eastAsiaTheme="minorEastAsia" w:hAnsiTheme="minorHAnsi" w:cstheme="minorBidi"/>
          <w:sz w:val="22"/>
          <w:szCs w:val="22"/>
          <w:lang w:eastAsia="zh-CN"/>
        </w:rPr>
      </w:pPr>
      <w:hyperlink w:anchor="_Toc485051023" w:history="1">
        <w:r w:rsidR="003E17A1" w:rsidRPr="0074308D">
          <w:rPr>
            <w:rStyle w:val="Lienhypertexte"/>
          </w:rPr>
          <w:t>29.</w:t>
        </w:r>
        <w:r w:rsidR="003E17A1" w:rsidRPr="0074308D">
          <w:rPr>
            <w:rFonts w:asciiTheme="minorHAnsi" w:eastAsiaTheme="minorEastAsia" w:hAnsiTheme="minorHAnsi" w:cstheme="minorBidi"/>
            <w:sz w:val="22"/>
            <w:szCs w:val="22"/>
            <w:lang w:eastAsia="zh-CN"/>
          </w:rPr>
          <w:tab/>
        </w:r>
        <w:r w:rsidR="003E17A1" w:rsidRPr="0074308D">
          <w:rPr>
            <w:rStyle w:val="Lienhypertexte"/>
          </w:rPr>
          <w:t>Garantie</w:t>
        </w:r>
        <w:r w:rsidR="003E17A1" w:rsidRPr="0074308D">
          <w:rPr>
            <w:webHidden/>
          </w:rPr>
          <w:tab/>
        </w:r>
        <w:r w:rsidR="003E17A1" w:rsidRPr="0074308D">
          <w:rPr>
            <w:webHidden/>
          </w:rPr>
          <w:fldChar w:fldCharType="begin"/>
        </w:r>
        <w:r w:rsidR="003E17A1" w:rsidRPr="0074308D">
          <w:rPr>
            <w:webHidden/>
          </w:rPr>
          <w:instrText xml:space="preserve"> PAGEREF _Toc485051023 \h </w:instrText>
        </w:r>
        <w:r w:rsidR="003E17A1" w:rsidRPr="0074308D">
          <w:rPr>
            <w:webHidden/>
          </w:rPr>
        </w:r>
        <w:r w:rsidR="003E17A1" w:rsidRPr="0074308D">
          <w:rPr>
            <w:webHidden/>
          </w:rPr>
          <w:fldChar w:fldCharType="separate"/>
        </w:r>
        <w:r w:rsidR="0086220C">
          <w:rPr>
            <w:webHidden/>
          </w:rPr>
          <w:t>202</w:t>
        </w:r>
        <w:r w:rsidR="003E17A1" w:rsidRPr="0074308D">
          <w:rPr>
            <w:webHidden/>
          </w:rPr>
          <w:fldChar w:fldCharType="end"/>
        </w:r>
      </w:hyperlink>
    </w:p>
    <w:p w14:paraId="3D66F3A9" w14:textId="57B0DCA2" w:rsidR="003E17A1" w:rsidRPr="0074308D" w:rsidRDefault="008522F1" w:rsidP="00CD27DB">
      <w:pPr>
        <w:pStyle w:val="TM2"/>
        <w:rPr>
          <w:rFonts w:asciiTheme="minorHAnsi" w:eastAsiaTheme="minorEastAsia" w:hAnsiTheme="minorHAnsi" w:cstheme="minorBidi"/>
          <w:sz w:val="22"/>
          <w:szCs w:val="22"/>
          <w:lang w:eastAsia="zh-CN"/>
        </w:rPr>
      </w:pPr>
      <w:hyperlink w:anchor="_Toc485051024" w:history="1">
        <w:r w:rsidR="003E17A1" w:rsidRPr="0074308D">
          <w:rPr>
            <w:rStyle w:val="Lienhypertexte"/>
          </w:rPr>
          <w:t>30.</w:t>
        </w:r>
        <w:r w:rsidR="003E17A1" w:rsidRPr="0074308D">
          <w:rPr>
            <w:rFonts w:asciiTheme="minorHAnsi" w:eastAsiaTheme="minorEastAsia" w:hAnsiTheme="minorHAnsi" w:cstheme="minorBidi"/>
            <w:sz w:val="22"/>
            <w:szCs w:val="22"/>
            <w:lang w:eastAsia="zh-CN"/>
          </w:rPr>
          <w:tab/>
        </w:r>
        <w:r w:rsidR="003E17A1" w:rsidRPr="0074308D">
          <w:rPr>
            <w:rStyle w:val="Lienhypertexte"/>
          </w:rPr>
          <w:t>Garanties opérationnelles</w:t>
        </w:r>
        <w:r w:rsidR="003E17A1" w:rsidRPr="0074308D">
          <w:rPr>
            <w:webHidden/>
          </w:rPr>
          <w:tab/>
        </w:r>
        <w:r w:rsidR="003E17A1" w:rsidRPr="0074308D">
          <w:rPr>
            <w:webHidden/>
          </w:rPr>
          <w:fldChar w:fldCharType="begin"/>
        </w:r>
        <w:r w:rsidR="003E17A1" w:rsidRPr="0074308D">
          <w:rPr>
            <w:webHidden/>
          </w:rPr>
          <w:instrText xml:space="preserve"> PAGEREF _Toc485051024 \h </w:instrText>
        </w:r>
        <w:r w:rsidR="003E17A1" w:rsidRPr="0074308D">
          <w:rPr>
            <w:webHidden/>
          </w:rPr>
        </w:r>
        <w:r w:rsidR="003E17A1" w:rsidRPr="0074308D">
          <w:rPr>
            <w:webHidden/>
          </w:rPr>
          <w:fldChar w:fldCharType="separate"/>
        </w:r>
        <w:r w:rsidR="0086220C">
          <w:rPr>
            <w:webHidden/>
          </w:rPr>
          <w:t>205</w:t>
        </w:r>
        <w:r w:rsidR="003E17A1" w:rsidRPr="0074308D">
          <w:rPr>
            <w:webHidden/>
          </w:rPr>
          <w:fldChar w:fldCharType="end"/>
        </w:r>
      </w:hyperlink>
    </w:p>
    <w:p w14:paraId="319E5F2E" w14:textId="5905480B" w:rsidR="003E17A1" w:rsidRPr="0074308D" w:rsidRDefault="008522F1" w:rsidP="00CD27DB">
      <w:pPr>
        <w:pStyle w:val="TM2"/>
        <w:rPr>
          <w:rFonts w:asciiTheme="minorHAnsi" w:eastAsiaTheme="minorEastAsia" w:hAnsiTheme="minorHAnsi" w:cstheme="minorBidi"/>
          <w:sz w:val="22"/>
          <w:szCs w:val="22"/>
          <w:lang w:eastAsia="zh-CN"/>
        </w:rPr>
      </w:pPr>
      <w:hyperlink w:anchor="_Toc485051025" w:history="1">
        <w:r w:rsidR="003E17A1" w:rsidRPr="0074308D">
          <w:rPr>
            <w:rStyle w:val="Lienhypertexte"/>
          </w:rPr>
          <w:t>31.</w:t>
        </w:r>
        <w:r w:rsidR="003E17A1" w:rsidRPr="0074308D">
          <w:rPr>
            <w:rFonts w:asciiTheme="minorHAnsi" w:eastAsiaTheme="minorEastAsia" w:hAnsiTheme="minorHAnsi" w:cstheme="minorBidi"/>
            <w:sz w:val="22"/>
            <w:szCs w:val="22"/>
            <w:lang w:eastAsia="zh-CN"/>
          </w:rPr>
          <w:tab/>
        </w:r>
        <w:r w:rsidR="003E17A1" w:rsidRPr="0074308D">
          <w:rPr>
            <w:rStyle w:val="Lienhypertexte"/>
          </w:rPr>
          <w:t>Garanties au titre des Droits de propriété intellectuelle</w:t>
        </w:r>
        <w:r w:rsidR="003E17A1" w:rsidRPr="0074308D">
          <w:rPr>
            <w:webHidden/>
          </w:rPr>
          <w:tab/>
        </w:r>
        <w:r w:rsidR="003E17A1" w:rsidRPr="0074308D">
          <w:rPr>
            <w:webHidden/>
          </w:rPr>
          <w:fldChar w:fldCharType="begin"/>
        </w:r>
        <w:r w:rsidR="003E17A1" w:rsidRPr="0074308D">
          <w:rPr>
            <w:webHidden/>
          </w:rPr>
          <w:instrText xml:space="preserve"> PAGEREF _Toc485051025 \h </w:instrText>
        </w:r>
        <w:r w:rsidR="003E17A1" w:rsidRPr="0074308D">
          <w:rPr>
            <w:webHidden/>
          </w:rPr>
        </w:r>
        <w:r w:rsidR="003E17A1" w:rsidRPr="0074308D">
          <w:rPr>
            <w:webHidden/>
          </w:rPr>
          <w:fldChar w:fldCharType="separate"/>
        </w:r>
        <w:r w:rsidR="0086220C">
          <w:rPr>
            <w:webHidden/>
          </w:rPr>
          <w:t>206</w:t>
        </w:r>
        <w:r w:rsidR="003E17A1" w:rsidRPr="0074308D">
          <w:rPr>
            <w:webHidden/>
          </w:rPr>
          <w:fldChar w:fldCharType="end"/>
        </w:r>
      </w:hyperlink>
    </w:p>
    <w:p w14:paraId="23B637D0" w14:textId="52E718CD" w:rsidR="003E17A1" w:rsidRPr="0074308D" w:rsidRDefault="008522F1" w:rsidP="00CD27DB">
      <w:pPr>
        <w:pStyle w:val="TM2"/>
        <w:rPr>
          <w:rFonts w:asciiTheme="minorHAnsi" w:eastAsiaTheme="minorEastAsia" w:hAnsiTheme="minorHAnsi" w:cstheme="minorBidi"/>
          <w:sz w:val="22"/>
          <w:szCs w:val="22"/>
          <w:lang w:eastAsia="zh-CN"/>
        </w:rPr>
      </w:pPr>
      <w:hyperlink w:anchor="_Toc485051026" w:history="1">
        <w:r w:rsidR="003E17A1" w:rsidRPr="0074308D">
          <w:rPr>
            <w:rStyle w:val="Lienhypertexte"/>
          </w:rPr>
          <w:t>32.</w:t>
        </w:r>
        <w:r w:rsidR="003E17A1" w:rsidRPr="0074308D">
          <w:rPr>
            <w:rFonts w:asciiTheme="minorHAnsi" w:eastAsiaTheme="minorEastAsia" w:hAnsiTheme="minorHAnsi" w:cstheme="minorBidi"/>
            <w:sz w:val="22"/>
            <w:szCs w:val="22"/>
            <w:lang w:eastAsia="zh-CN"/>
          </w:rPr>
          <w:tab/>
        </w:r>
        <w:r w:rsidR="003E17A1" w:rsidRPr="0074308D">
          <w:rPr>
            <w:rStyle w:val="Lienhypertexte"/>
          </w:rPr>
          <w:t>Indemnisation au titre des Droits de propriété intellectuelle</w:t>
        </w:r>
        <w:r w:rsidR="003E17A1" w:rsidRPr="0074308D">
          <w:rPr>
            <w:webHidden/>
          </w:rPr>
          <w:tab/>
        </w:r>
        <w:r w:rsidR="003E17A1" w:rsidRPr="0074308D">
          <w:rPr>
            <w:webHidden/>
          </w:rPr>
          <w:fldChar w:fldCharType="begin"/>
        </w:r>
        <w:r w:rsidR="003E17A1" w:rsidRPr="0074308D">
          <w:rPr>
            <w:webHidden/>
          </w:rPr>
          <w:instrText xml:space="preserve"> PAGEREF _Toc485051026 \h </w:instrText>
        </w:r>
        <w:r w:rsidR="003E17A1" w:rsidRPr="0074308D">
          <w:rPr>
            <w:webHidden/>
          </w:rPr>
        </w:r>
        <w:r w:rsidR="003E17A1" w:rsidRPr="0074308D">
          <w:rPr>
            <w:webHidden/>
          </w:rPr>
          <w:fldChar w:fldCharType="separate"/>
        </w:r>
        <w:r w:rsidR="0086220C">
          <w:rPr>
            <w:webHidden/>
          </w:rPr>
          <w:t>207</w:t>
        </w:r>
        <w:r w:rsidR="003E17A1" w:rsidRPr="0074308D">
          <w:rPr>
            <w:webHidden/>
          </w:rPr>
          <w:fldChar w:fldCharType="end"/>
        </w:r>
      </w:hyperlink>
    </w:p>
    <w:p w14:paraId="2087E0B6" w14:textId="755B6316" w:rsidR="003E17A1" w:rsidRPr="0074308D" w:rsidRDefault="008522F1" w:rsidP="00CD27DB">
      <w:pPr>
        <w:pStyle w:val="TM2"/>
        <w:rPr>
          <w:rFonts w:asciiTheme="minorHAnsi" w:eastAsiaTheme="minorEastAsia" w:hAnsiTheme="minorHAnsi" w:cstheme="minorBidi"/>
          <w:sz w:val="22"/>
          <w:szCs w:val="22"/>
          <w:lang w:eastAsia="zh-CN"/>
        </w:rPr>
      </w:pPr>
      <w:hyperlink w:anchor="_Toc485051027" w:history="1">
        <w:r w:rsidR="003E17A1" w:rsidRPr="0074308D">
          <w:rPr>
            <w:rStyle w:val="Lienhypertexte"/>
          </w:rPr>
          <w:t>33.</w:t>
        </w:r>
        <w:r w:rsidR="003E17A1" w:rsidRPr="0074308D">
          <w:rPr>
            <w:rFonts w:asciiTheme="minorHAnsi" w:eastAsiaTheme="minorEastAsia" w:hAnsiTheme="minorHAnsi" w:cstheme="minorBidi"/>
            <w:sz w:val="22"/>
            <w:szCs w:val="22"/>
            <w:lang w:eastAsia="zh-CN"/>
          </w:rPr>
          <w:tab/>
        </w:r>
        <w:r w:rsidR="003E17A1" w:rsidRPr="0074308D">
          <w:rPr>
            <w:rStyle w:val="Lienhypertexte"/>
          </w:rPr>
          <w:t>Limite de responsabilité</w:t>
        </w:r>
        <w:r w:rsidR="003E17A1" w:rsidRPr="0074308D">
          <w:rPr>
            <w:webHidden/>
          </w:rPr>
          <w:tab/>
        </w:r>
        <w:r w:rsidR="003E17A1" w:rsidRPr="0074308D">
          <w:rPr>
            <w:webHidden/>
          </w:rPr>
          <w:fldChar w:fldCharType="begin"/>
        </w:r>
        <w:r w:rsidR="003E17A1" w:rsidRPr="0074308D">
          <w:rPr>
            <w:webHidden/>
          </w:rPr>
          <w:instrText xml:space="preserve"> PAGEREF _Toc485051027 \h </w:instrText>
        </w:r>
        <w:r w:rsidR="003E17A1" w:rsidRPr="0074308D">
          <w:rPr>
            <w:webHidden/>
          </w:rPr>
        </w:r>
        <w:r w:rsidR="003E17A1" w:rsidRPr="0074308D">
          <w:rPr>
            <w:webHidden/>
          </w:rPr>
          <w:fldChar w:fldCharType="separate"/>
        </w:r>
        <w:r w:rsidR="0086220C">
          <w:rPr>
            <w:webHidden/>
          </w:rPr>
          <w:t>210</w:t>
        </w:r>
        <w:r w:rsidR="003E17A1" w:rsidRPr="0074308D">
          <w:rPr>
            <w:webHidden/>
          </w:rPr>
          <w:fldChar w:fldCharType="end"/>
        </w:r>
      </w:hyperlink>
    </w:p>
    <w:p w14:paraId="17C457CC" w14:textId="4841C6DB" w:rsidR="003E17A1" w:rsidRPr="0074308D" w:rsidRDefault="008522F1" w:rsidP="00CD27DB">
      <w:pPr>
        <w:pStyle w:val="TM1"/>
        <w:rPr>
          <w:rFonts w:asciiTheme="minorHAnsi" w:eastAsiaTheme="minorEastAsia" w:hAnsiTheme="minorHAnsi" w:cstheme="minorBidi"/>
          <w:sz w:val="22"/>
          <w:szCs w:val="22"/>
          <w:lang w:eastAsia="zh-CN"/>
        </w:rPr>
      </w:pPr>
      <w:hyperlink w:anchor="_Toc485051028" w:history="1">
        <w:r w:rsidR="003E17A1" w:rsidRPr="0074308D">
          <w:rPr>
            <w:rStyle w:val="Lienhypertexte"/>
          </w:rPr>
          <w:t>G. Partage des risques</w:t>
        </w:r>
        <w:r w:rsidR="003E17A1" w:rsidRPr="0074308D">
          <w:rPr>
            <w:webHidden/>
          </w:rPr>
          <w:tab/>
        </w:r>
        <w:r w:rsidR="003E17A1" w:rsidRPr="0074308D">
          <w:rPr>
            <w:webHidden/>
          </w:rPr>
          <w:fldChar w:fldCharType="begin"/>
        </w:r>
        <w:r w:rsidR="003E17A1" w:rsidRPr="0074308D">
          <w:rPr>
            <w:webHidden/>
          </w:rPr>
          <w:instrText xml:space="preserve"> PAGEREF _Toc485051028 \h </w:instrText>
        </w:r>
        <w:r w:rsidR="003E17A1" w:rsidRPr="0074308D">
          <w:rPr>
            <w:webHidden/>
          </w:rPr>
        </w:r>
        <w:r w:rsidR="003E17A1" w:rsidRPr="0074308D">
          <w:rPr>
            <w:webHidden/>
          </w:rPr>
          <w:fldChar w:fldCharType="separate"/>
        </w:r>
        <w:r w:rsidR="0086220C">
          <w:rPr>
            <w:webHidden/>
          </w:rPr>
          <w:t>210</w:t>
        </w:r>
        <w:r w:rsidR="003E17A1" w:rsidRPr="0074308D">
          <w:rPr>
            <w:webHidden/>
          </w:rPr>
          <w:fldChar w:fldCharType="end"/>
        </w:r>
      </w:hyperlink>
    </w:p>
    <w:p w14:paraId="6268F0FE" w14:textId="6CD87CDC" w:rsidR="003E17A1" w:rsidRPr="0074308D" w:rsidRDefault="008522F1" w:rsidP="00CD27DB">
      <w:pPr>
        <w:pStyle w:val="TM2"/>
        <w:rPr>
          <w:rFonts w:asciiTheme="minorHAnsi" w:eastAsiaTheme="minorEastAsia" w:hAnsiTheme="minorHAnsi" w:cstheme="minorBidi"/>
          <w:sz w:val="22"/>
          <w:szCs w:val="22"/>
          <w:lang w:eastAsia="zh-CN"/>
        </w:rPr>
      </w:pPr>
      <w:hyperlink w:anchor="_Toc485051029" w:history="1">
        <w:r w:rsidR="003E17A1" w:rsidRPr="0074308D">
          <w:rPr>
            <w:rStyle w:val="Lienhypertexte"/>
          </w:rPr>
          <w:t>34.</w:t>
        </w:r>
        <w:r w:rsidR="003E17A1" w:rsidRPr="0074308D">
          <w:rPr>
            <w:rFonts w:asciiTheme="minorHAnsi" w:eastAsiaTheme="minorEastAsia" w:hAnsiTheme="minorHAnsi" w:cstheme="minorBidi"/>
            <w:sz w:val="22"/>
            <w:szCs w:val="22"/>
            <w:lang w:eastAsia="zh-CN"/>
          </w:rPr>
          <w:tab/>
        </w:r>
        <w:r w:rsidR="003E17A1" w:rsidRPr="0074308D">
          <w:rPr>
            <w:rStyle w:val="Lienhypertexte"/>
          </w:rPr>
          <w:t>Transfert de propriété</w:t>
        </w:r>
        <w:r w:rsidR="003E17A1" w:rsidRPr="0074308D">
          <w:rPr>
            <w:webHidden/>
          </w:rPr>
          <w:tab/>
        </w:r>
        <w:r w:rsidR="003E17A1" w:rsidRPr="0074308D">
          <w:rPr>
            <w:webHidden/>
          </w:rPr>
          <w:fldChar w:fldCharType="begin"/>
        </w:r>
        <w:r w:rsidR="003E17A1" w:rsidRPr="0074308D">
          <w:rPr>
            <w:webHidden/>
          </w:rPr>
          <w:instrText xml:space="preserve"> PAGEREF _Toc485051029 \h </w:instrText>
        </w:r>
        <w:r w:rsidR="003E17A1" w:rsidRPr="0074308D">
          <w:rPr>
            <w:webHidden/>
          </w:rPr>
        </w:r>
        <w:r w:rsidR="003E17A1" w:rsidRPr="0074308D">
          <w:rPr>
            <w:webHidden/>
          </w:rPr>
          <w:fldChar w:fldCharType="separate"/>
        </w:r>
        <w:r w:rsidR="0086220C">
          <w:rPr>
            <w:webHidden/>
          </w:rPr>
          <w:t>210</w:t>
        </w:r>
        <w:r w:rsidR="003E17A1" w:rsidRPr="0074308D">
          <w:rPr>
            <w:webHidden/>
          </w:rPr>
          <w:fldChar w:fldCharType="end"/>
        </w:r>
      </w:hyperlink>
    </w:p>
    <w:p w14:paraId="6EF22FD7" w14:textId="7405C936" w:rsidR="003E17A1" w:rsidRPr="0074308D" w:rsidRDefault="008522F1" w:rsidP="00CD27DB">
      <w:pPr>
        <w:pStyle w:val="TM2"/>
        <w:rPr>
          <w:rFonts w:asciiTheme="minorHAnsi" w:eastAsiaTheme="minorEastAsia" w:hAnsiTheme="minorHAnsi" w:cstheme="minorBidi"/>
          <w:sz w:val="22"/>
          <w:szCs w:val="22"/>
          <w:lang w:eastAsia="zh-CN"/>
        </w:rPr>
      </w:pPr>
      <w:hyperlink w:anchor="_Toc485051030" w:history="1">
        <w:r w:rsidR="003E17A1" w:rsidRPr="0074308D">
          <w:rPr>
            <w:rStyle w:val="Lienhypertexte"/>
          </w:rPr>
          <w:t>35.</w:t>
        </w:r>
        <w:r w:rsidR="003E17A1" w:rsidRPr="0074308D">
          <w:rPr>
            <w:rFonts w:asciiTheme="minorHAnsi" w:eastAsiaTheme="minorEastAsia" w:hAnsiTheme="minorHAnsi" w:cstheme="minorBidi"/>
            <w:sz w:val="22"/>
            <w:szCs w:val="22"/>
            <w:lang w:eastAsia="zh-CN"/>
          </w:rPr>
          <w:tab/>
        </w:r>
        <w:r w:rsidR="003E17A1" w:rsidRPr="0074308D">
          <w:rPr>
            <w:rStyle w:val="Lienhypertexte"/>
          </w:rPr>
          <w:t>Entretien et garde du Système</w:t>
        </w:r>
        <w:r w:rsidR="003E17A1" w:rsidRPr="0074308D">
          <w:rPr>
            <w:webHidden/>
          </w:rPr>
          <w:tab/>
        </w:r>
        <w:r w:rsidR="003E17A1" w:rsidRPr="0074308D">
          <w:rPr>
            <w:webHidden/>
          </w:rPr>
          <w:fldChar w:fldCharType="begin"/>
        </w:r>
        <w:r w:rsidR="003E17A1" w:rsidRPr="0074308D">
          <w:rPr>
            <w:webHidden/>
          </w:rPr>
          <w:instrText xml:space="preserve"> PAGEREF _Toc485051030 \h </w:instrText>
        </w:r>
        <w:r w:rsidR="003E17A1" w:rsidRPr="0074308D">
          <w:rPr>
            <w:webHidden/>
          </w:rPr>
        </w:r>
        <w:r w:rsidR="003E17A1" w:rsidRPr="0074308D">
          <w:rPr>
            <w:webHidden/>
          </w:rPr>
          <w:fldChar w:fldCharType="separate"/>
        </w:r>
        <w:r w:rsidR="0086220C">
          <w:rPr>
            <w:webHidden/>
          </w:rPr>
          <w:t>210</w:t>
        </w:r>
        <w:r w:rsidR="003E17A1" w:rsidRPr="0074308D">
          <w:rPr>
            <w:webHidden/>
          </w:rPr>
          <w:fldChar w:fldCharType="end"/>
        </w:r>
      </w:hyperlink>
    </w:p>
    <w:p w14:paraId="5C2236B3" w14:textId="28F7F00A" w:rsidR="003E17A1" w:rsidRPr="0074308D" w:rsidRDefault="008522F1" w:rsidP="00CD27DB">
      <w:pPr>
        <w:pStyle w:val="TM2"/>
        <w:rPr>
          <w:rFonts w:asciiTheme="minorHAnsi" w:eastAsiaTheme="minorEastAsia" w:hAnsiTheme="minorHAnsi" w:cstheme="minorBidi"/>
          <w:sz w:val="22"/>
          <w:szCs w:val="22"/>
          <w:lang w:eastAsia="zh-CN"/>
        </w:rPr>
      </w:pPr>
      <w:hyperlink w:anchor="_Toc485051031" w:history="1">
        <w:r w:rsidR="003E17A1" w:rsidRPr="0074308D">
          <w:rPr>
            <w:rStyle w:val="Lienhypertexte"/>
          </w:rPr>
          <w:t>36.</w:t>
        </w:r>
        <w:r w:rsidR="003E17A1" w:rsidRPr="0074308D">
          <w:rPr>
            <w:rFonts w:asciiTheme="minorHAnsi" w:eastAsiaTheme="minorEastAsia" w:hAnsiTheme="minorHAnsi" w:cstheme="minorBidi"/>
            <w:sz w:val="22"/>
            <w:szCs w:val="22"/>
            <w:lang w:eastAsia="zh-CN"/>
          </w:rPr>
          <w:tab/>
        </w:r>
        <w:r w:rsidR="003E17A1" w:rsidRPr="0074308D">
          <w:rPr>
            <w:rStyle w:val="Lienhypertexte"/>
          </w:rPr>
          <w:t>Pertes ou dommages matériels ; accidents du travail ; indemnisation</w:t>
        </w:r>
        <w:r w:rsidR="003E17A1" w:rsidRPr="0074308D">
          <w:rPr>
            <w:webHidden/>
          </w:rPr>
          <w:tab/>
        </w:r>
        <w:r w:rsidR="003E17A1" w:rsidRPr="0074308D">
          <w:rPr>
            <w:webHidden/>
          </w:rPr>
          <w:fldChar w:fldCharType="begin"/>
        </w:r>
        <w:r w:rsidR="003E17A1" w:rsidRPr="0074308D">
          <w:rPr>
            <w:webHidden/>
          </w:rPr>
          <w:instrText xml:space="preserve"> PAGEREF _Toc485051031 \h </w:instrText>
        </w:r>
        <w:r w:rsidR="003E17A1" w:rsidRPr="0074308D">
          <w:rPr>
            <w:webHidden/>
          </w:rPr>
        </w:r>
        <w:r w:rsidR="003E17A1" w:rsidRPr="0074308D">
          <w:rPr>
            <w:webHidden/>
          </w:rPr>
          <w:fldChar w:fldCharType="separate"/>
        </w:r>
        <w:r w:rsidR="0086220C">
          <w:rPr>
            <w:webHidden/>
          </w:rPr>
          <w:t>212</w:t>
        </w:r>
        <w:r w:rsidR="003E17A1" w:rsidRPr="0074308D">
          <w:rPr>
            <w:webHidden/>
          </w:rPr>
          <w:fldChar w:fldCharType="end"/>
        </w:r>
      </w:hyperlink>
    </w:p>
    <w:p w14:paraId="27996AF0" w14:textId="65F666DE" w:rsidR="003E17A1" w:rsidRPr="0074308D" w:rsidRDefault="008522F1" w:rsidP="00CD27DB">
      <w:pPr>
        <w:pStyle w:val="TM2"/>
        <w:rPr>
          <w:rFonts w:asciiTheme="minorHAnsi" w:eastAsiaTheme="minorEastAsia" w:hAnsiTheme="minorHAnsi" w:cstheme="minorBidi"/>
          <w:sz w:val="22"/>
          <w:szCs w:val="22"/>
          <w:lang w:eastAsia="zh-CN"/>
        </w:rPr>
      </w:pPr>
      <w:hyperlink w:anchor="_Toc485051032" w:history="1">
        <w:r w:rsidR="003E17A1" w:rsidRPr="0074308D">
          <w:rPr>
            <w:rStyle w:val="Lienhypertexte"/>
          </w:rPr>
          <w:t>37.</w:t>
        </w:r>
        <w:r w:rsidR="003E17A1" w:rsidRPr="0074308D">
          <w:rPr>
            <w:rFonts w:asciiTheme="minorHAnsi" w:eastAsiaTheme="minorEastAsia" w:hAnsiTheme="minorHAnsi" w:cstheme="minorBidi"/>
            <w:sz w:val="22"/>
            <w:szCs w:val="22"/>
            <w:lang w:eastAsia="zh-CN"/>
          </w:rPr>
          <w:tab/>
        </w:r>
        <w:r w:rsidR="003E17A1" w:rsidRPr="0074308D">
          <w:rPr>
            <w:rStyle w:val="Lienhypertexte"/>
          </w:rPr>
          <w:t>Assurances</w:t>
        </w:r>
        <w:r w:rsidR="003E17A1" w:rsidRPr="0074308D">
          <w:rPr>
            <w:webHidden/>
          </w:rPr>
          <w:tab/>
        </w:r>
        <w:r w:rsidR="003E17A1" w:rsidRPr="0074308D">
          <w:rPr>
            <w:webHidden/>
          </w:rPr>
          <w:fldChar w:fldCharType="begin"/>
        </w:r>
        <w:r w:rsidR="003E17A1" w:rsidRPr="0074308D">
          <w:rPr>
            <w:webHidden/>
          </w:rPr>
          <w:instrText xml:space="preserve"> PAGEREF _Toc485051032 \h </w:instrText>
        </w:r>
        <w:r w:rsidR="003E17A1" w:rsidRPr="0074308D">
          <w:rPr>
            <w:webHidden/>
          </w:rPr>
        </w:r>
        <w:r w:rsidR="003E17A1" w:rsidRPr="0074308D">
          <w:rPr>
            <w:webHidden/>
          </w:rPr>
          <w:fldChar w:fldCharType="separate"/>
        </w:r>
        <w:r w:rsidR="0086220C">
          <w:rPr>
            <w:webHidden/>
          </w:rPr>
          <w:t>214</w:t>
        </w:r>
        <w:r w:rsidR="003E17A1" w:rsidRPr="0074308D">
          <w:rPr>
            <w:webHidden/>
          </w:rPr>
          <w:fldChar w:fldCharType="end"/>
        </w:r>
      </w:hyperlink>
    </w:p>
    <w:p w14:paraId="43A840F8" w14:textId="531BE7FD" w:rsidR="003E17A1" w:rsidRPr="0074308D" w:rsidRDefault="008522F1" w:rsidP="00CD27DB">
      <w:pPr>
        <w:pStyle w:val="TM2"/>
        <w:rPr>
          <w:rFonts w:asciiTheme="minorHAnsi" w:eastAsiaTheme="minorEastAsia" w:hAnsiTheme="minorHAnsi" w:cstheme="minorBidi"/>
          <w:sz w:val="22"/>
          <w:szCs w:val="22"/>
          <w:lang w:eastAsia="zh-CN"/>
        </w:rPr>
      </w:pPr>
      <w:hyperlink w:anchor="_Toc485051033" w:history="1">
        <w:r w:rsidR="003E17A1" w:rsidRPr="0074308D">
          <w:rPr>
            <w:rStyle w:val="Lienhypertexte"/>
          </w:rPr>
          <w:t>38.</w:t>
        </w:r>
        <w:r w:rsidR="003E17A1" w:rsidRPr="0074308D">
          <w:rPr>
            <w:rFonts w:asciiTheme="minorHAnsi" w:eastAsiaTheme="minorEastAsia" w:hAnsiTheme="minorHAnsi" w:cstheme="minorBidi"/>
            <w:sz w:val="22"/>
            <w:szCs w:val="22"/>
            <w:lang w:eastAsia="zh-CN"/>
          </w:rPr>
          <w:tab/>
        </w:r>
        <w:r w:rsidR="003E17A1" w:rsidRPr="0074308D">
          <w:rPr>
            <w:rStyle w:val="Lienhypertexte"/>
          </w:rPr>
          <w:t>Force Majeure</w:t>
        </w:r>
        <w:r w:rsidR="003E17A1" w:rsidRPr="0074308D">
          <w:rPr>
            <w:webHidden/>
          </w:rPr>
          <w:tab/>
        </w:r>
        <w:r w:rsidR="003E17A1" w:rsidRPr="0074308D">
          <w:rPr>
            <w:webHidden/>
          </w:rPr>
          <w:fldChar w:fldCharType="begin"/>
        </w:r>
        <w:r w:rsidR="003E17A1" w:rsidRPr="0074308D">
          <w:rPr>
            <w:webHidden/>
          </w:rPr>
          <w:instrText xml:space="preserve"> PAGEREF _Toc485051033 \h </w:instrText>
        </w:r>
        <w:r w:rsidR="003E17A1" w:rsidRPr="0074308D">
          <w:rPr>
            <w:webHidden/>
          </w:rPr>
        </w:r>
        <w:r w:rsidR="003E17A1" w:rsidRPr="0074308D">
          <w:rPr>
            <w:webHidden/>
          </w:rPr>
          <w:fldChar w:fldCharType="separate"/>
        </w:r>
        <w:r w:rsidR="0086220C">
          <w:rPr>
            <w:webHidden/>
          </w:rPr>
          <w:t>216</w:t>
        </w:r>
        <w:r w:rsidR="003E17A1" w:rsidRPr="0074308D">
          <w:rPr>
            <w:webHidden/>
          </w:rPr>
          <w:fldChar w:fldCharType="end"/>
        </w:r>
      </w:hyperlink>
    </w:p>
    <w:p w14:paraId="28D14462" w14:textId="1183F858" w:rsidR="003E17A1" w:rsidRPr="0074308D" w:rsidRDefault="008522F1" w:rsidP="00CD27DB">
      <w:pPr>
        <w:pStyle w:val="TM1"/>
        <w:rPr>
          <w:rFonts w:asciiTheme="minorHAnsi" w:eastAsiaTheme="minorEastAsia" w:hAnsiTheme="minorHAnsi" w:cstheme="minorBidi"/>
          <w:sz w:val="22"/>
          <w:szCs w:val="22"/>
          <w:lang w:eastAsia="zh-CN"/>
        </w:rPr>
      </w:pPr>
      <w:hyperlink w:anchor="_Toc485051034" w:history="1">
        <w:r w:rsidR="003E17A1" w:rsidRPr="0074308D">
          <w:rPr>
            <w:rStyle w:val="Lienhypertexte"/>
          </w:rPr>
          <w:t>H. Modification des éléments du marché</w:t>
        </w:r>
        <w:r w:rsidR="003E17A1" w:rsidRPr="0074308D">
          <w:rPr>
            <w:webHidden/>
          </w:rPr>
          <w:tab/>
        </w:r>
        <w:r w:rsidR="003E17A1" w:rsidRPr="0074308D">
          <w:rPr>
            <w:webHidden/>
          </w:rPr>
          <w:fldChar w:fldCharType="begin"/>
        </w:r>
        <w:r w:rsidR="003E17A1" w:rsidRPr="0074308D">
          <w:rPr>
            <w:webHidden/>
          </w:rPr>
          <w:instrText xml:space="preserve"> PAGEREF _Toc485051034 \h </w:instrText>
        </w:r>
        <w:r w:rsidR="003E17A1" w:rsidRPr="0074308D">
          <w:rPr>
            <w:webHidden/>
          </w:rPr>
        </w:r>
        <w:r w:rsidR="003E17A1" w:rsidRPr="0074308D">
          <w:rPr>
            <w:webHidden/>
          </w:rPr>
          <w:fldChar w:fldCharType="separate"/>
        </w:r>
        <w:r w:rsidR="0086220C">
          <w:rPr>
            <w:webHidden/>
          </w:rPr>
          <w:t>218</w:t>
        </w:r>
        <w:r w:rsidR="003E17A1" w:rsidRPr="0074308D">
          <w:rPr>
            <w:webHidden/>
          </w:rPr>
          <w:fldChar w:fldCharType="end"/>
        </w:r>
      </w:hyperlink>
    </w:p>
    <w:p w14:paraId="7F3938B7" w14:textId="34E01FED" w:rsidR="003E17A1" w:rsidRPr="0074308D" w:rsidRDefault="008522F1" w:rsidP="00CD27DB">
      <w:pPr>
        <w:pStyle w:val="TM2"/>
        <w:rPr>
          <w:rFonts w:asciiTheme="minorHAnsi" w:eastAsiaTheme="minorEastAsia" w:hAnsiTheme="minorHAnsi" w:cstheme="minorBidi"/>
          <w:sz w:val="22"/>
          <w:szCs w:val="22"/>
          <w:lang w:eastAsia="zh-CN"/>
        </w:rPr>
      </w:pPr>
      <w:hyperlink w:anchor="_Toc485051035" w:history="1">
        <w:r w:rsidR="003E17A1" w:rsidRPr="0074308D">
          <w:rPr>
            <w:rStyle w:val="Lienhypertexte"/>
          </w:rPr>
          <w:t>39.</w:t>
        </w:r>
        <w:r w:rsidR="003E17A1" w:rsidRPr="0074308D">
          <w:rPr>
            <w:rFonts w:asciiTheme="minorHAnsi" w:eastAsiaTheme="minorEastAsia" w:hAnsiTheme="minorHAnsi" w:cstheme="minorBidi"/>
            <w:sz w:val="22"/>
            <w:szCs w:val="22"/>
            <w:lang w:eastAsia="zh-CN"/>
          </w:rPr>
          <w:tab/>
        </w:r>
        <w:r w:rsidR="003E17A1" w:rsidRPr="0074308D">
          <w:rPr>
            <w:rStyle w:val="Lienhypertexte"/>
          </w:rPr>
          <w:t>Modifications du Système</w:t>
        </w:r>
        <w:r w:rsidR="003E17A1" w:rsidRPr="0074308D">
          <w:rPr>
            <w:webHidden/>
          </w:rPr>
          <w:tab/>
        </w:r>
        <w:r w:rsidR="003E17A1" w:rsidRPr="0074308D">
          <w:rPr>
            <w:webHidden/>
          </w:rPr>
          <w:fldChar w:fldCharType="begin"/>
        </w:r>
        <w:r w:rsidR="003E17A1" w:rsidRPr="0074308D">
          <w:rPr>
            <w:webHidden/>
          </w:rPr>
          <w:instrText xml:space="preserve"> PAGEREF _Toc485051035 \h </w:instrText>
        </w:r>
        <w:r w:rsidR="003E17A1" w:rsidRPr="0074308D">
          <w:rPr>
            <w:webHidden/>
          </w:rPr>
        </w:r>
        <w:r w:rsidR="003E17A1" w:rsidRPr="0074308D">
          <w:rPr>
            <w:webHidden/>
          </w:rPr>
          <w:fldChar w:fldCharType="separate"/>
        </w:r>
        <w:r w:rsidR="0086220C">
          <w:rPr>
            <w:webHidden/>
          </w:rPr>
          <w:t>218</w:t>
        </w:r>
        <w:r w:rsidR="003E17A1" w:rsidRPr="0074308D">
          <w:rPr>
            <w:webHidden/>
          </w:rPr>
          <w:fldChar w:fldCharType="end"/>
        </w:r>
      </w:hyperlink>
    </w:p>
    <w:p w14:paraId="5141D1DF" w14:textId="2CD2EF23" w:rsidR="003E17A1" w:rsidRPr="0074308D" w:rsidRDefault="008522F1" w:rsidP="00CD27DB">
      <w:pPr>
        <w:pStyle w:val="TM2"/>
        <w:rPr>
          <w:rFonts w:asciiTheme="minorHAnsi" w:eastAsiaTheme="minorEastAsia" w:hAnsiTheme="minorHAnsi" w:cstheme="minorBidi"/>
          <w:sz w:val="22"/>
          <w:szCs w:val="22"/>
          <w:lang w:eastAsia="zh-CN"/>
        </w:rPr>
      </w:pPr>
      <w:hyperlink w:anchor="_Toc485051036" w:history="1">
        <w:r w:rsidR="003E17A1" w:rsidRPr="0074308D">
          <w:rPr>
            <w:rStyle w:val="Lienhypertexte"/>
          </w:rPr>
          <w:t>40.</w:t>
        </w:r>
        <w:r w:rsidR="003E17A1" w:rsidRPr="0074308D">
          <w:rPr>
            <w:rFonts w:asciiTheme="minorHAnsi" w:eastAsiaTheme="minorEastAsia" w:hAnsiTheme="minorHAnsi" w:cstheme="minorBidi"/>
            <w:sz w:val="22"/>
            <w:szCs w:val="22"/>
            <w:lang w:eastAsia="zh-CN"/>
          </w:rPr>
          <w:tab/>
        </w:r>
        <w:r w:rsidR="003E17A1" w:rsidRPr="0074308D">
          <w:rPr>
            <w:rStyle w:val="Lienhypertexte"/>
          </w:rPr>
          <w:t>Prolongation du délai de réception opérationnelle</w:t>
        </w:r>
        <w:r w:rsidR="003E17A1" w:rsidRPr="0074308D">
          <w:rPr>
            <w:webHidden/>
          </w:rPr>
          <w:tab/>
        </w:r>
        <w:r w:rsidR="003E17A1" w:rsidRPr="0074308D">
          <w:rPr>
            <w:webHidden/>
          </w:rPr>
          <w:fldChar w:fldCharType="begin"/>
        </w:r>
        <w:r w:rsidR="003E17A1" w:rsidRPr="0074308D">
          <w:rPr>
            <w:webHidden/>
          </w:rPr>
          <w:instrText xml:space="preserve"> PAGEREF _Toc485051036 \h </w:instrText>
        </w:r>
        <w:r w:rsidR="003E17A1" w:rsidRPr="0074308D">
          <w:rPr>
            <w:webHidden/>
          </w:rPr>
        </w:r>
        <w:r w:rsidR="003E17A1" w:rsidRPr="0074308D">
          <w:rPr>
            <w:webHidden/>
          </w:rPr>
          <w:fldChar w:fldCharType="separate"/>
        </w:r>
        <w:r w:rsidR="0086220C">
          <w:rPr>
            <w:webHidden/>
          </w:rPr>
          <w:t>222</w:t>
        </w:r>
        <w:r w:rsidR="003E17A1" w:rsidRPr="0074308D">
          <w:rPr>
            <w:webHidden/>
          </w:rPr>
          <w:fldChar w:fldCharType="end"/>
        </w:r>
      </w:hyperlink>
    </w:p>
    <w:p w14:paraId="651D288F" w14:textId="4ADE0C18" w:rsidR="003E17A1" w:rsidRPr="0074308D" w:rsidRDefault="008522F1" w:rsidP="00CD27DB">
      <w:pPr>
        <w:pStyle w:val="TM2"/>
        <w:rPr>
          <w:rFonts w:asciiTheme="minorHAnsi" w:eastAsiaTheme="minorEastAsia" w:hAnsiTheme="minorHAnsi" w:cstheme="minorBidi"/>
          <w:sz w:val="22"/>
          <w:szCs w:val="22"/>
          <w:lang w:eastAsia="zh-CN"/>
        </w:rPr>
      </w:pPr>
      <w:hyperlink w:anchor="_Toc485051037" w:history="1">
        <w:r w:rsidR="003E17A1" w:rsidRPr="0074308D">
          <w:rPr>
            <w:rStyle w:val="Lienhypertexte"/>
          </w:rPr>
          <w:t>41.</w:t>
        </w:r>
        <w:r w:rsidR="003E17A1" w:rsidRPr="0074308D">
          <w:rPr>
            <w:rFonts w:asciiTheme="minorHAnsi" w:eastAsiaTheme="minorEastAsia" w:hAnsiTheme="minorHAnsi" w:cstheme="minorBidi"/>
            <w:sz w:val="22"/>
            <w:szCs w:val="22"/>
            <w:lang w:eastAsia="zh-CN"/>
          </w:rPr>
          <w:tab/>
        </w:r>
        <w:r w:rsidR="003E17A1" w:rsidRPr="0074308D">
          <w:rPr>
            <w:rStyle w:val="Lienhypertexte"/>
          </w:rPr>
          <w:t>Résiliation</w:t>
        </w:r>
        <w:r w:rsidR="003E17A1" w:rsidRPr="0074308D">
          <w:rPr>
            <w:webHidden/>
          </w:rPr>
          <w:tab/>
        </w:r>
        <w:r w:rsidR="003E17A1" w:rsidRPr="0074308D">
          <w:rPr>
            <w:webHidden/>
          </w:rPr>
          <w:fldChar w:fldCharType="begin"/>
        </w:r>
        <w:r w:rsidR="003E17A1" w:rsidRPr="0074308D">
          <w:rPr>
            <w:webHidden/>
          </w:rPr>
          <w:instrText xml:space="preserve"> PAGEREF _Toc485051037 \h </w:instrText>
        </w:r>
        <w:r w:rsidR="003E17A1" w:rsidRPr="0074308D">
          <w:rPr>
            <w:webHidden/>
          </w:rPr>
        </w:r>
        <w:r w:rsidR="003E17A1" w:rsidRPr="0074308D">
          <w:rPr>
            <w:webHidden/>
          </w:rPr>
          <w:fldChar w:fldCharType="separate"/>
        </w:r>
        <w:r w:rsidR="0086220C">
          <w:rPr>
            <w:webHidden/>
          </w:rPr>
          <w:t>223</w:t>
        </w:r>
        <w:r w:rsidR="003E17A1" w:rsidRPr="0074308D">
          <w:rPr>
            <w:webHidden/>
          </w:rPr>
          <w:fldChar w:fldCharType="end"/>
        </w:r>
      </w:hyperlink>
    </w:p>
    <w:p w14:paraId="2AA9D9E8" w14:textId="1E5452C8" w:rsidR="003E17A1" w:rsidRPr="0074308D" w:rsidRDefault="008522F1" w:rsidP="00CD27DB">
      <w:pPr>
        <w:pStyle w:val="TM2"/>
        <w:rPr>
          <w:rFonts w:asciiTheme="minorHAnsi" w:eastAsiaTheme="minorEastAsia" w:hAnsiTheme="minorHAnsi" w:cstheme="minorBidi"/>
          <w:sz w:val="22"/>
          <w:szCs w:val="22"/>
          <w:lang w:eastAsia="zh-CN"/>
        </w:rPr>
      </w:pPr>
      <w:hyperlink w:anchor="_Toc485051038" w:history="1">
        <w:r w:rsidR="003E17A1" w:rsidRPr="0074308D">
          <w:rPr>
            <w:rStyle w:val="Lienhypertexte"/>
          </w:rPr>
          <w:t>42.</w:t>
        </w:r>
        <w:r w:rsidR="003E17A1" w:rsidRPr="0074308D">
          <w:rPr>
            <w:rFonts w:asciiTheme="minorHAnsi" w:eastAsiaTheme="minorEastAsia" w:hAnsiTheme="minorHAnsi" w:cstheme="minorBidi"/>
            <w:sz w:val="22"/>
            <w:szCs w:val="22"/>
            <w:lang w:eastAsia="zh-CN"/>
          </w:rPr>
          <w:tab/>
        </w:r>
        <w:r w:rsidR="003E17A1" w:rsidRPr="0074308D">
          <w:rPr>
            <w:rStyle w:val="Lienhypertexte"/>
          </w:rPr>
          <w:t>Cession</w:t>
        </w:r>
        <w:r w:rsidR="003E17A1" w:rsidRPr="0074308D">
          <w:rPr>
            <w:webHidden/>
          </w:rPr>
          <w:tab/>
        </w:r>
        <w:r w:rsidR="003E17A1" w:rsidRPr="0074308D">
          <w:rPr>
            <w:webHidden/>
          </w:rPr>
          <w:fldChar w:fldCharType="begin"/>
        </w:r>
        <w:r w:rsidR="003E17A1" w:rsidRPr="0074308D">
          <w:rPr>
            <w:webHidden/>
          </w:rPr>
          <w:instrText xml:space="preserve"> PAGEREF _Toc485051038 \h </w:instrText>
        </w:r>
        <w:r w:rsidR="003E17A1" w:rsidRPr="0074308D">
          <w:rPr>
            <w:webHidden/>
          </w:rPr>
        </w:r>
        <w:r w:rsidR="003E17A1" w:rsidRPr="0074308D">
          <w:rPr>
            <w:webHidden/>
          </w:rPr>
          <w:fldChar w:fldCharType="separate"/>
        </w:r>
        <w:r w:rsidR="0086220C">
          <w:rPr>
            <w:webHidden/>
          </w:rPr>
          <w:t>231</w:t>
        </w:r>
        <w:r w:rsidR="003E17A1" w:rsidRPr="0074308D">
          <w:rPr>
            <w:webHidden/>
          </w:rPr>
          <w:fldChar w:fldCharType="end"/>
        </w:r>
      </w:hyperlink>
    </w:p>
    <w:p w14:paraId="51195898" w14:textId="0AE361AA" w:rsidR="003E17A1" w:rsidRPr="0074308D" w:rsidRDefault="008522F1" w:rsidP="00CD27DB">
      <w:pPr>
        <w:pStyle w:val="TM1"/>
        <w:rPr>
          <w:rFonts w:asciiTheme="minorHAnsi" w:eastAsiaTheme="minorEastAsia" w:hAnsiTheme="minorHAnsi" w:cstheme="minorBidi"/>
          <w:sz w:val="22"/>
          <w:szCs w:val="22"/>
          <w:lang w:eastAsia="zh-CN"/>
        </w:rPr>
      </w:pPr>
      <w:hyperlink w:anchor="_Toc485051039" w:history="1">
        <w:r w:rsidR="003E17A1" w:rsidRPr="0074308D">
          <w:rPr>
            <w:rStyle w:val="Lienhypertexte"/>
          </w:rPr>
          <w:t>I. Règlement des Différends</w:t>
        </w:r>
        <w:r w:rsidR="003E17A1" w:rsidRPr="0074308D">
          <w:rPr>
            <w:webHidden/>
          </w:rPr>
          <w:tab/>
        </w:r>
        <w:r w:rsidR="003E17A1" w:rsidRPr="0074308D">
          <w:rPr>
            <w:webHidden/>
          </w:rPr>
          <w:fldChar w:fldCharType="begin"/>
        </w:r>
        <w:r w:rsidR="003E17A1" w:rsidRPr="0074308D">
          <w:rPr>
            <w:webHidden/>
          </w:rPr>
          <w:instrText xml:space="preserve"> PAGEREF _Toc485051039 \h </w:instrText>
        </w:r>
        <w:r w:rsidR="003E17A1" w:rsidRPr="0074308D">
          <w:rPr>
            <w:webHidden/>
          </w:rPr>
        </w:r>
        <w:r w:rsidR="003E17A1" w:rsidRPr="0074308D">
          <w:rPr>
            <w:webHidden/>
          </w:rPr>
          <w:fldChar w:fldCharType="separate"/>
        </w:r>
        <w:r w:rsidR="0086220C">
          <w:rPr>
            <w:webHidden/>
          </w:rPr>
          <w:t>231</w:t>
        </w:r>
        <w:r w:rsidR="003E17A1" w:rsidRPr="0074308D">
          <w:rPr>
            <w:webHidden/>
          </w:rPr>
          <w:fldChar w:fldCharType="end"/>
        </w:r>
      </w:hyperlink>
    </w:p>
    <w:p w14:paraId="5468ABB7" w14:textId="480BAF55" w:rsidR="003E17A1" w:rsidRPr="0074308D" w:rsidRDefault="008522F1" w:rsidP="00CD27DB">
      <w:pPr>
        <w:pStyle w:val="TM2"/>
        <w:rPr>
          <w:rFonts w:asciiTheme="minorHAnsi" w:eastAsiaTheme="minorEastAsia" w:hAnsiTheme="minorHAnsi" w:cstheme="minorBidi"/>
          <w:sz w:val="22"/>
          <w:szCs w:val="22"/>
          <w:lang w:eastAsia="zh-CN"/>
        </w:rPr>
      </w:pPr>
      <w:hyperlink w:anchor="_Toc485051040" w:history="1">
        <w:r w:rsidR="003E17A1" w:rsidRPr="0074308D">
          <w:rPr>
            <w:rStyle w:val="Lienhypertexte"/>
          </w:rPr>
          <w:t>43.</w:t>
        </w:r>
        <w:r w:rsidR="003E17A1" w:rsidRPr="0074308D">
          <w:rPr>
            <w:rFonts w:asciiTheme="minorHAnsi" w:eastAsiaTheme="minorEastAsia" w:hAnsiTheme="minorHAnsi" w:cstheme="minorBidi"/>
            <w:sz w:val="22"/>
            <w:szCs w:val="22"/>
            <w:lang w:eastAsia="zh-CN"/>
          </w:rPr>
          <w:tab/>
        </w:r>
        <w:r w:rsidR="003E17A1" w:rsidRPr="0074308D">
          <w:rPr>
            <w:rStyle w:val="Lienhypertexte"/>
          </w:rPr>
          <w:t>Règlement des différends</w:t>
        </w:r>
        <w:r w:rsidR="003E17A1" w:rsidRPr="0074308D">
          <w:rPr>
            <w:webHidden/>
          </w:rPr>
          <w:tab/>
        </w:r>
        <w:r w:rsidR="003E17A1" w:rsidRPr="0074308D">
          <w:rPr>
            <w:webHidden/>
          </w:rPr>
          <w:fldChar w:fldCharType="begin"/>
        </w:r>
        <w:r w:rsidR="003E17A1" w:rsidRPr="0074308D">
          <w:rPr>
            <w:webHidden/>
          </w:rPr>
          <w:instrText xml:space="preserve"> PAGEREF _Toc485051040 \h </w:instrText>
        </w:r>
        <w:r w:rsidR="003E17A1" w:rsidRPr="0074308D">
          <w:rPr>
            <w:webHidden/>
          </w:rPr>
        </w:r>
        <w:r w:rsidR="003E17A1" w:rsidRPr="0074308D">
          <w:rPr>
            <w:webHidden/>
          </w:rPr>
          <w:fldChar w:fldCharType="separate"/>
        </w:r>
        <w:r w:rsidR="0086220C">
          <w:rPr>
            <w:webHidden/>
          </w:rPr>
          <w:t>231</w:t>
        </w:r>
        <w:r w:rsidR="003E17A1" w:rsidRPr="0074308D">
          <w:rPr>
            <w:webHidden/>
          </w:rPr>
          <w:fldChar w:fldCharType="end"/>
        </w:r>
      </w:hyperlink>
    </w:p>
    <w:p w14:paraId="56A8DF57" w14:textId="702B1C9E" w:rsidR="005C760C" w:rsidRPr="0074308D" w:rsidRDefault="00F75A01" w:rsidP="00F75A01">
      <w:pPr>
        <w:rPr>
          <w:rFonts w:asciiTheme="majorBidi" w:hAnsiTheme="majorBidi" w:cstheme="majorBidi"/>
          <w:sz w:val="22"/>
        </w:rPr>
      </w:pPr>
      <w:r w:rsidRPr="0074308D">
        <w:rPr>
          <w:b/>
        </w:rPr>
        <w:fldChar w:fldCharType="end"/>
      </w:r>
    </w:p>
    <w:p w14:paraId="278CFA27" w14:textId="77777777" w:rsidR="005C760C" w:rsidRPr="0074308D" w:rsidRDefault="005C760C" w:rsidP="00F75A01">
      <w:pPr>
        <w:suppressAutoHyphens/>
        <w:spacing w:after="120"/>
        <w:jc w:val="center"/>
        <w:rPr>
          <w:b/>
          <w:sz w:val="36"/>
          <w:szCs w:val="36"/>
          <w:lang w:eastAsia="en-US"/>
        </w:rPr>
      </w:pPr>
      <w:r w:rsidRPr="0074308D">
        <w:rPr>
          <w:rFonts w:asciiTheme="majorBidi" w:hAnsiTheme="majorBidi" w:cstheme="majorBidi"/>
          <w:sz w:val="22"/>
        </w:rPr>
        <w:br w:type="page"/>
      </w:r>
      <w:r w:rsidRPr="0074308D">
        <w:rPr>
          <w:b/>
          <w:sz w:val="36"/>
          <w:szCs w:val="36"/>
          <w:lang w:eastAsia="en-US"/>
        </w:rPr>
        <w:t>Cahier des Clauses Administratives Générales</w:t>
      </w:r>
    </w:p>
    <w:p w14:paraId="66657312" w14:textId="77777777" w:rsidR="005C760C" w:rsidRPr="0074308D" w:rsidRDefault="005C760C" w:rsidP="00F75A01">
      <w:pPr>
        <w:pStyle w:val="Head61"/>
        <w:pBdr>
          <w:bottom w:val="single" w:sz="24" w:space="1" w:color="auto"/>
        </w:pBdr>
        <w:suppressAutoHyphens w:val="0"/>
        <w:spacing w:before="360" w:after="120"/>
        <w:rPr>
          <w:caps w:val="0"/>
          <w:lang w:val="fr-FR"/>
        </w:rPr>
      </w:pPr>
      <w:bookmarkStart w:id="869" w:name="_Toc521497696"/>
      <w:bookmarkStart w:id="870" w:name="_Toc485037970"/>
      <w:bookmarkStart w:id="871" w:name="_Toc485050989"/>
      <w:r w:rsidRPr="0074308D">
        <w:rPr>
          <w:caps w:val="0"/>
          <w:lang w:val="fr-FR"/>
        </w:rPr>
        <w:t>A.</w:t>
      </w:r>
      <w:r w:rsidR="009745EB" w:rsidRPr="0074308D">
        <w:rPr>
          <w:caps w:val="0"/>
          <w:lang w:val="fr-FR"/>
        </w:rPr>
        <w:t xml:space="preserve"> </w:t>
      </w:r>
      <w:r w:rsidRPr="0074308D">
        <w:rPr>
          <w:caps w:val="0"/>
          <w:lang w:val="fr-FR"/>
        </w:rPr>
        <w:t>Marché et interprétation</w:t>
      </w:r>
      <w:bookmarkEnd w:id="869"/>
      <w:bookmarkEnd w:id="870"/>
      <w:bookmarkEnd w:id="871"/>
    </w:p>
    <w:tbl>
      <w:tblPr>
        <w:tblW w:w="0" w:type="auto"/>
        <w:tblInd w:w="108" w:type="dxa"/>
        <w:tblLayout w:type="fixed"/>
        <w:tblCellMar>
          <w:left w:w="115" w:type="dxa"/>
          <w:right w:w="115" w:type="dxa"/>
        </w:tblCellMar>
        <w:tblLook w:val="0000" w:firstRow="0" w:lastRow="0" w:firstColumn="0" w:lastColumn="0" w:noHBand="0" w:noVBand="0"/>
      </w:tblPr>
      <w:tblGrid>
        <w:gridCol w:w="1950"/>
        <w:gridCol w:w="37"/>
        <w:gridCol w:w="6923"/>
      </w:tblGrid>
      <w:tr w:rsidR="005C760C" w:rsidRPr="0074308D" w14:paraId="219191D1" w14:textId="77777777" w:rsidTr="005C760C">
        <w:trPr>
          <w:cantSplit/>
        </w:trPr>
        <w:tc>
          <w:tcPr>
            <w:tcW w:w="1950" w:type="dxa"/>
          </w:tcPr>
          <w:p w14:paraId="5CFC6FA0" w14:textId="77777777" w:rsidR="005C760C" w:rsidRPr="0074308D" w:rsidRDefault="005C760C" w:rsidP="00F75A01">
            <w:pPr>
              <w:pStyle w:val="Head62"/>
              <w:numPr>
                <w:ilvl w:val="0"/>
                <w:numId w:val="0"/>
              </w:numPr>
              <w:ind w:left="360" w:hanging="360"/>
              <w:rPr>
                <w:lang w:val="fr-FR"/>
              </w:rPr>
            </w:pPr>
            <w:bookmarkStart w:id="872" w:name="_Toc521497697"/>
            <w:bookmarkStart w:id="873" w:name="_Toc485037971"/>
            <w:bookmarkStart w:id="874" w:name="_Toc485050990"/>
            <w:r w:rsidRPr="0074308D">
              <w:rPr>
                <w:lang w:val="fr-FR"/>
              </w:rPr>
              <w:t>1.</w:t>
            </w:r>
            <w:r w:rsidRPr="0074308D">
              <w:rPr>
                <w:lang w:val="fr-FR"/>
              </w:rPr>
              <w:tab/>
              <w:t>Définitions</w:t>
            </w:r>
            <w:bookmarkEnd w:id="872"/>
            <w:bookmarkEnd w:id="873"/>
            <w:bookmarkEnd w:id="874"/>
          </w:p>
        </w:tc>
        <w:tc>
          <w:tcPr>
            <w:tcW w:w="6960" w:type="dxa"/>
            <w:gridSpan w:val="2"/>
          </w:tcPr>
          <w:p w14:paraId="5B533127" w14:textId="77777777" w:rsidR="005C760C" w:rsidRPr="0074308D" w:rsidRDefault="005C760C" w:rsidP="001269D4">
            <w:pPr>
              <w:spacing w:before="120"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1.1</w:t>
            </w:r>
            <w:r w:rsidRPr="0074308D">
              <w:rPr>
                <w:rFonts w:asciiTheme="majorBidi" w:hAnsiTheme="majorBidi" w:cstheme="majorBidi"/>
                <w:sz w:val="24"/>
                <w:szCs w:val="24"/>
              </w:rPr>
              <w:tab/>
              <w:t>Dans le présent Marché, les termes ci-après doivent être interprétés comme suit</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w:t>
            </w:r>
          </w:p>
        </w:tc>
      </w:tr>
      <w:tr w:rsidR="005C760C" w:rsidRPr="0074308D" w14:paraId="4FDC39A2" w14:textId="77777777" w:rsidTr="005C760C">
        <w:tc>
          <w:tcPr>
            <w:tcW w:w="1950" w:type="dxa"/>
          </w:tcPr>
          <w:p w14:paraId="6893C0EF" w14:textId="77777777" w:rsidR="005C760C" w:rsidRPr="0074308D" w:rsidRDefault="005C760C" w:rsidP="005C760C">
            <w:pPr>
              <w:pStyle w:val="Head42"/>
              <w:rPr>
                <w:rFonts w:asciiTheme="majorBidi" w:hAnsiTheme="majorBidi" w:cstheme="majorBidi"/>
              </w:rPr>
            </w:pPr>
          </w:p>
        </w:tc>
        <w:tc>
          <w:tcPr>
            <w:tcW w:w="6960" w:type="dxa"/>
            <w:gridSpan w:val="2"/>
          </w:tcPr>
          <w:p w14:paraId="075D9201" w14:textId="705878FF" w:rsidR="005C760C" w:rsidRPr="0074308D" w:rsidRDefault="00F75A01" w:rsidP="001269D4">
            <w:pPr>
              <w:spacing w:after="120"/>
              <w:ind w:left="1080" w:right="-72" w:hanging="540"/>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a)</w:t>
            </w:r>
            <w:r w:rsidR="005C760C" w:rsidRPr="0074308D">
              <w:rPr>
                <w:rFonts w:asciiTheme="majorBidi" w:hAnsiTheme="majorBidi" w:cstheme="majorBidi"/>
                <w:spacing w:val="-2"/>
                <w:sz w:val="24"/>
                <w:szCs w:val="24"/>
              </w:rPr>
              <w:tab/>
              <w:t>Éléments du Marché</w:t>
            </w:r>
          </w:p>
          <w:p w14:paraId="2BB6E989" w14:textId="5457DA23" w:rsidR="005C760C" w:rsidRPr="0074308D" w:rsidRDefault="00F75A01" w:rsidP="00F75A01">
            <w:pPr>
              <w:spacing w:after="120"/>
              <w:ind w:left="1627"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w:t>
            </w:r>
            <w:r w:rsidR="005C760C" w:rsidRPr="0074308D">
              <w:rPr>
                <w:rFonts w:asciiTheme="majorBidi" w:hAnsiTheme="majorBidi" w:cstheme="majorBidi"/>
                <w:spacing w:val="-2"/>
                <w:sz w:val="24"/>
                <w:szCs w:val="24"/>
              </w:rPr>
              <w:tab/>
              <w:t xml:space="preserve">Le terme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Marché</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w:t>
            </w:r>
            <w:r w:rsidR="001269D4" w:rsidRPr="0074308D">
              <w:rPr>
                <w:rFonts w:asciiTheme="majorBidi" w:hAnsiTheme="majorBidi" w:cstheme="majorBidi"/>
                <w:spacing w:val="-2"/>
                <w:sz w:val="24"/>
                <w:szCs w:val="24"/>
              </w:rPr>
              <w:t>’Acte d’Engagement</w:t>
            </w:r>
            <w:r w:rsidR="009745EB" w:rsidRPr="0074308D">
              <w:rPr>
                <w:rFonts w:asciiTheme="majorBidi" w:hAnsiTheme="majorBidi" w:cstheme="majorBidi"/>
                <w:spacing w:val="-2"/>
                <w:sz w:val="24"/>
                <w:szCs w:val="24"/>
              </w:rPr>
              <w:t xml:space="preserve"> </w:t>
            </w:r>
            <w:r w:rsidR="005C760C" w:rsidRPr="0074308D">
              <w:rPr>
                <w:rFonts w:asciiTheme="majorBidi" w:hAnsiTheme="majorBidi" w:cstheme="majorBidi"/>
                <w:spacing w:val="-2"/>
                <w:sz w:val="24"/>
                <w:szCs w:val="24"/>
              </w:rPr>
              <w:t>passée entre l’Acheteur et le Fournisseur, ainsi que les Documents du Marché. L</w:t>
            </w:r>
            <w:r w:rsidR="001269D4" w:rsidRPr="0074308D">
              <w:rPr>
                <w:rFonts w:asciiTheme="majorBidi" w:hAnsiTheme="majorBidi" w:cstheme="majorBidi"/>
                <w:spacing w:val="-2"/>
                <w:sz w:val="24"/>
                <w:szCs w:val="24"/>
              </w:rPr>
              <w:t>’Acte d’Engagement</w:t>
            </w:r>
            <w:r w:rsidR="009745EB" w:rsidRPr="0074308D">
              <w:rPr>
                <w:rFonts w:asciiTheme="majorBidi" w:hAnsiTheme="majorBidi" w:cstheme="majorBidi"/>
                <w:spacing w:val="-2"/>
                <w:sz w:val="24"/>
                <w:szCs w:val="24"/>
              </w:rPr>
              <w:t xml:space="preserve"> </w:t>
            </w:r>
            <w:r w:rsidR="005C760C" w:rsidRPr="0074308D">
              <w:rPr>
                <w:rFonts w:asciiTheme="majorBidi" w:hAnsiTheme="majorBidi" w:cstheme="majorBidi"/>
                <w:spacing w:val="-2"/>
                <w:sz w:val="24"/>
                <w:szCs w:val="24"/>
              </w:rPr>
              <w:t xml:space="preserve">et les Documents </w:t>
            </w:r>
            <w:r w:rsidR="001269D4" w:rsidRPr="0074308D">
              <w:rPr>
                <w:rFonts w:asciiTheme="majorBidi" w:hAnsiTheme="majorBidi" w:cstheme="majorBidi"/>
                <w:spacing w:val="-2"/>
                <w:sz w:val="24"/>
                <w:szCs w:val="24"/>
              </w:rPr>
              <w:t>contractuels</w:t>
            </w:r>
            <w:r w:rsidR="005C760C" w:rsidRPr="0074308D">
              <w:rPr>
                <w:rFonts w:asciiTheme="majorBidi" w:hAnsiTheme="majorBidi" w:cstheme="majorBidi"/>
                <w:spacing w:val="-2"/>
                <w:sz w:val="24"/>
                <w:szCs w:val="24"/>
              </w:rPr>
              <w:t xml:space="preserve"> constitueront le Marché, et le terme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Marché</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sera interprété de la même manière dans tous ces documents.</w:t>
            </w:r>
          </w:p>
          <w:p w14:paraId="2329F6F3" w14:textId="149C4F22" w:rsidR="005C760C" w:rsidRPr="0074308D" w:rsidRDefault="00F75A01" w:rsidP="00F75A01">
            <w:pPr>
              <w:spacing w:after="120"/>
              <w:ind w:left="1627"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ii)</w:t>
            </w:r>
            <w:r w:rsidR="005C760C" w:rsidRPr="0074308D">
              <w:rPr>
                <w:rFonts w:asciiTheme="majorBidi" w:hAnsiTheme="majorBidi" w:cstheme="majorBidi"/>
                <w:spacing w:val="-2"/>
                <w:sz w:val="24"/>
                <w:szCs w:val="24"/>
              </w:rPr>
              <w:tab/>
              <w:t xml:space="preserve">L’expression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Documents </w:t>
            </w:r>
            <w:r w:rsidR="001269D4" w:rsidRPr="0074308D">
              <w:rPr>
                <w:rFonts w:asciiTheme="majorBidi" w:hAnsiTheme="majorBidi" w:cstheme="majorBidi"/>
                <w:spacing w:val="-2"/>
                <w:sz w:val="24"/>
                <w:szCs w:val="24"/>
              </w:rPr>
              <w:t>contractuels</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les documents spécifiés à l’Article 1.1 (Documents contractuels) du Formulaire de Marché (y compris les modifications apportées aux dits documents).</w:t>
            </w:r>
          </w:p>
          <w:p w14:paraId="1BF39B60" w14:textId="1CD18F99" w:rsidR="005C760C" w:rsidRPr="0074308D" w:rsidRDefault="00F75A01" w:rsidP="00F75A01">
            <w:pPr>
              <w:spacing w:after="120"/>
              <w:ind w:left="1627" w:right="-72" w:hanging="567"/>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iii)</w:t>
            </w:r>
            <w:r w:rsidR="005C760C" w:rsidRPr="0074308D">
              <w:rPr>
                <w:rFonts w:asciiTheme="majorBidi" w:hAnsiTheme="majorBidi" w:cstheme="majorBidi"/>
                <w:spacing w:val="-2"/>
                <w:sz w:val="24"/>
                <w:szCs w:val="24"/>
              </w:rPr>
              <w:tab/>
              <w:t xml:space="preserve">Le terme </w:t>
            </w:r>
            <w:r w:rsidR="009745EB" w:rsidRPr="0074308D">
              <w:rPr>
                <w:rFonts w:asciiTheme="majorBidi" w:hAnsiTheme="majorBidi" w:cstheme="majorBidi"/>
                <w:spacing w:val="-2"/>
                <w:sz w:val="24"/>
                <w:szCs w:val="24"/>
              </w:rPr>
              <w:t>« </w:t>
            </w:r>
            <w:r w:rsidR="001269D4" w:rsidRPr="0074308D">
              <w:rPr>
                <w:rFonts w:asciiTheme="majorBidi" w:hAnsiTheme="majorBidi" w:cstheme="majorBidi"/>
                <w:spacing w:val="-2"/>
                <w:sz w:val="24"/>
                <w:szCs w:val="24"/>
              </w:rPr>
              <w:t>Acte d’Engagement</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l’accord conclu entre l’Acheteur et le Fournisseur au moyen du Formulaire de Marché figurant dans la section du Dossier d’appel d’offres relative aux Modèles de formulaires, y compris les modifications pouvant être apportées audit formulaire d’un commun accord entre l’Acheteur et le Fournisseur. La date de </w:t>
            </w:r>
            <w:r w:rsidR="001269D4" w:rsidRPr="0074308D">
              <w:rPr>
                <w:rFonts w:asciiTheme="majorBidi" w:hAnsiTheme="majorBidi" w:cstheme="majorBidi"/>
                <w:spacing w:val="-2"/>
                <w:sz w:val="24"/>
                <w:szCs w:val="24"/>
              </w:rPr>
              <w:t>l’Acte d’Engagement</w:t>
            </w:r>
            <w:r w:rsidR="009745EB" w:rsidRPr="0074308D">
              <w:rPr>
                <w:rFonts w:asciiTheme="majorBidi" w:hAnsiTheme="majorBidi" w:cstheme="majorBidi"/>
                <w:spacing w:val="-2"/>
                <w:sz w:val="24"/>
                <w:szCs w:val="24"/>
              </w:rPr>
              <w:t xml:space="preserve"> </w:t>
            </w:r>
            <w:r w:rsidR="005C760C" w:rsidRPr="0074308D">
              <w:rPr>
                <w:rFonts w:asciiTheme="majorBidi" w:hAnsiTheme="majorBidi" w:cstheme="majorBidi"/>
                <w:spacing w:val="-2"/>
                <w:sz w:val="24"/>
                <w:szCs w:val="24"/>
              </w:rPr>
              <w:t>doit être consignée sur le formulaire signé.</w:t>
            </w:r>
          </w:p>
          <w:p w14:paraId="6B9C7635" w14:textId="3936CCD6" w:rsidR="005C760C" w:rsidRPr="0074308D" w:rsidRDefault="00F75A01" w:rsidP="00F75A01">
            <w:pPr>
              <w:spacing w:after="120"/>
              <w:ind w:left="1627"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iv)</w:t>
            </w:r>
            <w:r w:rsidR="005C760C" w:rsidRPr="0074308D">
              <w:rPr>
                <w:rFonts w:asciiTheme="majorBidi" w:hAnsiTheme="majorBidi" w:cstheme="majorBidi"/>
                <w:spacing w:val="-2"/>
                <w:sz w:val="24"/>
                <w:szCs w:val="24"/>
              </w:rPr>
              <w:tab/>
              <w:t xml:space="preserve">Le terme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CCAG</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le Cahier des Clauses Administratives Générales. </w:t>
            </w:r>
          </w:p>
          <w:p w14:paraId="6C6FC244" w14:textId="036B6E10" w:rsidR="005C760C" w:rsidRPr="0074308D" w:rsidRDefault="00F75A01" w:rsidP="00F75A01">
            <w:pPr>
              <w:spacing w:after="120"/>
              <w:ind w:left="1627"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v)</w:t>
            </w:r>
            <w:r w:rsidR="005C760C" w:rsidRPr="0074308D">
              <w:rPr>
                <w:rFonts w:asciiTheme="majorBidi" w:hAnsiTheme="majorBidi" w:cstheme="majorBidi"/>
                <w:spacing w:val="-2"/>
                <w:sz w:val="24"/>
                <w:szCs w:val="24"/>
              </w:rPr>
              <w:tab/>
              <w:t xml:space="preserve">Le terme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CCAP</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le Cahier des Clauses Administratives Particulières.</w:t>
            </w:r>
          </w:p>
          <w:p w14:paraId="167CA404" w14:textId="5540592B" w:rsidR="005C760C" w:rsidRPr="0074308D" w:rsidRDefault="00F75A01" w:rsidP="00F75A01">
            <w:pPr>
              <w:tabs>
                <w:tab w:val="num" w:pos="1620"/>
              </w:tabs>
              <w:spacing w:after="120"/>
              <w:ind w:left="1627"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vi)</w:t>
            </w:r>
            <w:r w:rsidR="005C760C" w:rsidRPr="0074308D">
              <w:rPr>
                <w:rFonts w:asciiTheme="majorBidi" w:hAnsiTheme="majorBidi" w:cstheme="majorBidi"/>
                <w:spacing w:val="-2"/>
                <w:sz w:val="24"/>
                <w:szCs w:val="24"/>
              </w:rPr>
              <w:tab/>
              <w:t xml:space="preserve">L’expression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Spécifications techniques</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la </w:t>
            </w:r>
            <w:r w:rsidR="001269D4" w:rsidRPr="0074308D">
              <w:rPr>
                <w:rFonts w:asciiTheme="majorBidi" w:hAnsiTheme="majorBidi" w:cstheme="majorBidi"/>
                <w:spacing w:val="-2"/>
                <w:sz w:val="24"/>
                <w:szCs w:val="24"/>
              </w:rPr>
              <w:t>Section VII</w:t>
            </w:r>
            <w:r w:rsidR="005C760C" w:rsidRPr="0074308D">
              <w:rPr>
                <w:rFonts w:asciiTheme="majorBidi" w:hAnsiTheme="majorBidi" w:cstheme="majorBidi"/>
                <w:spacing w:val="-2"/>
                <w:sz w:val="24"/>
                <w:szCs w:val="24"/>
              </w:rPr>
              <w:t xml:space="preserve"> du Dossier d’appel d’offres </w:t>
            </w:r>
            <w:r w:rsidR="001269D4" w:rsidRPr="0074308D">
              <w:rPr>
                <w:rFonts w:asciiTheme="majorBidi" w:hAnsiTheme="majorBidi" w:cstheme="majorBidi"/>
                <w:spacing w:val="-2"/>
                <w:sz w:val="24"/>
                <w:szCs w:val="24"/>
              </w:rPr>
              <w:t>intitulée</w:t>
            </w:r>
            <w:r w:rsidR="005C760C" w:rsidRPr="0074308D">
              <w:rPr>
                <w:rFonts w:asciiTheme="majorBidi" w:hAnsiTheme="majorBidi" w:cstheme="majorBidi"/>
                <w:spacing w:val="-2"/>
                <w:sz w:val="24"/>
                <w:szCs w:val="24"/>
              </w:rPr>
              <w:t xml:space="preserve"> Spécifications techniques. </w:t>
            </w:r>
          </w:p>
          <w:p w14:paraId="46ACE3ED" w14:textId="479191DC" w:rsidR="005C760C" w:rsidRPr="0074308D" w:rsidRDefault="00F75A01" w:rsidP="00F75A01">
            <w:pPr>
              <w:tabs>
                <w:tab w:val="num" w:pos="1620"/>
              </w:tabs>
              <w:spacing w:after="120"/>
              <w:ind w:left="1627" w:right="-72" w:hanging="567"/>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vii)</w:t>
            </w:r>
            <w:r w:rsidR="005C760C" w:rsidRPr="0074308D">
              <w:rPr>
                <w:rFonts w:asciiTheme="majorBidi" w:hAnsiTheme="majorBidi" w:cstheme="majorBidi"/>
                <w:spacing w:val="-2"/>
                <w:sz w:val="24"/>
                <w:szCs w:val="24"/>
              </w:rPr>
              <w:tab/>
              <w:t xml:space="preserve">L’expression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Calendrier d’exécution</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la partie </w:t>
            </w:r>
            <w:r w:rsidR="001269D4" w:rsidRPr="0074308D">
              <w:rPr>
                <w:rFonts w:asciiTheme="majorBidi" w:hAnsiTheme="majorBidi" w:cstheme="majorBidi"/>
                <w:spacing w:val="-2"/>
                <w:sz w:val="24"/>
                <w:szCs w:val="24"/>
              </w:rPr>
              <w:t xml:space="preserve">de la Section VII du Dossier d’appel d’offres </w:t>
            </w:r>
            <w:r w:rsidR="005C760C" w:rsidRPr="0074308D">
              <w:rPr>
                <w:rFonts w:asciiTheme="majorBidi" w:hAnsiTheme="majorBidi" w:cstheme="majorBidi"/>
                <w:spacing w:val="-2"/>
                <w:sz w:val="24"/>
                <w:szCs w:val="24"/>
              </w:rPr>
              <w:t>ainsi intitulée des Spécifications techniques.</w:t>
            </w:r>
          </w:p>
          <w:p w14:paraId="71B0D6F5" w14:textId="7177BF5B" w:rsidR="005C760C" w:rsidRPr="0074308D" w:rsidRDefault="00F75A01" w:rsidP="00F75A01">
            <w:pPr>
              <w:tabs>
                <w:tab w:val="num" w:pos="1620"/>
              </w:tabs>
              <w:spacing w:after="120"/>
              <w:ind w:left="1627"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viii)</w:t>
            </w:r>
            <w:r w:rsidR="005C760C" w:rsidRPr="0074308D">
              <w:rPr>
                <w:rFonts w:asciiTheme="majorBidi" w:hAnsiTheme="majorBidi" w:cstheme="majorBidi"/>
                <w:spacing w:val="-2"/>
                <w:sz w:val="24"/>
                <w:szCs w:val="24"/>
              </w:rPr>
              <w:tab/>
              <w:t xml:space="preserve">L’expression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Prix du Marché</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le ou les prix fixés à l’Article 2 (Prix du Marché et Conditions de paiement) de </w:t>
            </w:r>
            <w:r w:rsidR="001269D4" w:rsidRPr="0074308D">
              <w:rPr>
                <w:rFonts w:asciiTheme="majorBidi" w:hAnsiTheme="majorBidi" w:cstheme="majorBidi"/>
                <w:spacing w:val="-2"/>
                <w:sz w:val="24"/>
                <w:szCs w:val="24"/>
              </w:rPr>
              <w:t>l’Acte d’Engagement</w:t>
            </w:r>
            <w:r w:rsidR="005C760C" w:rsidRPr="0074308D">
              <w:rPr>
                <w:rFonts w:asciiTheme="majorBidi" w:hAnsiTheme="majorBidi" w:cstheme="majorBidi"/>
                <w:spacing w:val="-2"/>
                <w:sz w:val="24"/>
                <w:szCs w:val="24"/>
              </w:rPr>
              <w:t>.</w:t>
            </w:r>
          </w:p>
          <w:p w14:paraId="2833695F" w14:textId="20F6E3D2" w:rsidR="005C760C" w:rsidRPr="0074308D" w:rsidRDefault="00F75A01" w:rsidP="00F75A01">
            <w:pPr>
              <w:tabs>
                <w:tab w:val="num" w:pos="1620"/>
              </w:tabs>
              <w:spacing w:after="120"/>
              <w:ind w:left="1627"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ix)</w:t>
            </w:r>
            <w:r w:rsidR="005C760C" w:rsidRPr="0074308D">
              <w:rPr>
                <w:rFonts w:asciiTheme="majorBidi" w:hAnsiTheme="majorBidi" w:cstheme="majorBidi"/>
                <w:spacing w:val="-2"/>
                <w:sz w:val="24"/>
                <w:szCs w:val="24"/>
              </w:rPr>
              <w:tab/>
              <w:t xml:space="preserve">L’expression </w:t>
            </w:r>
            <w:r w:rsidR="009745EB" w:rsidRPr="0074308D">
              <w:rPr>
                <w:rFonts w:asciiTheme="majorBidi" w:hAnsiTheme="majorBidi" w:cstheme="majorBidi"/>
                <w:spacing w:val="-2"/>
                <w:sz w:val="24"/>
                <w:szCs w:val="24"/>
              </w:rPr>
              <w:t>« </w:t>
            </w:r>
            <w:r w:rsidR="001269D4" w:rsidRPr="0074308D">
              <w:rPr>
                <w:rFonts w:asciiTheme="majorBidi" w:hAnsiTheme="majorBidi" w:cstheme="majorBidi"/>
                <w:spacing w:val="-2"/>
                <w:sz w:val="24"/>
                <w:szCs w:val="24"/>
              </w:rPr>
              <w:t>Règles de</w:t>
            </w:r>
            <w:r w:rsidR="005C760C" w:rsidRPr="0074308D">
              <w:rPr>
                <w:rFonts w:asciiTheme="majorBidi" w:hAnsiTheme="majorBidi" w:cstheme="majorBidi"/>
                <w:spacing w:val="-2"/>
                <w:sz w:val="24"/>
                <w:szCs w:val="24"/>
              </w:rPr>
              <w:t xml:space="preserve"> </w:t>
            </w:r>
            <w:r w:rsidR="001269D4" w:rsidRPr="0074308D">
              <w:rPr>
                <w:rFonts w:asciiTheme="majorBidi" w:hAnsiTheme="majorBidi" w:cstheme="majorBidi"/>
                <w:spacing w:val="-2"/>
                <w:sz w:val="24"/>
                <w:szCs w:val="24"/>
              </w:rPr>
              <w:t>P</w:t>
            </w:r>
            <w:r w:rsidR="005C760C" w:rsidRPr="0074308D">
              <w:rPr>
                <w:rFonts w:asciiTheme="majorBidi" w:hAnsiTheme="majorBidi" w:cstheme="majorBidi"/>
                <w:spacing w:val="-2"/>
                <w:sz w:val="24"/>
                <w:szCs w:val="24"/>
              </w:rPr>
              <w:t xml:space="preserve">assation des </w:t>
            </w:r>
            <w:r w:rsidR="001269D4" w:rsidRPr="0074308D">
              <w:rPr>
                <w:rFonts w:asciiTheme="majorBidi" w:hAnsiTheme="majorBidi" w:cstheme="majorBidi"/>
                <w:spacing w:val="-2"/>
                <w:sz w:val="24"/>
                <w:szCs w:val="24"/>
              </w:rPr>
              <w:t>M</w:t>
            </w:r>
            <w:r w:rsidR="005C760C" w:rsidRPr="0074308D">
              <w:rPr>
                <w:rFonts w:asciiTheme="majorBidi" w:hAnsiTheme="majorBidi" w:cstheme="majorBidi"/>
                <w:spacing w:val="-2"/>
                <w:sz w:val="24"/>
                <w:szCs w:val="24"/>
              </w:rPr>
              <w:t>archés</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l’édition </w:t>
            </w:r>
            <w:r w:rsidR="001269D4" w:rsidRPr="0074308D">
              <w:rPr>
                <w:rFonts w:asciiTheme="majorBidi" w:hAnsiTheme="majorBidi" w:cstheme="majorBidi"/>
                <w:b/>
                <w:bCs/>
                <w:spacing w:val="-2"/>
                <w:sz w:val="24"/>
                <w:szCs w:val="24"/>
              </w:rPr>
              <w:t>indiquée dans le</w:t>
            </w:r>
            <w:r w:rsidR="001269D4" w:rsidRPr="0074308D">
              <w:rPr>
                <w:rFonts w:asciiTheme="majorBidi" w:hAnsiTheme="majorBidi" w:cstheme="majorBidi"/>
                <w:spacing w:val="-2"/>
                <w:sz w:val="24"/>
                <w:szCs w:val="24"/>
              </w:rPr>
              <w:t xml:space="preserve"> </w:t>
            </w:r>
            <w:r w:rsidR="001269D4" w:rsidRPr="0074308D">
              <w:rPr>
                <w:rFonts w:asciiTheme="majorBidi" w:hAnsiTheme="majorBidi" w:cstheme="majorBidi"/>
                <w:b/>
                <w:spacing w:val="-2"/>
                <w:sz w:val="24"/>
                <w:szCs w:val="24"/>
              </w:rPr>
              <w:t>CCAP</w:t>
            </w:r>
            <w:r w:rsidR="001269D4" w:rsidRPr="0074308D">
              <w:rPr>
                <w:rFonts w:asciiTheme="majorBidi" w:hAnsiTheme="majorBidi" w:cstheme="majorBidi"/>
                <w:spacing w:val="-2"/>
                <w:sz w:val="24"/>
                <w:szCs w:val="24"/>
              </w:rPr>
              <w:t xml:space="preserve"> </w:t>
            </w:r>
            <w:r w:rsidR="005C760C" w:rsidRPr="0074308D">
              <w:rPr>
                <w:rFonts w:asciiTheme="majorBidi" w:hAnsiTheme="majorBidi" w:cstheme="majorBidi"/>
                <w:spacing w:val="-2"/>
                <w:sz w:val="24"/>
                <w:szCs w:val="24"/>
              </w:rPr>
              <w:t xml:space="preserve">des </w:t>
            </w:r>
            <w:r w:rsidR="001269D4" w:rsidRPr="0074308D">
              <w:rPr>
                <w:rFonts w:asciiTheme="majorBidi" w:hAnsiTheme="majorBidi" w:cstheme="majorBidi"/>
                <w:spacing w:val="-2"/>
                <w:sz w:val="24"/>
                <w:szCs w:val="24"/>
              </w:rPr>
              <w:t>Règles de Passation des Marchés de la Banque Mondiale applicable aux Emp</w:t>
            </w:r>
            <w:r w:rsidR="008B5806" w:rsidRPr="0074308D">
              <w:rPr>
                <w:rFonts w:asciiTheme="majorBidi" w:hAnsiTheme="majorBidi" w:cstheme="majorBidi"/>
                <w:spacing w:val="-2"/>
                <w:sz w:val="24"/>
                <w:szCs w:val="24"/>
              </w:rPr>
              <w:t>r</w:t>
            </w:r>
            <w:r w:rsidR="001269D4" w:rsidRPr="0074308D">
              <w:rPr>
                <w:rFonts w:asciiTheme="majorBidi" w:hAnsiTheme="majorBidi" w:cstheme="majorBidi"/>
                <w:spacing w:val="-2"/>
                <w:sz w:val="24"/>
                <w:szCs w:val="24"/>
              </w:rPr>
              <w:t>unteurs dans le cadre de Financement de Projets d’Investissement</w:t>
            </w:r>
            <w:r w:rsidR="005C760C" w:rsidRPr="0074308D">
              <w:rPr>
                <w:rFonts w:asciiTheme="majorBidi" w:hAnsiTheme="majorBidi" w:cstheme="majorBidi"/>
                <w:spacing w:val="-2"/>
                <w:sz w:val="24"/>
                <w:szCs w:val="24"/>
              </w:rPr>
              <w:t>.</w:t>
            </w:r>
          </w:p>
          <w:p w14:paraId="575E186F" w14:textId="0EAE3F6D" w:rsidR="005C760C" w:rsidRPr="0074308D" w:rsidRDefault="00F75A01" w:rsidP="00F75A01">
            <w:pPr>
              <w:tabs>
                <w:tab w:val="num" w:pos="1620"/>
              </w:tabs>
              <w:spacing w:after="120"/>
              <w:ind w:left="1627" w:right="-72" w:hanging="567"/>
              <w:jc w:val="both"/>
              <w:rPr>
                <w:rFonts w:asciiTheme="majorBidi" w:hAnsiTheme="majorBidi" w:cstheme="majorBidi"/>
                <w:sz w:val="24"/>
                <w:szCs w:val="24"/>
              </w:rPr>
            </w:pPr>
            <w:r w:rsidRPr="0074308D">
              <w:rPr>
                <w:rFonts w:asciiTheme="majorBidi" w:hAnsiTheme="majorBidi" w:cstheme="majorBidi"/>
                <w:spacing w:val="-2"/>
                <w:sz w:val="24"/>
                <w:szCs w:val="24"/>
              </w:rPr>
              <w:t>(</w:t>
            </w:r>
            <w:r w:rsidR="001269D4" w:rsidRPr="0074308D">
              <w:rPr>
                <w:rFonts w:asciiTheme="majorBidi" w:hAnsiTheme="majorBidi" w:cstheme="majorBidi"/>
                <w:spacing w:val="-2"/>
                <w:sz w:val="24"/>
                <w:szCs w:val="24"/>
              </w:rPr>
              <w:t>x</w:t>
            </w:r>
            <w:r w:rsidR="005C760C"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ab/>
              <w:t xml:space="preserve">L’expression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Dossier d’appel d’offres</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l’ensemble des documents publiés par l’Acheteur afin de guider et d’informer les Soumissionnaires potentiels sur les procédures de soumission, de sélection de l’offre retenue et de formation du Marché, ainsi que sur les conditions contractuelles régissant les relations entre l’Acheteur et le Fournisseur. Le Cahier des Clauses Administratives Générales, le Cahier </w:t>
            </w:r>
            <w:r w:rsidR="00701E09" w:rsidRPr="0074308D">
              <w:rPr>
                <w:rFonts w:asciiTheme="majorBidi" w:hAnsiTheme="majorBidi" w:cstheme="majorBidi"/>
                <w:spacing w:val="-2"/>
                <w:sz w:val="24"/>
                <w:szCs w:val="24"/>
              </w:rPr>
              <w:br/>
            </w:r>
            <w:r w:rsidR="005C760C" w:rsidRPr="0074308D">
              <w:rPr>
                <w:rFonts w:asciiTheme="majorBidi" w:hAnsiTheme="majorBidi" w:cstheme="majorBidi"/>
                <w:spacing w:val="-2"/>
                <w:sz w:val="24"/>
                <w:szCs w:val="24"/>
              </w:rPr>
              <w:t xml:space="preserve">des Clauses Administratives Particulières, les Spécifications techniques et l’ensemble des autres documents figurant dans le Dossier d’appel d’offres reflètent les </w:t>
            </w:r>
            <w:r w:rsidR="005D0D56" w:rsidRPr="0074308D">
              <w:rPr>
                <w:rFonts w:asciiTheme="majorBidi" w:hAnsiTheme="majorBidi" w:cstheme="majorBidi"/>
                <w:spacing w:val="-2"/>
                <w:sz w:val="24"/>
                <w:szCs w:val="24"/>
              </w:rPr>
              <w:t>Règles de Passation des Marchés</w:t>
            </w:r>
            <w:r w:rsidR="009745EB" w:rsidRPr="0074308D">
              <w:rPr>
                <w:rFonts w:asciiTheme="majorBidi" w:hAnsiTheme="majorBidi" w:cstheme="majorBidi"/>
                <w:spacing w:val="-2"/>
                <w:sz w:val="24"/>
                <w:szCs w:val="24"/>
              </w:rPr>
              <w:t xml:space="preserve"> </w:t>
            </w:r>
            <w:r w:rsidR="005C760C" w:rsidRPr="0074308D">
              <w:rPr>
                <w:rFonts w:asciiTheme="majorBidi" w:hAnsiTheme="majorBidi" w:cstheme="majorBidi"/>
                <w:spacing w:val="-2"/>
                <w:sz w:val="24"/>
                <w:szCs w:val="24"/>
              </w:rPr>
              <w:t>auxquels l’Acheteur est tenu de se conformer durant la passation et l’administration du présent Marché.</w:t>
            </w:r>
          </w:p>
        </w:tc>
      </w:tr>
      <w:tr w:rsidR="005C760C" w:rsidRPr="0074308D" w14:paraId="500CEF83" w14:textId="77777777" w:rsidTr="00FF3EBE">
        <w:tc>
          <w:tcPr>
            <w:tcW w:w="1987" w:type="dxa"/>
            <w:gridSpan w:val="2"/>
          </w:tcPr>
          <w:p w14:paraId="4E9BD77D" w14:textId="77777777" w:rsidR="005C760C" w:rsidRPr="0074308D" w:rsidRDefault="005C760C" w:rsidP="005C760C">
            <w:pPr>
              <w:pStyle w:val="Head42"/>
              <w:rPr>
                <w:rFonts w:asciiTheme="majorBidi" w:hAnsiTheme="majorBidi" w:cstheme="majorBidi"/>
              </w:rPr>
            </w:pPr>
          </w:p>
        </w:tc>
        <w:tc>
          <w:tcPr>
            <w:tcW w:w="6923" w:type="dxa"/>
          </w:tcPr>
          <w:p w14:paraId="4BA6B5DE" w14:textId="2B7DCDCB" w:rsidR="005C760C" w:rsidRPr="0074308D" w:rsidRDefault="00F75A01" w:rsidP="005D0D56">
            <w:pPr>
              <w:spacing w:after="120"/>
              <w:ind w:left="1080" w:right="-72" w:hanging="547"/>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entités</w:t>
            </w:r>
          </w:p>
          <w:p w14:paraId="559BEF39" w14:textId="53649C43" w:rsidR="005C760C" w:rsidRPr="0074308D" w:rsidRDefault="00423546" w:rsidP="00423546">
            <w:pPr>
              <w:tabs>
                <w:tab w:val="num" w:pos="1620"/>
              </w:tabs>
              <w:spacing w:after="120"/>
              <w:ind w:left="1593" w:right="-72" w:hanging="550"/>
              <w:jc w:val="both"/>
              <w:rPr>
                <w:rFonts w:asciiTheme="majorBidi" w:hAnsiTheme="majorBidi" w:cstheme="majorBidi"/>
                <w:bCs/>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w:t>
            </w:r>
            <w:r w:rsidR="005C760C" w:rsidRPr="0074308D">
              <w:rPr>
                <w:rFonts w:asciiTheme="majorBidi" w:hAnsiTheme="majorBidi" w:cstheme="majorBidi"/>
                <w:spacing w:val="-2"/>
                <w:sz w:val="24"/>
                <w:szCs w:val="24"/>
              </w:rPr>
              <w:tab/>
              <w:t xml:space="preserve">Le terme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Acheteur</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la personne qui achète le Système d’</w:t>
            </w:r>
            <w:r w:rsidR="005D0D56" w:rsidRPr="0074308D">
              <w:rPr>
                <w:rFonts w:asciiTheme="majorBidi" w:hAnsiTheme="majorBidi" w:cstheme="majorBidi"/>
                <w:spacing w:val="-2"/>
                <w:sz w:val="24"/>
                <w:szCs w:val="24"/>
              </w:rPr>
              <w:t>I</w:t>
            </w:r>
            <w:r w:rsidR="005C760C" w:rsidRPr="0074308D">
              <w:rPr>
                <w:rFonts w:asciiTheme="majorBidi" w:hAnsiTheme="majorBidi" w:cstheme="majorBidi"/>
                <w:spacing w:val="-2"/>
                <w:sz w:val="24"/>
                <w:szCs w:val="24"/>
              </w:rPr>
              <w:t xml:space="preserve">nformation, ainsi qu’il est </w:t>
            </w:r>
            <w:r w:rsidR="005C760C" w:rsidRPr="0074308D">
              <w:rPr>
                <w:rFonts w:asciiTheme="majorBidi" w:hAnsiTheme="majorBidi" w:cstheme="majorBidi"/>
                <w:b/>
                <w:bCs/>
                <w:spacing w:val="-2"/>
                <w:sz w:val="24"/>
                <w:szCs w:val="24"/>
              </w:rPr>
              <w:t>spécifié dans l</w:t>
            </w:r>
            <w:r w:rsidR="005D0D56" w:rsidRPr="0074308D">
              <w:rPr>
                <w:rFonts w:asciiTheme="majorBidi" w:hAnsiTheme="majorBidi" w:cstheme="majorBidi"/>
                <w:b/>
                <w:bCs/>
                <w:spacing w:val="-2"/>
                <w:sz w:val="24"/>
                <w:szCs w:val="24"/>
              </w:rPr>
              <w:t>e</w:t>
            </w:r>
            <w:r w:rsidR="005C760C" w:rsidRPr="0074308D">
              <w:rPr>
                <w:rFonts w:asciiTheme="majorBidi" w:hAnsiTheme="majorBidi" w:cstheme="majorBidi"/>
                <w:spacing w:val="-2"/>
                <w:sz w:val="24"/>
                <w:szCs w:val="24"/>
              </w:rPr>
              <w:t xml:space="preserve"> </w:t>
            </w:r>
            <w:r w:rsidR="005C760C" w:rsidRPr="0074308D">
              <w:rPr>
                <w:rFonts w:asciiTheme="majorBidi" w:hAnsiTheme="majorBidi" w:cstheme="majorBidi"/>
                <w:b/>
                <w:spacing w:val="-2"/>
                <w:sz w:val="24"/>
                <w:szCs w:val="24"/>
              </w:rPr>
              <w:t>CCAP</w:t>
            </w:r>
            <w:r w:rsidR="005C760C" w:rsidRPr="0074308D">
              <w:rPr>
                <w:rFonts w:asciiTheme="majorBidi" w:hAnsiTheme="majorBidi" w:cstheme="majorBidi"/>
                <w:spacing w:val="-2"/>
                <w:sz w:val="24"/>
                <w:szCs w:val="24"/>
              </w:rPr>
              <w:t>.</w:t>
            </w:r>
          </w:p>
          <w:p w14:paraId="5A3534EC" w14:textId="1582D1C5" w:rsidR="005C760C" w:rsidRPr="0074308D" w:rsidRDefault="00423546" w:rsidP="00423546">
            <w:pPr>
              <w:tabs>
                <w:tab w:val="num" w:pos="1620"/>
              </w:tabs>
              <w:spacing w:after="120"/>
              <w:ind w:left="1593" w:right="-72" w:hanging="550"/>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ii)</w:t>
            </w:r>
            <w:r w:rsidR="005C760C" w:rsidRPr="0074308D">
              <w:rPr>
                <w:rFonts w:asciiTheme="majorBidi" w:hAnsiTheme="majorBidi" w:cstheme="majorBidi"/>
                <w:spacing w:val="-2"/>
                <w:sz w:val="24"/>
                <w:szCs w:val="24"/>
              </w:rPr>
              <w:tab/>
              <w:t xml:space="preserve">L’expression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Directeur de Projet</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la personne nommée par l’Acheteur de la manière prévue à la Clause 18.1 du CCAG (Directeur de Projet) et </w:t>
            </w:r>
            <w:r w:rsidR="005C760C" w:rsidRPr="0074308D">
              <w:rPr>
                <w:rFonts w:asciiTheme="majorBidi" w:hAnsiTheme="majorBidi" w:cstheme="majorBidi"/>
                <w:bCs/>
                <w:spacing w:val="-2"/>
                <w:sz w:val="24"/>
                <w:szCs w:val="24"/>
              </w:rPr>
              <w:t xml:space="preserve">désignée nommément dans le </w:t>
            </w:r>
            <w:r w:rsidR="005C760C" w:rsidRPr="0074308D">
              <w:rPr>
                <w:rFonts w:asciiTheme="majorBidi" w:hAnsiTheme="majorBidi" w:cstheme="majorBidi"/>
                <w:b/>
                <w:bCs/>
                <w:spacing w:val="-2"/>
                <w:sz w:val="24"/>
                <w:szCs w:val="24"/>
              </w:rPr>
              <w:t>CCAP</w:t>
            </w:r>
            <w:r w:rsidR="005C760C" w:rsidRPr="0074308D">
              <w:rPr>
                <w:rFonts w:asciiTheme="majorBidi" w:hAnsiTheme="majorBidi" w:cstheme="majorBidi"/>
                <w:spacing w:val="-2"/>
                <w:sz w:val="24"/>
                <w:szCs w:val="24"/>
              </w:rPr>
              <w:t>, afin d’exécuter les missions confiées par l’Acheteur.</w:t>
            </w:r>
          </w:p>
          <w:p w14:paraId="463C2C0F" w14:textId="23BAAC39" w:rsidR="005C760C" w:rsidRPr="0074308D" w:rsidRDefault="00423546" w:rsidP="00423546">
            <w:pPr>
              <w:tabs>
                <w:tab w:val="num" w:pos="1620"/>
              </w:tabs>
              <w:spacing w:after="120"/>
              <w:ind w:left="1593" w:right="-72" w:hanging="550"/>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iii)</w:t>
            </w:r>
            <w:r w:rsidR="005C760C" w:rsidRPr="0074308D">
              <w:rPr>
                <w:rFonts w:asciiTheme="majorBidi" w:hAnsiTheme="majorBidi" w:cstheme="majorBidi"/>
                <w:spacing w:val="-2"/>
                <w:sz w:val="24"/>
                <w:szCs w:val="24"/>
              </w:rPr>
              <w:tab/>
              <w:t xml:space="preserve">Le terme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Fournisseur</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la ou les personnes dont l’offre a été acceptée par l’Acheteur et désignée(s) nommément dans </w:t>
            </w:r>
            <w:r w:rsidR="005D0D56" w:rsidRPr="0074308D">
              <w:rPr>
                <w:rFonts w:asciiTheme="majorBidi" w:hAnsiTheme="majorBidi" w:cstheme="majorBidi"/>
                <w:spacing w:val="-2"/>
                <w:sz w:val="24"/>
                <w:szCs w:val="24"/>
              </w:rPr>
              <w:t>l’Acte d’Engagement</w:t>
            </w:r>
            <w:r w:rsidR="005C760C" w:rsidRPr="0074308D">
              <w:rPr>
                <w:rFonts w:asciiTheme="majorBidi" w:hAnsiTheme="majorBidi" w:cstheme="majorBidi"/>
                <w:spacing w:val="-2"/>
                <w:sz w:val="24"/>
                <w:szCs w:val="24"/>
              </w:rPr>
              <w:t>.</w:t>
            </w:r>
          </w:p>
          <w:p w14:paraId="0D730BA0" w14:textId="5BF091DD" w:rsidR="005C760C" w:rsidRPr="0074308D" w:rsidRDefault="00423546" w:rsidP="00423546">
            <w:pPr>
              <w:tabs>
                <w:tab w:val="num" w:pos="1620"/>
              </w:tabs>
              <w:spacing w:after="120"/>
              <w:ind w:left="1593" w:right="-72" w:hanging="550"/>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iv)</w:t>
            </w:r>
            <w:r w:rsidR="005C760C" w:rsidRPr="0074308D">
              <w:rPr>
                <w:rFonts w:asciiTheme="majorBidi" w:hAnsiTheme="majorBidi" w:cstheme="majorBidi"/>
                <w:spacing w:val="-2"/>
                <w:sz w:val="24"/>
                <w:szCs w:val="24"/>
              </w:rPr>
              <w:tab/>
              <w:t xml:space="preserve">L’expression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Représentant du Fournisseur</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toute personne nommée par le Fournisseur, qui est désignée nommément dans </w:t>
            </w:r>
            <w:r w:rsidR="005D0D56" w:rsidRPr="0074308D">
              <w:rPr>
                <w:rFonts w:asciiTheme="majorBidi" w:hAnsiTheme="majorBidi" w:cstheme="majorBidi"/>
                <w:spacing w:val="-2"/>
                <w:sz w:val="24"/>
                <w:szCs w:val="24"/>
              </w:rPr>
              <w:t>l’Acte d’Engagement</w:t>
            </w:r>
            <w:r w:rsidR="005C760C" w:rsidRPr="0074308D">
              <w:rPr>
                <w:rFonts w:asciiTheme="majorBidi" w:hAnsiTheme="majorBidi" w:cstheme="majorBidi"/>
                <w:spacing w:val="-2"/>
                <w:sz w:val="24"/>
                <w:szCs w:val="24"/>
              </w:rPr>
              <w:t xml:space="preserve"> et approuvée par l’Acheteur de la manière prévue à la Clause 18.2 du CCAG (Représentant du Fournisseur), afin d’exécuter les missions confiées par l’Acheteur.</w:t>
            </w:r>
          </w:p>
          <w:p w14:paraId="1191BA3E" w14:textId="78ED6695" w:rsidR="005C760C" w:rsidRPr="0074308D" w:rsidRDefault="00423546" w:rsidP="00423546">
            <w:pPr>
              <w:tabs>
                <w:tab w:val="num" w:pos="1620"/>
              </w:tabs>
              <w:spacing w:after="120"/>
              <w:ind w:left="1593" w:right="-72" w:hanging="550"/>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v)</w:t>
            </w:r>
            <w:r w:rsidR="005C760C" w:rsidRPr="0074308D">
              <w:rPr>
                <w:rFonts w:asciiTheme="majorBidi" w:hAnsiTheme="majorBidi" w:cstheme="majorBidi"/>
                <w:spacing w:val="-2"/>
                <w:sz w:val="24"/>
                <w:szCs w:val="24"/>
              </w:rPr>
              <w:tab/>
              <w:t xml:space="preserve">Le terme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Sous-traitant</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y compris les fournisseurs, désigne toute personne à laquelle le Fournisseur délègue directement ou indirectement l’une quelconque de ses obligations, y compris l’élaboration de toute étude de conception ou la fourniture de toute Technologie de l’information et autres </w:t>
            </w:r>
            <w:r w:rsidR="006A4E7C" w:rsidRPr="0074308D">
              <w:rPr>
                <w:rFonts w:asciiTheme="majorBidi" w:hAnsiTheme="majorBidi" w:cstheme="majorBidi"/>
                <w:spacing w:val="-2"/>
                <w:sz w:val="24"/>
                <w:szCs w:val="24"/>
              </w:rPr>
              <w:t>Biens</w:t>
            </w:r>
            <w:r w:rsidR="005C760C" w:rsidRPr="0074308D">
              <w:rPr>
                <w:rFonts w:asciiTheme="majorBidi" w:hAnsiTheme="majorBidi" w:cstheme="majorBidi"/>
                <w:spacing w:val="-2"/>
                <w:sz w:val="24"/>
                <w:szCs w:val="24"/>
              </w:rPr>
              <w:t>.</w:t>
            </w:r>
          </w:p>
          <w:p w14:paraId="1EA28A15" w14:textId="6A01DD5D" w:rsidR="005C760C" w:rsidRPr="0074308D" w:rsidRDefault="00423546" w:rsidP="00423546">
            <w:pPr>
              <w:tabs>
                <w:tab w:val="num" w:pos="1620"/>
              </w:tabs>
              <w:spacing w:after="120"/>
              <w:ind w:left="1593" w:right="-72" w:hanging="550"/>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D0D56" w:rsidRPr="0074308D">
              <w:rPr>
                <w:rFonts w:asciiTheme="majorBidi" w:hAnsiTheme="majorBidi" w:cstheme="majorBidi"/>
                <w:spacing w:val="-2"/>
                <w:sz w:val="24"/>
                <w:szCs w:val="24"/>
              </w:rPr>
              <w:t>vi)</w:t>
            </w:r>
            <w:r w:rsidR="005D0D56" w:rsidRPr="0074308D">
              <w:rPr>
                <w:rFonts w:asciiTheme="majorBidi" w:hAnsiTheme="majorBidi" w:cstheme="majorBidi"/>
                <w:spacing w:val="-2"/>
                <w:sz w:val="24"/>
                <w:szCs w:val="24"/>
              </w:rPr>
              <w:tab/>
            </w:r>
            <w:r w:rsidR="005C760C" w:rsidRPr="0074308D">
              <w:rPr>
                <w:rFonts w:asciiTheme="majorBidi" w:hAnsiTheme="majorBidi" w:cstheme="majorBidi"/>
                <w:spacing w:val="-2"/>
                <w:sz w:val="24"/>
                <w:szCs w:val="24"/>
              </w:rPr>
              <w:t xml:space="preserve">Le terme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Conciliateur</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la personne, désignée nommément dans l’Annexe 2 de </w:t>
            </w:r>
            <w:r w:rsidR="005D0D56" w:rsidRPr="0074308D">
              <w:rPr>
                <w:rFonts w:asciiTheme="majorBidi" w:hAnsiTheme="majorBidi" w:cstheme="majorBidi"/>
                <w:spacing w:val="-2"/>
                <w:sz w:val="24"/>
                <w:szCs w:val="24"/>
              </w:rPr>
              <w:t>l’Acte d’Engagement</w:t>
            </w:r>
            <w:r w:rsidR="005C760C" w:rsidRPr="0074308D">
              <w:rPr>
                <w:rFonts w:asciiTheme="majorBidi" w:hAnsiTheme="majorBidi" w:cstheme="majorBidi"/>
                <w:spacing w:val="-2"/>
                <w:sz w:val="24"/>
                <w:szCs w:val="24"/>
              </w:rPr>
              <w:t>, que l’Acheteur et le Fournisseur nomment d’un commun accord en vue de prendre toute décision ou de régler tout litige ou différend qui peut survenir entre l’Acheteur et le Fournisseur et qui lui est soumis par les parties en vertu de la Clause </w:t>
            </w:r>
            <w:r w:rsidR="00120162" w:rsidRPr="0074308D">
              <w:rPr>
                <w:rFonts w:asciiTheme="majorBidi" w:hAnsiTheme="majorBidi" w:cstheme="majorBidi"/>
                <w:spacing w:val="-2"/>
                <w:sz w:val="24"/>
                <w:szCs w:val="24"/>
              </w:rPr>
              <w:t>43</w:t>
            </w:r>
            <w:r w:rsidR="005C760C" w:rsidRPr="0074308D">
              <w:rPr>
                <w:rFonts w:asciiTheme="majorBidi" w:hAnsiTheme="majorBidi" w:cstheme="majorBidi"/>
                <w:spacing w:val="-2"/>
                <w:sz w:val="24"/>
                <w:szCs w:val="24"/>
              </w:rPr>
              <w:t>.1 du CCAG (Conciliateur).</w:t>
            </w:r>
          </w:p>
          <w:p w14:paraId="5C980BE3" w14:textId="12F61989" w:rsidR="005C760C" w:rsidRPr="0074308D" w:rsidRDefault="00423546" w:rsidP="00423546">
            <w:pPr>
              <w:tabs>
                <w:tab w:val="num" w:pos="1620"/>
              </w:tabs>
              <w:spacing w:after="120"/>
              <w:ind w:left="1593" w:right="-72" w:hanging="550"/>
              <w:jc w:val="both"/>
              <w:rPr>
                <w:rFonts w:asciiTheme="majorBidi" w:hAnsiTheme="majorBidi" w:cstheme="majorBidi"/>
                <w:sz w:val="24"/>
                <w:szCs w:val="24"/>
              </w:rPr>
            </w:pPr>
            <w:r w:rsidRPr="0074308D">
              <w:rPr>
                <w:rFonts w:asciiTheme="majorBidi" w:hAnsiTheme="majorBidi" w:cstheme="majorBidi"/>
                <w:spacing w:val="-2"/>
                <w:sz w:val="24"/>
                <w:szCs w:val="24"/>
              </w:rPr>
              <w:t>(</w:t>
            </w:r>
            <w:r w:rsidR="005D0D56" w:rsidRPr="0074308D">
              <w:rPr>
                <w:rFonts w:asciiTheme="majorBidi" w:hAnsiTheme="majorBidi" w:cstheme="majorBidi"/>
                <w:spacing w:val="-2"/>
                <w:sz w:val="24"/>
                <w:szCs w:val="24"/>
              </w:rPr>
              <w:t>vii)</w:t>
            </w:r>
            <w:r w:rsidR="005D0D56" w:rsidRPr="0074308D">
              <w:rPr>
                <w:rFonts w:asciiTheme="majorBidi" w:hAnsiTheme="majorBidi" w:cstheme="majorBidi"/>
                <w:spacing w:val="-2"/>
                <w:sz w:val="24"/>
                <w:szCs w:val="24"/>
              </w:rPr>
              <w:tab/>
            </w:r>
            <w:r w:rsidR="005C760C" w:rsidRPr="0074308D">
              <w:rPr>
                <w:rFonts w:asciiTheme="majorBidi" w:hAnsiTheme="majorBidi" w:cstheme="majorBidi"/>
                <w:spacing w:val="-2"/>
                <w:sz w:val="24"/>
                <w:szCs w:val="24"/>
              </w:rPr>
              <w:t xml:space="preserve">L’expression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Banque mondiale</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(également dénommée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la Banque</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désigne la Banque Internationale pour la Reconstruction et le Développement (BIRD) ou l’Association Internationale de Développement (IDA).</w:t>
            </w:r>
          </w:p>
        </w:tc>
      </w:tr>
      <w:tr w:rsidR="005C760C" w:rsidRPr="0074308D" w14:paraId="134BCC1F" w14:textId="77777777" w:rsidTr="00FF3EBE">
        <w:tc>
          <w:tcPr>
            <w:tcW w:w="1987" w:type="dxa"/>
            <w:gridSpan w:val="2"/>
          </w:tcPr>
          <w:p w14:paraId="1B4D4B96" w14:textId="77777777" w:rsidR="005C760C" w:rsidRPr="0074308D" w:rsidRDefault="005C760C" w:rsidP="005C760C">
            <w:pPr>
              <w:pStyle w:val="Head42"/>
              <w:rPr>
                <w:rFonts w:asciiTheme="majorBidi" w:hAnsiTheme="majorBidi" w:cstheme="majorBidi"/>
              </w:rPr>
            </w:pPr>
          </w:p>
        </w:tc>
        <w:tc>
          <w:tcPr>
            <w:tcW w:w="6923" w:type="dxa"/>
          </w:tcPr>
          <w:p w14:paraId="7F59688B" w14:textId="5A4D267E" w:rsidR="005C760C" w:rsidRPr="0074308D" w:rsidRDefault="00423546" w:rsidP="005D0D56">
            <w:pPr>
              <w:spacing w:after="120"/>
              <w:ind w:left="1080" w:right="-72" w:hanging="540"/>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r>
            <w:r w:rsidR="005C760C" w:rsidRPr="0074308D">
              <w:rPr>
                <w:rFonts w:asciiTheme="majorBidi" w:hAnsiTheme="majorBidi" w:cstheme="majorBidi"/>
                <w:iCs/>
                <w:sz w:val="24"/>
                <w:szCs w:val="24"/>
              </w:rPr>
              <w:t>objet du Marché</w:t>
            </w:r>
          </w:p>
          <w:p w14:paraId="240C9F66" w14:textId="51F1F185" w:rsidR="005C760C" w:rsidRPr="0074308D" w:rsidRDefault="00423546" w:rsidP="00423546">
            <w:pPr>
              <w:tabs>
                <w:tab w:val="num" w:pos="1620"/>
              </w:tabs>
              <w:spacing w:after="120"/>
              <w:ind w:left="1593" w:right="-72" w:hanging="567"/>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 xml:space="preserve">L’expression </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Système d’information</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(également dénommé </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le Système</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désigne l’ensemble des Technologies de l’information, des</w:t>
            </w:r>
            <w:r w:rsidR="00385AD5" w:rsidRPr="0074308D">
              <w:rPr>
                <w:rFonts w:asciiTheme="majorBidi" w:hAnsiTheme="majorBidi" w:cstheme="majorBidi"/>
                <w:spacing w:val="-4"/>
                <w:sz w:val="24"/>
                <w:szCs w:val="24"/>
              </w:rPr>
              <w:t xml:space="preserve"> composants</w:t>
            </w:r>
            <w:r w:rsidR="005C760C" w:rsidRPr="0074308D">
              <w:rPr>
                <w:rFonts w:asciiTheme="majorBidi" w:hAnsiTheme="majorBidi" w:cstheme="majorBidi"/>
                <w:spacing w:val="-4"/>
                <w:sz w:val="24"/>
                <w:szCs w:val="24"/>
              </w:rPr>
              <w:t xml:space="preserve"> et autres </w:t>
            </w:r>
            <w:r w:rsidR="006A4E7C" w:rsidRPr="0074308D">
              <w:rPr>
                <w:rFonts w:asciiTheme="majorBidi" w:hAnsiTheme="majorBidi" w:cstheme="majorBidi"/>
                <w:spacing w:val="-4"/>
                <w:sz w:val="24"/>
                <w:szCs w:val="24"/>
              </w:rPr>
              <w:t>Biens</w:t>
            </w:r>
            <w:r w:rsidR="005C760C" w:rsidRPr="0074308D">
              <w:rPr>
                <w:rFonts w:asciiTheme="majorBidi" w:hAnsiTheme="majorBidi" w:cstheme="majorBidi"/>
                <w:spacing w:val="-4"/>
                <w:sz w:val="24"/>
                <w:szCs w:val="24"/>
              </w:rPr>
              <w:t xml:space="preserve"> devant être fournis, installés, intégrés et mis en service (à l’exclusion de l’Équipement du Fournisseur), ainsi que les Services devant être fournis par le Fournisseur dans le cadre du Marché.</w:t>
            </w:r>
          </w:p>
        </w:tc>
      </w:tr>
      <w:tr w:rsidR="005C760C" w:rsidRPr="0074308D" w14:paraId="18FB5521" w14:textId="77777777" w:rsidTr="00FF3EBE">
        <w:tc>
          <w:tcPr>
            <w:tcW w:w="1987" w:type="dxa"/>
            <w:gridSpan w:val="2"/>
          </w:tcPr>
          <w:p w14:paraId="5DE2805A" w14:textId="77777777" w:rsidR="005C760C" w:rsidRPr="0074308D" w:rsidRDefault="005C760C" w:rsidP="005C760C">
            <w:pPr>
              <w:pStyle w:val="Head42"/>
              <w:rPr>
                <w:rFonts w:asciiTheme="majorBidi" w:hAnsiTheme="majorBidi" w:cstheme="majorBidi"/>
              </w:rPr>
            </w:pPr>
          </w:p>
        </w:tc>
        <w:tc>
          <w:tcPr>
            <w:tcW w:w="6923" w:type="dxa"/>
          </w:tcPr>
          <w:p w14:paraId="5562D449" w14:textId="45BF1777" w:rsidR="005C760C" w:rsidRPr="0074308D" w:rsidRDefault="00423546" w:rsidP="00423546">
            <w:pPr>
              <w:tabs>
                <w:tab w:val="num" w:pos="1620"/>
              </w:tabs>
              <w:spacing w:after="120"/>
              <w:ind w:left="1593" w:right="-72" w:hanging="567"/>
              <w:jc w:val="both"/>
              <w:rPr>
                <w:rFonts w:asciiTheme="majorBidi" w:hAnsiTheme="majorBidi" w:cstheme="majorBidi"/>
                <w:spacing w:val="2"/>
                <w:sz w:val="24"/>
                <w:szCs w:val="24"/>
              </w:rPr>
            </w:pPr>
            <w:r w:rsidRPr="0074308D">
              <w:rPr>
                <w:rFonts w:asciiTheme="majorBidi" w:hAnsiTheme="majorBidi" w:cstheme="majorBidi"/>
                <w:spacing w:val="2"/>
              </w:rPr>
              <w:t>(</w:t>
            </w:r>
            <w:r w:rsidR="005C760C" w:rsidRPr="0074308D">
              <w:rPr>
                <w:rFonts w:asciiTheme="majorBidi" w:hAnsiTheme="majorBidi" w:cstheme="majorBidi"/>
                <w:spacing w:val="2"/>
              </w:rPr>
              <w:t>ii)</w:t>
            </w:r>
            <w:r w:rsidR="005C760C" w:rsidRPr="0074308D">
              <w:rPr>
                <w:rFonts w:asciiTheme="majorBidi" w:hAnsiTheme="majorBidi" w:cstheme="majorBidi"/>
                <w:spacing w:val="2"/>
              </w:rPr>
              <w:tab/>
            </w:r>
            <w:r w:rsidR="005C760C" w:rsidRPr="0074308D">
              <w:rPr>
                <w:rFonts w:asciiTheme="majorBidi" w:hAnsiTheme="majorBidi" w:cstheme="majorBidi"/>
                <w:spacing w:val="-2"/>
                <w:sz w:val="24"/>
                <w:szCs w:val="24"/>
              </w:rPr>
              <w:t>Le</w:t>
            </w:r>
            <w:r w:rsidR="005C760C" w:rsidRPr="0074308D">
              <w:rPr>
                <w:rFonts w:asciiTheme="majorBidi" w:hAnsiTheme="majorBidi" w:cstheme="majorBidi"/>
                <w:spacing w:val="2"/>
                <w:sz w:val="24"/>
                <w:szCs w:val="24"/>
              </w:rPr>
              <w:t xml:space="preserve"> terme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Sous-système</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l’un quelconque des éléments du Système identifiés en tant que tels dans le Marché et pouvant être fournis, installés, testés et mis en service séparément avant la mise en service de l’ensemble du Système.</w:t>
            </w:r>
          </w:p>
          <w:p w14:paraId="4B76DB52" w14:textId="6B231BA1" w:rsidR="005C760C" w:rsidRPr="0074308D" w:rsidRDefault="00423546" w:rsidP="00423546">
            <w:pPr>
              <w:tabs>
                <w:tab w:val="num" w:pos="1620"/>
              </w:tabs>
              <w:spacing w:after="120"/>
              <w:ind w:left="1593"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iii)</w:t>
            </w:r>
            <w:r w:rsidR="005C760C" w:rsidRPr="0074308D">
              <w:rPr>
                <w:rFonts w:asciiTheme="majorBidi" w:hAnsiTheme="majorBidi" w:cstheme="majorBidi"/>
                <w:spacing w:val="2"/>
                <w:sz w:val="24"/>
                <w:szCs w:val="24"/>
              </w:rPr>
              <w:tab/>
            </w:r>
            <w:r w:rsidR="005C760C" w:rsidRPr="0074308D">
              <w:rPr>
                <w:rFonts w:asciiTheme="majorBidi" w:hAnsiTheme="majorBidi" w:cstheme="majorBidi"/>
                <w:spacing w:val="-2"/>
                <w:sz w:val="24"/>
                <w:szCs w:val="24"/>
              </w:rPr>
              <w:t>L’expression</w:t>
            </w:r>
            <w:r w:rsidR="005C760C" w:rsidRPr="0074308D">
              <w:rPr>
                <w:rFonts w:asciiTheme="majorBidi" w:hAnsiTheme="majorBidi" w:cstheme="majorBidi"/>
                <w:spacing w:val="2"/>
                <w:sz w:val="24"/>
                <w:szCs w:val="24"/>
              </w:rPr>
              <w:t xml:space="preserv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Technologies de l’information</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l’ensemble des </w:t>
            </w:r>
            <w:r w:rsidR="004C3CB8" w:rsidRPr="0074308D">
              <w:rPr>
                <w:rFonts w:asciiTheme="majorBidi" w:hAnsiTheme="majorBidi" w:cstheme="majorBidi"/>
                <w:spacing w:val="2"/>
                <w:sz w:val="24"/>
                <w:szCs w:val="24"/>
              </w:rPr>
              <w:t>matériels</w:t>
            </w:r>
            <w:r w:rsidR="005C760C" w:rsidRPr="0074308D">
              <w:rPr>
                <w:rFonts w:asciiTheme="majorBidi" w:hAnsiTheme="majorBidi" w:cstheme="majorBidi"/>
                <w:spacing w:val="2"/>
                <w:sz w:val="24"/>
                <w:szCs w:val="24"/>
              </w:rPr>
              <w:t>, Logiciels, fournitures et consommables relatifs au traitement de l’information et aux communications que le Fournisseur est tenu de fournir et d’installer dans le cadre du Marché.</w:t>
            </w:r>
          </w:p>
          <w:p w14:paraId="29C8BAB9" w14:textId="24A713A4" w:rsidR="005C760C" w:rsidRPr="0074308D" w:rsidRDefault="00423546" w:rsidP="00423546">
            <w:pPr>
              <w:tabs>
                <w:tab w:val="num" w:pos="1620"/>
              </w:tabs>
              <w:spacing w:after="120"/>
              <w:ind w:left="1593"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iv)</w:t>
            </w:r>
            <w:r w:rsidR="005C760C" w:rsidRPr="0074308D">
              <w:rPr>
                <w:rFonts w:asciiTheme="majorBidi" w:hAnsiTheme="majorBidi" w:cstheme="majorBidi"/>
                <w:spacing w:val="2"/>
                <w:sz w:val="24"/>
                <w:szCs w:val="24"/>
              </w:rPr>
              <w:tab/>
              <w:t xml:space="preserve">Le terme </w:t>
            </w:r>
            <w:r w:rsidR="009745EB" w:rsidRPr="0074308D">
              <w:rPr>
                <w:rFonts w:asciiTheme="majorBidi" w:hAnsiTheme="majorBidi" w:cstheme="majorBidi"/>
                <w:spacing w:val="2"/>
                <w:sz w:val="24"/>
                <w:szCs w:val="24"/>
              </w:rPr>
              <w:t>« </w:t>
            </w:r>
            <w:r w:rsidR="006A4E7C" w:rsidRPr="0074308D">
              <w:rPr>
                <w:rFonts w:asciiTheme="majorBidi" w:hAnsiTheme="majorBidi" w:cstheme="majorBidi"/>
                <w:spacing w:val="2"/>
                <w:sz w:val="24"/>
                <w:szCs w:val="24"/>
              </w:rPr>
              <w:t>Biens</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l’ensemble des équipements, machines, fournitures, Documents et autres biens tangibles que le Fournisseur est tenu de fournir ou de fournir et d’installer au titre du Marché, y compris, sans limitation, les Technologies de l’information et Documents connexes, mais à l’exclusion de l’Équipement du Fournisseur.</w:t>
            </w:r>
          </w:p>
          <w:p w14:paraId="14B00E32" w14:textId="706BF3DA" w:rsidR="005C760C" w:rsidRPr="0074308D" w:rsidRDefault="00423546" w:rsidP="00423546">
            <w:pPr>
              <w:tabs>
                <w:tab w:val="num" w:pos="1620"/>
              </w:tabs>
              <w:spacing w:after="120"/>
              <w:ind w:left="1593"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v)</w:t>
            </w:r>
            <w:r w:rsidR="005C760C" w:rsidRPr="0074308D">
              <w:rPr>
                <w:rFonts w:asciiTheme="majorBidi" w:hAnsiTheme="majorBidi" w:cstheme="majorBidi"/>
                <w:spacing w:val="2"/>
                <w:sz w:val="24"/>
                <w:szCs w:val="24"/>
              </w:rPr>
              <w:tab/>
              <w:t xml:space="preserve">Le terme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Services</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l’ensemble des services techniques, logistiques, de gestion et autres devant être fournis par le Fournisseur au titre du Marché, en vue de fournir, d’installer, de personnaliser, d’intégrer et de mettre en exploitation le Système. Lesdits Services pourront inclure notamment, mais pas exclusivement, les éléments suivants</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gestion d’activités et contrôle de la qualité, conception, mise au point, personnalisation, documentation, transport, assurance, inspection, activation, préparation du site, installation, intégration, formation, transfert de données, Mise en service provisoire, Mise en service opérationnelle, maintenance, et support technique.</w:t>
            </w:r>
          </w:p>
          <w:p w14:paraId="411D567A" w14:textId="521CA9BB" w:rsidR="005C760C" w:rsidRPr="0074308D" w:rsidRDefault="00423546" w:rsidP="00423546">
            <w:pPr>
              <w:tabs>
                <w:tab w:val="num" w:pos="1620"/>
              </w:tabs>
              <w:spacing w:after="120"/>
              <w:ind w:left="1593"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vi)</w:t>
            </w:r>
            <w:r w:rsidR="005C760C" w:rsidRPr="0074308D">
              <w:rPr>
                <w:rFonts w:asciiTheme="majorBidi" w:hAnsiTheme="majorBidi" w:cstheme="majorBidi"/>
                <w:spacing w:val="2"/>
                <w:sz w:val="24"/>
                <w:szCs w:val="24"/>
              </w:rPr>
              <w:tab/>
            </w:r>
            <w:r w:rsidR="005C760C" w:rsidRPr="0074308D">
              <w:rPr>
                <w:rFonts w:asciiTheme="majorBidi" w:hAnsiTheme="majorBidi" w:cstheme="majorBidi"/>
                <w:spacing w:val="-2"/>
                <w:sz w:val="24"/>
                <w:szCs w:val="24"/>
              </w:rPr>
              <w:t>L’expression</w:t>
            </w:r>
            <w:r w:rsidR="005C760C" w:rsidRPr="0074308D">
              <w:rPr>
                <w:rFonts w:asciiTheme="majorBidi" w:hAnsiTheme="majorBidi" w:cstheme="majorBidi"/>
                <w:spacing w:val="2"/>
                <w:sz w:val="24"/>
                <w:szCs w:val="24"/>
              </w:rPr>
              <w:t xml:space="preserv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Plan de projet</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le document devant être établi par le Fournisseur et approuvé par l’Acheteur, conformément aux dispositions de la Clause 19 du CCAG, sur la base des conditions du Marché et du Plan de projet préliminaire inclus dans l’offre du Fournisseur. Pour plus de clarté, l’expression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Plan de projet convenu et finalisé</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la version du Plan de projet approuvée par l’Acheteur conformément aux dispositions de la Clause 19.2 du CCAG. En cas de désaccord quelconque entre le Plan de projet et le Marché, les dispositions applicables du Marché, y compris les modifications qui auront pu y</w:t>
            </w:r>
            <w:r w:rsidR="006A4E7C" w:rsidRPr="0074308D">
              <w:rPr>
                <w:rFonts w:asciiTheme="majorBidi" w:hAnsiTheme="majorBidi" w:cstheme="majorBidi"/>
                <w:spacing w:val="2"/>
                <w:sz w:val="24"/>
                <w:szCs w:val="24"/>
              </w:rPr>
              <w:t xml:space="preserve"> </w:t>
            </w:r>
            <w:r w:rsidR="005C760C" w:rsidRPr="0074308D">
              <w:rPr>
                <w:rFonts w:asciiTheme="majorBidi" w:hAnsiTheme="majorBidi" w:cstheme="majorBidi"/>
                <w:spacing w:val="2"/>
                <w:sz w:val="24"/>
                <w:szCs w:val="24"/>
              </w:rPr>
              <w:t>être apportées, prévaudront.</w:t>
            </w:r>
          </w:p>
          <w:p w14:paraId="1D8B56A5" w14:textId="17DF11B0" w:rsidR="005C760C" w:rsidRPr="0074308D" w:rsidRDefault="00423546" w:rsidP="00423546">
            <w:pPr>
              <w:tabs>
                <w:tab w:val="num" w:pos="1620"/>
              </w:tabs>
              <w:spacing w:after="120"/>
              <w:ind w:left="1593"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vii)</w:t>
            </w:r>
            <w:r w:rsidR="005C760C" w:rsidRPr="0074308D">
              <w:rPr>
                <w:rFonts w:asciiTheme="majorBidi" w:hAnsiTheme="majorBidi" w:cstheme="majorBidi"/>
                <w:spacing w:val="2"/>
                <w:sz w:val="24"/>
                <w:szCs w:val="24"/>
              </w:rPr>
              <w:tab/>
            </w:r>
            <w:r w:rsidR="005C760C" w:rsidRPr="0074308D">
              <w:rPr>
                <w:rFonts w:asciiTheme="majorBidi" w:hAnsiTheme="majorBidi" w:cstheme="majorBidi"/>
                <w:spacing w:val="-2"/>
                <w:sz w:val="24"/>
                <w:szCs w:val="24"/>
              </w:rPr>
              <w:t>Le</w:t>
            </w:r>
            <w:r w:rsidR="005C760C" w:rsidRPr="0074308D">
              <w:rPr>
                <w:rFonts w:asciiTheme="majorBidi" w:hAnsiTheme="majorBidi" w:cstheme="majorBidi"/>
                <w:spacing w:val="2"/>
                <w:sz w:val="24"/>
                <w:szCs w:val="24"/>
              </w:rPr>
              <w:t xml:space="preserve"> terme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Logiciel</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la partie du Système constituée d’instructions qui permettent à des Sous-systèmes de traitement de données de fonctionner d’une certaine manière ou d’exécuter certaines opérations.</w:t>
            </w:r>
          </w:p>
          <w:p w14:paraId="0587C6FF" w14:textId="1E04356B" w:rsidR="005C760C" w:rsidRPr="0074308D" w:rsidRDefault="00423546" w:rsidP="00423546">
            <w:pPr>
              <w:tabs>
                <w:tab w:val="num" w:pos="1620"/>
              </w:tabs>
              <w:spacing w:after="120"/>
              <w:ind w:left="1593"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viii)</w:t>
            </w:r>
            <w:r w:rsidR="005C760C" w:rsidRPr="0074308D">
              <w:rPr>
                <w:rFonts w:asciiTheme="majorBidi" w:hAnsiTheme="majorBidi" w:cstheme="majorBidi"/>
                <w:spacing w:val="2"/>
                <w:sz w:val="24"/>
                <w:szCs w:val="24"/>
              </w:rPr>
              <w:tab/>
            </w:r>
            <w:r w:rsidR="005C760C" w:rsidRPr="0074308D">
              <w:rPr>
                <w:rFonts w:asciiTheme="majorBidi" w:hAnsiTheme="majorBidi" w:cstheme="majorBidi"/>
                <w:spacing w:val="-2"/>
                <w:sz w:val="24"/>
                <w:szCs w:val="24"/>
              </w:rPr>
              <w:t>L’expression</w:t>
            </w:r>
            <w:r w:rsidR="005C760C" w:rsidRPr="0074308D">
              <w:rPr>
                <w:rFonts w:asciiTheme="majorBidi" w:hAnsiTheme="majorBidi" w:cstheme="majorBidi"/>
                <w:spacing w:val="2"/>
                <w:sz w:val="24"/>
                <w:szCs w:val="24"/>
              </w:rPr>
              <w:t xml:space="preserv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Logiciel système</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un Logiciel qui fournit aux matériels et autres composants sur lesquels il repose les instructions voulues pour leur exploitation et leur gestion, et qui est identifié en tant que tel dans l’Annexe 4 à </w:t>
            </w:r>
            <w:r w:rsidR="005D0D56" w:rsidRPr="0074308D">
              <w:rPr>
                <w:rFonts w:asciiTheme="majorBidi" w:hAnsiTheme="majorBidi" w:cstheme="majorBidi"/>
                <w:spacing w:val="2"/>
                <w:sz w:val="24"/>
                <w:szCs w:val="24"/>
              </w:rPr>
              <w:t>l’Acte d’Engagement</w:t>
            </w:r>
            <w:r w:rsidR="005C760C" w:rsidRPr="0074308D">
              <w:rPr>
                <w:rFonts w:asciiTheme="majorBidi" w:hAnsiTheme="majorBidi" w:cstheme="majorBidi"/>
                <w:spacing w:val="2"/>
                <w:sz w:val="24"/>
                <w:szCs w:val="24"/>
              </w:rPr>
              <w:t xml:space="preserve">, et tout autre Logiciel que les parties pourront convenir par écrit de désigner comme Logiciel système. Ledit Logiciel système inclut notamment, mais pas exclusivement, le microcode intégré au matériel (autrement dit, le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micro-logiciel</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ainsi que les logiciels de système d’exploitation, de communications, de gestion de système et de réseau, ou utilitaires.</w:t>
            </w:r>
          </w:p>
          <w:p w14:paraId="44E9C9F3" w14:textId="1B27A6A6" w:rsidR="005C760C" w:rsidRPr="0074308D" w:rsidRDefault="00423546" w:rsidP="00423546">
            <w:pPr>
              <w:tabs>
                <w:tab w:val="num" w:pos="1620"/>
              </w:tabs>
              <w:spacing w:after="120"/>
              <w:ind w:left="1593" w:right="-72" w:hanging="567"/>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ix)</w:t>
            </w:r>
            <w:r w:rsidR="005C760C" w:rsidRPr="0074308D">
              <w:rPr>
                <w:rFonts w:asciiTheme="majorBidi" w:hAnsiTheme="majorBidi" w:cstheme="majorBidi"/>
                <w:spacing w:val="2"/>
                <w:sz w:val="24"/>
                <w:szCs w:val="24"/>
              </w:rPr>
              <w:tab/>
              <w:t xml:space="preserve">L’expression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Logiciel polyvalent</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un Logiciel qui supporte les activités de productivité bureautique ou un logiciel d’usage général et qui est identifié en tant que tel dans l’Annexe 4 à </w:t>
            </w:r>
            <w:r w:rsidR="005D0D56" w:rsidRPr="0074308D">
              <w:rPr>
                <w:rFonts w:asciiTheme="majorBidi" w:hAnsiTheme="majorBidi" w:cstheme="majorBidi"/>
                <w:spacing w:val="2"/>
                <w:sz w:val="24"/>
                <w:szCs w:val="24"/>
              </w:rPr>
              <w:t>l’Acte d’Engagement</w:t>
            </w:r>
            <w:r w:rsidR="005C760C" w:rsidRPr="0074308D">
              <w:rPr>
                <w:rFonts w:asciiTheme="majorBidi" w:hAnsiTheme="majorBidi" w:cstheme="majorBidi"/>
                <w:spacing w:val="2"/>
                <w:sz w:val="24"/>
                <w:szCs w:val="24"/>
              </w:rPr>
              <w:t>, et tout autre Logiciel que les parties pourront convenir par écrit de désigner comme Logiciel polyvalent. Ledit Logiciel polyvalent peut inclure notamment, mais pas exclusivement, les logiciels de traitement de texte, les tableurs, et les logiciels de gestion de bases de données génériques ou de développement d’applications.</w:t>
            </w:r>
          </w:p>
          <w:p w14:paraId="57F55AA6" w14:textId="14ACF9AA" w:rsidR="005C760C" w:rsidRPr="0074308D" w:rsidRDefault="00423546" w:rsidP="00423546">
            <w:pPr>
              <w:tabs>
                <w:tab w:val="num" w:pos="1620"/>
              </w:tabs>
              <w:spacing w:after="120"/>
              <w:ind w:left="1593" w:right="-72" w:hanging="567"/>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x)</w:t>
            </w:r>
            <w:r w:rsidR="005C760C" w:rsidRPr="0074308D">
              <w:rPr>
                <w:rFonts w:asciiTheme="majorBidi" w:hAnsiTheme="majorBidi" w:cstheme="majorBidi"/>
                <w:spacing w:val="2"/>
                <w:sz w:val="24"/>
                <w:szCs w:val="24"/>
              </w:rPr>
              <w:tab/>
              <w:t xml:space="preserve">L’expression </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Logiciel d’application</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désigne un Logiciel qui est conçu de manière à remplir des fonctions opérationnelles ou techniques spécifiques et à assurer l’interface avec les utilisateurs opérationnels ou techniques du Système et qui est identifié en tant que tel dans l’Annexe 4 à </w:t>
            </w:r>
            <w:r w:rsidR="005D0D56" w:rsidRPr="0074308D">
              <w:rPr>
                <w:rFonts w:asciiTheme="majorBidi" w:hAnsiTheme="majorBidi" w:cstheme="majorBidi"/>
                <w:spacing w:val="2"/>
                <w:sz w:val="24"/>
                <w:szCs w:val="24"/>
              </w:rPr>
              <w:t>l’Acte d’Engagement</w:t>
            </w:r>
            <w:r w:rsidR="005C760C" w:rsidRPr="0074308D">
              <w:rPr>
                <w:rFonts w:asciiTheme="majorBidi" w:hAnsiTheme="majorBidi" w:cstheme="majorBidi"/>
                <w:spacing w:val="2"/>
                <w:sz w:val="24"/>
                <w:szCs w:val="24"/>
              </w:rPr>
              <w:t>, et tout autre Logiciel que les parties pourront convenir par écrit de désigner comme Logiciel d’application.</w:t>
            </w:r>
          </w:p>
          <w:p w14:paraId="7AA3774E" w14:textId="121A6448" w:rsidR="005C760C" w:rsidRPr="0074308D" w:rsidRDefault="00423546" w:rsidP="00423546">
            <w:pPr>
              <w:tabs>
                <w:tab w:val="num" w:pos="1620"/>
              </w:tabs>
              <w:spacing w:after="120"/>
              <w:ind w:left="1593" w:right="-72" w:hanging="567"/>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xi)</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Logiciel standard</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un Logiciel identifié en tant que tel dans </w:t>
            </w:r>
            <w:r w:rsidR="005C760C" w:rsidRPr="0074308D">
              <w:rPr>
                <w:rFonts w:asciiTheme="majorBidi" w:hAnsiTheme="majorBidi" w:cstheme="majorBidi"/>
                <w:spacing w:val="-2"/>
                <w:sz w:val="24"/>
                <w:szCs w:val="24"/>
              </w:rPr>
              <w:t>l’Annexe</w:t>
            </w:r>
            <w:r w:rsidR="005C760C" w:rsidRPr="0074308D">
              <w:rPr>
                <w:rFonts w:asciiTheme="majorBidi" w:hAnsiTheme="majorBidi" w:cstheme="majorBidi"/>
                <w:sz w:val="24"/>
                <w:szCs w:val="24"/>
              </w:rPr>
              <w:t xml:space="preserve"> 4 à </w:t>
            </w:r>
            <w:r w:rsidR="005D0D56" w:rsidRPr="0074308D">
              <w:rPr>
                <w:rFonts w:asciiTheme="majorBidi" w:hAnsiTheme="majorBidi" w:cstheme="majorBidi"/>
                <w:sz w:val="24"/>
                <w:szCs w:val="24"/>
              </w:rPr>
              <w:t>l’Acte d’Engagement</w:t>
            </w:r>
            <w:r w:rsidR="005C760C" w:rsidRPr="0074308D">
              <w:rPr>
                <w:rFonts w:asciiTheme="majorBidi" w:hAnsiTheme="majorBidi" w:cstheme="majorBidi"/>
                <w:sz w:val="24"/>
                <w:szCs w:val="24"/>
              </w:rPr>
              <w:t xml:space="preserve">, et tout autre Logiciel que les parties pourront convenir par écrit de désigner comme Logiciel standard. </w:t>
            </w:r>
          </w:p>
          <w:p w14:paraId="6C24E5D7" w14:textId="06303E67" w:rsidR="005C760C" w:rsidRPr="0074308D" w:rsidRDefault="00423546" w:rsidP="00423546">
            <w:pPr>
              <w:tabs>
                <w:tab w:val="num" w:pos="1620"/>
              </w:tabs>
              <w:spacing w:after="120"/>
              <w:ind w:left="1593" w:right="-72" w:hanging="567"/>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xii)</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Logiciel personnalisé</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un Logiciel identifié en tant que tel dans l’Annexe 4 à </w:t>
            </w:r>
            <w:r w:rsidR="005D0D56" w:rsidRPr="0074308D">
              <w:rPr>
                <w:rFonts w:asciiTheme="majorBidi" w:hAnsiTheme="majorBidi" w:cstheme="majorBidi"/>
                <w:sz w:val="24"/>
                <w:szCs w:val="24"/>
              </w:rPr>
              <w:t>l’Acte d’Engagement</w:t>
            </w:r>
            <w:r w:rsidR="005C760C" w:rsidRPr="0074308D">
              <w:rPr>
                <w:rFonts w:asciiTheme="majorBidi" w:hAnsiTheme="majorBidi" w:cstheme="majorBidi"/>
                <w:sz w:val="24"/>
                <w:szCs w:val="24"/>
              </w:rPr>
              <w:t>, et tout autre Logiciel que les parties pourront convenir par écrit de désigner comme Logiciel personnalisé.</w:t>
            </w:r>
          </w:p>
          <w:p w14:paraId="5E9268B5" w14:textId="55670828" w:rsidR="005C760C" w:rsidRPr="0074308D" w:rsidRDefault="00423546" w:rsidP="00423546">
            <w:pPr>
              <w:tabs>
                <w:tab w:val="num" w:pos="1620"/>
              </w:tabs>
              <w:spacing w:after="120"/>
              <w:ind w:left="1593" w:right="-72" w:hanging="567"/>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xiii)</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 xml:space="preserve">L’expression </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Code source</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désigne les structures de bases de données, dictionnaires, définitions, fichiers d’origine de programmes ou toute autre représentation symbolique nécessaire pour assurer la compilation, l’exécution et la maintenance ultérieure des Logiciels (ledit Code sources est généralement, mais pas exclusivement, requis pour un Logiciel personnalisé).</w:t>
            </w:r>
          </w:p>
          <w:p w14:paraId="31C7CE7B" w14:textId="1B4AF214" w:rsidR="005C760C" w:rsidRPr="0074308D" w:rsidRDefault="00423546" w:rsidP="00423546">
            <w:pPr>
              <w:tabs>
                <w:tab w:val="num" w:pos="1620"/>
              </w:tabs>
              <w:spacing w:after="120"/>
              <w:ind w:left="1593" w:right="-72" w:hanging="567"/>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xiv)</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 xml:space="preserve">Le terme </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Documents</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désigne l’ensemble de la </w:t>
            </w:r>
            <w:r w:rsidR="005C760C" w:rsidRPr="0074308D">
              <w:rPr>
                <w:rFonts w:asciiTheme="majorBidi" w:hAnsiTheme="majorBidi" w:cstheme="majorBidi"/>
                <w:spacing w:val="-2"/>
                <w:sz w:val="24"/>
                <w:szCs w:val="24"/>
              </w:rPr>
              <w:t>documentation</w:t>
            </w:r>
            <w:r w:rsidR="005C760C" w:rsidRPr="0074308D">
              <w:rPr>
                <w:rFonts w:asciiTheme="majorBidi" w:hAnsiTheme="majorBidi" w:cstheme="majorBidi"/>
                <w:spacing w:val="-4"/>
                <w:sz w:val="24"/>
                <w:szCs w:val="24"/>
              </w:rPr>
              <w:t>, sous forme imprimée ou imprimable, et des moyens de support à base d’informations et d’instructions fournis à l’Acheteur, sous quelque forme (y compris audio, vidéo et texte) et par quelque moyen que ce soit, dans le cadre du Marché.</w:t>
            </w:r>
          </w:p>
          <w:p w14:paraId="59491FA5" w14:textId="7F17D763" w:rsidR="005C760C" w:rsidRPr="0074308D" w:rsidRDefault="00423546" w:rsidP="00423546">
            <w:pPr>
              <w:tabs>
                <w:tab w:val="num" w:pos="1620"/>
              </w:tabs>
              <w:spacing w:after="120"/>
              <w:ind w:left="1593" w:right="-72" w:hanging="567"/>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xv)</w:t>
            </w:r>
            <w:r w:rsidR="005C760C" w:rsidRPr="0074308D">
              <w:rPr>
                <w:rFonts w:asciiTheme="majorBidi" w:hAnsiTheme="majorBidi" w:cstheme="majorBidi"/>
                <w:sz w:val="24"/>
                <w:szCs w:val="24"/>
              </w:rPr>
              <w:tab/>
            </w:r>
            <w:r w:rsidR="005C760C" w:rsidRPr="0074308D">
              <w:rPr>
                <w:rFonts w:asciiTheme="majorBidi" w:hAnsiTheme="majorBidi" w:cstheme="majorBidi"/>
                <w:spacing w:val="-2"/>
                <w:sz w:val="24"/>
                <w:szCs w:val="24"/>
              </w:rPr>
              <w:t>L’expression</w:t>
            </w:r>
            <w:r w:rsidR="005C760C" w:rsidRPr="0074308D">
              <w:rPr>
                <w:rFonts w:asciiTheme="majorBidi" w:hAnsiTheme="majorBidi" w:cstheme="majorBidi"/>
                <w:spacing w:val="-4"/>
                <w:sz w:val="24"/>
                <w:szCs w:val="24"/>
              </w:rPr>
              <w:t xml:space="preserve">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Documents standard</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tous les Documents qui ne sont pas désignés comme Documents personnalisés.</w:t>
            </w:r>
          </w:p>
          <w:p w14:paraId="654FEA69" w14:textId="4518D97B" w:rsidR="005C760C" w:rsidRPr="0074308D" w:rsidRDefault="00423546" w:rsidP="00423546">
            <w:pPr>
              <w:tabs>
                <w:tab w:val="num" w:pos="1735"/>
              </w:tabs>
              <w:spacing w:after="120"/>
              <w:ind w:left="1735" w:right="-72" w:hanging="709"/>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xvi)</w:t>
            </w:r>
            <w:r w:rsidR="005C760C" w:rsidRPr="0074308D">
              <w:rPr>
                <w:rFonts w:asciiTheme="majorBidi" w:hAnsiTheme="majorBidi" w:cstheme="majorBidi"/>
                <w:sz w:val="24"/>
                <w:szCs w:val="24"/>
              </w:rPr>
              <w:tab/>
            </w:r>
            <w:r w:rsidR="005C760C" w:rsidRPr="0074308D">
              <w:rPr>
                <w:rFonts w:asciiTheme="majorBidi" w:hAnsiTheme="majorBidi" w:cstheme="majorBidi"/>
                <w:spacing w:val="-2"/>
                <w:sz w:val="24"/>
                <w:szCs w:val="24"/>
              </w:rPr>
              <w:t>L’expression</w:t>
            </w:r>
            <w:r w:rsidR="005C760C" w:rsidRPr="0074308D">
              <w:rPr>
                <w:rFonts w:asciiTheme="majorBidi" w:hAnsiTheme="majorBidi" w:cstheme="majorBidi"/>
                <w:spacing w:val="-4"/>
                <w:sz w:val="24"/>
                <w:szCs w:val="24"/>
              </w:rPr>
              <w:t xml:space="preserve"> </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Documents personnalisés</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désigne les Documents mis au point par le Fournisseur aux frais de l’Acheteur dans le cadre du Marché et identifiés en tant que tel à l’Annexe 5 à </w:t>
            </w:r>
            <w:r w:rsidR="005D0D56" w:rsidRPr="0074308D">
              <w:rPr>
                <w:rFonts w:asciiTheme="majorBidi" w:hAnsiTheme="majorBidi" w:cstheme="majorBidi"/>
                <w:spacing w:val="-4"/>
                <w:sz w:val="24"/>
                <w:szCs w:val="24"/>
              </w:rPr>
              <w:t>l’Acte d’Engagement</w:t>
            </w:r>
            <w:r w:rsidR="005C760C" w:rsidRPr="0074308D">
              <w:rPr>
                <w:rFonts w:asciiTheme="majorBidi" w:hAnsiTheme="majorBidi" w:cstheme="majorBidi"/>
                <w:spacing w:val="-4"/>
                <w:sz w:val="24"/>
                <w:szCs w:val="24"/>
              </w:rPr>
              <w:t>, et tous autres Documents que les parties pourront convenir par écrit de désigner comme Documents personnalisés. Les Documents personnalisés comprennent des Documents créés à partir de Documents standard.</w:t>
            </w:r>
          </w:p>
          <w:p w14:paraId="45E0A672" w14:textId="0D9E3A87" w:rsidR="005C760C" w:rsidRPr="0074308D" w:rsidRDefault="00423546" w:rsidP="00423546">
            <w:pPr>
              <w:tabs>
                <w:tab w:val="num" w:pos="1735"/>
              </w:tabs>
              <w:spacing w:after="120"/>
              <w:ind w:left="1735" w:right="-72" w:hanging="709"/>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xvii)</w:t>
            </w:r>
            <w:r w:rsidR="005C760C" w:rsidRPr="0074308D">
              <w:rPr>
                <w:rFonts w:asciiTheme="majorBidi" w:hAnsiTheme="majorBidi" w:cstheme="majorBidi"/>
                <w:sz w:val="24"/>
                <w:szCs w:val="24"/>
              </w:rPr>
              <w:tab/>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Droits de propriété </w:t>
            </w:r>
            <w:r w:rsidR="005C760C" w:rsidRPr="0074308D">
              <w:rPr>
                <w:rFonts w:asciiTheme="majorBidi" w:hAnsiTheme="majorBidi" w:cstheme="majorBidi"/>
                <w:spacing w:val="-2"/>
                <w:sz w:val="24"/>
                <w:szCs w:val="24"/>
              </w:rPr>
              <w:t>intellectuelle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tout droit d’auteur, droit moral, marque de fabrique ou de commerce, brevet ou autre droit intellectuel ou exclusif, titre ou intérêt, de portée mondiale, qu’il soit dévolu, conditionnel ou futur, y compris, mais non exclusivement, tous les droits économiques et les droits conférés en exclusivité en vue de reproduire, arranger, adapter, modifier, traduire, créer des œuvres dérivées, extraire ou réutiliser en partie, fabriquer, mettre en circulation, publier, distribuer, vendre, mettre sous licence principale ou secondaire, transférer, louer, louer à bail, transmettre ou donner accès électroniquement, radiodiffuser, afficher, entrer dans une mémoire informatique, ou utiliser de quelque autre façon une portion ou un exemplaire quelconque, en totalité ou en partie, sous quelque forme que ce soit, de manière directe ou indirecte, ou encore permettre ou charger d’autres personnes d’agir ainsi.</w:t>
            </w:r>
          </w:p>
          <w:p w14:paraId="565E3742" w14:textId="63BE4CA2" w:rsidR="005C760C" w:rsidRPr="0074308D" w:rsidRDefault="00423546" w:rsidP="00423546">
            <w:pPr>
              <w:tabs>
                <w:tab w:val="num" w:pos="1735"/>
              </w:tabs>
              <w:spacing w:after="120"/>
              <w:ind w:left="1735" w:right="-72" w:hanging="709"/>
              <w:jc w:val="both"/>
              <w:rPr>
                <w:rFonts w:asciiTheme="majorBidi" w:hAnsiTheme="majorBidi" w:cstheme="majorBidi"/>
                <w:sz w:val="24"/>
                <w:szCs w:val="24"/>
              </w:rPr>
            </w:pPr>
            <w:r w:rsidRPr="0074308D">
              <w:rPr>
                <w:rFonts w:asciiTheme="majorBidi" w:hAnsiTheme="majorBidi" w:cstheme="majorBidi"/>
                <w:spacing w:val="-2"/>
                <w:sz w:val="24"/>
                <w:szCs w:val="24"/>
              </w:rPr>
              <w:t>(</w:t>
            </w:r>
            <w:r w:rsidR="006A4E7C" w:rsidRPr="0074308D">
              <w:rPr>
                <w:rFonts w:asciiTheme="majorBidi" w:hAnsiTheme="majorBidi" w:cstheme="majorBidi"/>
                <w:spacing w:val="-2"/>
                <w:sz w:val="24"/>
                <w:szCs w:val="24"/>
              </w:rPr>
              <w:t>xviii)</w:t>
            </w:r>
            <w:r w:rsidR="006A4E7C" w:rsidRPr="0074308D">
              <w:rPr>
                <w:rFonts w:asciiTheme="majorBidi" w:hAnsiTheme="majorBidi" w:cstheme="majorBidi"/>
                <w:spacing w:val="-2"/>
                <w:sz w:val="24"/>
                <w:szCs w:val="24"/>
              </w:rPr>
              <w:tab/>
            </w:r>
            <w:r w:rsidR="005C760C" w:rsidRPr="0074308D">
              <w:rPr>
                <w:rFonts w:asciiTheme="majorBidi" w:hAnsiTheme="majorBidi" w:cstheme="majorBidi"/>
                <w:spacing w:val="-2"/>
                <w:sz w:val="24"/>
                <w:szCs w:val="24"/>
              </w:rPr>
              <w:t>L’expression</w:t>
            </w:r>
            <w:r w:rsidR="005C760C" w:rsidRPr="0074308D">
              <w:rPr>
                <w:rFonts w:asciiTheme="majorBidi" w:hAnsiTheme="majorBidi" w:cstheme="majorBidi"/>
                <w:sz w:val="24"/>
                <w:szCs w:val="24"/>
              </w:rPr>
              <w:t xml:space="preserve">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Équipement du Fournisseur</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tous les équipements, outils, appareils ou instruments de toute nature nécessaires durant ou pour l’installation, l’achèvement et la maintenance du Système et devant être fournis par le Fournisseur, à l’exclusion des Technologies de l’information et autres éléments du Système.</w:t>
            </w:r>
          </w:p>
          <w:p w14:paraId="777AC2A1" w14:textId="4F522D51" w:rsidR="005C760C" w:rsidRPr="0074308D" w:rsidRDefault="00455A5E" w:rsidP="005D0D56">
            <w:pPr>
              <w:spacing w:after="12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d)</w:t>
            </w:r>
            <w:r w:rsidR="005C760C" w:rsidRPr="0074308D">
              <w:rPr>
                <w:rFonts w:asciiTheme="majorBidi" w:hAnsiTheme="majorBidi" w:cstheme="majorBidi"/>
                <w:sz w:val="24"/>
                <w:szCs w:val="24"/>
              </w:rPr>
              <w:tab/>
            </w:r>
            <w:r w:rsidR="005C760C" w:rsidRPr="0074308D">
              <w:rPr>
                <w:rFonts w:asciiTheme="majorBidi" w:hAnsiTheme="majorBidi" w:cstheme="majorBidi"/>
                <w:iCs/>
                <w:sz w:val="24"/>
                <w:szCs w:val="24"/>
              </w:rPr>
              <w:t>activités</w:t>
            </w:r>
          </w:p>
          <w:p w14:paraId="3B898AA8" w14:textId="621E601C" w:rsidR="005C760C" w:rsidRPr="0074308D" w:rsidRDefault="00455A5E" w:rsidP="00455A5E">
            <w:pPr>
              <w:tabs>
                <w:tab w:val="num" w:pos="1620"/>
              </w:tabs>
              <w:spacing w:after="120"/>
              <w:ind w:left="1593" w:right="-72" w:hanging="48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w:t>
            </w:r>
            <w:r w:rsidR="005C760C" w:rsidRPr="0074308D">
              <w:rPr>
                <w:rFonts w:asciiTheme="majorBidi" w:hAnsiTheme="majorBidi" w:cstheme="majorBidi"/>
                <w:sz w:val="24"/>
                <w:szCs w:val="24"/>
              </w:rPr>
              <w:tab/>
              <w:t xml:space="preserve">Le terme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Livraison</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signifie le transfert des </w:t>
            </w:r>
            <w:r w:rsidR="005C760C" w:rsidRPr="0074308D">
              <w:rPr>
                <w:rFonts w:asciiTheme="majorBidi" w:hAnsiTheme="majorBidi" w:cstheme="majorBidi"/>
                <w:spacing w:val="-2"/>
                <w:sz w:val="24"/>
                <w:szCs w:val="24"/>
              </w:rPr>
              <w:t>Fournitures</w:t>
            </w:r>
            <w:r w:rsidR="005C760C" w:rsidRPr="0074308D">
              <w:rPr>
                <w:rFonts w:asciiTheme="majorBidi" w:hAnsiTheme="majorBidi" w:cstheme="majorBidi"/>
                <w:sz w:val="24"/>
                <w:szCs w:val="24"/>
              </w:rPr>
              <w:t xml:space="preserve"> par le Fournisseur à l’Acheteur, conformément à l’édition courante des </w:t>
            </w:r>
            <w:r w:rsidR="005C760C" w:rsidRPr="0074308D">
              <w:rPr>
                <w:rFonts w:asciiTheme="majorBidi" w:hAnsiTheme="majorBidi" w:cstheme="majorBidi"/>
                <w:iCs/>
                <w:sz w:val="24"/>
                <w:szCs w:val="24"/>
              </w:rPr>
              <w:t>Incoterms</w:t>
            </w:r>
            <w:r w:rsidR="005C760C" w:rsidRPr="0074308D">
              <w:rPr>
                <w:rFonts w:asciiTheme="majorBidi" w:hAnsiTheme="majorBidi" w:cstheme="majorBidi"/>
                <w:sz w:val="24"/>
                <w:szCs w:val="24"/>
              </w:rPr>
              <w:t xml:space="preserve"> stipulés dans le Marché.</w:t>
            </w:r>
          </w:p>
          <w:p w14:paraId="269925BA" w14:textId="6A1EFE2E" w:rsidR="005C760C" w:rsidRPr="0074308D" w:rsidRDefault="00455A5E" w:rsidP="00455A5E">
            <w:pPr>
              <w:tabs>
                <w:tab w:val="num" w:pos="1620"/>
              </w:tabs>
              <w:spacing w:after="120"/>
              <w:ind w:left="1593" w:right="-72" w:hanging="480"/>
              <w:jc w:val="both"/>
              <w:rPr>
                <w:rFonts w:asciiTheme="majorBidi" w:hAnsiTheme="majorBidi" w:cstheme="majorBidi"/>
                <w:sz w:val="24"/>
                <w:szCs w:val="24"/>
              </w:rPr>
            </w:pPr>
            <w:r w:rsidRPr="0074308D">
              <w:rPr>
                <w:rFonts w:asciiTheme="majorBidi" w:hAnsiTheme="majorBidi" w:cstheme="majorBidi"/>
                <w:sz w:val="24"/>
                <w:szCs w:val="24"/>
              </w:rPr>
              <w:t>(</w:t>
            </w:r>
            <w:r w:rsidR="006A4E7C" w:rsidRPr="0074308D">
              <w:rPr>
                <w:rFonts w:asciiTheme="majorBidi" w:hAnsiTheme="majorBidi" w:cstheme="majorBidi"/>
                <w:sz w:val="24"/>
                <w:szCs w:val="24"/>
              </w:rPr>
              <w:t>ii)</w:t>
            </w:r>
            <w:r w:rsidR="006A4E7C" w:rsidRPr="0074308D">
              <w:rPr>
                <w:rFonts w:asciiTheme="majorBidi" w:hAnsiTheme="majorBidi" w:cstheme="majorBidi"/>
                <w:sz w:val="24"/>
                <w:szCs w:val="24"/>
              </w:rPr>
              <w:tab/>
            </w:r>
            <w:r w:rsidR="005C760C" w:rsidRPr="0074308D">
              <w:rPr>
                <w:rFonts w:asciiTheme="majorBidi" w:hAnsiTheme="majorBidi" w:cstheme="majorBidi"/>
                <w:sz w:val="24"/>
                <w:szCs w:val="24"/>
              </w:rPr>
              <w:t xml:space="preserve">Le terme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Installation</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le stade auquel le Système ou un Sous-système spécifié </w:t>
            </w:r>
            <w:r w:rsidR="005C760C" w:rsidRPr="0074308D">
              <w:rPr>
                <w:rFonts w:asciiTheme="majorBidi" w:hAnsiTheme="majorBidi" w:cstheme="majorBidi"/>
                <w:spacing w:val="-2"/>
                <w:sz w:val="24"/>
                <w:szCs w:val="24"/>
              </w:rPr>
              <w:t>dans</w:t>
            </w:r>
            <w:r w:rsidR="005C760C" w:rsidRPr="0074308D">
              <w:rPr>
                <w:rFonts w:asciiTheme="majorBidi" w:hAnsiTheme="majorBidi" w:cstheme="majorBidi"/>
                <w:sz w:val="24"/>
                <w:szCs w:val="24"/>
              </w:rPr>
              <w:t xml:space="preserve"> le Marché est prêt à la Mise en service conformément aux dispositions de la Clause 26 du CCAG (Installation).</w:t>
            </w:r>
          </w:p>
          <w:p w14:paraId="5C490A1D" w14:textId="3DB4B509" w:rsidR="005C760C" w:rsidRPr="0074308D" w:rsidRDefault="00455A5E" w:rsidP="00455A5E">
            <w:pPr>
              <w:tabs>
                <w:tab w:val="num" w:pos="1620"/>
              </w:tabs>
              <w:spacing w:after="120"/>
              <w:ind w:left="1593" w:right="-72" w:hanging="480"/>
              <w:jc w:val="both"/>
              <w:rPr>
                <w:rFonts w:asciiTheme="majorBidi" w:hAnsiTheme="majorBidi" w:cstheme="majorBidi"/>
                <w:sz w:val="24"/>
                <w:szCs w:val="24"/>
              </w:rPr>
            </w:pPr>
            <w:r w:rsidRPr="0074308D">
              <w:rPr>
                <w:rFonts w:asciiTheme="majorBidi" w:hAnsiTheme="majorBidi" w:cstheme="majorBidi"/>
                <w:spacing w:val="-4"/>
                <w:sz w:val="24"/>
                <w:szCs w:val="24"/>
              </w:rPr>
              <w:t>(</w:t>
            </w:r>
            <w:r w:rsidR="006A4E7C" w:rsidRPr="0074308D">
              <w:rPr>
                <w:rFonts w:asciiTheme="majorBidi" w:hAnsiTheme="majorBidi" w:cstheme="majorBidi"/>
                <w:spacing w:val="-4"/>
                <w:sz w:val="24"/>
                <w:szCs w:val="24"/>
              </w:rPr>
              <w:t>iii)</w:t>
            </w:r>
            <w:r w:rsidR="006A4E7C" w:rsidRPr="0074308D">
              <w:rPr>
                <w:rFonts w:asciiTheme="majorBidi" w:hAnsiTheme="majorBidi" w:cstheme="majorBidi"/>
                <w:spacing w:val="-4"/>
                <w:sz w:val="24"/>
                <w:szCs w:val="24"/>
              </w:rPr>
              <w:tab/>
            </w:r>
            <w:r w:rsidR="005C760C" w:rsidRPr="0074308D">
              <w:rPr>
                <w:rFonts w:asciiTheme="majorBidi" w:hAnsiTheme="majorBidi" w:cstheme="majorBidi"/>
                <w:spacing w:val="-4"/>
                <w:sz w:val="24"/>
                <w:szCs w:val="24"/>
              </w:rPr>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Mise en service provisoire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les essais, les vérifications et toute </w:t>
            </w:r>
            <w:r w:rsidR="005C760C" w:rsidRPr="0074308D">
              <w:rPr>
                <w:rFonts w:asciiTheme="majorBidi" w:hAnsiTheme="majorBidi" w:cstheme="majorBidi"/>
                <w:spacing w:val="-2"/>
                <w:sz w:val="24"/>
                <w:szCs w:val="24"/>
              </w:rPr>
              <w:t>autre</w:t>
            </w:r>
            <w:r w:rsidR="005C760C" w:rsidRPr="0074308D">
              <w:rPr>
                <w:rFonts w:asciiTheme="majorBidi" w:hAnsiTheme="majorBidi" w:cstheme="majorBidi"/>
                <w:sz w:val="24"/>
                <w:szCs w:val="24"/>
              </w:rPr>
              <w:t xml:space="preserve"> activité requise pouvant être définie dans les Spécifications techniques, que le Fournisseur doit effectuer à titre préparatoire à la Mise en service opérationnelle du Système conformément aux dispositions de la Clause 26 du CCAG (Installation). </w:t>
            </w:r>
          </w:p>
          <w:p w14:paraId="7915E78D" w14:textId="3D7D7C70" w:rsidR="005C760C" w:rsidRPr="0074308D" w:rsidRDefault="00455A5E" w:rsidP="00455A5E">
            <w:pPr>
              <w:tabs>
                <w:tab w:val="num" w:pos="1620"/>
              </w:tabs>
              <w:spacing w:after="120"/>
              <w:ind w:left="1593" w:right="-72" w:hanging="480"/>
              <w:jc w:val="both"/>
              <w:rPr>
                <w:rFonts w:asciiTheme="majorBidi" w:hAnsiTheme="majorBidi" w:cstheme="majorBidi"/>
                <w:sz w:val="24"/>
                <w:szCs w:val="24"/>
              </w:rPr>
            </w:pPr>
            <w:r w:rsidRPr="0074308D">
              <w:rPr>
                <w:rFonts w:asciiTheme="majorBidi" w:hAnsiTheme="majorBidi" w:cstheme="majorBidi"/>
                <w:spacing w:val="-4"/>
                <w:sz w:val="24"/>
                <w:szCs w:val="24"/>
              </w:rPr>
              <w:t>(</w:t>
            </w:r>
            <w:r w:rsidR="006A4E7C" w:rsidRPr="0074308D">
              <w:rPr>
                <w:rFonts w:asciiTheme="majorBidi" w:hAnsiTheme="majorBidi" w:cstheme="majorBidi"/>
                <w:spacing w:val="-4"/>
                <w:sz w:val="24"/>
                <w:szCs w:val="24"/>
              </w:rPr>
              <w:t>iv)</w:t>
            </w:r>
            <w:r w:rsidR="006A4E7C" w:rsidRPr="0074308D">
              <w:rPr>
                <w:rFonts w:asciiTheme="majorBidi" w:hAnsiTheme="majorBidi" w:cstheme="majorBidi"/>
                <w:spacing w:val="-4"/>
                <w:sz w:val="24"/>
                <w:szCs w:val="24"/>
              </w:rPr>
              <w:tab/>
            </w:r>
            <w:r w:rsidR="005C760C" w:rsidRPr="0074308D">
              <w:rPr>
                <w:rFonts w:asciiTheme="majorBidi" w:hAnsiTheme="majorBidi" w:cstheme="majorBidi"/>
                <w:spacing w:val="-4"/>
                <w:sz w:val="24"/>
                <w:szCs w:val="24"/>
              </w:rPr>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Mise en service opérationnelle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w:t>
            </w:r>
            <w:r w:rsidR="005C760C" w:rsidRPr="0074308D">
              <w:rPr>
                <w:rFonts w:asciiTheme="majorBidi" w:hAnsiTheme="majorBidi" w:cstheme="majorBidi"/>
                <w:spacing w:val="-2"/>
                <w:sz w:val="24"/>
                <w:szCs w:val="24"/>
              </w:rPr>
              <w:t>désigne</w:t>
            </w:r>
            <w:r w:rsidR="005C760C" w:rsidRPr="0074308D">
              <w:rPr>
                <w:rFonts w:asciiTheme="majorBidi" w:hAnsiTheme="majorBidi" w:cstheme="majorBidi"/>
                <w:sz w:val="24"/>
                <w:szCs w:val="24"/>
              </w:rPr>
              <w:t xml:space="preserve"> la mise en exploitation du Système ou d’un quelconque Sous-système par le Fournisseur à la suite de l’Installation, qui doit être effectuée par le Fournisseur de la manière prévue à la Clause 27.1 du CCAG (Mise en service), dans le but de réaliser l’Essai ou les Essais de réception opérationnelle.</w:t>
            </w:r>
          </w:p>
          <w:p w14:paraId="58611770" w14:textId="71DD5E48" w:rsidR="005C760C" w:rsidRPr="0074308D" w:rsidRDefault="00455A5E" w:rsidP="00455A5E">
            <w:pPr>
              <w:tabs>
                <w:tab w:val="num" w:pos="1620"/>
              </w:tabs>
              <w:spacing w:after="120"/>
              <w:ind w:left="1593" w:right="-72" w:hanging="480"/>
              <w:jc w:val="both"/>
              <w:rPr>
                <w:rFonts w:asciiTheme="majorBidi" w:hAnsiTheme="majorBidi" w:cstheme="majorBidi"/>
                <w:sz w:val="24"/>
                <w:szCs w:val="24"/>
              </w:rPr>
            </w:pPr>
            <w:r w:rsidRPr="0074308D">
              <w:rPr>
                <w:rFonts w:asciiTheme="majorBidi" w:hAnsiTheme="majorBidi" w:cstheme="majorBidi"/>
                <w:spacing w:val="-2"/>
                <w:sz w:val="24"/>
                <w:szCs w:val="24"/>
              </w:rPr>
              <w:t>(</w:t>
            </w:r>
            <w:r w:rsidR="006A4E7C" w:rsidRPr="0074308D">
              <w:rPr>
                <w:rFonts w:asciiTheme="majorBidi" w:hAnsiTheme="majorBidi" w:cstheme="majorBidi"/>
                <w:spacing w:val="-2"/>
                <w:sz w:val="24"/>
                <w:szCs w:val="24"/>
              </w:rPr>
              <w:t>v)</w:t>
            </w:r>
            <w:r w:rsidR="006A4E7C" w:rsidRPr="0074308D">
              <w:rPr>
                <w:rFonts w:asciiTheme="majorBidi" w:hAnsiTheme="majorBidi" w:cstheme="majorBidi"/>
                <w:spacing w:val="-2"/>
                <w:sz w:val="24"/>
                <w:szCs w:val="24"/>
              </w:rPr>
              <w:tab/>
            </w:r>
            <w:r w:rsidR="005C760C" w:rsidRPr="0074308D">
              <w:rPr>
                <w:rFonts w:asciiTheme="majorBidi" w:hAnsiTheme="majorBidi" w:cstheme="majorBidi"/>
                <w:spacing w:val="-2"/>
                <w:sz w:val="24"/>
                <w:szCs w:val="24"/>
              </w:rPr>
              <w:t>L’expression</w:t>
            </w:r>
            <w:r w:rsidR="005C760C" w:rsidRPr="0074308D">
              <w:rPr>
                <w:rFonts w:asciiTheme="majorBidi" w:hAnsiTheme="majorBidi" w:cstheme="majorBidi"/>
                <w:sz w:val="24"/>
                <w:szCs w:val="24"/>
              </w:rPr>
              <w:t xml:space="preserve">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Essais de réception opérationnelle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les essais stipulés dans les Spécifications techniques et le Plan de projet convenu et finalisé, qui doivent être effectués afin de vérifier si le Système, ou un Sous-système spécifié, est en mesure de respecter les critères de performance fonctionnelle stipulés dans les Spécifications techniques et le Plan de projet convenu et finalisé, conformément aux dispositions de la Clause 27.2 du CCAG (Essais de réception opérationnelle).</w:t>
            </w:r>
          </w:p>
          <w:p w14:paraId="1FCD1069" w14:textId="0510077E" w:rsidR="005C760C" w:rsidRPr="0074308D" w:rsidRDefault="00455A5E" w:rsidP="00455A5E">
            <w:pPr>
              <w:tabs>
                <w:tab w:val="num" w:pos="1620"/>
              </w:tabs>
              <w:spacing w:after="120"/>
              <w:ind w:left="1593" w:right="-72" w:hanging="480"/>
              <w:jc w:val="both"/>
              <w:rPr>
                <w:rFonts w:asciiTheme="majorBidi" w:hAnsiTheme="majorBidi" w:cstheme="majorBidi"/>
              </w:rPr>
            </w:pPr>
            <w:r w:rsidRPr="0074308D">
              <w:rPr>
                <w:rFonts w:asciiTheme="majorBidi" w:hAnsiTheme="majorBidi" w:cstheme="majorBidi"/>
                <w:sz w:val="24"/>
                <w:szCs w:val="24"/>
              </w:rPr>
              <w:t>(</w:t>
            </w:r>
            <w:r w:rsidR="006A4E7C" w:rsidRPr="0074308D">
              <w:rPr>
                <w:rFonts w:asciiTheme="majorBidi" w:hAnsiTheme="majorBidi" w:cstheme="majorBidi"/>
                <w:sz w:val="24"/>
                <w:szCs w:val="24"/>
              </w:rPr>
              <w:t>vi)</w:t>
            </w:r>
            <w:r w:rsidR="006A4E7C" w:rsidRPr="0074308D">
              <w:rPr>
                <w:rFonts w:asciiTheme="majorBidi" w:hAnsiTheme="majorBidi" w:cstheme="majorBidi"/>
                <w:sz w:val="24"/>
                <w:szCs w:val="24"/>
              </w:rPr>
              <w:tab/>
            </w:r>
            <w:r w:rsidR="005C760C" w:rsidRPr="0074308D">
              <w:rPr>
                <w:rFonts w:asciiTheme="majorBidi" w:hAnsiTheme="majorBidi" w:cstheme="majorBidi"/>
                <w:sz w:val="24"/>
                <w:szCs w:val="24"/>
              </w:rPr>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Réception opérationnelle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la réception du Système (ou de l’un quelconque des Sous-systèmes lorsque le Marché prévoit la réception du Système par parties successives) par l’Acheteur, conformément aux dispositions de la Clause 27.3 du CCAG (Réception opérationnelle).</w:t>
            </w:r>
          </w:p>
        </w:tc>
      </w:tr>
      <w:tr w:rsidR="005C760C" w:rsidRPr="0074308D" w14:paraId="5F484F82" w14:textId="77777777" w:rsidTr="00FF3EBE">
        <w:tc>
          <w:tcPr>
            <w:tcW w:w="1987" w:type="dxa"/>
            <w:gridSpan w:val="2"/>
          </w:tcPr>
          <w:p w14:paraId="7CFD8350" w14:textId="77777777" w:rsidR="005C760C" w:rsidRPr="0074308D" w:rsidRDefault="005C760C" w:rsidP="005C760C">
            <w:pPr>
              <w:pStyle w:val="Head42"/>
              <w:rPr>
                <w:rFonts w:asciiTheme="majorBidi" w:hAnsiTheme="majorBidi" w:cstheme="majorBidi"/>
              </w:rPr>
            </w:pPr>
          </w:p>
        </w:tc>
        <w:tc>
          <w:tcPr>
            <w:tcW w:w="6923" w:type="dxa"/>
          </w:tcPr>
          <w:p w14:paraId="24A39A56" w14:textId="1EFDAD20" w:rsidR="005C760C" w:rsidRPr="0074308D" w:rsidRDefault="00C441F1" w:rsidP="006A4E7C">
            <w:pPr>
              <w:spacing w:after="12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e)</w:t>
            </w:r>
            <w:r w:rsidR="005C760C" w:rsidRPr="0074308D">
              <w:rPr>
                <w:rFonts w:asciiTheme="majorBidi" w:hAnsiTheme="majorBidi" w:cstheme="majorBidi"/>
              </w:rPr>
              <w:tab/>
            </w:r>
            <w:r w:rsidR="005C760C" w:rsidRPr="0074308D">
              <w:rPr>
                <w:rFonts w:asciiTheme="majorBidi" w:hAnsiTheme="majorBidi" w:cstheme="majorBidi"/>
                <w:iCs/>
                <w:sz w:val="24"/>
                <w:szCs w:val="24"/>
              </w:rPr>
              <w:t>lieux et dates</w:t>
            </w:r>
          </w:p>
          <w:p w14:paraId="33649BE7" w14:textId="75E088C9" w:rsidR="005C760C" w:rsidRPr="0074308D" w:rsidRDefault="00C441F1" w:rsidP="00C441F1">
            <w:pPr>
              <w:tabs>
                <w:tab w:val="num" w:pos="1593"/>
              </w:tabs>
              <w:spacing w:after="120"/>
              <w:ind w:left="1593" w:right="-72" w:hanging="508"/>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pays de l’Acheteur</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w:t>
            </w:r>
            <w:r w:rsidR="005C760C" w:rsidRPr="0074308D">
              <w:rPr>
                <w:rFonts w:asciiTheme="majorBidi" w:hAnsiTheme="majorBidi" w:cstheme="majorBidi"/>
                <w:b/>
                <w:bCs/>
                <w:sz w:val="24"/>
                <w:szCs w:val="24"/>
              </w:rPr>
              <w:t xml:space="preserve">désigne le pays nommé </w:t>
            </w:r>
            <w:r w:rsidR="005C760C" w:rsidRPr="0074308D">
              <w:rPr>
                <w:rFonts w:asciiTheme="majorBidi" w:hAnsiTheme="majorBidi" w:cstheme="majorBidi"/>
                <w:b/>
                <w:bCs/>
                <w:spacing w:val="-2"/>
                <w:sz w:val="24"/>
                <w:szCs w:val="24"/>
              </w:rPr>
              <w:t>dans</w:t>
            </w:r>
            <w:r w:rsidR="005C760C" w:rsidRPr="0074308D">
              <w:rPr>
                <w:rFonts w:asciiTheme="majorBidi" w:hAnsiTheme="majorBidi" w:cstheme="majorBidi"/>
                <w:b/>
                <w:bCs/>
                <w:sz w:val="24"/>
                <w:szCs w:val="24"/>
              </w:rPr>
              <w:t xml:space="preserve"> le CCAP</w:t>
            </w:r>
            <w:r w:rsidR="005C760C" w:rsidRPr="0074308D">
              <w:rPr>
                <w:rFonts w:asciiTheme="majorBidi" w:hAnsiTheme="majorBidi" w:cstheme="majorBidi"/>
                <w:sz w:val="24"/>
                <w:szCs w:val="24"/>
              </w:rPr>
              <w:t>.</w:t>
            </w:r>
          </w:p>
          <w:p w14:paraId="35BDAB69" w14:textId="242381CC" w:rsidR="005C760C" w:rsidRPr="0074308D" w:rsidRDefault="00C441F1" w:rsidP="00C441F1">
            <w:pPr>
              <w:tabs>
                <w:tab w:val="num" w:pos="1593"/>
              </w:tabs>
              <w:spacing w:after="120"/>
              <w:ind w:left="1593" w:right="-72" w:hanging="508"/>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ii)</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Pays du Fournisseur</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le pays dans </w:t>
            </w:r>
            <w:r w:rsidR="005C760C" w:rsidRPr="0074308D">
              <w:rPr>
                <w:rFonts w:asciiTheme="majorBidi" w:hAnsiTheme="majorBidi" w:cstheme="majorBidi"/>
                <w:spacing w:val="-2"/>
                <w:sz w:val="24"/>
                <w:szCs w:val="24"/>
              </w:rPr>
              <w:t>lequel</w:t>
            </w:r>
            <w:r w:rsidR="005C760C" w:rsidRPr="0074308D">
              <w:rPr>
                <w:rFonts w:asciiTheme="majorBidi" w:hAnsiTheme="majorBidi" w:cstheme="majorBidi"/>
                <w:sz w:val="24"/>
                <w:szCs w:val="24"/>
              </w:rPr>
              <w:t xml:space="preserve"> le Fournisseur est légalement établi, tel qu’il est nommé dans </w:t>
            </w:r>
            <w:r w:rsidR="005D0D56" w:rsidRPr="0074308D">
              <w:rPr>
                <w:rFonts w:asciiTheme="majorBidi" w:hAnsiTheme="majorBidi" w:cstheme="majorBidi"/>
                <w:sz w:val="24"/>
                <w:szCs w:val="24"/>
              </w:rPr>
              <w:t>l’Acte d’Engagement</w:t>
            </w:r>
            <w:r w:rsidR="005C760C" w:rsidRPr="0074308D">
              <w:rPr>
                <w:rFonts w:asciiTheme="majorBidi" w:hAnsiTheme="majorBidi" w:cstheme="majorBidi"/>
                <w:sz w:val="24"/>
                <w:szCs w:val="24"/>
              </w:rPr>
              <w:t>.</w:t>
            </w:r>
          </w:p>
          <w:p w14:paraId="4865A15A" w14:textId="5275DE72" w:rsidR="005C760C" w:rsidRPr="0074308D" w:rsidRDefault="00C441F1" w:rsidP="00C441F1">
            <w:pPr>
              <w:tabs>
                <w:tab w:val="num" w:pos="1593"/>
              </w:tabs>
              <w:spacing w:after="120"/>
              <w:ind w:left="1593" w:right="-72" w:hanging="508"/>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iii)</w:t>
            </w:r>
            <w:r w:rsidR="005C760C" w:rsidRPr="0074308D">
              <w:rPr>
                <w:rFonts w:asciiTheme="majorBidi" w:hAnsiTheme="majorBidi" w:cstheme="majorBidi"/>
                <w:sz w:val="24"/>
                <w:szCs w:val="24"/>
              </w:rPr>
              <w:tab/>
            </w:r>
            <w:r w:rsidR="006A4E7C" w:rsidRPr="0074308D">
              <w:rPr>
                <w:rFonts w:asciiTheme="majorBidi" w:hAnsiTheme="majorBidi" w:cstheme="majorBidi"/>
                <w:b/>
                <w:bCs/>
                <w:sz w:val="24"/>
                <w:szCs w:val="24"/>
              </w:rPr>
              <w:t>Sauf stipulation contraire dans le CCAP</w:t>
            </w:r>
            <w:r w:rsidR="006A4E7C" w:rsidRPr="0074308D">
              <w:rPr>
                <w:rFonts w:asciiTheme="majorBidi" w:hAnsiTheme="majorBidi" w:cstheme="majorBidi"/>
                <w:sz w:val="24"/>
                <w:szCs w:val="24"/>
              </w:rPr>
              <w:t xml:space="preserve">, </w:t>
            </w:r>
            <w:r w:rsidR="006A4E7C" w:rsidRPr="0074308D">
              <w:rPr>
                <w:rFonts w:asciiTheme="majorBidi" w:hAnsiTheme="majorBidi" w:cstheme="majorBidi"/>
                <w:spacing w:val="-4"/>
                <w:sz w:val="24"/>
                <w:szCs w:val="24"/>
              </w:rPr>
              <w:t>le(s)</w:t>
            </w:r>
            <w:r w:rsidR="005C760C" w:rsidRPr="0074308D">
              <w:rPr>
                <w:rFonts w:asciiTheme="majorBidi" w:hAnsiTheme="majorBidi" w:cstheme="majorBidi"/>
                <w:spacing w:val="-4"/>
                <w:sz w:val="24"/>
                <w:szCs w:val="24"/>
              </w:rPr>
              <w:t xml:space="preserve">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Site(s) du Projet</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w:t>
            </w:r>
            <w:r w:rsidR="006A4E7C" w:rsidRPr="0074308D">
              <w:rPr>
                <w:rFonts w:asciiTheme="majorBidi" w:hAnsiTheme="majorBidi" w:cstheme="majorBidi"/>
                <w:sz w:val="24"/>
                <w:szCs w:val="24"/>
              </w:rPr>
              <w:t>(nt)</w:t>
            </w:r>
            <w:r w:rsidR="005C760C" w:rsidRPr="0074308D">
              <w:rPr>
                <w:rFonts w:asciiTheme="majorBidi" w:hAnsiTheme="majorBidi" w:cstheme="majorBidi"/>
                <w:sz w:val="24"/>
                <w:szCs w:val="24"/>
              </w:rPr>
              <w:t xml:space="preserve"> le</w:t>
            </w:r>
            <w:r w:rsidR="006A4E7C" w:rsidRPr="0074308D">
              <w:rPr>
                <w:rFonts w:asciiTheme="majorBidi" w:hAnsiTheme="majorBidi" w:cstheme="majorBidi"/>
                <w:sz w:val="24"/>
                <w:szCs w:val="24"/>
              </w:rPr>
              <w:t xml:space="preserve">(s) </w:t>
            </w:r>
            <w:r w:rsidR="005C760C" w:rsidRPr="0074308D">
              <w:rPr>
                <w:rFonts w:asciiTheme="majorBidi" w:hAnsiTheme="majorBidi" w:cstheme="majorBidi"/>
                <w:sz w:val="24"/>
                <w:szCs w:val="24"/>
              </w:rPr>
              <w:t xml:space="preserve">lieu(x) </w:t>
            </w:r>
            <w:r w:rsidR="005C760C" w:rsidRPr="0074308D">
              <w:rPr>
                <w:rFonts w:asciiTheme="majorBidi" w:hAnsiTheme="majorBidi" w:cstheme="majorBidi"/>
                <w:spacing w:val="-2"/>
                <w:sz w:val="24"/>
                <w:szCs w:val="24"/>
              </w:rPr>
              <w:t>spécifié</w:t>
            </w:r>
            <w:r w:rsidR="005C760C" w:rsidRPr="0074308D">
              <w:rPr>
                <w:rFonts w:asciiTheme="majorBidi" w:hAnsiTheme="majorBidi" w:cstheme="majorBidi"/>
                <w:bCs/>
                <w:sz w:val="24"/>
                <w:szCs w:val="24"/>
              </w:rPr>
              <w:t xml:space="preserve">(s) dans le </w:t>
            </w:r>
            <w:r w:rsidR="006A4E7C" w:rsidRPr="0074308D">
              <w:rPr>
                <w:rFonts w:asciiTheme="majorBidi" w:hAnsiTheme="majorBidi" w:cstheme="majorBidi"/>
                <w:bCs/>
                <w:sz w:val="24"/>
                <w:szCs w:val="24"/>
              </w:rPr>
              <w:t>Tableau des Sites dans les Spécifications techniques</w:t>
            </w:r>
            <w:r w:rsidR="005C760C" w:rsidRPr="0074308D">
              <w:rPr>
                <w:rFonts w:asciiTheme="majorBidi" w:hAnsiTheme="majorBidi" w:cstheme="majorBidi"/>
                <w:bCs/>
                <w:sz w:val="24"/>
                <w:szCs w:val="24"/>
              </w:rPr>
              <w:t xml:space="preserve"> </w:t>
            </w:r>
            <w:r w:rsidR="005C760C" w:rsidRPr="0074308D">
              <w:rPr>
                <w:rFonts w:asciiTheme="majorBidi" w:hAnsiTheme="majorBidi" w:cstheme="majorBidi"/>
                <w:sz w:val="24"/>
                <w:szCs w:val="24"/>
              </w:rPr>
              <w:t>pour la fourniture et l’installation du Système.</w:t>
            </w:r>
          </w:p>
          <w:p w14:paraId="7DEBDB19" w14:textId="74F0FD68" w:rsidR="005C760C" w:rsidRPr="0074308D" w:rsidRDefault="00C441F1" w:rsidP="00C441F1">
            <w:pPr>
              <w:tabs>
                <w:tab w:val="num" w:pos="1593"/>
              </w:tabs>
              <w:spacing w:after="120"/>
              <w:ind w:left="1593" w:right="-72" w:hanging="508"/>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iv)</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Pays </w:t>
            </w:r>
            <w:r w:rsidR="006A4E7C" w:rsidRPr="0074308D">
              <w:rPr>
                <w:rFonts w:asciiTheme="majorBidi" w:hAnsiTheme="majorBidi" w:cstheme="majorBidi"/>
                <w:sz w:val="24"/>
                <w:szCs w:val="24"/>
              </w:rPr>
              <w:t>éligibles</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les pays et territoires qui sont admis à fournir des biens, travaux ou services dans le cadre des marchés financés par la Banque mondiale, tels que définis dans les </w:t>
            </w:r>
            <w:r w:rsidR="006A4E7C" w:rsidRPr="0074308D">
              <w:rPr>
                <w:rFonts w:asciiTheme="majorBidi" w:hAnsiTheme="majorBidi" w:cstheme="majorBidi"/>
                <w:sz w:val="24"/>
                <w:szCs w:val="24"/>
              </w:rPr>
              <w:t>Règles de Passation de Marchés.</w:t>
            </w:r>
          </w:p>
          <w:p w14:paraId="5C415361" w14:textId="6E9E2C1A" w:rsidR="005C760C" w:rsidRPr="0074308D" w:rsidRDefault="00C441F1" w:rsidP="00C441F1">
            <w:pPr>
              <w:tabs>
                <w:tab w:val="num" w:pos="1593"/>
              </w:tabs>
              <w:spacing w:after="120"/>
              <w:ind w:left="1593" w:right="-72" w:hanging="508"/>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v)</w:t>
            </w:r>
            <w:r w:rsidR="005C760C" w:rsidRPr="0074308D">
              <w:rPr>
                <w:rFonts w:asciiTheme="majorBidi" w:hAnsiTheme="majorBidi" w:cstheme="majorBidi"/>
                <w:sz w:val="24"/>
                <w:szCs w:val="24"/>
              </w:rPr>
              <w:tab/>
              <w:t xml:space="preserve">Le terme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jour</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le jour calendaire du calendrier grégorien.</w:t>
            </w:r>
          </w:p>
          <w:p w14:paraId="51288F79" w14:textId="3F9C13E6" w:rsidR="005C760C" w:rsidRPr="0074308D" w:rsidRDefault="00C441F1" w:rsidP="00C441F1">
            <w:pPr>
              <w:tabs>
                <w:tab w:val="num" w:pos="1593"/>
              </w:tabs>
              <w:spacing w:after="120"/>
              <w:ind w:left="1593" w:right="-72" w:hanging="508"/>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vi)</w:t>
            </w:r>
            <w:r w:rsidR="005C760C" w:rsidRPr="0074308D">
              <w:rPr>
                <w:rFonts w:asciiTheme="majorBidi" w:hAnsiTheme="majorBidi" w:cstheme="majorBidi"/>
                <w:sz w:val="24"/>
                <w:szCs w:val="24"/>
              </w:rPr>
              <w:tab/>
              <w:t xml:space="preserve">Le terme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semaine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la période de sept (7) jours </w:t>
            </w:r>
            <w:r w:rsidR="005C760C" w:rsidRPr="0074308D">
              <w:rPr>
                <w:rFonts w:asciiTheme="majorBidi" w:hAnsiTheme="majorBidi" w:cstheme="majorBidi"/>
                <w:spacing w:val="-2"/>
                <w:sz w:val="24"/>
                <w:szCs w:val="24"/>
              </w:rPr>
              <w:t>consécutifs</w:t>
            </w:r>
            <w:r w:rsidR="005C760C" w:rsidRPr="0074308D">
              <w:rPr>
                <w:rFonts w:asciiTheme="majorBidi" w:hAnsiTheme="majorBidi" w:cstheme="majorBidi"/>
                <w:sz w:val="24"/>
                <w:szCs w:val="24"/>
              </w:rPr>
              <w:t xml:space="preserve"> commençant le jour de la semaine qui correspond à l’usage dans le pays de l’Acheteur.</w:t>
            </w:r>
          </w:p>
          <w:p w14:paraId="1C14E9A1" w14:textId="62292C4D" w:rsidR="005C760C" w:rsidRPr="0074308D" w:rsidRDefault="00C441F1" w:rsidP="00C441F1">
            <w:pPr>
              <w:tabs>
                <w:tab w:val="num" w:pos="1593"/>
              </w:tabs>
              <w:spacing w:after="120"/>
              <w:ind w:left="1593" w:right="-72" w:hanging="508"/>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vii)</w:t>
            </w:r>
            <w:r w:rsidR="005C760C" w:rsidRPr="0074308D">
              <w:rPr>
                <w:rFonts w:asciiTheme="majorBidi" w:hAnsiTheme="majorBidi" w:cstheme="majorBidi"/>
                <w:sz w:val="24"/>
                <w:szCs w:val="24"/>
              </w:rPr>
              <w:tab/>
              <w:t xml:space="preserve">Le </w:t>
            </w:r>
            <w:r w:rsidR="005C760C" w:rsidRPr="0074308D">
              <w:rPr>
                <w:rFonts w:asciiTheme="majorBidi" w:hAnsiTheme="majorBidi" w:cstheme="majorBidi"/>
                <w:spacing w:val="-2"/>
                <w:sz w:val="24"/>
                <w:szCs w:val="24"/>
              </w:rPr>
              <w:t>terme</w:t>
            </w:r>
            <w:r w:rsidR="005C760C" w:rsidRPr="0074308D">
              <w:rPr>
                <w:rFonts w:asciiTheme="majorBidi" w:hAnsiTheme="majorBidi" w:cstheme="majorBidi"/>
                <w:sz w:val="24"/>
                <w:szCs w:val="24"/>
              </w:rPr>
              <w:t xml:space="preserve">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mois</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le mois calendaire du calendrier grégorien.</w:t>
            </w:r>
          </w:p>
          <w:p w14:paraId="695382B4" w14:textId="15ED0702" w:rsidR="005C760C" w:rsidRPr="0074308D" w:rsidRDefault="00C441F1" w:rsidP="00C441F1">
            <w:pPr>
              <w:tabs>
                <w:tab w:val="num" w:pos="1593"/>
              </w:tabs>
              <w:spacing w:after="120"/>
              <w:ind w:left="1593" w:right="-72" w:hanging="508"/>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viii)</w:t>
            </w:r>
            <w:r w:rsidR="005C760C" w:rsidRPr="0074308D">
              <w:rPr>
                <w:rFonts w:asciiTheme="majorBidi" w:hAnsiTheme="majorBidi" w:cstheme="majorBidi"/>
                <w:sz w:val="24"/>
                <w:szCs w:val="24"/>
              </w:rPr>
              <w:tab/>
              <w:t xml:space="preserve">Le </w:t>
            </w:r>
            <w:r w:rsidR="005C760C" w:rsidRPr="0074308D">
              <w:rPr>
                <w:rFonts w:asciiTheme="majorBidi" w:hAnsiTheme="majorBidi" w:cstheme="majorBidi"/>
                <w:spacing w:val="-2"/>
                <w:sz w:val="24"/>
                <w:szCs w:val="24"/>
              </w:rPr>
              <w:t>terme</w:t>
            </w:r>
            <w:r w:rsidR="005C760C" w:rsidRPr="0074308D">
              <w:rPr>
                <w:rFonts w:asciiTheme="majorBidi" w:hAnsiTheme="majorBidi" w:cstheme="majorBidi"/>
                <w:sz w:val="24"/>
                <w:szCs w:val="24"/>
              </w:rPr>
              <w:t xml:space="preserve">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année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une période de douze (12) mois consécutifs.</w:t>
            </w:r>
          </w:p>
          <w:p w14:paraId="43CA1C97" w14:textId="6353D057" w:rsidR="005C760C" w:rsidRPr="0074308D" w:rsidRDefault="00C441F1" w:rsidP="00C441F1">
            <w:pPr>
              <w:tabs>
                <w:tab w:val="num" w:pos="1593"/>
              </w:tabs>
              <w:spacing w:after="120"/>
              <w:ind w:left="1593" w:right="-72" w:hanging="508"/>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ix)</w:t>
            </w:r>
            <w:r w:rsidR="005C760C" w:rsidRPr="0074308D">
              <w:rPr>
                <w:rFonts w:asciiTheme="majorBidi" w:hAnsiTheme="majorBidi" w:cstheme="majorBidi"/>
                <w:sz w:val="24"/>
                <w:szCs w:val="24"/>
              </w:rPr>
              <w:tab/>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Date d’entrée en vigueur</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la date à </w:t>
            </w:r>
            <w:r w:rsidR="005C760C" w:rsidRPr="0074308D">
              <w:rPr>
                <w:rFonts w:asciiTheme="majorBidi" w:hAnsiTheme="majorBidi" w:cstheme="majorBidi"/>
                <w:spacing w:val="-2"/>
                <w:sz w:val="24"/>
                <w:szCs w:val="24"/>
              </w:rPr>
              <w:t>laquelle</w:t>
            </w:r>
            <w:r w:rsidR="005C760C" w:rsidRPr="0074308D">
              <w:rPr>
                <w:rFonts w:asciiTheme="majorBidi" w:hAnsiTheme="majorBidi" w:cstheme="majorBidi"/>
                <w:sz w:val="24"/>
                <w:szCs w:val="24"/>
              </w:rPr>
              <w:t xml:space="preserve"> ont été remplies toutes les conditions énoncées à l’Article 3 de </w:t>
            </w:r>
            <w:r w:rsidR="005D0D56" w:rsidRPr="0074308D">
              <w:rPr>
                <w:rFonts w:asciiTheme="majorBidi" w:hAnsiTheme="majorBidi" w:cstheme="majorBidi"/>
                <w:sz w:val="24"/>
                <w:szCs w:val="24"/>
              </w:rPr>
              <w:t>l’Acte d’Engagement</w:t>
            </w:r>
            <w:r w:rsidR="005C760C" w:rsidRPr="0074308D">
              <w:rPr>
                <w:rFonts w:asciiTheme="majorBidi" w:hAnsiTheme="majorBidi" w:cstheme="majorBidi"/>
                <w:sz w:val="24"/>
                <w:szCs w:val="24"/>
              </w:rPr>
              <w:t xml:space="preserve"> </w:t>
            </w:r>
            <w:r w:rsidRPr="0074308D">
              <w:rPr>
                <w:rFonts w:asciiTheme="majorBidi" w:hAnsiTheme="majorBidi" w:cstheme="majorBidi"/>
                <w:sz w:val="24"/>
                <w:szCs w:val="24"/>
              </w:rPr>
              <w:br/>
            </w:r>
            <w:r w:rsidR="005C760C" w:rsidRPr="0074308D">
              <w:rPr>
                <w:rFonts w:asciiTheme="majorBidi" w:hAnsiTheme="majorBidi" w:cstheme="majorBidi"/>
                <w:sz w:val="24"/>
                <w:szCs w:val="24"/>
              </w:rPr>
              <w:t>(Date d’entrée en vigueur pour la détermination de la Date d’achèvement), aux fins de déterminer les dates de Livraison, d’Installation, et de Réception opérationnelle du Système ou de l’un quelconque des Sous-systèmes.</w:t>
            </w:r>
          </w:p>
          <w:p w14:paraId="3BB7A798" w14:textId="2940630A" w:rsidR="005C760C" w:rsidRPr="0074308D" w:rsidRDefault="00C441F1" w:rsidP="00C441F1">
            <w:pPr>
              <w:tabs>
                <w:tab w:val="num" w:pos="1593"/>
              </w:tabs>
              <w:spacing w:after="120"/>
              <w:ind w:left="1593" w:right="-72" w:hanging="508"/>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x)</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Durée du Marché</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la période durant </w:t>
            </w:r>
            <w:r w:rsidR="005C760C" w:rsidRPr="0074308D">
              <w:rPr>
                <w:rFonts w:asciiTheme="majorBidi" w:hAnsiTheme="majorBidi" w:cstheme="majorBidi"/>
                <w:spacing w:val="-2"/>
                <w:sz w:val="24"/>
                <w:szCs w:val="24"/>
              </w:rPr>
              <w:t>laquelle</w:t>
            </w:r>
            <w:r w:rsidR="005C760C" w:rsidRPr="0074308D">
              <w:rPr>
                <w:rFonts w:asciiTheme="majorBidi" w:hAnsiTheme="majorBidi" w:cstheme="majorBidi"/>
                <w:sz w:val="24"/>
                <w:szCs w:val="24"/>
              </w:rPr>
              <w:t xml:space="preserve"> le présent Marché régit les relations et obligations de l’Acheteur et du Fournisseur vis-à-vis du Système</w:t>
            </w:r>
            <w:r w:rsidR="009745EB" w:rsidRPr="0074308D">
              <w:rPr>
                <w:rFonts w:asciiTheme="majorBidi" w:hAnsiTheme="majorBidi" w:cstheme="majorBidi"/>
                <w:sz w:val="24"/>
                <w:szCs w:val="24"/>
              </w:rPr>
              <w:t xml:space="preserve"> ; </w:t>
            </w:r>
            <w:r w:rsidR="00651273" w:rsidRPr="0074308D">
              <w:rPr>
                <w:rFonts w:asciiTheme="majorBidi" w:hAnsiTheme="majorBidi" w:cstheme="majorBidi"/>
                <w:b/>
                <w:bCs/>
                <w:sz w:val="24"/>
                <w:szCs w:val="24"/>
              </w:rPr>
              <w:t>sauf si cela</w:t>
            </w:r>
            <w:r w:rsidR="005C760C" w:rsidRPr="0074308D">
              <w:rPr>
                <w:rFonts w:asciiTheme="majorBidi" w:hAnsiTheme="majorBidi" w:cstheme="majorBidi"/>
                <w:b/>
                <w:bCs/>
                <w:sz w:val="24"/>
                <w:szCs w:val="24"/>
              </w:rPr>
              <w:t xml:space="preserve"> est spécifié </w:t>
            </w:r>
            <w:r w:rsidR="00651273" w:rsidRPr="0074308D">
              <w:rPr>
                <w:rFonts w:asciiTheme="majorBidi" w:hAnsiTheme="majorBidi" w:cstheme="majorBidi"/>
                <w:b/>
                <w:bCs/>
                <w:sz w:val="24"/>
                <w:szCs w:val="24"/>
              </w:rPr>
              <w:t xml:space="preserve">différemment </w:t>
            </w:r>
            <w:r w:rsidR="005C760C" w:rsidRPr="0074308D">
              <w:rPr>
                <w:rFonts w:asciiTheme="majorBidi" w:hAnsiTheme="majorBidi" w:cstheme="majorBidi"/>
                <w:b/>
                <w:bCs/>
                <w:sz w:val="24"/>
                <w:szCs w:val="24"/>
              </w:rPr>
              <w:t>dans le CCAP</w:t>
            </w:r>
            <w:r w:rsidR="00651273" w:rsidRPr="0074308D">
              <w:rPr>
                <w:rFonts w:asciiTheme="majorBidi" w:hAnsiTheme="majorBidi" w:cstheme="majorBidi"/>
                <w:b/>
                <w:bCs/>
                <w:sz w:val="24"/>
                <w:szCs w:val="24"/>
              </w:rPr>
              <w:t xml:space="preserve">, </w:t>
            </w:r>
            <w:r w:rsidR="00651273" w:rsidRPr="0074308D">
              <w:rPr>
                <w:rFonts w:asciiTheme="majorBidi" w:hAnsiTheme="majorBidi" w:cstheme="majorBidi"/>
                <w:bCs/>
                <w:sz w:val="24"/>
                <w:szCs w:val="24"/>
              </w:rPr>
              <w:t>le Marché</w:t>
            </w:r>
            <w:r w:rsidR="00651273" w:rsidRPr="0074308D">
              <w:rPr>
                <w:rFonts w:asciiTheme="majorBidi" w:hAnsiTheme="majorBidi" w:cstheme="majorBidi"/>
                <w:sz w:val="24"/>
                <w:szCs w:val="24"/>
              </w:rPr>
              <w:t xml:space="preserve"> demeure en vigueur jusqu’à ce que le Système d’Information et tous les Services ont été fournis, à moins que le Marché n’ait été résilié plus tôt en conformité avec les dispositions du Marché</w:t>
            </w:r>
            <w:r w:rsidR="005C760C" w:rsidRPr="0074308D">
              <w:rPr>
                <w:rFonts w:asciiTheme="majorBidi" w:hAnsiTheme="majorBidi" w:cstheme="majorBidi"/>
                <w:sz w:val="24"/>
                <w:szCs w:val="24"/>
              </w:rPr>
              <w:t>.</w:t>
            </w:r>
          </w:p>
          <w:p w14:paraId="0FA54ACA" w14:textId="05CDCC5E" w:rsidR="005C760C" w:rsidRPr="0074308D" w:rsidRDefault="00C441F1" w:rsidP="00C441F1">
            <w:pPr>
              <w:tabs>
                <w:tab w:val="num" w:pos="1593"/>
              </w:tabs>
              <w:spacing w:after="120"/>
              <w:ind w:left="1593" w:right="-72" w:hanging="508"/>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xi)</w:t>
            </w:r>
            <w:r w:rsidR="005C760C" w:rsidRPr="0074308D">
              <w:rPr>
                <w:rFonts w:asciiTheme="majorBidi" w:hAnsiTheme="majorBidi" w:cstheme="majorBidi"/>
                <w:sz w:val="24"/>
                <w:szCs w:val="24"/>
              </w:rPr>
              <w:tab/>
            </w:r>
            <w:r w:rsidR="005C760C" w:rsidRPr="0074308D">
              <w:rPr>
                <w:rFonts w:asciiTheme="majorBidi" w:hAnsiTheme="majorBidi" w:cstheme="majorBidi"/>
                <w:spacing w:val="-2"/>
                <w:sz w:val="24"/>
                <w:szCs w:val="24"/>
              </w:rPr>
              <w:t>L’expression</w:t>
            </w:r>
            <w:r w:rsidR="005C760C" w:rsidRPr="0074308D">
              <w:rPr>
                <w:rFonts w:asciiTheme="majorBidi" w:hAnsiTheme="majorBidi" w:cstheme="majorBidi"/>
                <w:spacing w:val="-4"/>
                <w:sz w:val="24"/>
                <w:szCs w:val="24"/>
              </w:rPr>
              <w:t xml:space="preserve">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Période de garantie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la période de validité des garanties données par le Fournisseur, qui commence à la date du Certificat de réception opérationnelle du Système ou de l’un quelconque des Sous-systèmes et durant laquelle le Fournisseur est responsable des défauts affectant le Système (ou le ou les Sous-systèmes considérés), conformément aux dispositions de la Clause 29 du CCAG (Garantie).</w:t>
            </w:r>
          </w:p>
          <w:p w14:paraId="5332CF52" w14:textId="5FBEE7B2" w:rsidR="005C760C" w:rsidRPr="0074308D" w:rsidRDefault="00C441F1" w:rsidP="00C441F1">
            <w:pPr>
              <w:tabs>
                <w:tab w:val="num" w:pos="1505"/>
                <w:tab w:val="num" w:pos="1593"/>
              </w:tabs>
              <w:spacing w:after="120"/>
              <w:ind w:left="1593" w:right="-72" w:hanging="508"/>
              <w:jc w:val="both"/>
              <w:rPr>
                <w:rFonts w:asciiTheme="majorBidi" w:hAnsiTheme="majorBidi" w:cstheme="majorBidi"/>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xii)</w:t>
            </w:r>
            <w:r w:rsidR="005C760C" w:rsidRPr="0074308D">
              <w:rPr>
                <w:rFonts w:asciiTheme="majorBidi" w:hAnsiTheme="majorBidi" w:cstheme="majorBidi"/>
                <w:sz w:val="24"/>
                <w:szCs w:val="24"/>
              </w:rPr>
              <w:tab/>
            </w:r>
            <w:r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 xml:space="preserve">L’expression </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Période de services post-garantie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désigne la </w:t>
            </w:r>
            <w:r w:rsidR="005C760C" w:rsidRPr="0074308D">
              <w:rPr>
                <w:rFonts w:asciiTheme="majorBidi" w:hAnsiTheme="majorBidi" w:cstheme="majorBidi"/>
                <w:spacing w:val="-2"/>
                <w:sz w:val="24"/>
                <w:szCs w:val="24"/>
              </w:rPr>
              <w:t>période</w:t>
            </w:r>
            <w:r w:rsidR="005C760C" w:rsidRPr="0074308D">
              <w:rPr>
                <w:rFonts w:asciiTheme="majorBidi" w:hAnsiTheme="majorBidi" w:cstheme="majorBidi"/>
                <w:sz w:val="24"/>
                <w:szCs w:val="24"/>
              </w:rPr>
              <w:t xml:space="preserve"> égale au nombre d’années </w:t>
            </w:r>
            <w:r w:rsidR="005C760C" w:rsidRPr="0074308D">
              <w:rPr>
                <w:rFonts w:asciiTheme="majorBidi" w:hAnsiTheme="majorBidi" w:cstheme="majorBidi"/>
                <w:b/>
                <w:sz w:val="24"/>
                <w:szCs w:val="24"/>
              </w:rPr>
              <w:t>spécifié dans le</w:t>
            </w:r>
            <w:r w:rsidR="005C760C" w:rsidRPr="0074308D">
              <w:rPr>
                <w:rFonts w:asciiTheme="majorBidi" w:hAnsiTheme="majorBidi" w:cstheme="majorBidi"/>
                <w:bCs/>
                <w:sz w:val="24"/>
                <w:szCs w:val="24"/>
              </w:rPr>
              <w:t xml:space="preserve"> </w:t>
            </w:r>
            <w:r w:rsidR="005C760C" w:rsidRPr="0074308D">
              <w:rPr>
                <w:rFonts w:asciiTheme="majorBidi" w:hAnsiTheme="majorBidi" w:cstheme="majorBidi"/>
                <w:b/>
                <w:bCs/>
                <w:sz w:val="24"/>
                <w:szCs w:val="24"/>
              </w:rPr>
              <w:t>CCAP</w:t>
            </w:r>
            <w:r w:rsidR="005C760C" w:rsidRPr="0074308D">
              <w:rPr>
                <w:rFonts w:asciiTheme="majorBidi" w:hAnsiTheme="majorBidi" w:cstheme="majorBidi"/>
                <w:b/>
                <w:sz w:val="24"/>
                <w:szCs w:val="24"/>
              </w:rPr>
              <w:t xml:space="preserve"> </w:t>
            </w:r>
            <w:r w:rsidR="005C760C" w:rsidRPr="0074308D">
              <w:rPr>
                <w:rFonts w:asciiTheme="majorBidi" w:hAnsiTheme="majorBidi" w:cstheme="majorBidi"/>
                <w:sz w:val="24"/>
                <w:szCs w:val="24"/>
              </w:rPr>
              <w:t>(</w:t>
            </w:r>
            <w:r w:rsidR="00651273" w:rsidRPr="0074308D">
              <w:rPr>
                <w:rFonts w:asciiTheme="majorBidi" w:hAnsiTheme="majorBidi" w:cstheme="majorBidi"/>
                <w:sz w:val="24"/>
                <w:szCs w:val="24"/>
              </w:rPr>
              <w:t>le cas échéa</w:t>
            </w:r>
            <w:r w:rsidR="005C760C" w:rsidRPr="0074308D">
              <w:rPr>
                <w:rFonts w:asciiTheme="majorBidi" w:hAnsiTheme="majorBidi" w:cstheme="majorBidi"/>
                <w:sz w:val="24"/>
                <w:szCs w:val="24"/>
              </w:rPr>
              <w:t xml:space="preserve">nt), qui suit l’expiration de la Période de garantie et durant laquelle le Fournisseur peut être tenu de fournir des licences d’utilisation de Logiciels et des services de maintenance et/ou de support technique pour le Système dans le cadre du présent Marché ou d’un (de) marché(s) distinct(s). </w:t>
            </w:r>
          </w:p>
        </w:tc>
      </w:tr>
      <w:tr w:rsidR="005C760C" w:rsidRPr="0074308D" w14:paraId="6FA5F1A1" w14:textId="77777777" w:rsidTr="00FF3EBE">
        <w:tc>
          <w:tcPr>
            <w:tcW w:w="1987" w:type="dxa"/>
            <w:gridSpan w:val="2"/>
          </w:tcPr>
          <w:p w14:paraId="741F1C71"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875" w:name="_Toc521497698"/>
            <w:bookmarkStart w:id="876" w:name="_Toc485037972"/>
            <w:bookmarkStart w:id="877" w:name="_Toc485050991"/>
            <w:r w:rsidRPr="0074308D">
              <w:rPr>
                <w:lang w:val="fr-FR"/>
              </w:rPr>
              <w:t>2.</w:t>
            </w:r>
            <w:r w:rsidRPr="0074308D">
              <w:rPr>
                <w:lang w:val="fr-FR"/>
              </w:rPr>
              <w:tab/>
              <w:t>Documents contractuels</w:t>
            </w:r>
            <w:bookmarkEnd w:id="875"/>
            <w:bookmarkEnd w:id="876"/>
            <w:bookmarkEnd w:id="877"/>
          </w:p>
        </w:tc>
        <w:tc>
          <w:tcPr>
            <w:tcW w:w="6923" w:type="dxa"/>
          </w:tcPr>
          <w:p w14:paraId="689322AB" w14:textId="77777777" w:rsidR="005C760C" w:rsidRPr="0074308D" w:rsidRDefault="005C760C" w:rsidP="00651273">
            <w:pPr>
              <w:keepNext/>
              <w:keepLines/>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2.1</w:t>
            </w:r>
            <w:r w:rsidRPr="0074308D">
              <w:rPr>
                <w:rFonts w:asciiTheme="majorBidi" w:hAnsiTheme="majorBidi" w:cstheme="majorBidi"/>
                <w:sz w:val="24"/>
                <w:szCs w:val="24"/>
              </w:rPr>
              <w:tab/>
              <w:t xml:space="preserve">Sous réserve de l’Article 1.2 (Ordre de priorité) de </w:t>
            </w:r>
            <w:r w:rsidR="005D0D56" w:rsidRPr="0074308D">
              <w:rPr>
                <w:rFonts w:asciiTheme="majorBidi" w:hAnsiTheme="majorBidi" w:cstheme="majorBidi"/>
                <w:sz w:val="24"/>
                <w:szCs w:val="24"/>
              </w:rPr>
              <w:t>l’Acte d’Engagement</w:t>
            </w:r>
            <w:r w:rsidRPr="0074308D">
              <w:rPr>
                <w:rFonts w:asciiTheme="majorBidi" w:hAnsiTheme="majorBidi" w:cstheme="majorBidi"/>
                <w:sz w:val="24"/>
                <w:szCs w:val="24"/>
              </w:rPr>
              <w:t>, tous les documents constituant le Marché (et toutes les parties desdits documents) sont corrélatifs, complémentaires et s’expliquent mutuellement l’un l’autre. Le Marché doit être lu comme un tout.</w:t>
            </w:r>
          </w:p>
        </w:tc>
      </w:tr>
      <w:tr w:rsidR="00472DB7" w:rsidRPr="0074308D" w14:paraId="67D65F71" w14:textId="77777777" w:rsidTr="00FF3EBE">
        <w:trPr>
          <w:cantSplit/>
        </w:trPr>
        <w:tc>
          <w:tcPr>
            <w:tcW w:w="1987" w:type="dxa"/>
            <w:gridSpan w:val="2"/>
            <w:vMerge w:val="restart"/>
          </w:tcPr>
          <w:p w14:paraId="4C33A2D3" w14:textId="7C510D21" w:rsidR="00472DB7" w:rsidRPr="0074308D" w:rsidRDefault="00472DB7" w:rsidP="00F75A01">
            <w:pPr>
              <w:pStyle w:val="Head62"/>
              <w:numPr>
                <w:ilvl w:val="0"/>
                <w:numId w:val="0"/>
              </w:numPr>
              <w:ind w:left="360" w:hanging="360"/>
              <w:rPr>
                <w:rFonts w:asciiTheme="majorBidi" w:hAnsiTheme="majorBidi" w:cstheme="majorBidi"/>
                <w:lang w:val="fr-FR"/>
              </w:rPr>
            </w:pPr>
            <w:bookmarkStart w:id="878" w:name="_Toc412276480"/>
            <w:bookmarkStart w:id="879" w:name="_Toc521497699"/>
            <w:bookmarkStart w:id="880" w:name="_Toc485037973"/>
            <w:bookmarkStart w:id="881" w:name="_Toc485050992"/>
            <w:r w:rsidRPr="0074308D">
              <w:rPr>
                <w:lang w:val="fr-FR"/>
              </w:rPr>
              <w:t>3.</w:t>
            </w:r>
            <w:r w:rsidRPr="0074308D">
              <w:rPr>
                <w:lang w:val="fr-FR"/>
              </w:rPr>
              <w:tab/>
              <w:t>Interpréta-tion</w:t>
            </w:r>
            <w:bookmarkEnd w:id="878"/>
            <w:bookmarkEnd w:id="879"/>
            <w:bookmarkEnd w:id="880"/>
            <w:bookmarkEnd w:id="881"/>
          </w:p>
        </w:tc>
        <w:tc>
          <w:tcPr>
            <w:tcW w:w="6923" w:type="dxa"/>
          </w:tcPr>
          <w:p w14:paraId="73FA63DF" w14:textId="77777777" w:rsidR="00472DB7" w:rsidRPr="0074308D" w:rsidRDefault="00472DB7" w:rsidP="00651273">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3.1</w:t>
            </w:r>
            <w:r w:rsidRPr="0074308D">
              <w:rPr>
                <w:rFonts w:asciiTheme="majorBidi" w:hAnsiTheme="majorBidi" w:cstheme="majorBidi"/>
                <w:sz w:val="24"/>
                <w:szCs w:val="24"/>
              </w:rPr>
              <w:tab/>
              <w:t>Langue</w:t>
            </w:r>
          </w:p>
        </w:tc>
      </w:tr>
      <w:tr w:rsidR="00472DB7" w:rsidRPr="0074308D" w14:paraId="765DE205" w14:textId="77777777" w:rsidTr="00FF3EBE">
        <w:tc>
          <w:tcPr>
            <w:tcW w:w="1987" w:type="dxa"/>
            <w:gridSpan w:val="2"/>
            <w:vMerge/>
          </w:tcPr>
          <w:p w14:paraId="26184E97" w14:textId="77777777" w:rsidR="00472DB7" w:rsidRPr="0074308D" w:rsidRDefault="00472DB7" w:rsidP="005C760C">
            <w:pPr>
              <w:pStyle w:val="Head42"/>
              <w:rPr>
                <w:rFonts w:asciiTheme="majorBidi" w:hAnsiTheme="majorBidi" w:cstheme="majorBidi"/>
              </w:rPr>
            </w:pPr>
          </w:p>
        </w:tc>
        <w:tc>
          <w:tcPr>
            <w:tcW w:w="6923" w:type="dxa"/>
          </w:tcPr>
          <w:p w14:paraId="0D8BB6D9" w14:textId="77777777" w:rsidR="00472DB7" w:rsidRPr="0074308D" w:rsidRDefault="00472DB7" w:rsidP="00651273">
            <w:pPr>
              <w:spacing w:after="12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3.1.1</w:t>
            </w:r>
            <w:r w:rsidRPr="0074308D">
              <w:rPr>
                <w:rFonts w:asciiTheme="majorBidi" w:hAnsiTheme="majorBidi" w:cstheme="majorBidi"/>
                <w:sz w:val="24"/>
                <w:szCs w:val="24"/>
              </w:rPr>
              <w:tab/>
            </w:r>
            <w:r w:rsidRPr="0074308D">
              <w:rPr>
                <w:rFonts w:asciiTheme="majorBidi" w:hAnsiTheme="majorBidi" w:cstheme="majorBidi"/>
                <w:b/>
                <w:bCs/>
                <w:sz w:val="24"/>
                <w:szCs w:val="24"/>
              </w:rPr>
              <w:t>Sauf disposition différente dans le</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CCAP</w:t>
            </w:r>
            <w:r w:rsidRPr="0074308D">
              <w:rPr>
                <w:rFonts w:asciiTheme="majorBidi" w:hAnsiTheme="majorBidi" w:cstheme="majorBidi"/>
                <w:sz w:val="24"/>
                <w:szCs w:val="24"/>
              </w:rPr>
              <w:t xml:space="preserve">, tous les Documents contractuels et les communications qui doivent être échangés entre l’Acheteur et le Fournisseur seront rédigés dans la langue du Dossier d’appel d’offres (le français) et le Marché sera interprété dans cette langue. </w:t>
            </w:r>
          </w:p>
          <w:p w14:paraId="43F25AF4" w14:textId="77777777" w:rsidR="00472DB7" w:rsidRPr="0074308D" w:rsidRDefault="00472DB7" w:rsidP="00651273">
            <w:pPr>
              <w:spacing w:after="12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3.1.2</w:t>
            </w:r>
            <w:r w:rsidRPr="0074308D">
              <w:rPr>
                <w:rFonts w:asciiTheme="majorBidi" w:hAnsiTheme="majorBidi" w:cstheme="majorBidi"/>
                <w:sz w:val="24"/>
                <w:szCs w:val="24"/>
              </w:rPr>
              <w:tab/>
            </w:r>
            <w:r w:rsidRPr="0074308D">
              <w:rPr>
                <w:rFonts w:asciiTheme="majorBidi" w:hAnsiTheme="majorBidi" w:cstheme="majorBidi"/>
                <w:spacing w:val="-4"/>
                <w:sz w:val="24"/>
                <w:szCs w:val="24"/>
              </w:rPr>
              <w:t>Si un Document contractuel, ou une communication est rédigé dans une langue autre que la langue du Marché en vertu de la Clause 3.1.1 du CCAG ci-dessus, la traduction de ce document, ou de cette communication prévaudra pour toute question d’interprétation. La partie à l’origine des documents, de la correspondance et des communications en question supportera les coûts et les risques afférents à ladite traduction.</w:t>
            </w:r>
          </w:p>
          <w:p w14:paraId="43981E5A" w14:textId="77777777" w:rsidR="00472DB7" w:rsidRPr="0074308D" w:rsidRDefault="00472DB7" w:rsidP="00651273">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3.2</w:t>
            </w:r>
            <w:r w:rsidRPr="0074308D">
              <w:rPr>
                <w:rFonts w:asciiTheme="majorBidi" w:hAnsiTheme="majorBidi" w:cstheme="majorBidi"/>
                <w:sz w:val="24"/>
                <w:szCs w:val="24"/>
              </w:rPr>
              <w:tab/>
              <w:t>Singulier et pluriel</w:t>
            </w:r>
          </w:p>
          <w:p w14:paraId="3DD1491F" w14:textId="77777777" w:rsidR="00472DB7" w:rsidRPr="0074308D" w:rsidRDefault="00472DB7" w:rsidP="00651273">
            <w:pPr>
              <w:spacing w:after="120"/>
              <w:ind w:left="540" w:right="-72"/>
              <w:jc w:val="both"/>
              <w:rPr>
                <w:rFonts w:asciiTheme="majorBidi" w:hAnsiTheme="majorBidi" w:cstheme="majorBidi"/>
                <w:sz w:val="24"/>
                <w:szCs w:val="24"/>
              </w:rPr>
            </w:pPr>
            <w:r w:rsidRPr="0074308D">
              <w:rPr>
                <w:rFonts w:asciiTheme="majorBidi" w:hAnsiTheme="majorBidi" w:cstheme="majorBidi"/>
                <w:sz w:val="24"/>
                <w:szCs w:val="24"/>
              </w:rPr>
              <w:t>À moins que le contexte n’en décide autrement, le singulier inclura le pluriel et le pluriel inclura le singulier.</w:t>
            </w:r>
          </w:p>
          <w:p w14:paraId="20EF0FB8" w14:textId="77777777" w:rsidR="00472DB7" w:rsidRPr="0074308D" w:rsidRDefault="00472DB7" w:rsidP="00651273">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3.3</w:t>
            </w:r>
            <w:r w:rsidRPr="0074308D">
              <w:rPr>
                <w:rFonts w:asciiTheme="majorBidi" w:hAnsiTheme="majorBidi" w:cstheme="majorBidi"/>
                <w:sz w:val="24"/>
                <w:szCs w:val="24"/>
              </w:rPr>
              <w:tab/>
            </w:r>
            <w:r w:rsidRPr="0074308D">
              <w:rPr>
                <w:rFonts w:asciiTheme="majorBidi" w:hAnsiTheme="majorBidi" w:cstheme="majorBidi"/>
                <w:iCs/>
                <w:sz w:val="24"/>
                <w:szCs w:val="24"/>
              </w:rPr>
              <w:t>En-têtes</w:t>
            </w:r>
          </w:p>
          <w:p w14:paraId="0E3AB713" w14:textId="77777777" w:rsidR="00472DB7" w:rsidRPr="0074308D" w:rsidRDefault="00472DB7" w:rsidP="00651273">
            <w:pPr>
              <w:spacing w:after="120"/>
              <w:ind w:left="547" w:right="-72"/>
              <w:jc w:val="both"/>
              <w:rPr>
                <w:rFonts w:asciiTheme="majorBidi" w:hAnsiTheme="majorBidi" w:cstheme="majorBidi"/>
                <w:sz w:val="24"/>
                <w:szCs w:val="24"/>
              </w:rPr>
            </w:pPr>
            <w:r w:rsidRPr="0074308D">
              <w:rPr>
                <w:rFonts w:asciiTheme="majorBidi" w:hAnsiTheme="majorBidi" w:cstheme="majorBidi"/>
                <w:sz w:val="24"/>
                <w:szCs w:val="24"/>
              </w:rPr>
              <w:t>Les en-têtes et notes en marge du CCAG sont inclus pour faciliter les références et ne sauraient faire partie du Marché ou affecter son interprétation.</w:t>
            </w:r>
          </w:p>
          <w:p w14:paraId="7D8E1456" w14:textId="77777777" w:rsidR="00472DB7" w:rsidRPr="0074308D" w:rsidRDefault="00472DB7" w:rsidP="00651273">
            <w:pPr>
              <w:keepNext/>
              <w:spacing w:after="120"/>
              <w:ind w:left="547" w:right="-72" w:hanging="547"/>
              <w:jc w:val="both"/>
              <w:rPr>
                <w:rFonts w:asciiTheme="majorBidi" w:hAnsiTheme="majorBidi" w:cstheme="majorBidi"/>
                <w:iCs/>
                <w:sz w:val="24"/>
                <w:szCs w:val="24"/>
              </w:rPr>
            </w:pPr>
            <w:r w:rsidRPr="0074308D">
              <w:rPr>
                <w:rFonts w:asciiTheme="majorBidi" w:hAnsiTheme="majorBidi" w:cstheme="majorBidi"/>
                <w:sz w:val="24"/>
                <w:szCs w:val="24"/>
              </w:rPr>
              <w:t>3.4</w:t>
            </w:r>
            <w:r w:rsidRPr="0074308D">
              <w:rPr>
                <w:rFonts w:asciiTheme="majorBidi" w:hAnsiTheme="majorBidi" w:cstheme="majorBidi"/>
                <w:sz w:val="24"/>
                <w:szCs w:val="24"/>
              </w:rPr>
              <w:tab/>
            </w:r>
            <w:r w:rsidRPr="0074308D">
              <w:rPr>
                <w:rFonts w:asciiTheme="majorBidi" w:hAnsiTheme="majorBidi" w:cstheme="majorBidi"/>
                <w:iCs/>
                <w:sz w:val="24"/>
                <w:szCs w:val="24"/>
              </w:rPr>
              <w:t>Personnes</w:t>
            </w:r>
          </w:p>
          <w:p w14:paraId="4EAF2F89" w14:textId="77777777" w:rsidR="00472DB7" w:rsidRPr="0074308D" w:rsidRDefault="00472DB7" w:rsidP="00651273">
            <w:pPr>
              <w:spacing w:after="120"/>
              <w:ind w:left="540" w:right="-72"/>
              <w:jc w:val="both"/>
              <w:rPr>
                <w:rFonts w:asciiTheme="majorBidi" w:hAnsiTheme="majorBidi" w:cstheme="majorBidi"/>
                <w:sz w:val="24"/>
                <w:szCs w:val="24"/>
              </w:rPr>
            </w:pPr>
            <w:r w:rsidRPr="0074308D">
              <w:rPr>
                <w:rFonts w:asciiTheme="majorBidi" w:hAnsiTheme="majorBidi" w:cstheme="majorBidi"/>
                <w:sz w:val="24"/>
                <w:szCs w:val="24"/>
              </w:rPr>
              <w:t>Les termes désignant des personnes ou des parties incluront les entreprises, sociétés et entités gouvernementales.</w:t>
            </w:r>
          </w:p>
          <w:p w14:paraId="31BF8432" w14:textId="77777777" w:rsidR="00472DB7" w:rsidRPr="0074308D" w:rsidRDefault="00472DB7" w:rsidP="00651273">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3.5</w:t>
            </w:r>
            <w:r w:rsidRPr="0074308D">
              <w:rPr>
                <w:rFonts w:asciiTheme="majorBidi" w:hAnsiTheme="majorBidi" w:cstheme="majorBidi"/>
                <w:sz w:val="24"/>
                <w:szCs w:val="24"/>
              </w:rPr>
              <w:tab/>
            </w:r>
            <w:r w:rsidRPr="0074308D">
              <w:rPr>
                <w:rFonts w:asciiTheme="majorBidi" w:hAnsiTheme="majorBidi" w:cstheme="majorBidi"/>
                <w:iCs/>
                <w:sz w:val="24"/>
                <w:szCs w:val="24"/>
              </w:rPr>
              <w:t>Incoterms</w:t>
            </w:r>
          </w:p>
          <w:p w14:paraId="1B3F3B72" w14:textId="77777777" w:rsidR="00472DB7" w:rsidRPr="0074308D" w:rsidRDefault="00472DB7" w:rsidP="00651273">
            <w:pPr>
              <w:keepNext/>
              <w:spacing w:after="120"/>
              <w:ind w:left="547" w:right="-72" w:hanging="7"/>
              <w:jc w:val="both"/>
              <w:rPr>
                <w:rFonts w:asciiTheme="majorBidi" w:hAnsiTheme="majorBidi" w:cstheme="majorBidi"/>
                <w:sz w:val="24"/>
                <w:szCs w:val="24"/>
              </w:rPr>
            </w:pPr>
            <w:r w:rsidRPr="0074308D">
              <w:rPr>
                <w:rFonts w:asciiTheme="majorBidi" w:hAnsiTheme="majorBidi" w:cstheme="majorBidi"/>
                <w:sz w:val="24"/>
                <w:szCs w:val="24"/>
              </w:rPr>
              <w:t>Sauf en cas de contradiction avec une disposition du Marché, la signification des termes commerciaux et des droits et obligations des parties sera déterminée par les Incoterms. L’expression « Incoterms » désigne la version la plus récente des règles internationales d’interprétation des termes commerciaux publiées par la Chambre de commerce internationale, 38 Cours Albert 1</w:t>
            </w:r>
            <w:r w:rsidRPr="0074308D">
              <w:rPr>
                <w:rFonts w:asciiTheme="majorBidi" w:hAnsiTheme="majorBidi" w:cstheme="majorBidi"/>
                <w:sz w:val="24"/>
                <w:szCs w:val="24"/>
                <w:vertAlign w:val="superscript"/>
              </w:rPr>
              <w:t>er</w:t>
            </w:r>
            <w:r w:rsidRPr="0074308D">
              <w:rPr>
                <w:rFonts w:asciiTheme="majorBidi" w:hAnsiTheme="majorBidi" w:cstheme="majorBidi"/>
                <w:sz w:val="24"/>
                <w:szCs w:val="24"/>
              </w:rPr>
              <w:t>, 75008 Paris, France.</w:t>
            </w:r>
          </w:p>
          <w:p w14:paraId="63D8509D" w14:textId="77777777" w:rsidR="00472DB7" w:rsidRPr="0074308D" w:rsidRDefault="00472DB7" w:rsidP="00651273">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3.6</w:t>
            </w:r>
            <w:r w:rsidRPr="0074308D">
              <w:rPr>
                <w:rFonts w:asciiTheme="majorBidi" w:hAnsiTheme="majorBidi" w:cstheme="majorBidi"/>
                <w:sz w:val="24"/>
                <w:szCs w:val="24"/>
              </w:rPr>
              <w:tab/>
            </w:r>
            <w:r w:rsidRPr="0074308D">
              <w:rPr>
                <w:rFonts w:asciiTheme="majorBidi" w:hAnsiTheme="majorBidi" w:cstheme="majorBidi"/>
                <w:iCs/>
                <w:sz w:val="24"/>
                <w:szCs w:val="24"/>
              </w:rPr>
              <w:t>Intégralité des conventions</w:t>
            </w:r>
          </w:p>
          <w:p w14:paraId="7C998CD2" w14:textId="77777777" w:rsidR="00472DB7" w:rsidRPr="0074308D" w:rsidRDefault="00472DB7" w:rsidP="00651273">
            <w:pPr>
              <w:spacing w:after="120"/>
              <w:ind w:left="540" w:right="-72"/>
              <w:jc w:val="both"/>
              <w:rPr>
                <w:rFonts w:asciiTheme="majorBidi" w:hAnsiTheme="majorBidi" w:cstheme="majorBidi"/>
                <w:sz w:val="24"/>
                <w:szCs w:val="24"/>
              </w:rPr>
            </w:pPr>
            <w:r w:rsidRPr="0074308D">
              <w:rPr>
                <w:rFonts w:asciiTheme="majorBidi" w:hAnsiTheme="majorBidi" w:cstheme="majorBidi"/>
                <w:sz w:val="24"/>
                <w:szCs w:val="24"/>
              </w:rPr>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p w14:paraId="29BC42CF" w14:textId="77777777" w:rsidR="00472DB7" w:rsidRPr="0074308D" w:rsidRDefault="00472DB7" w:rsidP="00651273">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3.7</w:t>
            </w:r>
            <w:r w:rsidRPr="0074308D">
              <w:rPr>
                <w:rFonts w:asciiTheme="majorBidi" w:hAnsiTheme="majorBidi" w:cstheme="majorBidi"/>
                <w:sz w:val="24"/>
                <w:szCs w:val="24"/>
              </w:rPr>
              <w:tab/>
            </w:r>
            <w:r w:rsidRPr="0074308D">
              <w:rPr>
                <w:rFonts w:asciiTheme="majorBidi" w:hAnsiTheme="majorBidi" w:cstheme="majorBidi"/>
                <w:iCs/>
                <w:sz w:val="24"/>
                <w:szCs w:val="24"/>
              </w:rPr>
              <w:t>Modification</w:t>
            </w:r>
          </w:p>
          <w:p w14:paraId="365BD60B" w14:textId="77777777" w:rsidR="00472DB7" w:rsidRPr="0074308D" w:rsidRDefault="00472DB7" w:rsidP="00651273">
            <w:pPr>
              <w:spacing w:after="120"/>
              <w:ind w:left="540" w:right="-72"/>
              <w:jc w:val="both"/>
              <w:rPr>
                <w:rFonts w:asciiTheme="majorBidi" w:hAnsiTheme="majorBidi" w:cstheme="majorBidi"/>
                <w:sz w:val="24"/>
                <w:szCs w:val="24"/>
              </w:rPr>
            </w:pPr>
            <w:r w:rsidRPr="0074308D">
              <w:rPr>
                <w:rFonts w:asciiTheme="majorBidi" w:hAnsiTheme="majorBidi" w:cstheme="majorBidi"/>
                <w:sz w:val="24"/>
                <w:szCs w:val="24"/>
              </w:rPr>
              <w:t>Les modifications et autres avenants au Marché ne pourront entrer en vigueur que s’ils sont faits par écrit, datés, s’ils se réfèrent expressément au Marché et sont signés par un représentant dûment autorisé de chacune des parties au Marché.</w:t>
            </w:r>
          </w:p>
          <w:p w14:paraId="7C2F2B79" w14:textId="77777777" w:rsidR="00472DB7" w:rsidRPr="0074308D" w:rsidRDefault="00472DB7" w:rsidP="00651273">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3.8</w:t>
            </w:r>
            <w:r w:rsidRPr="0074308D">
              <w:rPr>
                <w:rFonts w:asciiTheme="majorBidi" w:hAnsiTheme="majorBidi" w:cstheme="majorBidi"/>
                <w:sz w:val="24"/>
                <w:szCs w:val="24"/>
              </w:rPr>
              <w:tab/>
            </w:r>
            <w:r w:rsidRPr="0074308D">
              <w:rPr>
                <w:rFonts w:asciiTheme="majorBidi" w:hAnsiTheme="majorBidi" w:cstheme="majorBidi"/>
                <w:iCs/>
                <w:sz w:val="24"/>
                <w:szCs w:val="24"/>
              </w:rPr>
              <w:t>Fournisseur indépendant</w:t>
            </w:r>
          </w:p>
          <w:p w14:paraId="38A3CC1A" w14:textId="77777777" w:rsidR="00472DB7" w:rsidRPr="0074308D" w:rsidRDefault="00472DB7" w:rsidP="00651273">
            <w:pPr>
              <w:spacing w:after="120"/>
              <w:ind w:left="547" w:right="-72"/>
              <w:jc w:val="both"/>
              <w:rPr>
                <w:rFonts w:asciiTheme="majorBidi" w:hAnsiTheme="majorBidi" w:cstheme="majorBidi"/>
                <w:sz w:val="24"/>
                <w:szCs w:val="24"/>
              </w:rPr>
            </w:pPr>
            <w:r w:rsidRPr="0074308D">
              <w:rPr>
                <w:rFonts w:asciiTheme="majorBidi" w:hAnsiTheme="majorBidi" w:cstheme="majorBidi"/>
                <w:sz w:val="24"/>
                <w:szCs w:val="24"/>
              </w:rPr>
              <w:t>Le Fournisseur est un entrepreneur exécutant le Marché indépendamment. Le Marché ne crée aucune relation d’agence ou de groupement entre les parties au présent Marché.</w:t>
            </w:r>
          </w:p>
          <w:p w14:paraId="7ED9C0C2" w14:textId="77777777" w:rsidR="00472DB7" w:rsidRPr="0074308D" w:rsidRDefault="00472DB7" w:rsidP="00651273">
            <w:pPr>
              <w:spacing w:after="120"/>
              <w:ind w:left="547" w:right="-72"/>
              <w:jc w:val="both"/>
              <w:rPr>
                <w:rFonts w:asciiTheme="majorBidi" w:hAnsiTheme="majorBidi" w:cstheme="majorBidi"/>
                <w:sz w:val="24"/>
                <w:szCs w:val="24"/>
              </w:rPr>
            </w:pPr>
            <w:r w:rsidRPr="0074308D">
              <w:rPr>
                <w:rFonts w:asciiTheme="majorBidi" w:hAnsiTheme="majorBidi" w:cstheme="majorBidi"/>
                <w:sz w:val="24"/>
                <w:szCs w:val="24"/>
              </w:rPr>
              <w:t>Sous réserve des dispositions du Marché, le Fournisseur sera seul responsable de la manière dont le Marché est exécuté. Les employés, représentants, ou Sous-traitants engagés par le Fournisseur dans le cadre de l’exécution du Marché seront sous le contrôle total du Fournisseur et ne sauraient être réputés les employés de l’Acheteur, et rien de ce qui figure dans le Marché ou dans un quelconque contrat de sous-traitance passé par le Fournisseur ne pourra être interprété comme créant une quelconque relation contractuelle entre ces employés, représentants ou sous-traitants et l’Acheteur.</w:t>
            </w:r>
          </w:p>
          <w:p w14:paraId="02C4BEFA" w14:textId="77777777" w:rsidR="00472DB7" w:rsidRPr="0074308D" w:rsidRDefault="00472DB7" w:rsidP="00651273">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3.9</w:t>
            </w:r>
            <w:r w:rsidRPr="0074308D">
              <w:rPr>
                <w:rFonts w:asciiTheme="majorBidi" w:hAnsiTheme="majorBidi" w:cstheme="majorBidi"/>
                <w:sz w:val="24"/>
                <w:szCs w:val="24"/>
              </w:rPr>
              <w:tab/>
            </w:r>
            <w:r w:rsidRPr="0074308D">
              <w:rPr>
                <w:rFonts w:asciiTheme="majorBidi" w:hAnsiTheme="majorBidi" w:cstheme="majorBidi"/>
                <w:iCs/>
                <w:sz w:val="24"/>
                <w:szCs w:val="24"/>
              </w:rPr>
              <w:t xml:space="preserve">Groupement d’entreprises </w:t>
            </w:r>
          </w:p>
          <w:p w14:paraId="50DF30E5" w14:textId="77777777" w:rsidR="00472DB7" w:rsidRPr="0074308D" w:rsidRDefault="00472DB7" w:rsidP="00651273">
            <w:pPr>
              <w:spacing w:after="120"/>
              <w:ind w:left="547" w:right="-72"/>
              <w:jc w:val="both"/>
              <w:rPr>
                <w:rFonts w:asciiTheme="majorBidi" w:hAnsiTheme="majorBidi" w:cstheme="majorBidi"/>
                <w:sz w:val="24"/>
                <w:szCs w:val="24"/>
              </w:rPr>
            </w:pPr>
            <w:r w:rsidRPr="0074308D">
              <w:rPr>
                <w:rFonts w:asciiTheme="majorBidi" w:hAnsiTheme="majorBidi" w:cstheme="majorBidi"/>
                <w:sz w:val="24"/>
                <w:szCs w:val="24"/>
              </w:rPr>
              <w:t>Si le Fournisseur est un groupement d’entreprises de deux ou plusieurs entreprises, ces entreprises seront conjointement et solidairement tenues envers l’Acheteur de respecter les clauses du Marché, et devront désigner une de ces entreprises pour agir en qualité de mandataire commun avec pouvoir d’engager le groupement d’entreprises. La composition ou la constitution du groupement d’entreprises ne pourra être modifiée sans le consentement préalable de l’Acheteur.</w:t>
            </w:r>
          </w:p>
          <w:p w14:paraId="1D63A440" w14:textId="77777777" w:rsidR="00472DB7" w:rsidRPr="0074308D" w:rsidRDefault="00472DB7" w:rsidP="00651273">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3.10</w:t>
            </w:r>
            <w:r w:rsidRPr="0074308D">
              <w:rPr>
                <w:rFonts w:asciiTheme="majorBidi" w:hAnsiTheme="majorBidi" w:cstheme="majorBidi"/>
                <w:sz w:val="24"/>
                <w:szCs w:val="24"/>
              </w:rPr>
              <w:tab/>
            </w:r>
            <w:r w:rsidRPr="0074308D">
              <w:rPr>
                <w:rFonts w:asciiTheme="majorBidi" w:hAnsiTheme="majorBidi" w:cstheme="majorBidi"/>
                <w:iCs/>
                <w:sz w:val="24"/>
                <w:szCs w:val="24"/>
              </w:rPr>
              <w:t>Absence de renonciation</w:t>
            </w:r>
          </w:p>
          <w:p w14:paraId="12A0FAAD" w14:textId="77777777" w:rsidR="00472DB7" w:rsidRPr="0074308D" w:rsidRDefault="00472DB7" w:rsidP="00651273">
            <w:pPr>
              <w:spacing w:after="120"/>
              <w:ind w:left="1267" w:right="-72" w:hanging="720"/>
              <w:jc w:val="both"/>
              <w:rPr>
                <w:rFonts w:asciiTheme="majorBidi" w:hAnsiTheme="majorBidi" w:cstheme="majorBidi"/>
                <w:sz w:val="24"/>
                <w:szCs w:val="24"/>
              </w:rPr>
            </w:pPr>
            <w:r w:rsidRPr="0074308D">
              <w:rPr>
                <w:rFonts w:asciiTheme="majorBidi" w:hAnsiTheme="majorBidi" w:cstheme="majorBidi"/>
                <w:sz w:val="24"/>
                <w:szCs w:val="24"/>
              </w:rPr>
              <w:t>3.10.1</w:t>
            </w:r>
            <w:r w:rsidRPr="0074308D">
              <w:rPr>
                <w:rFonts w:asciiTheme="majorBidi" w:hAnsiTheme="majorBidi" w:cstheme="majorBidi"/>
                <w:sz w:val="24"/>
                <w:szCs w:val="24"/>
              </w:rPr>
              <w:tab/>
              <w:t>Sous réserve des dispositions de la Clause 3.10.2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les affecter ou les restreindre ; de même, la renonciation de l’une des parties à demander réparation pour toute infraction au Marché ne saurait valoir renonciation à toute demande de réparation pour infraction ultérieure ou persistante du Marché.</w:t>
            </w:r>
          </w:p>
          <w:p w14:paraId="44BD8701" w14:textId="77777777" w:rsidR="00472DB7" w:rsidRPr="0074308D" w:rsidRDefault="00472DB7" w:rsidP="00651273">
            <w:pPr>
              <w:spacing w:after="120"/>
              <w:ind w:left="1267" w:right="-72" w:hanging="720"/>
              <w:jc w:val="both"/>
              <w:rPr>
                <w:rFonts w:asciiTheme="majorBidi" w:hAnsiTheme="majorBidi" w:cstheme="majorBidi"/>
                <w:sz w:val="24"/>
                <w:szCs w:val="24"/>
              </w:rPr>
            </w:pPr>
            <w:r w:rsidRPr="0074308D">
              <w:rPr>
                <w:rFonts w:asciiTheme="majorBidi" w:hAnsiTheme="majorBidi" w:cstheme="majorBidi"/>
                <w:sz w:val="24"/>
                <w:szCs w:val="24"/>
              </w:rPr>
              <w:t>3.10.2</w:t>
            </w:r>
            <w:r w:rsidRPr="0074308D">
              <w:rPr>
                <w:rFonts w:asciiTheme="majorBidi" w:hAnsiTheme="majorBidi" w:cstheme="majorBidi"/>
                <w:sz w:val="24"/>
                <w:szCs w:val="24"/>
              </w:rPr>
              <w:tab/>
              <w:t>Toute renonciation aux droits, pouvoirs ou recours d’une partie en vertu du Marché devra être effectuée par écrit, être datée et signée par un représentant autorisé de la partie accordant cette renonciation, et préciser le droit faisant l’objet de cette renonciation et l’étendue de cette renonciation.</w:t>
            </w:r>
          </w:p>
          <w:p w14:paraId="35F10822" w14:textId="77777777" w:rsidR="00472DB7" w:rsidRPr="0074308D" w:rsidRDefault="00472DB7" w:rsidP="00651273">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3.11</w:t>
            </w:r>
            <w:r w:rsidRPr="0074308D">
              <w:rPr>
                <w:rFonts w:asciiTheme="majorBidi" w:hAnsiTheme="majorBidi" w:cstheme="majorBidi"/>
                <w:sz w:val="24"/>
                <w:szCs w:val="24"/>
              </w:rPr>
              <w:tab/>
            </w:r>
            <w:r w:rsidRPr="0074308D">
              <w:rPr>
                <w:rFonts w:asciiTheme="majorBidi" w:hAnsiTheme="majorBidi" w:cstheme="majorBidi"/>
                <w:iCs/>
                <w:sz w:val="24"/>
                <w:szCs w:val="24"/>
              </w:rPr>
              <w:t>Divisibilité</w:t>
            </w:r>
          </w:p>
          <w:p w14:paraId="7AD1C0DD" w14:textId="77777777" w:rsidR="00472DB7" w:rsidRPr="0074308D" w:rsidRDefault="00472DB7" w:rsidP="00651273">
            <w:pPr>
              <w:spacing w:after="120"/>
              <w:ind w:left="540" w:right="-72"/>
              <w:jc w:val="both"/>
              <w:rPr>
                <w:rFonts w:asciiTheme="majorBidi" w:hAnsiTheme="majorBidi" w:cstheme="majorBidi"/>
                <w:sz w:val="24"/>
                <w:szCs w:val="24"/>
              </w:rPr>
            </w:pPr>
            <w:r w:rsidRPr="0074308D">
              <w:rPr>
                <w:rFonts w:asciiTheme="majorBidi" w:hAnsiTheme="majorBidi" w:cstheme="majorBidi"/>
                <w:sz w:val="24"/>
                <w:szCs w:val="24"/>
              </w:rPr>
              <w:t>Si une quelconque disposition ou condition du Marché est interdite ou rendue invalide ou inapplicable, cette interdiction, invalidité ou inapplicabilité ne saurait affecter la validité ou le caractère exécutoire des autres clauses et conditions du Marché.</w:t>
            </w:r>
          </w:p>
          <w:p w14:paraId="5BE0C72F" w14:textId="77777777" w:rsidR="00472DB7" w:rsidRPr="0074308D" w:rsidRDefault="00472DB7" w:rsidP="00651273">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3.12</w:t>
            </w:r>
            <w:r w:rsidRPr="0074308D">
              <w:rPr>
                <w:rFonts w:asciiTheme="majorBidi" w:hAnsiTheme="majorBidi" w:cstheme="majorBidi"/>
                <w:sz w:val="24"/>
                <w:szCs w:val="24"/>
              </w:rPr>
              <w:tab/>
            </w:r>
            <w:r w:rsidRPr="0074308D">
              <w:rPr>
                <w:rFonts w:asciiTheme="majorBidi" w:hAnsiTheme="majorBidi" w:cstheme="majorBidi"/>
                <w:iCs/>
                <w:sz w:val="24"/>
                <w:szCs w:val="24"/>
              </w:rPr>
              <w:t>Pays d’origine</w:t>
            </w:r>
          </w:p>
          <w:p w14:paraId="59463B4D" w14:textId="77777777" w:rsidR="00472DB7" w:rsidRPr="0074308D" w:rsidRDefault="00472DB7" w:rsidP="00651273">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ab/>
              <w:t>Le terme « origine » désigne le lieu où les Technologies de l’information, les Documents et autres Biens nécessaires au Système sont fabriqués ou à partir duquel les Services sont fournis. Les Biens résultent d’un processus de fabrication, de traitement, de mise au point de Logiciels ou d’assemblage ou d’intégration substantiels et majeurs de composants aboutissant à un produit commercialement reconnu qui diffère substantiellement de ses propres composants par ses caractéristiques fondamentales, son objet ou son utilité. L’origine des Biens et des Services est distincte de la nationalité du Fournisseur et peut être différente.</w:t>
            </w:r>
          </w:p>
        </w:tc>
      </w:tr>
      <w:tr w:rsidR="005C760C" w:rsidRPr="0074308D" w14:paraId="11AB52B3" w14:textId="77777777" w:rsidTr="00FF3EBE">
        <w:tc>
          <w:tcPr>
            <w:tcW w:w="1987" w:type="dxa"/>
            <w:gridSpan w:val="2"/>
          </w:tcPr>
          <w:p w14:paraId="0AB4CCFC"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882" w:name="_Toc412276481"/>
            <w:bookmarkStart w:id="883" w:name="_Toc521497700"/>
            <w:bookmarkStart w:id="884" w:name="_Toc485037974"/>
            <w:bookmarkStart w:id="885" w:name="_Toc485050993"/>
            <w:r w:rsidRPr="0074308D">
              <w:rPr>
                <w:lang w:val="fr-FR"/>
              </w:rPr>
              <w:t>4.</w:t>
            </w:r>
            <w:r w:rsidRPr="0074308D">
              <w:rPr>
                <w:lang w:val="fr-FR"/>
              </w:rPr>
              <w:tab/>
              <w:t>Notifications</w:t>
            </w:r>
            <w:bookmarkEnd w:id="882"/>
            <w:bookmarkEnd w:id="883"/>
            <w:bookmarkEnd w:id="884"/>
            <w:bookmarkEnd w:id="885"/>
          </w:p>
        </w:tc>
        <w:tc>
          <w:tcPr>
            <w:tcW w:w="6923" w:type="dxa"/>
          </w:tcPr>
          <w:p w14:paraId="55289A11" w14:textId="77777777" w:rsidR="005C760C" w:rsidRPr="0074308D" w:rsidRDefault="005C760C" w:rsidP="009F7655">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4.1</w:t>
            </w:r>
            <w:r w:rsidRPr="0074308D">
              <w:rPr>
                <w:rFonts w:asciiTheme="majorBidi" w:hAnsiTheme="majorBidi" w:cstheme="majorBidi"/>
                <w:sz w:val="24"/>
                <w:szCs w:val="24"/>
              </w:rPr>
              <w:tab/>
              <w:t xml:space="preserve">Sauf dispositions contraires du Marché, les notifications qui doivent être délivrées en vertu du Marché devront être faites par écrit et </w:t>
            </w:r>
            <w:r w:rsidR="009F7655" w:rsidRPr="0074308D">
              <w:rPr>
                <w:rFonts w:asciiTheme="majorBidi" w:hAnsiTheme="majorBidi" w:cstheme="majorBidi"/>
                <w:sz w:val="24"/>
                <w:szCs w:val="24"/>
              </w:rPr>
              <w:t xml:space="preserve">en conformité avec la Clause 4.3 du CCAG, </w:t>
            </w:r>
            <w:r w:rsidR="004C3CB8" w:rsidRPr="0074308D">
              <w:rPr>
                <w:rFonts w:asciiTheme="majorBidi" w:hAnsiTheme="majorBidi" w:cstheme="majorBidi"/>
                <w:sz w:val="24"/>
                <w:szCs w:val="24"/>
              </w:rPr>
              <w:t xml:space="preserve">et </w:t>
            </w:r>
            <w:r w:rsidR="009F7655" w:rsidRPr="0074308D">
              <w:rPr>
                <w:rFonts w:asciiTheme="majorBidi" w:hAnsiTheme="majorBidi" w:cstheme="majorBidi"/>
                <w:sz w:val="24"/>
                <w:szCs w:val="24"/>
              </w:rPr>
              <w:t xml:space="preserve">devront être </w:t>
            </w:r>
            <w:r w:rsidRPr="0074308D">
              <w:rPr>
                <w:rFonts w:asciiTheme="majorBidi" w:hAnsiTheme="majorBidi" w:cstheme="majorBidi"/>
                <w:sz w:val="24"/>
                <w:szCs w:val="24"/>
              </w:rPr>
              <w:t>remises en main propre, par poste aérienne, courrier spécial, télécopie, courrier électronique ou Echange de données informatisé (EDI), sous réserve des dispositions suivantes</w:t>
            </w:r>
            <w:r w:rsidR="009745EB" w:rsidRPr="0074308D">
              <w:rPr>
                <w:rFonts w:asciiTheme="majorBidi" w:hAnsiTheme="majorBidi" w:cstheme="majorBidi"/>
                <w:sz w:val="24"/>
                <w:szCs w:val="24"/>
              </w:rPr>
              <w:t> :</w:t>
            </w:r>
          </w:p>
        </w:tc>
      </w:tr>
      <w:tr w:rsidR="005C760C" w:rsidRPr="0074308D" w14:paraId="017D4930" w14:textId="77777777" w:rsidTr="00FF3EBE">
        <w:tc>
          <w:tcPr>
            <w:tcW w:w="1987" w:type="dxa"/>
            <w:gridSpan w:val="2"/>
          </w:tcPr>
          <w:p w14:paraId="74904C4E" w14:textId="77777777" w:rsidR="005C760C" w:rsidRPr="0074308D" w:rsidRDefault="005C760C" w:rsidP="005C760C">
            <w:pPr>
              <w:pStyle w:val="Head42"/>
              <w:rPr>
                <w:rFonts w:asciiTheme="majorBidi" w:hAnsiTheme="majorBidi" w:cstheme="majorBidi"/>
              </w:rPr>
            </w:pPr>
          </w:p>
        </w:tc>
        <w:tc>
          <w:tcPr>
            <w:tcW w:w="6923" w:type="dxa"/>
          </w:tcPr>
          <w:p w14:paraId="5ECC3DC7" w14:textId="77777777" w:rsidR="005C760C" w:rsidRPr="0074308D" w:rsidRDefault="005C760C" w:rsidP="009F7655">
            <w:pPr>
              <w:spacing w:after="12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4.1.1</w:t>
            </w:r>
            <w:r w:rsidRPr="0074308D">
              <w:rPr>
                <w:rFonts w:asciiTheme="majorBidi" w:hAnsiTheme="majorBidi" w:cstheme="majorBidi"/>
                <w:sz w:val="24"/>
                <w:szCs w:val="24"/>
              </w:rPr>
              <w:tab/>
              <w:t>Toute notification envoyée par télécopie, courrier électronique ou EDI doit être confirmée dans les deux (2) jours suivant l’envoi au moyen d’une notification envoyée par poste aérienne ou courrier spécial, à moins que le Marché n’en dispose autrement.</w:t>
            </w:r>
          </w:p>
          <w:p w14:paraId="5C6AD56E" w14:textId="77777777" w:rsidR="005C760C" w:rsidRPr="0074308D" w:rsidRDefault="005C760C" w:rsidP="009F7655">
            <w:pPr>
              <w:spacing w:after="12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4.1.2</w:t>
            </w:r>
            <w:r w:rsidRPr="0074308D">
              <w:rPr>
                <w:rFonts w:asciiTheme="majorBidi" w:hAnsiTheme="majorBidi" w:cstheme="majorBidi"/>
                <w:sz w:val="24"/>
                <w:szCs w:val="24"/>
              </w:rPr>
              <w:tab/>
              <w:t>Toute notification envoyée par poste aérienne ou courrier spécial sera réputée (en l’absence de preuves d’une réception antérieure) avoir été reçue dix (10) jours après l’expédition. La preuve que l’enveloppe contenant cette notification a été correctement libellée, affranchie et déposée à l’administration des postes ou au service de messagerie constituera une preuve suffisante de cette transmission par poste aérienne ou courrier spécial.</w:t>
            </w:r>
          </w:p>
          <w:p w14:paraId="098ACA82" w14:textId="77777777" w:rsidR="005C760C" w:rsidRPr="0074308D" w:rsidRDefault="005C760C" w:rsidP="009F7655">
            <w:pPr>
              <w:spacing w:after="12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4.1.3</w:t>
            </w:r>
            <w:r w:rsidRPr="0074308D">
              <w:rPr>
                <w:rFonts w:asciiTheme="majorBidi" w:hAnsiTheme="majorBidi" w:cstheme="majorBidi"/>
                <w:sz w:val="24"/>
                <w:szCs w:val="24"/>
              </w:rPr>
              <w:tab/>
              <w:t>Toute notification, remise en main propre ou envoyée par câble, télégraphe, télex, télécopie ou EDI sera réputée remise à la date de son envoi.</w:t>
            </w:r>
          </w:p>
          <w:p w14:paraId="2C87A622" w14:textId="77777777" w:rsidR="005C760C" w:rsidRPr="0074308D" w:rsidRDefault="005C760C" w:rsidP="009F7655">
            <w:pPr>
              <w:spacing w:after="12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4.1.4</w:t>
            </w:r>
            <w:r w:rsidRPr="0074308D">
              <w:rPr>
                <w:rFonts w:asciiTheme="majorBidi" w:hAnsiTheme="majorBidi" w:cstheme="majorBidi"/>
                <w:sz w:val="24"/>
                <w:szCs w:val="24"/>
              </w:rPr>
              <w:tab/>
              <w:t>Chaque partie peut, par notification préalable de dix (10) jours envoyée par écrit à l’autre partie, modifier son adresse ou le destinataire des notifications par poste, télécopie, courrier électronique ou EDI.</w:t>
            </w:r>
          </w:p>
          <w:p w14:paraId="6AFD3613" w14:textId="77777777" w:rsidR="005C760C" w:rsidRPr="0074308D" w:rsidRDefault="005C760C" w:rsidP="009F7655">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4.2</w:t>
            </w:r>
            <w:r w:rsidRPr="0074308D">
              <w:rPr>
                <w:rFonts w:asciiTheme="majorBidi" w:hAnsiTheme="majorBidi" w:cstheme="majorBidi"/>
                <w:sz w:val="24"/>
                <w:szCs w:val="24"/>
              </w:rPr>
              <w:tab/>
              <w:t>Les notifications sont réputées comprendre toutes les approbations, agréments, instructions, ordres et certificats qui doivent être délivrés en vertu du Marché.</w:t>
            </w:r>
          </w:p>
          <w:p w14:paraId="0F105AEF" w14:textId="77777777" w:rsidR="00120162" w:rsidRPr="0074308D" w:rsidRDefault="00120162" w:rsidP="00FF1EF4">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4.3</w:t>
            </w:r>
            <w:r w:rsidRPr="0074308D">
              <w:rPr>
                <w:rFonts w:asciiTheme="majorBidi" w:hAnsiTheme="majorBidi" w:cstheme="majorBidi"/>
                <w:sz w:val="24"/>
                <w:szCs w:val="24"/>
              </w:rPr>
              <w:tab/>
            </w:r>
            <w:r w:rsidR="00FF1EF4" w:rsidRPr="0074308D">
              <w:rPr>
                <w:rFonts w:asciiTheme="majorBidi" w:hAnsiTheme="majorBidi" w:cstheme="majorBidi"/>
                <w:sz w:val="24"/>
                <w:szCs w:val="24"/>
              </w:rPr>
              <w:t>Conformément à la Clause 18 du CCAG, les notifications par l’Acheteur sont normalement émises par le Directeur de Projet et adressées au Représentant du Fournisseur ou à son adjoint en cas d’absence dudit Représentant</w:t>
            </w:r>
            <w:r w:rsidR="004C3CB8" w:rsidRPr="0074308D">
              <w:rPr>
                <w:rFonts w:asciiTheme="majorBidi" w:hAnsiTheme="majorBidi" w:cstheme="majorBidi"/>
                <w:sz w:val="24"/>
                <w:szCs w:val="24"/>
              </w:rPr>
              <w:t>,</w:t>
            </w:r>
            <w:r w:rsidR="00FF1EF4" w:rsidRPr="0074308D">
              <w:rPr>
                <w:rFonts w:asciiTheme="majorBidi" w:hAnsiTheme="majorBidi" w:cstheme="majorBidi"/>
                <w:sz w:val="24"/>
                <w:szCs w:val="24"/>
              </w:rPr>
              <w:t xml:space="preserve"> et les notifications par le Fournisseur sont normalement émises par le Représentant du Fournisseur ou à son adjoint en cas d’absence dudit Représentant et adressées au Directeur de Projet.</w:t>
            </w:r>
            <w:r w:rsidR="009745EB" w:rsidRPr="0074308D">
              <w:rPr>
                <w:rFonts w:asciiTheme="majorBidi" w:hAnsiTheme="majorBidi" w:cstheme="majorBidi"/>
                <w:sz w:val="24"/>
                <w:szCs w:val="24"/>
              </w:rPr>
              <w:t xml:space="preserve"> </w:t>
            </w:r>
            <w:r w:rsidR="00FF1EF4" w:rsidRPr="0074308D">
              <w:rPr>
                <w:rFonts w:asciiTheme="majorBidi" w:hAnsiTheme="majorBidi" w:cstheme="majorBidi"/>
                <w:sz w:val="24"/>
                <w:szCs w:val="24"/>
              </w:rPr>
              <w:t>Dans le cas où il n’y a pas un Directeur de Projet désigné ou un Représentant du Fournisseur (ou un adjoint), ou si leur pouvoir est limité par le CCAP en référence à la Clause 18.1 ou à la Clause 18.2.2 du CCAG, ou pour tout autre motif, l’Acheteur ou le Fournisseur peuvent émettre ou recevoir les notifications à leur adresse de remplacement.</w:t>
            </w:r>
            <w:r w:rsidR="009745EB" w:rsidRPr="0074308D">
              <w:rPr>
                <w:rFonts w:asciiTheme="majorBidi" w:hAnsiTheme="majorBidi" w:cstheme="majorBidi"/>
                <w:sz w:val="24"/>
                <w:szCs w:val="24"/>
              </w:rPr>
              <w:t xml:space="preserve"> </w:t>
            </w:r>
            <w:r w:rsidR="00FF1EF4" w:rsidRPr="0074308D">
              <w:rPr>
                <w:rFonts w:asciiTheme="majorBidi" w:hAnsiTheme="majorBidi" w:cstheme="majorBidi"/>
                <w:sz w:val="24"/>
                <w:szCs w:val="24"/>
              </w:rPr>
              <w:t xml:space="preserve">L’adresse du Directeur de Projet et l’adresse de remplacement de l’Acheteur sont </w:t>
            </w:r>
            <w:r w:rsidR="00FF1EF4" w:rsidRPr="0074308D">
              <w:rPr>
                <w:rFonts w:asciiTheme="majorBidi" w:hAnsiTheme="majorBidi" w:cstheme="majorBidi"/>
                <w:b/>
                <w:bCs/>
                <w:sz w:val="24"/>
                <w:szCs w:val="24"/>
              </w:rPr>
              <w:t>stipulées dans le</w:t>
            </w:r>
            <w:r w:rsidR="00FF1EF4" w:rsidRPr="0074308D">
              <w:rPr>
                <w:rFonts w:asciiTheme="majorBidi" w:hAnsiTheme="majorBidi" w:cstheme="majorBidi"/>
                <w:sz w:val="24"/>
                <w:szCs w:val="24"/>
              </w:rPr>
              <w:t xml:space="preserve"> </w:t>
            </w:r>
            <w:r w:rsidR="00FF1EF4" w:rsidRPr="0074308D">
              <w:rPr>
                <w:rFonts w:asciiTheme="majorBidi" w:hAnsiTheme="majorBidi" w:cstheme="majorBidi"/>
                <w:b/>
                <w:sz w:val="24"/>
                <w:szCs w:val="24"/>
              </w:rPr>
              <w:t>CCAP</w:t>
            </w:r>
            <w:r w:rsidR="00FF1EF4" w:rsidRPr="0074308D">
              <w:rPr>
                <w:rFonts w:asciiTheme="majorBidi" w:hAnsiTheme="majorBidi" w:cstheme="majorBidi"/>
                <w:sz w:val="24"/>
                <w:szCs w:val="24"/>
              </w:rPr>
              <w:t xml:space="preserve"> ou indiquées ou modifiées par la suite. L’adresse du Représentant du Fournisseur et l’adresse de remplacement du Fournisseur sont indiquées dans l’Annexe 1 de l’Acte d’Engagement ou indiquées ou modifiées par la suite</w:t>
            </w:r>
            <w:r w:rsidRPr="0074308D">
              <w:rPr>
                <w:rFonts w:asciiTheme="majorBidi" w:hAnsiTheme="majorBidi" w:cstheme="majorBidi"/>
                <w:sz w:val="24"/>
                <w:szCs w:val="24"/>
              </w:rPr>
              <w:t>.</w:t>
            </w:r>
          </w:p>
        </w:tc>
      </w:tr>
      <w:tr w:rsidR="005C760C" w:rsidRPr="0074308D" w14:paraId="4035FBB6" w14:textId="77777777" w:rsidTr="00FF3EBE">
        <w:tc>
          <w:tcPr>
            <w:tcW w:w="1987" w:type="dxa"/>
            <w:gridSpan w:val="2"/>
          </w:tcPr>
          <w:p w14:paraId="3E6D590E"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886" w:name="_Toc412276482"/>
            <w:bookmarkStart w:id="887" w:name="_Toc521497701"/>
            <w:bookmarkStart w:id="888" w:name="_Toc485037975"/>
            <w:bookmarkStart w:id="889" w:name="_Toc485050994"/>
            <w:r w:rsidRPr="0074308D">
              <w:rPr>
                <w:lang w:val="fr-FR"/>
              </w:rPr>
              <w:t>5.</w:t>
            </w:r>
            <w:r w:rsidRPr="0074308D">
              <w:rPr>
                <w:lang w:val="fr-FR"/>
              </w:rPr>
              <w:tab/>
              <w:t>Droit applicable</w:t>
            </w:r>
            <w:bookmarkEnd w:id="886"/>
            <w:bookmarkEnd w:id="887"/>
            <w:bookmarkEnd w:id="888"/>
            <w:bookmarkEnd w:id="889"/>
          </w:p>
        </w:tc>
        <w:tc>
          <w:tcPr>
            <w:tcW w:w="6923" w:type="dxa"/>
          </w:tcPr>
          <w:p w14:paraId="03FE44C8" w14:textId="77777777" w:rsidR="005C760C" w:rsidRPr="0074308D" w:rsidRDefault="005C760C" w:rsidP="00120162">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5.1</w:t>
            </w:r>
            <w:r w:rsidRPr="0074308D">
              <w:rPr>
                <w:rFonts w:asciiTheme="majorBidi" w:hAnsiTheme="majorBidi" w:cstheme="majorBidi"/>
                <w:sz w:val="24"/>
                <w:szCs w:val="24"/>
              </w:rPr>
              <w:tab/>
              <w:t xml:space="preserve">Le Marché sera régi par et interprété conformément au droit du pays </w:t>
            </w:r>
            <w:r w:rsidRPr="0074308D">
              <w:rPr>
                <w:rFonts w:asciiTheme="majorBidi" w:hAnsiTheme="majorBidi" w:cstheme="majorBidi"/>
                <w:b/>
                <w:sz w:val="24"/>
                <w:szCs w:val="24"/>
              </w:rPr>
              <w:t>spécifié dans le</w:t>
            </w:r>
            <w:r w:rsidRPr="0074308D">
              <w:rPr>
                <w:rFonts w:asciiTheme="majorBidi" w:hAnsiTheme="majorBidi" w:cstheme="majorBidi"/>
                <w:bCs/>
                <w:sz w:val="24"/>
                <w:szCs w:val="24"/>
              </w:rPr>
              <w:t xml:space="preserve"> </w:t>
            </w:r>
            <w:r w:rsidRPr="0074308D">
              <w:rPr>
                <w:rFonts w:asciiTheme="majorBidi" w:hAnsiTheme="majorBidi" w:cstheme="majorBidi"/>
                <w:b/>
                <w:bCs/>
                <w:sz w:val="24"/>
                <w:szCs w:val="24"/>
              </w:rPr>
              <w:t>CCAP</w:t>
            </w:r>
            <w:r w:rsidRPr="0074308D">
              <w:rPr>
                <w:rFonts w:asciiTheme="majorBidi" w:hAnsiTheme="majorBidi" w:cstheme="majorBidi"/>
                <w:sz w:val="24"/>
                <w:szCs w:val="24"/>
              </w:rPr>
              <w:t>.</w:t>
            </w:r>
          </w:p>
          <w:p w14:paraId="4CA171AA" w14:textId="77777777" w:rsidR="00120162" w:rsidRPr="0074308D" w:rsidRDefault="00120162" w:rsidP="00120162">
            <w:pPr>
              <w:spacing w:after="200"/>
              <w:ind w:left="522" w:hanging="522"/>
              <w:jc w:val="both"/>
              <w:rPr>
                <w:rFonts w:asciiTheme="majorBidi" w:hAnsiTheme="majorBidi" w:cstheme="majorBidi"/>
                <w:sz w:val="24"/>
                <w:szCs w:val="24"/>
              </w:rPr>
            </w:pPr>
            <w:r w:rsidRPr="0074308D">
              <w:rPr>
                <w:rFonts w:asciiTheme="majorBidi" w:hAnsiTheme="majorBidi" w:cstheme="majorBidi"/>
                <w:sz w:val="24"/>
                <w:szCs w:val="24"/>
              </w:rPr>
              <w:t>5.2</w:t>
            </w:r>
            <w:r w:rsidRPr="0074308D">
              <w:rPr>
                <w:rFonts w:asciiTheme="majorBidi" w:hAnsiTheme="majorBidi" w:cstheme="majorBidi"/>
                <w:sz w:val="24"/>
                <w:szCs w:val="24"/>
              </w:rPr>
              <w:tab/>
              <w:t>Durant l’exécution du Marché, le Fournisseur se conformera aux interdictions d’importations de biens et services dans le Pays de l’Acheteur lorsque</w:t>
            </w:r>
            <w:r w:rsidR="009745EB" w:rsidRPr="0074308D">
              <w:rPr>
                <w:rFonts w:asciiTheme="majorBidi" w:hAnsiTheme="majorBidi" w:cstheme="majorBidi"/>
                <w:sz w:val="24"/>
                <w:szCs w:val="24"/>
              </w:rPr>
              <w:t xml:space="preserve"> : </w:t>
            </w:r>
          </w:p>
          <w:p w14:paraId="68926BC2" w14:textId="77777777" w:rsidR="00120162" w:rsidRPr="0074308D" w:rsidRDefault="00120162" w:rsidP="00120162">
            <w:pPr>
              <w:pStyle w:val="Retraitcorpsdetexte"/>
              <w:spacing w:after="200"/>
              <w:rPr>
                <w:rFonts w:asciiTheme="majorBidi" w:hAnsiTheme="majorBidi" w:cstheme="majorBidi"/>
                <w:szCs w:val="24"/>
                <w:lang w:val="fr-FR"/>
              </w:rPr>
            </w:pPr>
            <w:r w:rsidRPr="0074308D">
              <w:rPr>
                <w:rFonts w:asciiTheme="majorBidi" w:hAnsiTheme="majorBidi" w:cstheme="majorBidi"/>
                <w:szCs w:val="24"/>
                <w:lang w:val="fr-FR"/>
              </w:rPr>
              <w:t>(a) la loi ou la règlementation du pays de l’Emprunteur interdit les relations commerciales avec ledit pays</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ou</w:t>
            </w:r>
            <w:r w:rsidR="009745EB" w:rsidRPr="0074308D">
              <w:rPr>
                <w:rFonts w:asciiTheme="majorBidi" w:hAnsiTheme="majorBidi" w:cstheme="majorBidi"/>
                <w:szCs w:val="24"/>
                <w:lang w:val="fr-FR"/>
              </w:rPr>
              <w:t xml:space="preserve"> </w:t>
            </w:r>
          </w:p>
          <w:p w14:paraId="543CEBFC" w14:textId="77777777" w:rsidR="00120162" w:rsidRPr="0074308D" w:rsidRDefault="00120162" w:rsidP="00120162">
            <w:pPr>
              <w:pStyle w:val="Retraitcorpsdetexte"/>
              <w:spacing w:after="200"/>
              <w:rPr>
                <w:rFonts w:asciiTheme="majorBidi" w:hAnsiTheme="majorBidi" w:cstheme="majorBidi"/>
                <w:szCs w:val="24"/>
                <w:lang w:val="fr-FR"/>
              </w:rPr>
            </w:pPr>
            <w:r w:rsidRPr="0074308D">
              <w:rPr>
                <w:rFonts w:asciiTheme="majorBidi" w:hAnsiTheme="majorBidi" w:cstheme="majorBidi"/>
                <w:szCs w:val="24"/>
                <w:lang w:val="fr-FR"/>
              </w:rPr>
              <w:t>(b) en application d’une Décision prise par le Conseil de sécurité des Nations Unies au titre du Chapitre VII de la Charte des Nations Unies, le pays de l’Emprunteur interdit toute importation de fournitures en provenance dudit pays ou tout paiement aux personnes physiques ou morales dudit pays.</w:t>
            </w:r>
          </w:p>
        </w:tc>
      </w:tr>
      <w:tr w:rsidR="005C760C" w:rsidRPr="0074308D" w14:paraId="0F2B9E48" w14:textId="77777777" w:rsidTr="00FF3EBE">
        <w:trPr>
          <w:cantSplit/>
        </w:trPr>
        <w:tc>
          <w:tcPr>
            <w:tcW w:w="1987" w:type="dxa"/>
            <w:gridSpan w:val="2"/>
          </w:tcPr>
          <w:p w14:paraId="720654CC"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890" w:name="_Toc521497702"/>
            <w:bookmarkStart w:id="891" w:name="_Toc485037976"/>
            <w:bookmarkStart w:id="892" w:name="_Toc485050995"/>
            <w:r w:rsidRPr="0074308D">
              <w:rPr>
                <w:lang w:val="fr-FR"/>
              </w:rPr>
              <w:t>6.</w:t>
            </w:r>
            <w:r w:rsidRPr="0074308D">
              <w:rPr>
                <w:lang w:val="fr-FR"/>
              </w:rPr>
              <w:tab/>
            </w:r>
            <w:bookmarkEnd w:id="890"/>
            <w:r w:rsidR="00A1552F" w:rsidRPr="0074308D">
              <w:rPr>
                <w:lang w:val="fr-FR"/>
              </w:rPr>
              <w:t>Fraude et Corruption</w:t>
            </w:r>
            <w:bookmarkEnd w:id="891"/>
            <w:bookmarkEnd w:id="892"/>
          </w:p>
        </w:tc>
        <w:tc>
          <w:tcPr>
            <w:tcW w:w="6923" w:type="dxa"/>
          </w:tcPr>
          <w:p w14:paraId="77F01496" w14:textId="77777777" w:rsidR="00A1552F" w:rsidRPr="0074308D" w:rsidRDefault="00A1552F" w:rsidP="00A1552F">
            <w:pPr>
              <w:pStyle w:val="Header2-SubClauses"/>
              <w:tabs>
                <w:tab w:val="clear" w:pos="619"/>
                <w:tab w:val="left" w:pos="522"/>
              </w:tabs>
              <w:ind w:left="522" w:hanging="522"/>
              <w:rPr>
                <w:rFonts w:asciiTheme="majorBidi" w:hAnsiTheme="majorBidi" w:cstheme="majorBidi"/>
                <w:lang w:val="fr-FR"/>
              </w:rPr>
            </w:pPr>
            <w:r w:rsidRPr="0074308D">
              <w:rPr>
                <w:rFonts w:asciiTheme="majorBidi" w:hAnsiTheme="majorBidi" w:cstheme="majorBidi"/>
                <w:lang w:val="fr-FR"/>
              </w:rPr>
              <w:t>6.1</w:t>
            </w:r>
            <w:r w:rsidRPr="0074308D">
              <w:rPr>
                <w:rFonts w:asciiTheme="majorBidi" w:hAnsiTheme="majorBidi" w:cstheme="majorBidi"/>
                <w:lang w:val="fr-FR"/>
              </w:rPr>
              <w:tab/>
              <w:t>La Banque exige le respect de ses Directives Anti-Corruption et de ses règles et procédures de sanctions applicables, établies par le Cadre des Sanctions du Groupe de la Banque mondiale,</w:t>
            </w:r>
            <w:r w:rsidR="009745EB" w:rsidRPr="0074308D">
              <w:rPr>
                <w:rFonts w:asciiTheme="majorBidi" w:hAnsiTheme="majorBidi" w:cstheme="majorBidi"/>
                <w:lang w:val="fr-FR"/>
              </w:rPr>
              <w:t xml:space="preserve"> </w:t>
            </w:r>
            <w:r w:rsidRPr="0074308D">
              <w:rPr>
                <w:rFonts w:asciiTheme="majorBidi" w:hAnsiTheme="majorBidi" w:cstheme="majorBidi"/>
                <w:lang w:val="fr-FR"/>
              </w:rPr>
              <w:t>telles qu’elles figurent dans l’Annexe au CCAG soient appliquées.</w:t>
            </w:r>
          </w:p>
          <w:p w14:paraId="5052AFB5" w14:textId="46FE9686" w:rsidR="005C760C" w:rsidRPr="0074308D" w:rsidRDefault="008B5806" w:rsidP="00FF1EF4">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6</w:t>
            </w:r>
            <w:r w:rsidR="00A1552F" w:rsidRPr="0074308D">
              <w:rPr>
                <w:rFonts w:asciiTheme="majorBidi" w:hAnsiTheme="majorBidi" w:cstheme="majorBidi"/>
                <w:sz w:val="24"/>
                <w:szCs w:val="24"/>
              </w:rPr>
              <w:t>.2</w:t>
            </w:r>
            <w:r w:rsidR="00A1552F" w:rsidRPr="0074308D">
              <w:rPr>
                <w:rFonts w:asciiTheme="majorBidi" w:hAnsiTheme="majorBidi" w:cstheme="majorBidi"/>
                <w:sz w:val="24"/>
                <w:szCs w:val="24"/>
              </w:rPr>
              <w:tab/>
              <w:t>L’Acheteur exige que le Fournisseur divulgue tous avantages,</w:t>
            </w:r>
            <w:r w:rsidR="009745EB" w:rsidRPr="0074308D">
              <w:rPr>
                <w:rFonts w:asciiTheme="majorBidi" w:hAnsiTheme="majorBidi" w:cstheme="majorBidi"/>
                <w:sz w:val="24"/>
                <w:szCs w:val="24"/>
              </w:rPr>
              <w:t xml:space="preserve"> </w:t>
            </w:r>
            <w:r w:rsidR="00A1552F" w:rsidRPr="0074308D">
              <w:rPr>
                <w:rFonts w:asciiTheme="majorBidi" w:hAnsiTheme="majorBidi" w:cstheme="majorBidi"/>
                <w:sz w:val="24"/>
                <w:szCs w:val="24"/>
              </w:rPr>
              <w:t xml:space="preserve">honoraires ou </w:t>
            </w:r>
            <w:r w:rsidR="001B4CC5" w:rsidRPr="0074308D">
              <w:rPr>
                <w:rFonts w:asciiTheme="majorBidi" w:hAnsiTheme="majorBidi" w:cstheme="majorBidi"/>
                <w:sz w:val="24"/>
                <w:szCs w:val="24"/>
              </w:rPr>
              <w:t>commissions versées</w:t>
            </w:r>
            <w:r w:rsidR="00A1552F" w:rsidRPr="0074308D">
              <w:rPr>
                <w:rFonts w:asciiTheme="majorBidi" w:hAnsiTheme="majorBidi" w:cstheme="majorBidi"/>
                <w:sz w:val="24"/>
                <w:szCs w:val="24"/>
              </w:rPr>
              <w:t xml:space="preserve"> ou qui doivent être versés en rapport avec la procédure d’Appel d’offres ou l’exécution du Marché. Les renseignements divulgués doivent au minimum inclure les noms et l’adresse de chaque agent ou autre entité, le montant et la monnaie et le motif du versement de l’avantage, honoraires ou commission.</w:t>
            </w:r>
          </w:p>
        </w:tc>
      </w:tr>
    </w:tbl>
    <w:p w14:paraId="1763D65F" w14:textId="77777777" w:rsidR="005C760C" w:rsidRPr="0074308D" w:rsidRDefault="005C760C" w:rsidP="00C25012">
      <w:pPr>
        <w:pStyle w:val="Head61"/>
        <w:pBdr>
          <w:bottom w:val="single" w:sz="24" w:space="1" w:color="auto"/>
        </w:pBdr>
        <w:suppressAutoHyphens w:val="0"/>
        <w:spacing w:before="360" w:after="120"/>
        <w:rPr>
          <w:caps w:val="0"/>
          <w:lang w:val="fr-FR"/>
        </w:rPr>
      </w:pPr>
      <w:bookmarkStart w:id="893" w:name="_Toc521497703"/>
      <w:bookmarkStart w:id="894" w:name="_Toc485037977"/>
      <w:bookmarkStart w:id="895" w:name="_Toc485050996"/>
      <w:r w:rsidRPr="0074308D">
        <w:rPr>
          <w:caps w:val="0"/>
          <w:lang w:val="fr-FR"/>
        </w:rPr>
        <w:t>B.</w:t>
      </w:r>
      <w:r w:rsidR="009745EB" w:rsidRPr="0074308D">
        <w:rPr>
          <w:caps w:val="0"/>
          <w:lang w:val="fr-FR"/>
        </w:rPr>
        <w:t xml:space="preserve"> </w:t>
      </w:r>
      <w:r w:rsidRPr="0074308D">
        <w:rPr>
          <w:caps w:val="0"/>
          <w:lang w:val="fr-FR"/>
        </w:rPr>
        <w:t>Objet du Marché</w:t>
      </w:r>
      <w:bookmarkEnd w:id="893"/>
      <w:bookmarkEnd w:id="894"/>
      <w:bookmarkEnd w:id="895"/>
    </w:p>
    <w:tbl>
      <w:tblPr>
        <w:tblW w:w="0" w:type="auto"/>
        <w:tblInd w:w="108" w:type="dxa"/>
        <w:tblLayout w:type="fixed"/>
        <w:tblLook w:val="0000" w:firstRow="0" w:lastRow="0" w:firstColumn="0" w:lastColumn="0" w:noHBand="0" w:noVBand="0"/>
      </w:tblPr>
      <w:tblGrid>
        <w:gridCol w:w="2412"/>
        <w:gridCol w:w="6588"/>
      </w:tblGrid>
      <w:tr w:rsidR="005C760C" w:rsidRPr="0074308D" w14:paraId="43B9C9E0" w14:textId="77777777" w:rsidTr="005C760C">
        <w:tc>
          <w:tcPr>
            <w:tcW w:w="2412" w:type="dxa"/>
          </w:tcPr>
          <w:p w14:paraId="6C23C669"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896" w:name="_Toc521497704"/>
            <w:bookmarkStart w:id="897" w:name="_Toc485037978"/>
            <w:bookmarkStart w:id="898" w:name="_Toc485050997"/>
            <w:r w:rsidRPr="0074308D">
              <w:rPr>
                <w:lang w:val="fr-FR"/>
              </w:rPr>
              <w:t>7.</w:t>
            </w:r>
            <w:r w:rsidRPr="0074308D">
              <w:rPr>
                <w:lang w:val="fr-FR"/>
              </w:rPr>
              <w:tab/>
              <w:t>Etendue du Système</w:t>
            </w:r>
            <w:bookmarkEnd w:id="896"/>
            <w:bookmarkEnd w:id="897"/>
            <w:bookmarkEnd w:id="898"/>
          </w:p>
        </w:tc>
        <w:tc>
          <w:tcPr>
            <w:tcW w:w="6588" w:type="dxa"/>
          </w:tcPr>
          <w:p w14:paraId="337FAA6C" w14:textId="77777777" w:rsidR="005C760C" w:rsidRPr="0074308D" w:rsidRDefault="005C760C" w:rsidP="00A1552F">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7.1</w:t>
            </w:r>
            <w:r w:rsidRPr="0074308D">
              <w:rPr>
                <w:rFonts w:asciiTheme="majorBidi" w:hAnsiTheme="majorBidi" w:cstheme="majorBidi"/>
                <w:sz w:val="24"/>
                <w:szCs w:val="24"/>
              </w:rPr>
              <w:tab/>
              <w:t xml:space="preserve">Sous réserve de limitations expressément </w:t>
            </w:r>
            <w:r w:rsidRPr="0074308D">
              <w:rPr>
                <w:rFonts w:asciiTheme="majorBidi" w:hAnsiTheme="majorBidi" w:cstheme="majorBidi"/>
                <w:b/>
                <w:bCs/>
                <w:sz w:val="24"/>
                <w:szCs w:val="24"/>
              </w:rPr>
              <w:t>contraires figurant dans le</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CCAP</w:t>
            </w:r>
            <w:r w:rsidRPr="0074308D">
              <w:rPr>
                <w:rFonts w:asciiTheme="majorBidi" w:hAnsiTheme="majorBidi" w:cstheme="majorBidi"/>
                <w:sz w:val="24"/>
                <w:szCs w:val="24"/>
              </w:rPr>
              <w:t xml:space="preserve"> ou les Spécifications techniques, les obligations du Fournisseur couvrent la fourniture de l’ensemble des Technologies de l’information, Documents et autres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et de l’ensemble des Services nécessaires à la conception, à la mise au point et à la mise en </w:t>
            </w:r>
            <w:r w:rsidR="008B5806" w:rsidRPr="0074308D">
              <w:rPr>
                <w:rFonts w:asciiTheme="majorBidi" w:hAnsiTheme="majorBidi" w:cstheme="majorBidi"/>
                <w:sz w:val="24"/>
                <w:szCs w:val="24"/>
              </w:rPr>
              <w:t>œuvre</w:t>
            </w:r>
            <w:r w:rsidRPr="0074308D">
              <w:rPr>
                <w:rFonts w:asciiTheme="majorBidi" w:hAnsiTheme="majorBidi" w:cstheme="majorBidi"/>
                <w:sz w:val="24"/>
                <w:szCs w:val="24"/>
              </w:rPr>
              <w:t xml:space="preserve"> du Système (y compris l’approvisionnement, le contrôle de qualité, l’assemblage, la préparation correspondante des sites, la Livraison, la Mise en service provisoire, l’Installation, les Essais et la Mise en service opérationnelle), conformément aux plans, procédures, spécifications, dessins, codes et autres documents spécifiés dans le Marché et le Plan de projet convenu et finalisé.</w:t>
            </w:r>
          </w:p>
        </w:tc>
      </w:tr>
      <w:tr w:rsidR="005C760C" w:rsidRPr="0074308D" w14:paraId="758A484D" w14:textId="77777777" w:rsidTr="005C760C">
        <w:tc>
          <w:tcPr>
            <w:tcW w:w="2412" w:type="dxa"/>
          </w:tcPr>
          <w:p w14:paraId="49826BA5" w14:textId="77777777" w:rsidR="005C760C" w:rsidRPr="0074308D" w:rsidRDefault="005C760C" w:rsidP="005C760C">
            <w:pPr>
              <w:pStyle w:val="Head42"/>
              <w:rPr>
                <w:rFonts w:asciiTheme="majorBidi" w:hAnsiTheme="majorBidi" w:cstheme="majorBidi"/>
              </w:rPr>
            </w:pPr>
          </w:p>
        </w:tc>
        <w:tc>
          <w:tcPr>
            <w:tcW w:w="6588" w:type="dxa"/>
          </w:tcPr>
          <w:p w14:paraId="2B68678B" w14:textId="77777777" w:rsidR="005C760C" w:rsidRPr="0074308D" w:rsidRDefault="005C760C" w:rsidP="00A1552F">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7.2</w:t>
            </w:r>
            <w:r w:rsidRPr="0074308D">
              <w:rPr>
                <w:rFonts w:asciiTheme="majorBidi" w:hAnsiTheme="majorBidi" w:cstheme="majorBidi"/>
                <w:sz w:val="24"/>
                <w:szCs w:val="24"/>
              </w:rPr>
              <w:tab/>
              <w:t>Le Fournisseur devra, à moins que cela soit spécifiquement exclu par le Marché, exécuter les travaux et assurer la fourniture d’articles et de Documents non expressément mentionnés dans le Marché mais que l’on peut raisonnablement déduire, à la lecture du Marché, comme nécessaires pour procéder à la Réception opérationnelle du Système, comme si ces travaux, articles et Documents étaient expressément mentionnés dans le Marché.</w:t>
            </w:r>
          </w:p>
          <w:p w14:paraId="5F5907BA" w14:textId="77777777" w:rsidR="005C760C" w:rsidRPr="0074308D" w:rsidRDefault="005C760C" w:rsidP="00A1552F">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7.3</w:t>
            </w:r>
            <w:r w:rsidRPr="0074308D">
              <w:rPr>
                <w:rFonts w:asciiTheme="majorBidi" w:hAnsiTheme="majorBidi" w:cstheme="majorBidi"/>
                <w:sz w:val="24"/>
                <w:szCs w:val="24"/>
              </w:rPr>
              <w:tab/>
              <w:t xml:space="preserve">Les obligations assumées (éventuellement) par le Fournisseur pour la fourniture des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et Services identifiés dans le Tableau des coûts récurrents figurant dans son offre, tels que consommables, pièces de rechange et services techniques (par exemple, maintenance, assistance technique et appui opérationnel) sont telles que </w:t>
            </w:r>
            <w:r w:rsidRPr="0074308D">
              <w:rPr>
                <w:rFonts w:asciiTheme="majorBidi" w:hAnsiTheme="majorBidi" w:cstheme="majorBidi"/>
                <w:bCs/>
                <w:sz w:val="24"/>
                <w:szCs w:val="24"/>
              </w:rPr>
              <w:t>spécifiées dans le CCAP</w:t>
            </w:r>
            <w:r w:rsidRPr="0074308D">
              <w:rPr>
                <w:rFonts w:asciiTheme="majorBidi" w:hAnsiTheme="majorBidi" w:cstheme="majorBidi"/>
                <w:sz w:val="24"/>
                <w:szCs w:val="24"/>
              </w:rPr>
              <w:t>, ainsi que les modalités, caractéristiques et calendriers correspondants.</w:t>
            </w:r>
          </w:p>
        </w:tc>
      </w:tr>
      <w:tr w:rsidR="005C760C" w:rsidRPr="0074308D" w14:paraId="2163A3F0" w14:textId="77777777" w:rsidTr="005C760C">
        <w:tc>
          <w:tcPr>
            <w:tcW w:w="2412" w:type="dxa"/>
          </w:tcPr>
          <w:p w14:paraId="5504BB17"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899" w:name="_Toc521497705"/>
            <w:bookmarkStart w:id="900" w:name="_Toc485037979"/>
            <w:bookmarkStart w:id="901" w:name="_Toc485050998"/>
            <w:r w:rsidRPr="0074308D">
              <w:rPr>
                <w:lang w:val="fr-FR"/>
              </w:rPr>
              <w:t>8.</w:t>
            </w:r>
            <w:r w:rsidRPr="0074308D">
              <w:rPr>
                <w:lang w:val="fr-FR"/>
              </w:rPr>
              <w:tab/>
              <w:t>Dates de commencement et de Réception opérationnelle</w:t>
            </w:r>
            <w:bookmarkEnd w:id="899"/>
            <w:bookmarkEnd w:id="900"/>
            <w:bookmarkEnd w:id="901"/>
          </w:p>
        </w:tc>
        <w:tc>
          <w:tcPr>
            <w:tcW w:w="6588" w:type="dxa"/>
          </w:tcPr>
          <w:p w14:paraId="318A4AC8" w14:textId="77777777" w:rsidR="005C760C" w:rsidRPr="0074308D" w:rsidRDefault="005C760C" w:rsidP="00A1552F">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8.1</w:t>
            </w:r>
            <w:r w:rsidRPr="0074308D">
              <w:rPr>
                <w:rFonts w:asciiTheme="majorBidi" w:hAnsiTheme="majorBidi" w:cstheme="majorBidi"/>
                <w:sz w:val="24"/>
                <w:szCs w:val="24"/>
              </w:rPr>
              <w:tab/>
              <w:t xml:space="preserve">Le Fournisseur devra commencer à travailler sur le Système dans le délai </w:t>
            </w:r>
            <w:r w:rsidRPr="0074308D">
              <w:rPr>
                <w:rFonts w:asciiTheme="majorBidi" w:hAnsiTheme="majorBidi" w:cstheme="majorBidi"/>
                <w:bCs/>
                <w:sz w:val="24"/>
                <w:szCs w:val="24"/>
              </w:rPr>
              <w:t xml:space="preserve">spécifié dans le </w:t>
            </w:r>
            <w:r w:rsidRPr="0074308D">
              <w:rPr>
                <w:rFonts w:asciiTheme="majorBidi" w:hAnsiTheme="majorBidi" w:cstheme="majorBidi"/>
                <w:b/>
                <w:bCs/>
                <w:sz w:val="24"/>
                <w:szCs w:val="24"/>
              </w:rPr>
              <w:t>CCAP</w:t>
            </w:r>
            <w:r w:rsidRPr="0074308D">
              <w:rPr>
                <w:rFonts w:asciiTheme="majorBidi" w:hAnsiTheme="majorBidi" w:cstheme="majorBidi"/>
                <w:b/>
                <w:sz w:val="24"/>
                <w:szCs w:val="24"/>
              </w:rPr>
              <w:t xml:space="preserve"> </w:t>
            </w:r>
            <w:r w:rsidRPr="0074308D">
              <w:rPr>
                <w:rFonts w:asciiTheme="majorBidi" w:hAnsiTheme="majorBidi" w:cstheme="majorBidi"/>
                <w:sz w:val="24"/>
                <w:szCs w:val="24"/>
              </w:rPr>
              <w:t xml:space="preserve">et, sans préjudice de la Clause 28.2 du CCAG, il devra par la suite poursuivre la mise en </w:t>
            </w:r>
            <w:r w:rsidR="00A1552F" w:rsidRPr="0074308D">
              <w:rPr>
                <w:rFonts w:asciiTheme="majorBidi" w:hAnsiTheme="majorBidi" w:cstheme="majorBidi"/>
                <w:sz w:val="24"/>
                <w:szCs w:val="24"/>
              </w:rPr>
              <w:t>œuvre</w:t>
            </w:r>
            <w:r w:rsidRPr="0074308D">
              <w:rPr>
                <w:rFonts w:asciiTheme="majorBidi" w:hAnsiTheme="majorBidi" w:cstheme="majorBidi"/>
                <w:sz w:val="24"/>
                <w:szCs w:val="24"/>
              </w:rPr>
              <w:t xml:space="preserve"> du Système conformément aux termes spécifiés dans le Calendrier d’exécution des Spécifications techniques, et à toutes modifications apportées au Plan de projet convenu et finalisé.</w:t>
            </w:r>
          </w:p>
        </w:tc>
      </w:tr>
      <w:tr w:rsidR="005C760C" w:rsidRPr="0074308D" w14:paraId="41EEBD45" w14:textId="77777777" w:rsidTr="005C760C">
        <w:tc>
          <w:tcPr>
            <w:tcW w:w="2412" w:type="dxa"/>
          </w:tcPr>
          <w:p w14:paraId="0694FA65" w14:textId="77777777" w:rsidR="005C760C" w:rsidRPr="0074308D" w:rsidRDefault="005C760C" w:rsidP="005C760C">
            <w:pPr>
              <w:pStyle w:val="Head42"/>
              <w:rPr>
                <w:rFonts w:asciiTheme="majorBidi" w:hAnsiTheme="majorBidi" w:cstheme="majorBidi"/>
              </w:rPr>
            </w:pPr>
          </w:p>
        </w:tc>
        <w:tc>
          <w:tcPr>
            <w:tcW w:w="6588" w:type="dxa"/>
          </w:tcPr>
          <w:p w14:paraId="1C569DC1" w14:textId="37036CF2" w:rsidR="005C760C" w:rsidRPr="0074308D" w:rsidRDefault="005C760C" w:rsidP="008B5806">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8.2</w:t>
            </w:r>
            <w:r w:rsidRPr="0074308D">
              <w:rPr>
                <w:rFonts w:asciiTheme="majorBidi" w:hAnsiTheme="majorBidi" w:cstheme="majorBidi"/>
                <w:sz w:val="24"/>
                <w:szCs w:val="24"/>
              </w:rPr>
              <w:tab/>
              <w:t xml:space="preserve">Le Fournisseur devra mener à bien la Réception opérationnelle du Système (ou de l’un quelconque des </w:t>
            </w:r>
            <w:r w:rsidR="00D30CF8" w:rsidRPr="0074308D">
              <w:rPr>
                <w:rFonts w:asciiTheme="majorBidi" w:hAnsiTheme="majorBidi" w:cstheme="majorBidi"/>
                <w:sz w:val="24"/>
                <w:szCs w:val="24"/>
              </w:rPr>
              <w:br/>
            </w:r>
            <w:r w:rsidRPr="0074308D">
              <w:rPr>
                <w:rFonts w:asciiTheme="majorBidi" w:hAnsiTheme="majorBidi" w:cstheme="majorBidi"/>
                <w:sz w:val="24"/>
                <w:szCs w:val="24"/>
              </w:rPr>
              <w:t xml:space="preserve">Sous-systèmes, si une date distincte de Réception opérationnelle dudit ou desdits Sous-systèmes est spécifiée dans le Marché) dans les délais </w:t>
            </w:r>
            <w:r w:rsidRPr="0074308D">
              <w:rPr>
                <w:rFonts w:asciiTheme="majorBidi" w:hAnsiTheme="majorBidi" w:cstheme="majorBidi"/>
                <w:bCs/>
                <w:sz w:val="24"/>
                <w:szCs w:val="24"/>
              </w:rPr>
              <w:t xml:space="preserve">spécifiés dans </w:t>
            </w:r>
            <w:r w:rsidRPr="0074308D">
              <w:rPr>
                <w:rFonts w:asciiTheme="majorBidi" w:hAnsiTheme="majorBidi" w:cstheme="majorBidi"/>
                <w:sz w:val="24"/>
                <w:szCs w:val="24"/>
              </w:rPr>
              <w:t>le Calendrier d’exécution figurant dans les Spécifications techniques, ainsi qu’à toutes modifications apportées au Plan de projet convenu, ou encore dans les délais de prolongation auxquels le Fournisseur aura droit conformément aux dispositions de la Clause 40 du CCAG (Prolongation du délai de réception opérationnelle).</w:t>
            </w:r>
          </w:p>
        </w:tc>
      </w:tr>
      <w:tr w:rsidR="005C760C" w:rsidRPr="0074308D" w14:paraId="2A47F697" w14:textId="77777777" w:rsidTr="005C760C">
        <w:trPr>
          <w:trHeight w:val="720"/>
        </w:trPr>
        <w:tc>
          <w:tcPr>
            <w:tcW w:w="2412" w:type="dxa"/>
          </w:tcPr>
          <w:p w14:paraId="7EDFD6D4"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02" w:name="_Toc521497706"/>
            <w:bookmarkStart w:id="903" w:name="_Toc485037980"/>
            <w:bookmarkStart w:id="904" w:name="_Toc485050999"/>
            <w:r w:rsidRPr="0074308D">
              <w:rPr>
                <w:lang w:val="fr-FR"/>
              </w:rPr>
              <w:t>9</w:t>
            </w:r>
            <w:r w:rsidRPr="0074308D">
              <w:rPr>
                <w:lang w:val="fr-FR"/>
              </w:rPr>
              <w:tab/>
              <w:t>Responsabilités du Fournisseur</w:t>
            </w:r>
            <w:bookmarkEnd w:id="902"/>
            <w:bookmarkEnd w:id="903"/>
            <w:bookmarkEnd w:id="904"/>
          </w:p>
        </w:tc>
        <w:tc>
          <w:tcPr>
            <w:tcW w:w="6588" w:type="dxa"/>
          </w:tcPr>
          <w:p w14:paraId="6C419041" w14:textId="77777777" w:rsidR="005C760C" w:rsidRPr="0074308D" w:rsidRDefault="005C760C" w:rsidP="00A1552F">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9.1</w:t>
            </w:r>
            <w:r w:rsidRPr="0074308D">
              <w:rPr>
                <w:rFonts w:asciiTheme="majorBidi" w:hAnsiTheme="majorBidi" w:cstheme="majorBidi"/>
                <w:sz w:val="24"/>
                <w:szCs w:val="24"/>
              </w:rPr>
              <w:tab/>
              <w:t>Le Fournisseur devra exécuter toutes les activités faisant l’objet du Marché avec la prudence et la diligence voulues, conformément au Marché, en faisant preuve de l’application et du savoir-faire qu’est censé exercer un fournisseur compétent de technologies de l’information, de systèmes d’information et de services de support, de maintenance, de formation et autres, ou conformément aux meilleures pratiques en vigueur dans ce secteur. Le Fournisseur devra en particulier fournir et employer uniquement des agents techniques compétents et expérimentés dans leurs spécialités respectives, et du personnel d’encadrement qualifié pour superviser de manière adéquate les activités.</w:t>
            </w:r>
          </w:p>
        </w:tc>
      </w:tr>
      <w:tr w:rsidR="005C760C" w:rsidRPr="0074308D" w14:paraId="59DE3124" w14:textId="77777777" w:rsidTr="005C760C">
        <w:tc>
          <w:tcPr>
            <w:tcW w:w="2412" w:type="dxa"/>
          </w:tcPr>
          <w:p w14:paraId="25CBC4C4" w14:textId="77777777" w:rsidR="005C760C" w:rsidRPr="0074308D" w:rsidRDefault="005C760C" w:rsidP="005C760C">
            <w:pPr>
              <w:pStyle w:val="Head42"/>
              <w:rPr>
                <w:rFonts w:asciiTheme="majorBidi" w:hAnsiTheme="majorBidi" w:cstheme="majorBidi"/>
              </w:rPr>
            </w:pPr>
          </w:p>
        </w:tc>
        <w:tc>
          <w:tcPr>
            <w:tcW w:w="6588" w:type="dxa"/>
          </w:tcPr>
          <w:p w14:paraId="154858BD" w14:textId="77777777" w:rsidR="005C760C" w:rsidRPr="0074308D" w:rsidRDefault="005C760C" w:rsidP="00A1552F">
            <w:pPr>
              <w:spacing w:after="120"/>
              <w:ind w:left="547" w:right="-72" w:hanging="547"/>
              <w:jc w:val="both"/>
              <w:rPr>
                <w:rFonts w:asciiTheme="majorBidi" w:hAnsiTheme="majorBidi" w:cstheme="majorBidi"/>
                <w:spacing w:val="-4"/>
                <w:sz w:val="24"/>
                <w:szCs w:val="24"/>
              </w:rPr>
            </w:pPr>
            <w:r w:rsidRPr="0074308D">
              <w:rPr>
                <w:rFonts w:asciiTheme="majorBidi" w:hAnsiTheme="majorBidi" w:cstheme="majorBidi"/>
                <w:sz w:val="24"/>
                <w:szCs w:val="24"/>
              </w:rPr>
              <w:t>9.2</w:t>
            </w:r>
            <w:r w:rsidRPr="0074308D">
              <w:rPr>
                <w:rFonts w:asciiTheme="majorBidi" w:hAnsiTheme="majorBidi" w:cstheme="majorBidi"/>
                <w:sz w:val="24"/>
                <w:szCs w:val="24"/>
              </w:rPr>
              <w:tab/>
            </w:r>
            <w:r w:rsidRPr="0074308D">
              <w:rPr>
                <w:rFonts w:asciiTheme="majorBidi" w:hAnsiTheme="majorBidi" w:cstheme="majorBidi"/>
                <w:spacing w:val="-4"/>
                <w:sz w:val="24"/>
                <w:szCs w:val="24"/>
              </w:rPr>
              <w:t>Le Fournisseur confirme qu’il a conclu le présent Marché après avoir examiné les informations relatives au Système fournies par l’Acheteur, toutes les informations qu’il pourra avoir obtenues grâce à une inspection visuelle des sites (si ceux-ci étaient accessibles) et toutes autres données auxquelles il aura pu avoir couramment accès au sujet du Système vingt-huit jours (28) avant la date limite de dépôt des offres. Le Fournisseur reconnaît qu’un manque de connaissance de sa part de ces données et informations ne le dégagera pas de la responsabilité qui lui incombe d’estimer correctement la difficulté ou le coût de la bonne exécution du Marché.</w:t>
            </w:r>
          </w:p>
          <w:p w14:paraId="138113B8" w14:textId="77777777" w:rsidR="005C760C" w:rsidRPr="0074308D" w:rsidRDefault="005C760C" w:rsidP="00572671">
            <w:pPr>
              <w:spacing w:after="200"/>
              <w:ind w:left="547" w:right="-72" w:hanging="547"/>
              <w:jc w:val="both"/>
              <w:rPr>
                <w:rFonts w:asciiTheme="majorBidi" w:hAnsiTheme="majorBidi" w:cstheme="majorBidi"/>
              </w:rPr>
            </w:pPr>
            <w:r w:rsidRPr="0074308D">
              <w:rPr>
                <w:rFonts w:asciiTheme="majorBidi" w:hAnsiTheme="majorBidi" w:cstheme="majorBidi"/>
                <w:sz w:val="24"/>
                <w:szCs w:val="24"/>
              </w:rPr>
              <w:t>9.3</w:t>
            </w:r>
            <w:r w:rsidRPr="0074308D">
              <w:rPr>
                <w:rFonts w:asciiTheme="majorBidi" w:hAnsiTheme="majorBidi" w:cstheme="majorBidi"/>
                <w:sz w:val="24"/>
                <w:szCs w:val="24"/>
              </w:rPr>
              <w:tab/>
              <w:t>Le Fournisseur est chargé d’assurer en temps voulu la fourniture de toutes les ressources et informations et la prise de toutes les décisions de son ressort qui sont nécessaires pour parvenir à un Plan de projet convenu et finalisé d’un commun accord avec L'Acheteur (conformément aux dispositions de la Clause 19.2 du CCAG) dans le délai spécifié dans le Calendrier d’exécution figurant dans les Spécifications techniques. Le fait pour lui de ne pas assurer la fourniture desdites ressources et informations et la prise desdites décisions pourra constituer un motif de résiliation au sens de la Clause 41.2 du CCAG.</w:t>
            </w:r>
          </w:p>
        </w:tc>
      </w:tr>
      <w:tr w:rsidR="005C760C" w:rsidRPr="0074308D" w14:paraId="5152E1F6" w14:textId="77777777" w:rsidTr="005C760C">
        <w:tc>
          <w:tcPr>
            <w:tcW w:w="2412" w:type="dxa"/>
          </w:tcPr>
          <w:p w14:paraId="3C100DDE" w14:textId="77777777" w:rsidR="005C760C" w:rsidRPr="0074308D" w:rsidRDefault="005C760C" w:rsidP="005C760C">
            <w:pPr>
              <w:pStyle w:val="Head42"/>
              <w:rPr>
                <w:rFonts w:asciiTheme="majorBidi" w:hAnsiTheme="majorBidi" w:cstheme="majorBidi"/>
              </w:rPr>
            </w:pPr>
          </w:p>
        </w:tc>
        <w:tc>
          <w:tcPr>
            <w:tcW w:w="6588" w:type="dxa"/>
          </w:tcPr>
          <w:p w14:paraId="4EF0C4AE" w14:textId="77777777" w:rsidR="005C760C" w:rsidRPr="0074308D" w:rsidRDefault="005C760C" w:rsidP="00572671">
            <w:pPr>
              <w:spacing w:after="200"/>
              <w:ind w:left="547" w:right="-72" w:hanging="547"/>
              <w:jc w:val="both"/>
              <w:rPr>
                <w:rFonts w:asciiTheme="majorBidi" w:hAnsiTheme="majorBidi" w:cstheme="majorBidi"/>
                <w:spacing w:val="-2"/>
                <w:sz w:val="24"/>
                <w:szCs w:val="24"/>
              </w:rPr>
            </w:pPr>
            <w:r w:rsidRPr="0074308D">
              <w:rPr>
                <w:rFonts w:asciiTheme="majorBidi" w:hAnsiTheme="majorBidi" w:cstheme="majorBidi"/>
                <w:sz w:val="24"/>
                <w:szCs w:val="24"/>
              </w:rPr>
              <w:t>9.4</w:t>
            </w:r>
            <w:r w:rsidRPr="0074308D">
              <w:rPr>
                <w:rFonts w:asciiTheme="majorBidi" w:hAnsiTheme="majorBidi" w:cstheme="majorBidi"/>
                <w:sz w:val="24"/>
                <w:szCs w:val="24"/>
              </w:rPr>
              <w:tab/>
            </w:r>
            <w:r w:rsidRPr="0074308D">
              <w:rPr>
                <w:rFonts w:asciiTheme="majorBidi" w:hAnsiTheme="majorBidi" w:cstheme="majorBidi"/>
                <w:spacing w:val="-2"/>
                <w:sz w:val="24"/>
                <w:szCs w:val="24"/>
              </w:rPr>
              <w:t>Le Fournisseur devra obtenir tous les permis, autorisations et/ou licences auprès de toutes les autorités locales, régionales ou nationales du pays de l’Acheteur qu’il lui incombe d’obtenir en son nom propre auprès des administrations ou services publics pour pouvoir assurer l’exécution du Marché, et notamment, mais non exclusivement, les visas requis pour son personnel et celui des Sous-traitants, et les autorisations d’importation pour tout son Équipement. Il devra acquérir les autres permis, autorisations et licences dont la responsabilité n’incombe pas à l’Acheteur, conformément aux dispositions de la Clause 10.4 du CCAG, et qui sont nécessaires à l’exécution du Marché.</w:t>
            </w:r>
          </w:p>
          <w:p w14:paraId="05B6288C" w14:textId="77777777" w:rsidR="005C760C" w:rsidRPr="0074308D" w:rsidRDefault="005C760C" w:rsidP="00572671">
            <w:pPr>
              <w:spacing w:after="20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9.5</w:t>
            </w:r>
            <w:r w:rsidRPr="0074308D">
              <w:rPr>
                <w:rFonts w:asciiTheme="majorBidi" w:hAnsiTheme="majorBidi" w:cstheme="majorBidi"/>
                <w:sz w:val="24"/>
                <w:szCs w:val="24"/>
              </w:rPr>
              <w:tab/>
              <w:t>Le Fournisseur devra respecter le droit en vigueur dans le pays de l’Acheteur. Ce droit comprend l’ensemble des lois nationales, régionales, locales et autres qui ont une incidence sur l’exécution du Marché et qui ont force obligatoire à l’égard du Fournisseur. Le Fournisseur devra indemniser et garantir l’Acheteur contre toute responsabilité, dommage, réclamation, amende, pénalité et frais de toute nature entraînés par ou résultant de la violation de ces lois par le Fournisseur ou son personnel, y compris les Sous-traitants et leur personnel, mais sans préjudice de la Clause 10.1 du CCAG. Le Fournisseur ne sera toutefois pas tenu d’indemniser l’Acheteur au titre desdits responsabilité, dommage, réclamation, amende, pénalité et frais si une faute de l’Acheteur en est la cause ou y a contribué.</w:t>
            </w:r>
            <w:r w:rsidR="009745EB" w:rsidRPr="0074308D">
              <w:rPr>
                <w:rFonts w:asciiTheme="majorBidi" w:hAnsiTheme="majorBidi" w:cstheme="majorBidi"/>
                <w:sz w:val="24"/>
                <w:szCs w:val="24"/>
              </w:rPr>
              <w:t xml:space="preserve"> </w:t>
            </w:r>
          </w:p>
          <w:p w14:paraId="383E3476" w14:textId="77777777" w:rsidR="005C760C" w:rsidRPr="0074308D" w:rsidRDefault="005C760C" w:rsidP="00572671">
            <w:pPr>
              <w:spacing w:after="200"/>
              <w:ind w:left="547" w:right="-72" w:hanging="547"/>
              <w:jc w:val="both"/>
              <w:rPr>
                <w:rFonts w:asciiTheme="majorBidi" w:hAnsiTheme="majorBidi" w:cstheme="majorBidi"/>
                <w:spacing w:val="-4"/>
                <w:sz w:val="24"/>
                <w:szCs w:val="24"/>
              </w:rPr>
            </w:pPr>
            <w:r w:rsidRPr="0074308D">
              <w:rPr>
                <w:rFonts w:asciiTheme="majorBidi" w:hAnsiTheme="majorBidi" w:cstheme="majorBidi"/>
                <w:sz w:val="24"/>
                <w:szCs w:val="24"/>
              </w:rPr>
              <w:t>9.6</w:t>
            </w:r>
            <w:r w:rsidRPr="0074308D">
              <w:rPr>
                <w:rFonts w:asciiTheme="majorBidi" w:hAnsiTheme="majorBidi" w:cstheme="majorBidi"/>
                <w:sz w:val="24"/>
                <w:szCs w:val="24"/>
              </w:rPr>
              <w:tab/>
            </w:r>
            <w:r w:rsidRPr="0074308D">
              <w:rPr>
                <w:rFonts w:asciiTheme="majorBidi" w:hAnsiTheme="majorBidi" w:cstheme="majorBidi"/>
                <w:spacing w:val="-4"/>
                <w:sz w:val="24"/>
                <w:szCs w:val="24"/>
              </w:rPr>
              <w:t>Dans les relations avec son personnel et le personnel de ses Sous-traitants employés ou participant à l’exécution du Marché, le Fournisseur devra respecter les fêtes nationales, jours fériés légaux, fêtes religieuses ou autres coutumes nationales, ainsi que toutes les lois et toutes les réglementations locales applicables en matière de droit du travail.</w:t>
            </w:r>
          </w:p>
          <w:p w14:paraId="456F7626" w14:textId="77777777" w:rsidR="005C760C" w:rsidRPr="0074308D" w:rsidRDefault="005C760C" w:rsidP="00547D03">
            <w:pPr>
              <w:spacing w:after="16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9.7</w:t>
            </w:r>
            <w:r w:rsidRPr="0074308D">
              <w:rPr>
                <w:rFonts w:asciiTheme="majorBidi" w:hAnsiTheme="majorBidi" w:cstheme="majorBidi"/>
                <w:sz w:val="24"/>
                <w:szCs w:val="24"/>
              </w:rPr>
              <w:tab/>
              <w:t>Toute Technologie de l’information et tout autre Produit et Service qui seront incorporés dans le Système ou nécessaires au Système et toutes autres fournitures auront pour Origine, ainsi que ce terme est défini à la Clause 3.12 du CCAG, un pays répondant aux critères de provenance, ainsi que ce terme est défini à la Clause 1.1 e) iv) du CCAG.</w:t>
            </w:r>
          </w:p>
          <w:p w14:paraId="60145D21" w14:textId="039EA57B" w:rsidR="00572671" w:rsidRPr="0074308D" w:rsidRDefault="005C760C" w:rsidP="00547D03">
            <w:pPr>
              <w:spacing w:after="160"/>
              <w:ind w:left="576" w:hanging="576"/>
              <w:jc w:val="both"/>
              <w:rPr>
                <w:rFonts w:asciiTheme="majorBidi" w:hAnsiTheme="majorBidi" w:cstheme="majorBidi"/>
                <w:spacing w:val="-2"/>
                <w:sz w:val="24"/>
                <w:szCs w:val="24"/>
              </w:rPr>
            </w:pPr>
            <w:r w:rsidRPr="0074308D">
              <w:rPr>
                <w:rFonts w:asciiTheme="majorBidi" w:hAnsiTheme="majorBidi" w:cstheme="majorBidi"/>
                <w:sz w:val="24"/>
                <w:szCs w:val="24"/>
              </w:rPr>
              <w:t>9.8</w:t>
            </w:r>
            <w:r w:rsidRPr="0074308D">
              <w:rPr>
                <w:rFonts w:asciiTheme="majorBidi" w:hAnsiTheme="majorBidi" w:cstheme="majorBidi"/>
                <w:sz w:val="24"/>
                <w:szCs w:val="24"/>
              </w:rPr>
              <w:tab/>
            </w:r>
            <w:r w:rsidR="00572671" w:rsidRPr="0074308D">
              <w:rPr>
                <w:rFonts w:asciiTheme="majorBidi" w:hAnsiTheme="majorBidi" w:cstheme="majorBidi"/>
                <w:spacing w:val="-2"/>
                <w:sz w:val="24"/>
                <w:szCs w:val="24"/>
              </w:rPr>
              <w:t xml:space="preserve">En conformité avec le paragraphe 2.2 e de l’Annexe 1 des Conditions générales, le Fournisseur permettra et s’assurera que ses sous-traitants et prestataires permettent à la Banque et/ou à des personnes qu’elle désignera d’inspecter les documents et pièces comptables relatifs à la </w:t>
            </w:r>
            <w:r w:rsidR="00FF1EF4" w:rsidRPr="0074308D">
              <w:rPr>
                <w:rFonts w:asciiTheme="majorBidi" w:hAnsiTheme="majorBidi" w:cstheme="majorBidi"/>
                <w:spacing w:val="-2"/>
                <w:sz w:val="24"/>
                <w:szCs w:val="24"/>
              </w:rPr>
              <w:t>passation du marché, la sélection et/ou</w:t>
            </w:r>
            <w:r w:rsidR="009B0B46" w:rsidRPr="0074308D">
              <w:rPr>
                <w:rFonts w:asciiTheme="majorBidi" w:hAnsiTheme="majorBidi" w:cstheme="majorBidi"/>
                <w:spacing w:val="-2"/>
                <w:sz w:val="24"/>
                <w:szCs w:val="24"/>
              </w:rPr>
              <w:t xml:space="preserve"> </w:t>
            </w:r>
            <w:r w:rsidR="00572671" w:rsidRPr="0074308D">
              <w:rPr>
                <w:rFonts w:asciiTheme="majorBidi" w:hAnsiTheme="majorBidi" w:cstheme="majorBidi"/>
                <w:spacing w:val="-2"/>
                <w:sz w:val="24"/>
                <w:szCs w:val="24"/>
              </w:rPr>
              <w:t>à l’exécution du Marché et à les faire vérifier par des auditeurs nommés par la Banque, si la Banque en fait la demande. L’attention du Fournisseur est attirée sur la Clause 3.1 ci-avant qui stipule, entre autres, que le fait d’entraver l’exercice par la Banque de son droit d’examen et de vérification tel que prévu par la présente clause constitue une pratique interdite pouvant conduire à la résiliation du Marché (ainsi qu’à la l’exclusion dans le cadre du régime en vigueur concernant les sanctions de la Banque).</w:t>
            </w:r>
          </w:p>
          <w:p w14:paraId="0845A637" w14:textId="77777777" w:rsidR="00572671" w:rsidRPr="0074308D" w:rsidRDefault="005C760C" w:rsidP="00547D03">
            <w:pPr>
              <w:spacing w:after="160"/>
              <w:ind w:left="576" w:hanging="576"/>
              <w:jc w:val="both"/>
              <w:rPr>
                <w:rFonts w:asciiTheme="majorBidi" w:hAnsiTheme="majorBidi" w:cstheme="majorBidi"/>
                <w:sz w:val="24"/>
                <w:szCs w:val="24"/>
              </w:rPr>
            </w:pPr>
            <w:r w:rsidRPr="0074308D">
              <w:rPr>
                <w:rFonts w:asciiTheme="majorBidi" w:hAnsiTheme="majorBidi" w:cstheme="majorBidi"/>
                <w:sz w:val="24"/>
                <w:szCs w:val="24"/>
              </w:rPr>
              <w:t>9.9</w:t>
            </w:r>
            <w:r w:rsidRPr="0074308D">
              <w:rPr>
                <w:rFonts w:asciiTheme="majorBidi" w:hAnsiTheme="majorBidi" w:cstheme="majorBidi"/>
                <w:sz w:val="24"/>
                <w:szCs w:val="24"/>
              </w:rPr>
              <w:tab/>
            </w:r>
            <w:r w:rsidR="00572671" w:rsidRPr="0074308D">
              <w:rPr>
                <w:rFonts w:asciiTheme="majorBidi" w:hAnsiTheme="majorBidi" w:cstheme="majorBidi"/>
                <w:sz w:val="24"/>
                <w:szCs w:val="24"/>
              </w:rPr>
              <w:t xml:space="preserve">Le Fournisseur se conformera aux dispositions concernant les acquisitions durables, si cela est </w:t>
            </w:r>
            <w:r w:rsidR="00572671" w:rsidRPr="0074308D">
              <w:rPr>
                <w:rFonts w:asciiTheme="majorBidi" w:hAnsiTheme="majorBidi" w:cstheme="majorBidi"/>
                <w:b/>
                <w:bCs/>
                <w:sz w:val="24"/>
                <w:szCs w:val="24"/>
              </w:rPr>
              <w:t>indiqué dans le</w:t>
            </w:r>
            <w:r w:rsidR="00572671" w:rsidRPr="0074308D">
              <w:rPr>
                <w:rFonts w:asciiTheme="majorBidi" w:hAnsiTheme="majorBidi" w:cstheme="majorBidi"/>
                <w:sz w:val="24"/>
                <w:szCs w:val="24"/>
              </w:rPr>
              <w:t xml:space="preserve"> </w:t>
            </w:r>
            <w:r w:rsidR="00572671" w:rsidRPr="0074308D">
              <w:rPr>
                <w:rFonts w:asciiTheme="majorBidi" w:hAnsiTheme="majorBidi" w:cstheme="majorBidi"/>
                <w:b/>
                <w:sz w:val="24"/>
                <w:szCs w:val="24"/>
              </w:rPr>
              <w:t>CCAP</w:t>
            </w:r>
            <w:r w:rsidR="00572671" w:rsidRPr="0074308D">
              <w:rPr>
                <w:rFonts w:asciiTheme="majorBidi" w:hAnsiTheme="majorBidi" w:cstheme="majorBidi"/>
                <w:sz w:val="24"/>
                <w:szCs w:val="24"/>
              </w:rPr>
              <w:t>.</w:t>
            </w:r>
          </w:p>
          <w:p w14:paraId="73063CAE" w14:textId="1B63D2C6" w:rsidR="005C760C" w:rsidRPr="0074308D" w:rsidRDefault="00572671" w:rsidP="00547D03">
            <w:pPr>
              <w:spacing w:after="160"/>
              <w:ind w:left="576" w:hanging="576"/>
              <w:jc w:val="both"/>
              <w:rPr>
                <w:rFonts w:asciiTheme="majorBidi" w:hAnsiTheme="majorBidi" w:cstheme="majorBidi"/>
                <w:sz w:val="24"/>
                <w:szCs w:val="24"/>
              </w:rPr>
            </w:pPr>
            <w:r w:rsidRPr="0074308D">
              <w:rPr>
                <w:rFonts w:asciiTheme="majorBidi" w:hAnsiTheme="majorBidi" w:cstheme="majorBidi"/>
                <w:sz w:val="24"/>
                <w:szCs w:val="24"/>
              </w:rPr>
              <w:t>9.10</w:t>
            </w:r>
            <w:r w:rsidRPr="0074308D">
              <w:rPr>
                <w:rFonts w:asciiTheme="majorBidi" w:hAnsiTheme="majorBidi" w:cstheme="majorBidi"/>
                <w:sz w:val="24"/>
                <w:szCs w:val="24"/>
              </w:rPr>
              <w:tab/>
            </w:r>
            <w:r w:rsidR="005C760C" w:rsidRPr="0074308D">
              <w:rPr>
                <w:rFonts w:asciiTheme="majorBidi" w:hAnsiTheme="majorBidi" w:cstheme="majorBidi"/>
                <w:sz w:val="24"/>
                <w:szCs w:val="24"/>
              </w:rPr>
              <w:t>Toutes autres responsabilités du Fournisseur, s’il y en a,</w:t>
            </w:r>
            <w:r w:rsidR="009745EB" w:rsidRPr="0074308D">
              <w:rPr>
                <w:rFonts w:asciiTheme="majorBidi" w:hAnsiTheme="majorBidi" w:cstheme="majorBidi"/>
                <w:sz w:val="24"/>
                <w:szCs w:val="24"/>
              </w:rPr>
              <w:t xml:space="preserve"> </w:t>
            </w:r>
            <w:r w:rsidR="005C760C" w:rsidRPr="0074308D">
              <w:rPr>
                <w:rFonts w:asciiTheme="majorBidi" w:hAnsiTheme="majorBidi" w:cstheme="majorBidi"/>
                <w:b/>
                <w:bCs/>
                <w:sz w:val="24"/>
                <w:szCs w:val="24"/>
              </w:rPr>
              <w:t>sont spécifiées dans le</w:t>
            </w:r>
            <w:r w:rsidR="005C760C" w:rsidRPr="0074308D">
              <w:rPr>
                <w:rFonts w:asciiTheme="majorBidi" w:hAnsiTheme="majorBidi" w:cstheme="majorBidi"/>
                <w:sz w:val="24"/>
                <w:szCs w:val="24"/>
              </w:rPr>
              <w:t xml:space="preserve"> </w:t>
            </w:r>
            <w:r w:rsidR="005C760C" w:rsidRPr="0074308D">
              <w:rPr>
                <w:rFonts w:asciiTheme="majorBidi" w:hAnsiTheme="majorBidi" w:cstheme="majorBidi"/>
                <w:b/>
                <w:sz w:val="24"/>
                <w:szCs w:val="24"/>
              </w:rPr>
              <w:t>CCAP</w:t>
            </w:r>
            <w:r w:rsidR="005C760C" w:rsidRPr="0074308D">
              <w:rPr>
                <w:rFonts w:asciiTheme="majorBidi" w:hAnsiTheme="majorBidi" w:cstheme="majorBidi"/>
                <w:sz w:val="24"/>
                <w:szCs w:val="24"/>
              </w:rPr>
              <w:t>.</w:t>
            </w:r>
          </w:p>
        </w:tc>
      </w:tr>
      <w:tr w:rsidR="005C760C" w:rsidRPr="0074308D" w14:paraId="261D7975" w14:textId="77777777" w:rsidTr="005C760C">
        <w:tc>
          <w:tcPr>
            <w:tcW w:w="2412" w:type="dxa"/>
          </w:tcPr>
          <w:p w14:paraId="73B372DB"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05" w:name="_Toc521497707"/>
            <w:bookmarkStart w:id="906" w:name="_Toc485037981"/>
            <w:bookmarkStart w:id="907" w:name="_Toc485051000"/>
            <w:r w:rsidRPr="0074308D">
              <w:rPr>
                <w:lang w:val="fr-FR"/>
              </w:rPr>
              <w:t>10.</w:t>
            </w:r>
            <w:r w:rsidRPr="0074308D">
              <w:rPr>
                <w:lang w:val="fr-FR"/>
              </w:rPr>
              <w:tab/>
              <w:t>Responsabilités de l’Acheteur</w:t>
            </w:r>
            <w:bookmarkEnd w:id="905"/>
            <w:bookmarkEnd w:id="906"/>
            <w:bookmarkEnd w:id="907"/>
          </w:p>
        </w:tc>
        <w:tc>
          <w:tcPr>
            <w:tcW w:w="6588" w:type="dxa"/>
          </w:tcPr>
          <w:p w14:paraId="464A2941" w14:textId="77777777" w:rsidR="005C760C" w:rsidRPr="0074308D" w:rsidRDefault="005C760C" w:rsidP="00572671">
            <w:pPr>
              <w:spacing w:after="20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10.1</w:t>
            </w:r>
            <w:r w:rsidRPr="0074308D">
              <w:rPr>
                <w:rFonts w:asciiTheme="majorBidi" w:hAnsiTheme="majorBidi" w:cstheme="majorBidi"/>
                <w:sz w:val="24"/>
                <w:szCs w:val="24"/>
              </w:rPr>
              <w:tab/>
            </w:r>
            <w:r w:rsidRPr="0074308D">
              <w:rPr>
                <w:rFonts w:asciiTheme="majorBidi" w:hAnsiTheme="majorBidi" w:cstheme="majorBidi"/>
                <w:spacing w:val="-4"/>
                <w:sz w:val="24"/>
                <w:szCs w:val="24"/>
              </w:rPr>
              <w:t>L’Acheteur devra s’assurer de l’exactitude de toutes les informations et/ou données qu’il doit fournir au Fournisseur, sous réserve de dispositions contraires figurant dans le Marché.</w:t>
            </w:r>
          </w:p>
        </w:tc>
      </w:tr>
      <w:tr w:rsidR="005C760C" w:rsidRPr="0074308D" w14:paraId="3DB59FFB" w14:textId="77777777" w:rsidTr="005C760C">
        <w:tc>
          <w:tcPr>
            <w:tcW w:w="2412" w:type="dxa"/>
          </w:tcPr>
          <w:p w14:paraId="53C944FC" w14:textId="77777777" w:rsidR="005C760C" w:rsidRPr="0074308D" w:rsidRDefault="005C760C" w:rsidP="005C760C">
            <w:pPr>
              <w:pStyle w:val="Head42"/>
              <w:rPr>
                <w:rFonts w:asciiTheme="majorBidi" w:hAnsiTheme="majorBidi" w:cstheme="majorBidi"/>
              </w:rPr>
            </w:pPr>
          </w:p>
        </w:tc>
        <w:tc>
          <w:tcPr>
            <w:tcW w:w="6588" w:type="dxa"/>
          </w:tcPr>
          <w:p w14:paraId="6B685C53" w14:textId="77777777" w:rsidR="005C760C" w:rsidRPr="0074308D" w:rsidRDefault="005C760C" w:rsidP="00547D03">
            <w:pPr>
              <w:spacing w:after="16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10.2</w:t>
            </w:r>
            <w:r w:rsidRPr="0074308D">
              <w:rPr>
                <w:rFonts w:asciiTheme="majorBidi" w:hAnsiTheme="majorBidi" w:cstheme="majorBidi"/>
                <w:sz w:val="24"/>
                <w:szCs w:val="24"/>
              </w:rPr>
              <w:tab/>
              <w:t>L’Acheteur est chargé d’assurer en temps voulu la fourniture de toutes les ressources et informations et la prise de toutes les décisions de son ressort qui sont nécessaires pour parvenir à un Plan de projet convenu et finalisé d’un commun accord (conformément aux dispositions de la Clause 19.2 du CCAG) dans le délai spécifié dans le Calendrier d’exécution. Le fait pour lui de ne pas assurer la fourniture desdites ressources et informations et la prise desdites décisions pourra constituer un motif de Résiliation au sens de la Clause 41.3.1 b) du CCAG.</w:t>
            </w:r>
          </w:p>
          <w:p w14:paraId="1DAAC1C2" w14:textId="77777777" w:rsidR="005C760C" w:rsidRPr="0074308D" w:rsidRDefault="005C760C" w:rsidP="00547D03">
            <w:pPr>
              <w:keepLines/>
              <w:spacing w:after="200"/>
              <w:ind w:left="544" w:right="-74" w:hanging="544"/>
              <w:jc w:val="both"/>
              <w:rPr>
                <w:rFonts w:asciiTheme="majorBidi" w:hAnsiTheme="majorBidi" w:cstheme="majorBidi"/>
                <w:spacing w:val="-4"/>
                <w:sz w:val="24"/>
                <w:szCs w:val="24"/>
              </w:rPr>
            </w:pPr>
            <w:r w:rsidRPr="0074308D">
              <w:rPr>
                <w:rFonts w:asciiTheme="majorBidi" w:hAnsiTheme="majorBidi" w:cstheme="majorBidi"/>
                <w:spacing w:val="-4"/>
                <w:sz w:val="24"/>
                <w:szCs w:val="24"/>
              </w:rPr>
              <w:t>10.3</w:t>
            </w:r>
            <w:r w:rsidRPr="0074308D">
              <w:rPr>
                <w:rFonts w:asciiTheme="majorBidi" w:hAnsiTheme="majorBidi" w:cstheme="majorBidi"/>
                <w:spacing w:val="-4"/>
                <w:sz w:val="24"/>
                <w:szCs w:val="24"/>
              </w:rPr>
              <w:tab/>
              <w:t>L’Acheteur sera responsable de l’acquisition, de la mise à disposition de la possession légale et physique ainsi que de l'accès au site.</w:t>
            </w:r>
            <w:r w:rsidR="009745EB"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Il est également responsable de la possession, de l’utilisation et de l’accès à toutes les autres zones raisonnablement nécessaires à la bonne exécution du Marché.</w:t>
            </w:r>
          </w:p>
          <w:p w14:paraId="3AD7EEA4" w14:textId="77777777" w:rsidR="005C760C" w:rsidRPr="0074308D" w:rsidRDefault="005C760C" w:rsidP="00572671">
            <w:pPr>
              <w:spacing w:after="20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10.4</w:t>
            </w:r>
            <w:r w:rsidRPr="0074308D">
              <w:rPr>
                <w:rFonts w:asciiTheme="majorBidi" w:hAnsiTheme="majorBidi" w:cstheme="majorBidi"/>
                <w:sz w:val="24"/>
                <w:szCs w:val="24"/>
              </w:rPr>
              <w:tab/>
              <w:t>En cas de demande du Fournisseur, l’Acheteur fera tout son possible pour l’aider à obtenir en temps voulu et avec toute la diligence requise, auprès des administrations ou services publics locaux, régionaux ou nationaux, les permis, autorisations et/ou licences nécessaires à l’exécution du Marché requis par ces organismes pour le Fournisseur, ses Sous-traitants ou le personnel du Fournisseur ou de ses Sous-traitants, selon les cas.</w:t>
            </w:r>
          </w:p>
          <w:p w14:paraId="08EAE824" w14:textId="77777777" w:rsidR="005C760C" w:rsidRPr="0074308D" w:rsidRDefault="005C760C" w:rsidP="00572671">
            <w:pPr>
              <w:spacing w:after="20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10.5</w:t>
            </w:r>
            <w:r w:rsidRPr="0074308D">
              <w:rPr>
                <w:rFonts w:asciiTheme="majorBidi" w:hAnsiTheme="majorBidi" w:cstheme="majorBidi"/>
                <w:sz w:val="24"/>
                <w:szCs w:val="24"/>
              </w:rPr>
              <w:tab/>
              <w:t>Dans les cas où il incombe au Fournisseur de spécifier et d’acquérir ou de mettre à niveau les services de télécommunications et/ou d’approvisionnement électrique, ainsi qu’il est stipulé dans les Spécifications techniques, le CCAP, le Plan de projet convenu ou d’autres parties du Marché, l’Acheteur fera tout son possible pour aider le Fournisseur à obtenir lesdits services en temps voulu et avec toute la diligence requise.</w:t>
            </w:r>
          </w:p>
          <w:p w14:paraId="36D86965" w14:textId="77777777" w:rsidR="005C760C" w:rsidRPr="0074308D" w:rsidRDefault="005C760C" w:rsidP="00572671">
            <w:pPr>
              <w:spacing w:after="20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10.6</w:t>
            </w:r>
            <w:r w:rsidRPr="0074308D">
              <w:rPr>
                <w:rFonts w:asciiTheme="majorBidi" w:hAnsiTheme="majorBidi" w:cstheme="majorBidi"/>
                <w:sz w:val="24"/>
                <w:szCs w:val="24"/>
              </w:rPr>
              <w:tab/>
              <w:t>L’Acheteur est chargé d’assurer en temps voulu la fourniture de toutes les ressources, de tous les accès et de toutes les informations nécessaires pour l’Installation et la Réception opérationnelle du Système (et notamment, mais non exclusivement, de l’un quelconque des services de télécommunications ou d’approvisionnement électrique requis), tels qu’ils sont identifiés dans le Plan de projet convenu et finalisé, excepté lorsque la fourniture desdits éléments est explicitement identifiée dans le Marché comme étant de la responsabilité du Fournisseur. En cas de retard de la part de l’Acheteur, la Date de réception opérationnelle pourra être reportée d’une manière appropriée, à la discrétion du Fournisseur.</w:t>
            </w:r>
          </w:p>
          <w:p w14:paraId="27502A00" w14:textId="77777777" w:rsidR="005C760C" w:rsidRPr="0074308D" w:rsidRDefault="005C760C" w:rsidP="00572671">
            <w:pPr>
              <w:spacing w:after="200"/>
              <w:ind w:left="547" w:right="-72" w:hanging="547"/>
              <w:jc w:val="both"/>
              <w:rPr>
                <w:rFonts w:asciiTheme="majorBidi" w:hAnsiTheme="majorBidi" w:cstheme="majorBidi"/>
                <w:spacing w:val="-6"/>
                <w:sz w:val="24"/>
                <w:szCs w:val="24"/>
              </w:rPr>
            </w:pPr>
            <w:r w:rsidRPr="0074308D">
              <w:rPr>
                <w:rFonts w:asciiTheme="majorBidi" w:hAnsiTheme="majorBidi" w:cstheme="majorBidi"/>
                <w:spacing w:val="-6"/>
                <w:sz w:val="24"/>
                <w:szCs w:val="24"/>
              </w:rPr>
              <w:t>10.7</w:t>
            </w:r>
            <w:r w:rsidRPr="0074308D">
              <w:rPr>
                <w:rFonts w:asciiTheme="majorBidi" w:hAnsiTheme="majorBidi" w:cstheme="majorBidi"/>
                <w:spacing w:val="-6"/>
                <w:sz w:val="24"/>
                <w:szCs w:val="24"/>
              </w:rPr>
              <w:tab/>
            </w:r>
            <w:r w:rsidRPr="0074308D">
              <w:rPr>
                <w:rFonts w:asciiTheme="majorBidi" w:hAnsiTheme="majorBidi" w:cstheme="majorBidi"/>
                <w:sz w:val="24"/>
                <w:szCs w:val="24"/>
              </w:rPr>
              <w:t xml:space="preserve">A moins que le Marché n’en dispose autrement ou que l’Acheteur et le Fournisseur n’en conviennent autrement, l’Acheteur devra fournir le personnel opérationnel et technique en nombre suffisant et doté des qualifications appropriées </w:t>
            </w:r>
            <w:r w:rsidR="00D17C09" w:rsidRPr="0074308D">
              <w:rPr>
                <w:rFonts w:asciiTheme="majorBidi" w:hAnsiTheme="majorBidi" w:cstheme="majorBidi"/>
                <w:sz w:val="24"/>
                <w:szCs w:val="24"/>
              </w:rPr>
              <w:t xml:space="preserve">dont aura besoin </w:t>
            </w:r>
            <w:r w:rsidRPr="0074308D">
              <w:rPr>
                <w:rFonts w:asciiTheme="majorBidi" w:hAnsiTheme="majorBidi" w:cstheme="majorBidi"/>
                <w:sz w:val="24"/>
                <w:szCs w:val="24"/>
              </w:rPr>
              <w:t>le Fournisseur pour assurer convenablement la Livraison, la Mise en service provisoire, l’Installation, la Mise en service opérationnelle et la Réception opérationnelle avant ou à la date spécifiée par le Calendrier d’exécution figurant dans les Spécifications techniques et par le Plan de projet convenu et finalisé.</w:t>
            </w:r>
            <w:r w:rsidRPr="0074308D">
              <w:rPr>
                <w:rFonts w:asciiTheme="majorBidi" w:hAnsiTheme="majorBidi" w:cstheme="majorBidi"/>
                <w:spacing w:val="-6"/>
                <w:sz w:val="24"/>
                <w:szCs w:val="24"/>
              </w:rPr>
              <w:t xml:space="preserve"> </w:t>
            </w:r>
          </w:p>
          <w:p w14:paraId="49680177" w14:textId="77777777" w:rsidR="005C760C" w:rsidRPr="0074308D" w:rsidRDefault="005C760C" w:rsidP="005759AD">
            <w:pPr>
              <w:keepLines/>
              <w:spacing w:after="160"/>
              <w:ind w:left="539" w:right="-74" w:hanging="539"/>
              <w:jc w:val="both"/>
              <w:rPr>
                <w:rFonts w:asciiTheme="majorBidi" w:hAnsiTheme="majorBidi" w:cstheme="majorBidi"/>
                <w:sz w:val="24"/>
                <w:szCs w:val="24"/>
              </w:rPr>
            </w:pPr>
            <w:r w:rsidRPr="0074308D">
              <w:rPr>
                <w:rFonts w:asciiTheme="majorBidi" w:hAnsiTheme="majorBidi" w:cstheme="majorBidi"/>
                <w:spacing w:val="-6"/>
                <w:sz w:val="24"/>
                <w:szCs w:val="24"/>
              </w:rPr>
              <w:t>10.8</w:t>
            </w:r>
            <w:r w:rsidRPr="0074308D">
              <w:rPr>
                <w:rFonts w:asciiTheme="majorBidi" w:hAnsiTheme="majorBidi" w:cstheme="majorBidi"/>
                <w:spacing w:val="-6"/>
                <w:sz w:val="24"/>
                <w:szCs w:val="24"/>
              </w:rPr>
              <w:tab/>
            </w:r>
            <w:r w:rsidRPr="0074308D">
              <w:rPr>
                <w:rFonts w:asciiTheme="majorBidi" w:hAnsiTheme="majorBidi" w:cstheme="majorBidi"/>
                <w:sz w:val="24"/>
                <w:szCs w:val="24"/>
              </w:rPr>
              <w:t>L’Acheteur désignera le personnel qualifié nécessaire aux cours de formation devant être assurés par le Fournisseur, et prendra toutes les dispositions appropriées sur le plan logistique pour lesdits cours, conformément aux dispositions des Spécifications techniques, du CCAP et du Plan de projet convenu et finalisé ou à d’autres parties du Marché.</w:t>
            </w:r>
          </w:p>
          <w:p w14:paraId="360D064D" w14:textId="77777777" w:rsidR="005C760C" w:rsidRPr="0074308D" w:rsidRDefault="005C760C" w:rsidP="005759AD">
            <w:pPr>
              <w:spacing w:after="160"/>
              <w:ind w:left="547" w:right="-72" w:hanging="547"/>
              <w:jc w:val="both"/>
              <w:rPr>
                <w:rFonts w:asciiTheme="majorBidi" w:hAnsiTheme="majorBidi" w:cstheme="majorBidi"/>
                <w:sz w:val="24"/>
                <w:szCs w:val="24"/>
              </w:rPr>
            </w:pPr>
            <w:r w:rsidRPr="0074308D">
              <w:rPr>
                <w:rFonts w:asciiTheme="majorBidi" w:hAnsiTheme="majorBidi" w:cstheme="majorBidi"/>
                <w:spacing w:val="-6"/>
                <w:sz w:val="24"/>
                <w:szCs w:val="24"/>
              </w:rPr>
              <w:t>10.9</w:t>
            </w:r>
            <w:r w:rsidRPr="0074308D">
              <w:rPr>
                <w:rFonts w:asciiTheme="majorBidi" w:hAnsiTheme="majorBidi" w:cstheme="majorBidi"/>
                <w:spacing w:val="-6"/>
                <w:sz w:val="24"/>
                <w:szCs w:val="24"/>
              </w:rPr>
              <w:tab/>
            </w:r>
            <w:r w:rsidRPr="0074308D">
              <w:rPr>
                <w:rFonts w:asciiTheme="majorBidi" w:hAnsiTheme="majorBidi" w:cstheme="majorBidi"/>
                <w:sz w:val="24"/>
                <w:szCs w:val="24"/>
              </w:rPr>
              <w:t>L’Acheteur assume la responsabilité principale du ou des Essai(s) de réception opérationnelle pour le Système, conformément aux dispositions de la Clause 27.2 du CCAG, et sera chargé de l’exploitation continue du Système après la Réception opérationnelle. Il est toutefois entendu que cela ne limitera en aucun cas les responsabilités du Fournisseur postérieures à la Réception opérationnelle qui sont spécifiées par ailleurs dans le Marché.</w:t>
            </w:r>
          </w:p>
          <w:p w14:paraId="2CB78A2C" w14:textId="1B114AB0" w:rsidR="005C760C" w:rsidRPr="0074308D" w:rsidRDefault="005C760C" w:rsidP="00FC4D42">
            <w:pPr>
              <w:spacing w:after="200"/>
              <w:ind w:left="733" w:right="-72" w:hanging="733"/>
              <w:jc w:val="both"/>
              <w:rPr>
                <w:rFonts w:asciiTheme="majorBidi" w:hAnsiTheme="majorBidi" w:cstheme="majorBidi"/>
                <w:sz w:val="24"/>
                <w:szCs w:val="24"/>
              </w:rPr>
            </w:pPr>
            <w:r w:rsidRPr="0074308D">
              <w:rPr>
                <w:rFonts w:asciiTheme="majorBidi" w:hAnsiTheme="majorBidi" w:cstheme="majorBidi"/>
                <w:sz w:val="24"/>
                <w:szCs w:val="24"/>
              </w:rPr>
              <w:t>10.10</w:t>
            </w:r>
            <w:r w:rsidRPr="0074308D">
              <w:rPr>
                <w:rFonts w:asciiTheme="majorBidi" w:hAnsiTheme="majorBidi" w:cstheme="majorBidi"/>
                <w:sz w:val="24"/>
                <w:szCs w:val="24"/>
              </w:rPr>
              <w:tab/>
              <w:t>L’Acheteur est chargé d’effectuer en temps utile et à intervalles réguliers, en les stockant dans de bonnes conditions de sécurité, des sauvegardes de ses données et Logiciels conformément aux principes acceptés en matière de gestion des données, excepté lorsque d’autres dispositions du Marché assignent clairement cette responsabilité au Fournisseur.</w:t>
            </w:r>
          </w:p>
          <w:p w14:paraId="183C776E" w14:textId="232FE916" w:rsidR="005C760C" w:rsidRPr="0074308D" w:rsidRDefault="005C760C" w:rsidP="00FC4D42">
            <w:pPr>
              <w:spacing w:after="200"/>
              <w:ind w:left="733" w:right="-72" w:hanging="733"/>
              <w:jc w:val="both"/>
              <w:rPr>
                <w:rFonts w:asciiTheme="majorBidi" w:hAnsiTheme="majorBidi" w:cstheme="majorBidi"/>
                <w:sz w:val="24"/>
                <w:szCs w:val="24"/>
              </w:rPr>
            </w:pPr>
            <w:r w:rsidRPr="0074308D">
              <w:rPr>
                <w:rFonts w:asciiTheme="majorBidi" w:hAnsiTheme="majorBidi" w:cstheme="majorBidi"/>
                <w:sz w:val="24"/>
                <w:szCs w:val="24"/>
              </w:rPr>
              <w:t>10.11</w:t>
            </w:r>
            <w:r w:rsidR="00FC4D42" w:rsidRPr="0074308D">
              <w:rPr>
                <w:rFonts w:asciiTheme="majorBidi" w:hAnsiTheme="majorBidi" w:cstheme="majorBidi"/>
                <w:sz w:val="24"/>
                <w:szCs w:val="24"/>
              </w:rPr>
              <w:tab/>
            </w:r>
            <w:r w:rsidRPr="0074308D">
              <w:rPr>
                <w:rFonts w:asciiTheme="majorBidi" w:hAnsiTheme="majorBidi" w:cstheme="majorBidi"/>
                <w:sz w:val="24"/>
                <w:szCs w:val="24"/>
              </w:rPr>
              <w:t>La responsabilité des frais et dépenses engagés dans l’exécution des obligations à remplir au titre de la présente Clause appartiendra à l’Acheteur, à l’exception des frais engagés par le Fournisseur dans le cadre de l’exécution du ou des Essai(s) de réception opérationnelle, conformément aux dispositions de la Clause 27.2 du CCAG.</w:t>
            </w:r>
          </w:p>
          <w:p w14:paraId="62BE6856" w14:textId="6D8051FF" w:rsidR="005C760C" w:rsidRPr="0074308D" w:rsidRDefault="005C760C" w:rsidP="005759AD">
            <w:pPr>
              <w:spacing w:after="160"/>
              <w:ind w:left="733" w:right="-72" w:hanging="733"/>
              <w:jc w:val="both"/>
              <w:rPr>
                <w:rFonts w:asciiTheme="majorBidi" w:hAnsiTheme="majorBidi" w:cstheme="majorBidi"/>
                <w:sz w:val="24"/>
                <w:szCs w:val="24"/>
              </w:rPr>
            </w:pPr>
            <w:r w:rsidRPr="0074308D">
              <w:rPr>
                <w:rFonts w:asciiTheme="majorBidi" w:hAnsiTheme="majorBidi" w:cstheme="majorBidi"/>
                <w:sz w:val="24"/>
                <w:szCs w:val="24"/>
              </w:rPr>
              <w:t>10.12</w:t>
            </w:r>
            <w:r w:rsidRPr="0074308D">
              <w:rPr>
                <w:rFonts w:asciiTheme="majorBidi" w:hAnsiTheme="majorBidi" w:cstheme="majorBidi"/>
                <w:sz w:val="24"/>
                <w:szCs w:val="24"/>
              </w:rPr>
              <w:tab/>
              <w:t xml:space="preserve">Les autres responsabilités de l’Acheteur, éventuellement, </w:t>
            </w:r>
            <w:r w:rsidRPr="0074308D">
              <w:rPr>
                <w:rFonts w:asciiTheme="majorBidi" w:hAnsiTheme="majorBidi" w:cstheme="majorBidi"/>
                <w:b/>
                <w:bCs/>
                <w:sz w:val="24"/>
                <w:szCs w:val="24"/>
              </w:rPr>
              <w:t>seront telles que spécifiées dans le</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CCAP</w:t>
            </w:r>
            <w:r w:rsidRPr="0074308D">
              <w:rPr>
                <w:rFonts w:asciiTheme="majorBidi" w:hAnsiTheme="majorBidi" w:cstheme="majorBidi"/>
                <w:sz w:val="24"/>
                <w:szCs w:val="24"/>
              </w:rPr>
              <w:t>.</w:t>
            </w:r>
          </w:p>
        </w:tc>
      </w:tr>
    </w:tbl>
    <w:p w14:paraId="7BC739DF" w14:textId="77777777" w:rsidR="005C760C" w:rsidRPr="0074308D" w:rsidRDefault="005C760C" w:rsidP="005759AD">
      <w:pPr>
        <w:pStyle w:val="Head61"/>
        <w:pBdr>
          <w:bottom w:val="single" w:sz="24" w:space="1" w:color="auto"/>
        </w:pBdr>
        <w:suppressAutoHyphens w:val="0"/>
        <w:spacing w:before="240" w:after="120"/>
        <w:rPr>
          <w:caps w:val="0"/>
          <w:lang w:val="fr-FR"/>
        </w:rPr>
      </w:pPr>
      <w:bookmarkStart w:id="908" w:name="_Toc521497708"/>
      <w:bookmarkStart w:id="909" w:name="_Toc485037982"/>
      <w:bookmarkStart w:id="910" w:name="_Toc485051001"/>
      <w:r w:rsidRPr="0074308D">
        <w:rPr>
          <w:caps w:val="0"/>
          <w:lang w:val="fr-FR"/>
        </w:rPr>
        <w:t>C.</w:t>
      </w:r>
      <w:r w:rsidR="009745EB" w:rsidRPr="0074308D">
        <w:rPr>
          <w:caps w:val="0"/>
          <w:lang w:val="fr-FR"/>
        </w:rPr>
        <w:t xml:space="preserve"> </w:t>
      </w:r>
      <w:r w:rsidRPr="0074308D">
        <w:rPr>
          <w:caps w:val="0"/>
          <w:lang w:val="fr-FR"/>
        </w:rPr>
        <w:t>Paiement</w:t>
      </w:r>
      <w:bookmarkEnd w:id="908"/>
      <w:bookmarkEnd w:id="909"/>
      <w:bookmarkEnd w:id="910"/>
    </w:p>
    <w:tbl>
      <w:tblPr>
        <w:tblW w:w="0" w:type="auto"/>
        <w:tblInd w:w="108" w:type="dxa"/>
        <w:tblLayout w:type="fixed"/>
        <w:tblLook w:val="0000" w:firstRow="0" w:lastRow="0" w:firstColumn="0" w:lastColumn="0" w:noHBand="0" w:noVBand="0"/>
      </w:tblPr>
      <w:tblGrid>
        <w:gridCol w:w="2412"/>
        <w:gridCol w:w="6588"/>
      </w:tblGrid>
      <w:tr w:rsidR="005C760C" w:rsidRPr="0074308D" w14:paraId="1863F265" w14:textId="77777777" w:rsidTr="005C760C">
        <w:tc>
          <w:tcPr>
            <w:tcW w:w="2412" w:type="dxa"/>
          </w:tcPr>
          <w:p w14:paraId="25040A1D"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11" w:name="_Toc521497709"/>
            <w:bookmarkStart w:id="912" w:name="_Toc485037983"/>
            <w:bookmarkStart w:id="913" w:name="_Toc485051002"/>
            <w:r w:rsidRPr="0074308D">
              <w:rPr>
                <w:lang w:val="fr-FR"/>
              </w:rPr>
              <w:t>11.</w:t>
            </w:r>
            <w:r w:rsidRPr="0074308D">
              <w:rPr>
                <w:lang w:val="fr-FR"/>
              </w:rPr>
              <w:tab/>
              <w:t>Prix du Marché</w:t>
            </w:r>
            <w:bookmarkEnd w:id="911"/>
            <w:bookmarkEnd w:id="912"/>
            <w:bookmarkEnd w:id="913"/>
          </w:p>
        </w:tc>
        <w:tc>
          <w:tcPr>
            <w:tcW w:w="6588" w:type="dxa"/>
          </w:tcPr>
          <w:p w14:paraId="2704B5CE" w14:textId="77777777" w:rsidR="005C760C" w:rsidRPr="0074308D" w:rsidRDefault="005C760C" w:rsidP="0079416F">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11.1</w:t>
            </w:r>
            <w:r w:rsidRPr="0074308D">
              <w:rPr>
                <w:rFonts w:asciiTheme="majorBidi" w:hAnsiTheme="majorBidi" w:cstheme="majorBidi"/>
                <w:sz w:val="24"/>
                <w:szCs w:val="24"/>
              </w:rPr>
              <w:tab/>
              <w:t xml:space="preserve">Le prix du Marché sera le prix spécifié à l’Article 2 (Prix du Marché et Conditions de paiement) de </w:t>
            </w:r>
            <w:r w:rsidR="005D0D56" w:rsidRPr="0074308D">
              <w:rPr>
                <w:rFonts w:asciiTheme="majorBidi" w:hAnsiTheme="majorBidi" w:cstheme="majorBidi"/>
                <w:sz w:val="24"/>
                <w:szCs w:val="24"/>
              </w:rPr>
              <w:t>l’Acte d’Engagement</w:t>
            </w:r>
            <w:r w:rsidRPr="0074308D">
              <w:rPr>
                <w:rFonts w:asciiTheme="majorBidi" w:hAnsiTheme="majorBidi" w:cstheme="majorBidi"/>
                <w:sz w:val="24"/>
                <w:szCs w:val="24"/>
              </w:rPr>
              <w:t>.</w:t>
            </w:r>
          </w:p>
          <w:p w14:paraId="7ABF6D4F" w14:textId="77777777" w:rsidR="005C760C" w:rsidRPr="0074308D" w:rsidRDefault="005C760C" w:rsidP="0079416F">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11.2</w:t>
            </w:r>
            <w:r w:rsidRPr="0074308D">
              <w:rPr>
                <w:rFonts w:asciiTheme="majorBidi" w:hAnsiTheme="majorBidi" w:cstheme="majorBidi"/>
                <w:sz w:val="24"/>
                <w:szCs w:val="24"/>
              </w:rPr>
              <w:tab/>
              <w:t xml:space="preserve">Le Prix du Marché sera une somme forfaitaire fixe ne pouvant faire l’objet d’aucune modification, </w:t>
            </w:r>
            <w:r w:rsidR="0079416F" w:rsidRPr="0074308D">
              <w:rPr>
                <w:rFonts w:asciiTheme="majorBidi" w:hAnsiTheme="majorBidi" w:cstheme="majorBidi"/>
                <w:sz w:val="24"/>
                <w:szCs w:val="24"/>
              </w:rPr>
              <w:t>excepté</w:t>
            </w:r>
            <w:r w:rsidR="009745EB" w:rsidRPr="0074308D">
              <w:rPr>
                <w:rFonts w:asciiTheme="majorBidi" w:hAnsiTheme="majorBidi" w:cstheme="majorBidi"/>
                <w:sz w:val="24"/>
                <w:szCs w:val="24"/>
              </w:rPr>
              <w:t> :</w:t>
            </w:r>
          </w:p>
          <w:p w14:paraId="1CD168DC" w14:textId="77777777" w:rsidR="005C760C" w:rsidRPr="0074308D" w:rsidRDefault="005C760C" w:rsidP="0079416F">
            <w:pPr>
              <w:numPr>
                <w:ilvl w:val="12"/>
                <w:numId w:val="0"/>
              </w:numPr>
              <w:spacing w:after="120"/>
              <w:ind w:left="893" w:right="-72" w:hanging="360"/>
              <w:jc w:val="both"/>
              <w:rPr>
                <w:rFonts w:asciiTheme="majorBidi" w:hAnsiTheme="majorBidi" w:cstheme="majorBidi"/>
                <w:sz w:val="24"/>
                <w:szCs w:val="24"/>
              </w:rPr>
            </w:pPr>
            <w:r w:rsidRPr="0074308D">
              <w:rPr>
                <w:rFonts w:asciiTheme="majorBidi" w:hAnsiTheme="majorBidi" w:cstheme="majorBidi"/>
                <w:sz w:val="24"/>
                <w:szCs w:val="24"/>
              </w:rPr>
              <w:t>a)</w:t>
            </w:r>
            <w:r w:rsidRPr="0074308D">
              <w:rPr>
                <w:rFonts w:asciiTheme="majorBidi" w:hAnsiTheme="majorBidi" w:cstheme="majorBidi"/>
                <w:sz w:val="24"/>
                <w:szCs w:val="24"/>
              </w:rPr>
              <w:tab/>
              <w:t>en cas de Modification du Système conformément aux dispositions de la Clause 39 du CCAG ou d’autres clauses du Marché</w:t>
            </w:r>
            <w:r w:rsidR="009745EB" w:rsidRPr="0074308D">
              <w:rPr>
                <w:rFonts w:asciiTheme="majorBidi" w:hAnsiTheme="majorBidi" w:cstheme="majorBidi"/>
                <w:sz w:val="24"/>
                <w:szCs w:val="24"/>
              </w:rPr>
              <w:t> ;</w:t>
            </w:r>
          </w:p>
          <w:p w14:paraId="28B08ED3" w14:textId="77777777" w:rsidR="005C760C" w:rsidRPr="0074308D" w:rsidRDefault="005C760C" w:rsidP="005759AD">
            <w:pPr>
              <w:spacing w:after="160"/>
              <w:ind w:left="893" w:right="-72" w:hanging="360"/>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t xml:space="preserve">conformément à la formule de révision des prix </w:t>
            </w:r>
            <w:r w:rsidRPr="0074308D">
              <w:rPr>
                <w:rFonts w:asciiTheme="majorBidi" w:hAnsiTheme="majorBidi" w:cstheme="majorBidi"/>
                <w:b/>
                <w:sz w:val="24"/>
                <w:szCs w:val="24"/>
              </w:rPr>
              <w:t>spécifiée dans le</w:t>
            </w:r>
            <w:r w:rsidRPr="0074308D">
              <w:rPr>
                <w:rFonts w:asciiTheme="majorBidi" w:hAnsiTheme="majorBidi" w:cstheme="majorBidi"/>
                <w:bCs/>
                <w:sz w:val="24"/>
                <w:szCs w:val="24"/>
              </w:rPr>
              <w:t xml:space="preserve"> </w:t>
            </w:r>
            <w:r w:rsidRPr="0074308D">
              <w:rPr>
                <w:rFonts w:asciiTheme="majorBidi" w:hAnsiTheme="majorBidi" w:cstheme="majorBidi"/>
                <w:b/>
                <w:bCs/>
                <w:sz w:val="24"/>
                <w:szCs w:val="24"/>
              </w:rPr>
              <w:t>CCAP</w:t>
            </w:r>
            <w:r w:rsidR="0079416F" w:rsidRPr="0074308D">
              <w:rPr>
                <w:rFonts w:asciiTheme="majorBidi" w:hAnsiTheme="majorBidi" w:cstheme="majorBidi"/>
                <w:bCs/>
                <w:sz w:val="24"/>
                <w:szCs w:val="24"/>
              </w:rPr>
              <w:t xml:space="preserve">, le cas échéant. </w:t>
            </w:r>
          </w:p>
        </w:tc>
      </w:tr>
      <w:tr w:rsidR="005C760C" w:rsidRPr="0074308D" w14:paraId="00847807" w14:textId="77777777" w:rsidTr="005C760C">
        <w:tc>
          <w:tcPr>
            <w:tcW w:w="2412" w:type="dxa"/>
          </w:tcPr>
          <w:p w14:paraId="4D56D9F1" w14:textId="77777777" w:rsidR="005C760C" w:rsidRPr="0074308D" w:rsidRDefault="005C760C" w:rsidP="005C760C">
            <w:pPr>
              <w:pStyle w:val="Head42"/>
              <w:rPr>
                <w:rFonts w:asciiTheme="majorBidi" w:hAnsiTheme="majorBidi" w:cstheme="majorBidi"/>
              </w:rPr>
            </w:pPr>
          </w:p>
        </w:tc>
        <w:tc>
          <w:tcPr>
            <w:tcW w:w="6588" w:type="dxa"/>
          </w:tcPr>
          <w:p w14:paraId="17F3D6CF" w14:textId="77777777" w:rsidR="005C760C" w:rsidRPr="0074308D" w:rsidRDefault="005C760C" w:rsidP="0079416F">
            <w:pPr>
              <w:spacing w:after="120"/>
              <w:ind w:left="547"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11.3</w:t>
            </w:r>
            <w:r w:rsidRPr="0074308D">
              <w:rPr>
                <w:rFonts w:asciiTheme="majorBidi" w:hAnsiTheme="majorBidi" w:cstheme="majorBidi"/>
                <w:spacing w:val="-4"/>
                <w:sz w:val="24"/>
                <w:szCs w:val="24"/>
              </w:rPr>
              <w:tab/>
              <w:t>Le Fournisseur sera réputé s’être assuré par lui-même de l’exactitude et du caractère suffisant du Prix du Marché, lequel devra, à moins que le Marché n’en dispose autrement, couvrir toutes les obligations qui lui incombent en vertu du Marché.</w:t>
            </w:r>
          </w:p>
        </w:tc>
      </w:tr>
      <w:tr w:rsidR="005C760C" w:rsidRPr="0074308D" w14:paraId="35657D89" w14:textId="77777777" w:rsidTr="005C760C">
        <w:tc>
          <w:tcPr>
            <w:tcW w:w="2412" w:type="dxa"/>
          </w:tcPr>
          <w:p w14:paraId="74FD5A30" w14:textId="1AA9D0AB" w:rsidR="005C760C" w:rsidRPr="0074308D" w:rsidRDefault="005C760C" w:rsidP="00F75A01">
            <w:pPr>
              <w:pStyle w:val="Head62"/>
              <w:numPr>
                <w:ilvl w:val="0"/>
                <w:numId w:val="0"/>
              </w:numPr>
              <w:ind w:left="360" w:hanging="360"/>
              <w:rPr>
                <w:rFonts w:asciiTheme="majorBidi" w:hAnsiTheme="majorBidi" w:cstheme="majorBidi"/>
                <w:lang w:val="fr-FR"/>
              </w:rPr>
            </w:pPr>
            <w:bookmarkStart w:id="914" w:name="_Toc521497710"/>
            <w:bookmarkStart w:id="915" w:name="_Toc485037984"/>
            <w:bookmarkStart w:id="916" w:name="_Toc485051003"/>
            <w:r w:rsidRPr="0074308D">
              <w:rPr>
                <w:lang w:val="fr-FR"/>
              </w:rPr>
              <w:t>12.</w:t>
            </w:r>
            <w:r w:rsidRPr="0074308D">
              <w:rPr>
                <w:lang w:val="fr-FR"/>
              </w:rPr>
              <w:tab/>
              <w:t xml:space="preserve">Conditions </w:t>
            </w:r>
            <w:r w:rsidR="00547D03" w:rsidRPr="0074308D">
              <w:rPr>
                <w:lang w:val="fr-FR"/>
              </w:rPr>
              <w:br/>
            </w:r>
            <w:r w:rsidRPr="0074308D">
              <w:rPr>
                <w:lang w:val="fr-FR"/>
              </w:rPr>
              <w:t>de paiement</w:t>
            </w:r>
            <w:bookmarkEnd w:id="914"/>
            <w:bookmarkEnd w:id="915"/>
            <w:bookmarkEnd w:id="916"/>
          </w:p>
        </w:tc>
        <w:tc>
          <w:tcPr>
            <w:tcW w:w="6588" w:type="dxa"/>
          </w:tcPr>
          <w:p w14:paraId="3679E5BD" w14:textId="77777777" w:rsidR="005C760C" w:rsidRPr="0074308D" w:rsidRDefault="005C760C" w:rsidP="005759AD">
            <w:pPr>
              <w:spacing w:after="6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12.1</w:t>
            </w:r>
            <w:r w:rsidRPr="0074308D">
              <w:rPr>
                <w:rFonts w:asciiTheme="majorBidi" w:hAnsiTheme="majorBidi" w:cstheme="majorBidi"/>
                <w:sz w:val="24"/>
                <w:szCs w:val="24"/>
              </w:rPr>
              <w:tab/>
              <w:t>La demande de règlement du Fournisseur sera présentée par écrit à l’Acheteur, accompagnée d’une facture décrivant, en tant que de besoin, le Système ou le(s) Sous-système(s) ayant fait l’objet d’une Livraison, d’une Mise en service provisoire, d’une Installation et d’une Réception opérationnelle, et des documents soumis conformément aux dispositions de la Clause 22.5 du CCAG, et une fois exécutées les autres obligations stipulées dans le Marché.</w:t>
            </w:r>
          </w:p>
          <w:p w14:paraId="7D6F643D" w14:textId="77777777" w:rsidR="005C760C" w:rsidRPr="0074308D" w:rsidRDefault="005C760C" w:rsidP="005759AD">
            <w:pPr>
              <w:spacing w:after="60"/>
              <w:ind w:left="547" w:right="-72" w:hanging="547"/>
              <w:jc w:val="both"/>
              <w:rPr>
                <w:rFonts w:asciiTheme="majorBidi" w:hAnsiTheme="majorBidi" w:cstheme="majorBidi"/>
                <w:spacing w:val="-4"/>
                <w:sz w:val="24"/>
                <w:szCs w:val="24"/>
              </w:rPr>
            </w:pPr>
            <w:r w:rsidRPr="0074308D">
              <w:rPr>
                <w:rFonts w:asciiTheme="majorBidi" w:hAnsiTheme="majorBidi" w:cstheme="majorBidi"/>
                <w:sz w:val="24"/>
                <w:szCs w:val="24"/>
              </w:rPr>
              <w:tab/>
              <w:t xml:space="preserve">Le Prix du Marché sera payé ainsi qu’il est </w:t>
            </w:r>
            <w:r w:rsidRPr="0074308D">
              <w:rPr>
                <w:rFonts w:asciiTheme="majorBidi" w:hAnsiTheme="majorBidi" w:cstheme="majorBidi"/>
                <w:b/>
                <w:sz w:val="24"/>
                <w:szCs w:val="24"/>
              </w:rPr>
              <w:t>spécifié dans le</w:t>
            </w:r>
            <w:r w:rsidRPr="0074308D">
              <w:rPr>
                <w:rFonts w:asciiTheme="majorBidi" w:hAnsiTheme="majorBidi" w:cstheme="majorBidi"/>
                <w:bCs/>
                <w:sz w:val="24"/>
                <w:szCs w:val="24"/>
              </w:rPr>
              <w:t xml:space="preserve"> </w:t>
            </w:r>
            <w:r w:rsidRPr="0074308D">
              <w:rPr>
                <w:rFonts w:asciiTheme="majorBidi" w:hAnsiTheme="majorBidi" w:cstheme="majorBidi"/>
                <w:b/>
                <w:bCs/>
                <w:sz w:val="24"/>
                <w:szCs w:val="24"/>
              </w:rPr>
              <w:t>CCAP</w:t>
            </w:r>
            <w:r w:rsidRPr="0074308D">
              <w:rPr>
                <w:rFonts w:asciiTheme="majorBidi" w:hAnsiTheme="majorBidi" w:cstheme="majorBidi"/>
                <w:sz w:val="24"/>
                <w:szCs w:val="24"/>
              </w:rPr>
              <w:t>.</w:t>
            </w:r>
          </w:p>
        </w:tc>
      </w:tr>
      <w:tr w:rsidR="005C760C" w:rsidRPr="0074308D" w14:paraId="257023FD" w14:textId="77777777" w:rsidTr="005C760C">
        <w:tc>
          <w:tcPr>
            <w:tcW w:w="2412" w:type="dxa"/>
          </w:tcPr>
          <w:p w14:paraId="118DB089" w14:textId="77777777" w:rsidR="005C760C" w:rsidRPr="0074308D" w:rsidRDefault="005C760C" w:rsidP="005C760C">
            <w:pPr>
              <w:pStyle w:val="Head42"/>
              <w:rPr>
                <w:rFonts w:asciiTheme="majorBidi" w:hAnsiTheme="majorBidi" w:cstheme="majorBidi"/>
              </w:rPr>
            </w:pPr>
          </w:p>
        </w:tc>
        <w:tc>
          <w:tcPr>
            <w:tcW w:w="6588" w:type="dxa"/>
          </w:tcPr>
          <w:p w14:paraId="03BA415A" w14:textId="77777777" w:rsidR="005C760C" w:rsidRPr="0074308D" w:rsidRDefault="005C760C" w:rsidP="005759AD">
            <w:pPr>
              <w:spacing w:after="6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12.2</w:t>
            </w:r>
            <w:r w:rsidRPr="0074308D">
              <w:rPr>
                <w:rFonts w:asciiTheme="majorBidi" w:hAnsiTheme="majorBidi" w:cstheme="majorBidi"/>
                <w:sz w:val="24"/>
                <w:szCs w:val="24"/>
              </w:rPr>
              <w:tab/>
              <w:t>Aucun paiement effectué par l’Acheteur en vertu des présentes ne sera réputé valoir acceptation par l’Acheteur du Système ou de l’un quelconque des Sous-systèmes.</w:t>
            </w:r>
          </w:p>
          <w:p w14:paraId="1B69DB69" w14:textId="77777777" w:rsidR="005C760C" w:rsidRPr="0074308D" w:rsidRDefault="005C760C" w:rsidP="005759AD">
            <w:pPr>
              <w:spacing w:after="6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12.3</w:t>
            </w:r>
            <w:r w:rsidRPr="0074308D">
              <w:rPr>
                <w:rFonts w:asciiTheme="majorBidi" w:hAnsiTheme="majorBidi" w:cstheme="majorBidi"/>
                <w:sz w:val="24"/>
                <w:szCs w:val="24"/>
              </w:rPr>
              <w:tab/>
              <w:t xml:space="preserve">Les règlements dus au Fournisseur seront effectués sans délai par l’Acheteur, et au plus tard dans les quarante-cinq (45) jours suivant la présentation d’une facture valide par le Fournisseur. Dans l’éventualité où l’Acheteur n’effectuerait pas un paiement dû à sa date d’exigibilité ou dans le délai stipulé dans le Marché, l’Acheteur sera tenu de payer au Fournisseur des intérêts sur le montant de cet arriéré au(x) taux </w:t>
            </w:r>
            <w:r w:rsidRPr="0074308D">
              <w:rPr>
                <w:rFonts w:asciiTheme="majorBidi" w:hAnsiTheme="majorBidi" w:cstheme="majorBidi"/>
                <w:b/>
                <w:sz w:val="24"/>
                <w:szCs w:val="24"/>
              </w:rPr>
              <w:t>spécifié(s) dans le</w:t>
            </w:r>
            <w:r w:rsidRPr="0074308D">
              <w:rPr>
                <w:rFonts w:asciiTheme="majorBidi" w:hAnsiTheme="majorBidi" w:cstheme="majorBidi"/>
                <w:bCs/>
                <w:sz w:val="24"/>
                <w:szCs w:val="24"/>
              </w:rPr>
              <w:t xml:space="preserve"> </w:t>
            </w:r>
            <w:r w:rsidRPr="0074308D">
              <w:rPr>
                <w:rFonts w:asciiTheme="majorBidi" w:hAnsiTheme="majorBidi" w:cstheme="majorBidi"/>
                <w:b/>
                <w:bCs/>
                <w:sz w:val="24"/>
                <w:szCs w:val="24"/>
              </w:rPr>
              <w:t>CCAP</w:t>
            </w:r>
            <w:r w:rsidRPr="0074308D">
              <w:rPr>
                <w:rFonts w:asciiTheme="majorBidi" w:hAnsiTheme="majorBidi" w:cstheme="majorBidi"/>
                <w:sz w:val="24"/>
                <w:szCs w:val="24"/>
              </w:rPr>
              <w:t xml:space="preserve"> pour toute la période de retard jusqu’au paiement intégral du prix, que ce soit avant ou après un jugement ou une sentence arbitrale.</w:t>
            </w:r>
          </w:p>
          <w:p w14:paraId="47130A16" w14:textId="77777777" w:rsidR="005C760C" w:rsidRPr="0074308D" w:rsidRDefault="005C760C" w:rsidP="005759AD">
            <w:pPr>
              <w:spacing w:after="6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12.4</w:t>
            </w:r>
            <w:r w:rsidRPr="0074308D">
              <w:rPr>
                <w:rFonts w:asciiTheme="majorBidi" w:hAnsiTheme="majorBidi" w:cstheme="majorBidi"/>
                <w:sz w:val="24"/>
                <w:szCs w:val="24"/>
              </w:rPr>
              <w:tab/>
              <w:t xml:space="preserve">Tous les paiements seront effectués dans la ou les monnaie(s) spécifiée(s) dans </w:t>
            </w:r>
            <w:r w:rsidR="005D0D56" w:rsidRPr="0074308D">
              <w:rPr>
                <w:rFonts w:asciiTheme="majorBidi" w:hAnsiTheme="majorBidi" w:cstheme="majorBidi"/>
                <w:sz w:val="24"/>
                <w:szCs w:val="24"/>
              </w:rPr>
              <w:t>l’Acte d’Engagement</w:t>
            </w:r>
            <w:r w:rsidRPr="0074308D">
              <w:rPr>
                <w:rFonts w:asciiTheme="majorBidi" w:hAnsiTheme="majorBidi" w:cstheme="majorBidi"/>
                <w:sz w:val="24"/>
                <w:szCs w:val="24"/>
              </w:rPr>
              <w:t xml:space="preserve">, en vertu de la Clause 11 du CCAG. Pour les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et Services provenant du pays de l’Acheteur, les paiements seront effectués dans la monnaie du pays de l’Acheteur, </w:t>
            </w:r>
            <w:r w:rsidRPr="0074308D">
              <w:rPr>
                <w:rFonts w:asciiTheme="majorBidi" w:hAnsiTheme="majorBidi" w:cstheme="majorBidi"/>
                <w:bCs/>
                <w:sz w:val="24"/>
                <w:szCs w:val="24"/>
              </w:rPr>
              <w:t xml:space="preserve">à moins que le </w:t>
            </w:r>
            <w:r w:rsidRPr="0074308D">
              <w:rPr>
                <w:rFonts w:asciiTheme="majorBidi" w:hAnsiTheme="majorBidi" w:cstheme="majorBidi"/>
                <w:b/>
                <w:bCs/>
                <w:sz w:val="24"/>
                <w:szCs w:val="24"/>
              </w:rPr>
              <w:t>CCAP</w:t>
            </w:r>
            <w:r w:rsidRPr="0074308D">
              <w:rPr>
                <w:rFonts w:asciiTheme="majorBidi" w:hAnsiTheme="majorBidi" w:cstheme="majorBidi"/>
                <w:bCs/>
                <w:sz w:val="24"/>
                <w:szCs w:val="24"/>
              </w:rPr>
              <w:t xml:space="preserve"> n’en dispose autrement.</w:t>
            </w:r>
          </w:p>
          <w:p w14:paraId="4076B7A6" w14:textId="77777777" w:rsidR="005C760C" w:rsidRPr="0074308D" w:rsidRDefault="005C760C" w:rsidP="005759AD">
            <w:pPr>
              <w:spacing w:after="6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12.5</w:t>
            </w:r>
            <w:r w:rsidRPr="0074308D">
              <w:rPr>
                <w:rFonts w:asciiTheme="majorBidi" w:hAnsiTheme="majorBidi" w:cstheme="majorBidi"/>
                <w:sz w:val="24"/>
                <w:szCs w:val="24"/>
              </w:rPr>
              <w:tab/>
            </w:r>
            <w:r w:rsidRPr="0074308D">
              <w:rPr>
                <w:rFonts w:asciiTheme="majorBidi" w:hAnsiTheme="majorBidi" w:cstheme="majorBidi"/>
                <w:b/>
                <w:sz w:val="24"/>
                <w:szCs w:val="24"/>
              </w:rPr>
              <w:t>À moins que le CCAP n’en dispose autrement</w:t>
            </w:r>
            <w:r w:rsidRPr="0074308D">
              <w:rPr>
                <w:rFonts w:asciiTheme="majorBidi" w:hAnsiTheme="majorBidi" w:cstheme="majorBidi"/>
                <w:sz w:val="24"/>
                <w:szCs w:val="24"/>
              </w:rPr>
              <w:t xml:space="preserve">, la fraction en monnaies étrangères du Prix du Marché au titre des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et Services provenant d’un pays autre que le pays de l’Acheteur sera réglée au Fournisseur au moyen d’un crédit </w:t>
            </w:r>
            <w:r w:rsidR="0087245A" w:rsidRPr="0074308D">
              <w:rPr>
                <w:rFonts w:asciiTheme="majorBidi" w:hAnsiTheme="majorBidi" w:cstheme="majorBidi"/>
                <w:sz w:val="24"/>
                <w:szCs w:val="24"/>
              </w:rPr>
              <w:t xml:space="preserve">documentaire </w:t>
            </w:r>
            <w:r w:rsidRPr="0074308D">
              <w:rPr>
                <w:rFonts w:asciiTheme="majorBidi" w:hAnsiTheme="majorBidi" w:cstheme="majorBidi"/>
                <w:sz w:val="24"/>
                <w:szCs w:val="24"/>
              </w:rPr>
              <w:t xml:space="preserve">irrévocable émise par une banque agréée dans le pays du Fournisseur, et sera payable sur présentation à ladite banque des documents appropriés. Il est entendu que la lettre de crédit sera soumise aux dispositions de l’Article 10 de l’édition la plus récente des </w:t>
            </w:r>
            <w:r w:rsidRPr="0074308D">
              <w:rPr>
                <w:rFonts w:asciiTheme="majorBidi" w:hAnsiTheme="majorBidi" w:cstheme="majorBidi"/>
                <w:i/>
                <w:sz w:val="24"/>
                <w:szCs w:val="24"/>
              </w:rPr>
              <w:t>Règles et usances uniformes relatives aux crédits documentaires</w:t>
            </w:r>
            <w:r w:rsidRPr="0074308D">
              <w:rPr>
                <w:rFonts w:asciiTheme="majorBidi" w:hAnsiTheme="majorBidi" w:cstheme="majorBidi"/>
                <w:sz w:val="24"/>
                <w:szCs w:val="24"/>
              </w:rPr>
              <w:t xml:space="preserve"> publiée par la Chambre de commerce internationale, à Paris.</w:t>
            </w:r>
          </w:p>
        </w:tc>
      </w:tr>
      <w:tr w:rsidR="005C760C" w:rsidRPr="0074308D" w14:paraId="1790ED68" w14:textId="77777777" w:rsidTr="005C760C">
        <w:tc>
          <w:tcPr>
            <w:tcW w:w="2412" w:type="dxa"/>
          </w:tcPr>
          <w:p w14:paraId="5A215BBA"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17" w:name="_Toc521497711"/>
            <w:bookmarkStart w:id="918" w:name="_Toc485037985"/>
            <w:bookmarkStart w:id="919" w:name="_Toc485051004"/>
            <w:r w:rsidRPr="0074308D">
              <w:rPr>
                <w:lang w:val="fr-FR"/>
              </w:rPr>
              <w:t>13.</w:t>
            </w:r>
            <w:r w:rsidRPr="0074308D">
              <w:rPr>
                <w:lang w:val="fr-FR"/>
              </w:rPr>
              <w:tab/>
              <w:t>Garanties</w:t>
            </w:r>
            <w:bookmarkEnd w:id="917"/>
            <w:bookmarkEnd w:id="918"/>
            <w:bookmarkEnd w:id="919"/>
          </w:p>
        </w:tc>
        <w:tc>
          <w:tcPr>
            <w:tcW w:w="6588" w:type="dxa"/>
          </w:tcPr>
          <w:p w14:paraId="4CC8DEF6" w14:textId="77777777" w:rsidR="005C760C" w:rsidRPr="0074308D" w:rsidRDefault="005C760C" w:rsidP="005759AD">
            <w:pPr>
              <w:keepNext/>
              <w:spacing w:after="6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13.1</w:t>
            </w:r>
            <w:r w:rsidRPr="0074308D">
              <w:rPr>
                <w:rFonts w:asciiTheme="majorBidi" w:hAnsiTheme="majorBidi" w:cstheme="majorBidi"/>
                <w:sz w:val="24"/>
                <w:szCs w:val="24"/>
              </w:rPr>
              <w:tab/>
              <w:t>Emission des garanties</w:t>
            </w:r>
          </w:p>
          <w:p w14:paraId="511E6EE3" w14:textId="77777777" w:rsidR="005C760C" w:rsidRPr="0074308D" w:rsidRDefault="005C760C" w:rsidP="0079416F">
            <w:pPr>
              <w:widowControl w:val="0"/>
              <w:spacing w:after="120"/>
              <w:ind w:left="547" w:right="-72"/>
              <w:jc w:val="both"/>
              <w:rPr>
                <w:rFonts w:asciiTheme="majorBidi" w:hAnsiTheme="majorBidi" w:cstheme="majorBidi"/>
                <w:sz w:val="24"/>
                <w:szCs w:val="24"/>
              </w:rPr>
            </w:pPr>
            <w:r w:rsidRPr="0074308D">
              <w:rPr>
                <w:rFonts w:asciiTheme="majorBidi" w:hAnsiTheme="majorBidi" w:cstheme="majorBidi"/>
                <w:sz w:val="24"/>
                <w:szCs w:val="24"/>
              </w:rPr>
              <w:t>Le Fournisseur devra fournir en faveur de l’Acheteur les garanties suivantes, dans les délais, pour le montant, selon la manière et sous la forme indiquée ci-après.</w:t>
            </w:r>
            <w:r w:rsidR="009745EB" w:rsidRPr="0074308D">
              <w:rPr>
                <w:rFonts w:asciiTheme="majorBidi" w:hAnsiTheme="majorBidi" w:cstheme="majorBidi"/>
                <w:sz w:val="24"/>
                <w:szCs w:val="24"/>
              </w:rPr>
              <w:t xml:space="preserve"> </w:t>
            </w:r>
          </w:p>
        </w:tc>
      </w:tr>
      <w:tr w:rsidR="005C760C" w:rsidRPr="0074308D" w14:paraId="5C25433F" w14:textId="77777777" w:rsidTr="005C760C">
        <w:tc>
          <w:tcPr>
            <w:tcW w:w="2412" w:type="dxa"/>
          </w:tcPr>
          <w:p w14:paraId="2DF07AAF" w14:textId="77777777" w:rsidR="005C760C" w:rsidRPr="0074308D" w:rsidRDefault="005C760C" w:rsidP="005C760C">
            <w:pPr>
              <w:pStyle w:val="Head42"/>
              <w:rPr>
                <w:rFonts w:asciiTheme="majorBidi" w:hAnsiTheme="majorBidi" w:cstheme="majorBidi"/>
              </w:rPr>
            </w:pPr>
          </w:p>
        </w:tc>
        <w:tc>
          <w:tcPr>
            <w:tcW w:w="6588" w:type="dxa"/>
          </w:tcPr>
          <w:p w14:paraId="7D9F657C" w14:textId="77777777" w:rsidR="005C760C" w:rsidRPr="0074308D" w:rsidRDefault="005C760C" w:rsidP="0079416F">
            <w:pPr>
              <w:keepNext/>
              <w:spacing w:after="120"/>
              <w:ind w:left="547" w:right="-72" w:hanging="547"/>
              <w:jc w:val="both"/>
              <w:rPr>
                <w:rFonts w:asciiTheme="majorBidi" w:hAnsiTheme="majorBidi" w:cstheme="majorBidi"/>
                <w:i/>
                <w:sz w:val="24"/>
                <w:szCs w:val="24"/>
              </w:rPr>
            </w:pPr>
            <w:bookmarkStart w:id="920" w:name="_Toc498164203"/>
            <w:r w:rsidRPr="0074308D">
              <w:rPr>
                <w:rFonts w:asciiTheme="majorBidi" w:hAnsiTheme="majorBidi" w:cstheme="majorBidi"/>
                <w:sz w:val="24"/>
                <w:szCs w:val="24"/>
              </w:rPr>
              <w:t>13.2</w:t>
            </w:r>
            <w:r w:rsidRPr="0074308D">
              <w:rPr>
                <w:rFonts w:asciiTheme="majorBidi" w:hAnsiTheme="majorBidi" w:cstheme="majorBidi"/>
                <w:sz w:val="24"/>
                <w:szCs w:val="24"/>
              </w:rPr>
              <w:tab/>
            </w:r>
            <w:r w:rsidRPr="0074308D">
              <w:rPr>
                <w:rFonts w:asciiTheme="majorBidi" w:hAnsiTheme="majorBidi" w:cstheme="majorBidi"/>
                <w:iCs/>
                <w:sz w:val="24"/>
                <w:szCs w:val="24"/>
              </w:rPr>
              <w:t>Garantie de restitution d’avance</w:t>
            </w:r>
            <w:bookmarkEnd w:id="920"/>
          </w:p>
          <w:p w14:paraId="6705450C" w14:textId="77777777" w:rsidR="005C760C" w:rsidRPr="0074308D" w:rsidRDefault="005C760C" w:rsidP="005759AD">
            <w:pPr>
              <w:spacing w:after="120"/>
              <w:ind w:left="1300" w:right="-72" w:hanging="709"/>
              <w:jc w:val="both"/>
              <w:rPr>
                <w:rFonts w:asciiTheme="majorBidi" w:hAnsiTheme="majorBidi" w:cstheme="majorBidi"/>
                <w:sz w:val="24"/>
                <w:szCs w:val="24"/>
              </w:rPr>
            </w:pPr>
            <w:r w:rsidRPr="0074308D">
              <w:rPr>
                <w:rFonts w:asciiTheme="majorBidi" w:hAnsiTheme="majorBidi" w:cstheme="majorBidi"/>
                <w:spacing w:val="-4"/>
                <w:sz w:val="24"/>
                <w:szCs w:val="24"/>
              </w:rPr>
              <w:t>13.2.1</w:t>
            </w:r>
            <w:r w:rsidRPr="0074308D">
              <w:rPr>
                <w:rFonts w:asciiTheme="majorBidi" w:hAnsiTheme="majorBidi" w:cstheme="majorBidi"/>
                <w:spacing w:val="-4"/>
                <w:sz w:val="24"/>
                <w:szCs w:val="24"/>
              </w:rPr>
              <w:tab/>
            </w:r>
            <w:r w:rsidRPr="0074308D">
              <w:rPr>
                <w:rFonts w:asciiTheme="majorBidi" w:hAnsiTheme="majorBidi" w:cstheme="majorBidi"/>
                <w:sz w:val="24"/>
                <w:szCs w:val="24"/>
              </w:rPr>
              <w:t xml:space="preserve">Ainsi qu’il est </w:t>
            </w:r>
            <w:r w:rsidRPr="0074308D">
              <w:rPr>
                <w:rFonts w:asciiTheme="majorBidi" w:hAnsiTheme="majorBidi" w:cstheme="majorBidi"/>
                <w:bCs/>
                <w:sz w:val="24"/>
                <w:szCs w:val="24"/>
              </w:rPr>
              <w:t>spécifié dans le CCAP</w:t>
            </w:r>
            <w:r w:rsidR="0087245A" w:rsidRPr="0074308D">
              <w:rPr>
                <w:rFonts w:asciiTheme="majorBidi" w:hAnsiTheme="majorBidi" w:cstheme="majorBidi"/>
                <w:bCs/>
                <w:sz w:val="24"/>
                <w:szCs w:val="24"/>
              </w:rPr>
              <w:t xml:space="preserve"> en référence à la Clause 12.1 du CCAG</w:t>
            </w:r>
            <w:r w:rsidRPr="0074308D">
              <w:rPr>
                <w:rFonts w:asciiTheme="majorBidi" w:hAnsiTheme="majorBidi" w:cstheme="majorBidi"/>
                <w:sz w:val="24"/>
                <w:szCs w:val="24"/>
              </w:rPr>
              <w:t xml:space="preserve">, le Fournisseur </w:t>
            </w:r>
            <w:r w:rsidR="0079416F" w:rsidRPr="0074308D">
              <w:rPr>
                <w:rFonts w:asciiTheme="majorBidi" w:hAnsiTheme="majorBidi" w:cstheme="majorBidi"/>
                <w:sz w:val="24"/>
                <w:szCs w:val="24"/>
              </w:rPr>
              <w:t>pour</w:t>
            </w:r>
            <w:r w:rsidRPr="0074308D">
              <w:rPr>
                <w:rFonts w:asciiTheme="majorBidi" w:hAnsiTheme="majorBidi" w:cstheme="majorBidi"/>
                <w:sz w:val="24"/>
                <w:szCs w:val="24"/>
              </w:rPr>
              <w:t xml:space="preserve">ra </w:t>
            </w:r>
            <w:r w:rsidR="0079416F" w:rsidRPr="0074308D">
              <w:rPr>
                <w:rFonts w:asciiTheme="majorBidi" w:hAnsiTheme="majorBidi" w:cstheme="majorBidi"/>
                <w:sz w:val="24"/>
                <w:szCs w:val="24"/>
              </w:rPr>
              <w:t xml:space="preserve">recevoir une avance à la condition de </w:t>
            </w:r>
            <w:r w:rsidRPr="0074308D">
              <w:rPr>
                <w:rFonts w:asciiTheme="majorBidi" w:hAnsiTheme="majorBidi" w:cstheme="majorBidi"/>
                <w:sz w:val="24"/>
                <w:szCs w:val="24"/>
              </w:rPr>
              <w:t xml:space="preserve">fournir </w:t>
            </w:r>
            <w:r w:rsidR="0079416F" w:rsidRPr="0074308D">
              <w:rPr>
                <w:rFonts w:asciiTheme="majorBidi" w:hAnsiTheme="majorBidi" w:cstheme="majorBidi"/>
                <w:sz w:val="24"/>
                <w:szCs w:val="24"/>
              </w:rPr>
              <w:t xml:space="preserve">préalablement </w:t>
            </w:r>
            <w:r w:rsidRPr="0074308D">
              <w:rPr>
                <w:rFonts w:asciiTheme="majorBidi" w:hAnsiTheme="majorBidi" w:cstheme="majorBidi"/>
                <w:sz w:val="24"/>
                <w:szCs w:val="24"/>
              </w:rPr>
              <w:t>une garantie d’un montant égal à l’avance, libellée dans la ou les mêmes monnaies que l’avance, et valable jusqu’à la Réception opérationnelle du Système.</w:t>
            </w:r>
          </w:p>
          <w:p w14:paraId="5036D911" w14:textId="77777777" w:rsidR="00747065" w:rsidRPr="0074308D" w:rsidRDefault="005C760C" w:rsidP="005759AD">
            <w:pPr>
              <w:spacing w:before="120" w:after="120"/>
              <w:ind w:left="1300" w:hanging="709"/>
              <w:jc w:val="both"/>
              <w:rPr>
                <w:rFonts w:asciiTheme="majorBidi" w:hAnsiTheme="majorBidi" w:cstheme="majorBidi"/>
                <w:i/>
                <w:iCs/>
                <w:sz w:val="24"/>
                <w:szCs w:val="24"/>
              </w:rPr>
            </w:pPr>
            <w:r w:rsidRPr="0074308D">
              <w:rPr>
                <w:rFonts w:asciiTheme="majorBidi" w:hAnsiTheme="majorBidi" w:cstheme="majorBidi"/>
                <w:spacing w:val="-4"/>
                <w:sz w:val="24"/>
                <w:szCs w:val="24"/>
              </w:rPr>
              <w:t>13.2.2</w:t>
            </w:r>
            <w:r w:rsidRPr="0074308D">
              <w:rPr>
                <w:rFonts w:asciiTheme="majorBidi" w:hAnsiTheme="majorBidi" w:cstheme="majorBidi"/>
                <w:spacing w:val="-4"/>
                <w:sz w:val="24"/>
                <w:szCs w:val="24"/>
              </w:rPr>
              <w:tab/>
            </w:r>
            <w:r w:rsidRPr="0074308D">
              <w:rPr>
                <w:rFonts w:asciiTheme="majorBidi" w:hAnsiTheme="majorBidi" w:cstheme="majorBidi"/>
                <w:sz w:val="24"/>
                <w:szCs w:val="24"/>
              </w:rPr>
              <w:t>La garantie devra être de la forme prévue dans le Dossier d’appel d’offres ou de toute autre forme acceptable par l’Acheteur. Le montant de la garantie sera réduit proportionnellement à la valeur de la partie du Système qui aura été achevée par le Fournisseur et qui lui aura été réglée périodiquement, et la garantie sera nulle de plein droit lorsque le montant intégral de l’avance aura été recouvré par</w:t>
            </w:r>
            <w:r w:rsidRPr="0074308D">
              <w:rPr>
                <w:rFonts w:asciiTheme="majorBidi" w:hAnsiTheme="majorBidi" w:cstheme="majorBidi"/>
                <w:b/>
                <w:sz w:val="24"/>
                <w:szCs w:val="24"/>
              </w:rPr>
              <w:t xml:space="preserve"> </w:t>
            </w:r>
            <w:r w:rsidRPr="0074308D">
              <w:rPr>
                <w:rFonts w:asciiTheme="majorBidi" w:hAnsiTheme="majorBidi" w:cstheme="majorBidi"/>
                <w:bCs/>
                <w:sz w:val="24"/>
                <w:szCs w:val="24"/>
              </w:rPr>
              <w:t>l’Acheteur</w:t>
            </w:r>
            <w:r w:rsidRPr="0074308D">
              <w:rPr>
                <w:rFonts w:asciiTheme="majorBidi" w:hAnsiTheme="majorBidi" w:cstheme="majorBidi"/>
                <w:sz w:val="24"/>
                <w:szCs w:val="24"/>
              </w:rPr>
              <w:t xml:space="preserve">. </w:t>
            </w:r>
            <w:r w:rsidR="00747065" w:rsidRPr="0074308D">
              <w:rPr>
                <w:rFonts w:asciiTheme="majorBidi" w:hAnsiTheme="majorBidi" w:cstheme="majorBidi"/>
                <w:sz w:val="24"/>
                <w:szCs w:val="24"/>
              </w:rPr>
              <w:t xml:space="preserve">Sauf disposition contraire </w:t>
            </w:r>
            <w:r w:rsidRPr="0074308D">
              <w:rPr>
                <w:rFonts w:asciiTheme="majorBidi" w:hAnsiTheme="majorBidi" w:cstheme="majorBidi"/>
                <w:sz w:val="24"/>
                <w:szCs w:val="24"/>
              </w:rPr>
              <w:t xml:space="preserve">dans le </w:t>
            </w:r>
            <w:r w:rsidRPr="0074308D">
              <w:rPr>
                <w:rFonts w:asciiTheme="majorBidi" w:hAnsiTheme="majorBidi" w:cstheme="majorBidi"/>
                <w:b/>
                <w:sz w:val="24"/>
                <w:szCs w:val="24"/>
              </w:rPr>
              <w:t>CCAP</w:t>
            </w:r>
            <w:r w:rsidR="00747065" w:rsidRPr="0074308D">
              <w:rPr>
                <w:rFonts w:asciiTheme="majorBidi" w:hAnsiTheme="majorBidi" w:cstheme="majorBidi"/>
                <w:b/>
                <w:sz w:val="24"/>
                <w:szCs w:val="24"/>
              </w:rPr>
              <w:t xml:space="preserve">, </w:t>
            </w:r>
            <w:r w:rsidR="00747065" w:rsidRPr="0074308D">
              <w:rPr>
                <w:rFonts w:asciiTheme="majorBidi" w:hAnsiTheme="majorBidi" w:cstheme="majorBidi"/>
                <w:sz w:val="24"/>
                <w:szCs w:val="24"/>
              </w:rPr>
              <w:t>la réduction de la valeur et l’expiration de la Garantie de restitution d’avance s</w:t>
            </w:r>
            <w:r w:rsidR="00640BAE" w:rsidRPr="0074308D">
              <w:rPr>
                <w:rFonts w:asciiTheme="majorBidi" w:hAnsiTheme="majorBidi" w:cstheme="majorBidi"/>
                <w:sz w:val="24"/>
                <w:szCs w:val="24"/>
              </w:rPr>
              <w:t>er</w:t>
            </w:r>
            <w:r w:rsidR="00747065" w:rsidRPr="0074308D">
              <w:rPr>
                <w:rFonts w:asciiTheme="majorBidi" w:hAnsiTheme="majorBidi" w:cstheme="majorBidi"/>
                <w:sz w:val="24"/>
                <w:szCs w:val="24"/>
              </w:rPr>
              <w:t>ont c</w:t>
            </w:r>
            <w:r w:rsidR="009745EB" w:rsidRPr="0074308D">
              <w:rPr>
                <w:rFonts w:asciiTheme="majorBidi" w:hAnsiTheme="majorBidi" w:cstheme="majorBidi"/>
                <w:sz w:val="24"/>
                <w:szCs w:val="24"/>
              </w:rPr>
              <w:t>alculées de la manière suivante :</w:t>
            </w:r>
            <w:r w:rsidR="00747065" w:rsidRPr="0074308D">
              <w:rPr>
                <w:rFonts w:asciiTheme="majorBidi" w:hAnsiTheme="majorBidi" w:cstheme="majorBidi"/>
                <w:sz w:val="24"/>
                <w:szCs w:val="24"/>
              </w:rPr>
              <w:t xml:space="preserve"> </w:t>
            </w:r>
          </w:p>
          <w:p w14:paraId="633236BE" w14:textId="77777777" w:rsidR="00640BAE" w:rsidRPr="0074308D" w:rsidRDefault="009745EB" w:rsidP="005759AD">
            <w:pPr>
              <w:widowControl w:val="0"/>
              <w:spacing w:after="120"/>
              <w:ind w:left="1300" w:right="-72"/>
              <w:jc w:val="both"/>
              <w:rPr>
                <w:rFonts w:asciiTheme="majorBidi" w:hAnsiTheme="majorBidi" w:cstheme="majorBidi"/>
                <w:sz w:val="24"/>
                <w:szCs w:val="24"/>
              </w:rPr>
            </w:pPr>
            <w:r w:rsidRPr="0074308D">
              <w:rPr>
                <w:rFonts w:asciiTheme="majorBidi" w:hAnsiTheme="majorBidi" w:cstheme="majorBidi"/>
                <w:bCs/>
                <w:iCs/>
                <w:sz w:val="24"/>
                <w:szCs w:val="24"/>
              </w:rPr>
              <w:t>« </w:t>
            </w:r>
            <w:r w:rsidR="00747065" w:rsidRPr="0074308D">
              <w:rPr>
                <w:rFonts w:asciiTheme="majorBidi" w:hAnsiTheme="majorBidi" w:cstheme="majorBidi"/>
                <w:bCs/>
                <w:iCs/>
                <w:sz w:val="24"/>
                <w:szCs w:val="24"/>
              </w:rPr>
              <w:t xml:space="preserve">P*a/(100-a), où </w:t>
            </w:r>
            <w:r w:rsidRPr="0074308D">
              <w:rPr>
                <w:rFonts w:asciiTheme="majorBidi" w:hAnsiTheme="majorBidi" w:cstheme="majorBidi"/>
                <w:bCs/>
                <w:iCs/>
                <w:sz w:val="24"/>
                <w:szCs w:val="24"/>
              </w:rPr>
              <w:t>« </w:t>
            </w:r>
            <w:r w:rsidR="00747065" w:rsidRPr="0074308D">
              <w:rPr>
                <w:rFonts w:asciiTheme="majorBidi" w:hAnsiTheme="majorBidi" w:cstheme="majorBidi"/>
                <w:bCs/>
                <w:iCs/>
                <w:sz w:val="24"/>
                <w:szCs w:val="24"/>
              </w:rPr>
              <w:t>P</w:t>
            </w:r>
            <w:r w:rsidRPr="0074308D">
              <w:rPr>
                <w:rFonts w:asciiTheme="majorBidi" w:hAnsiTheme="majorBidi" w:cstheme="majorBidi"/>
                <w:color w:val="000000"/>
                <w:sz w:val="24"/>
                <w:szCs w:val="24"/>
              </w:rPr>
              <w:t> »</w:t>
            </w:r>
            <w:r w:rsidR="00747065" w:rsidRPr="0074308D">
              <w:rPr>
                <w:rFonts w:asciiTheme="majorBidi" w:hAnsiTheme="majorBidi" w:cstheme="majorBidi"/>
                <w:bCs/>
                <w:iCs/>
                <w:sz w:val="24"/>
                <w:szCs w:val="24"/>
              </w:rPr>
              <w:t xml:space="preserve"> est la somme de tous les paiements effectués à ce jour au Fournisseur (à l’exclusion de l’Avance) et </w:t>
            </w:r>
            <w:r w:rsidRPr="0074308D">
              <w:rPr>
                <w:rFonts w:asciiTheme="majorBidi" w:hAnsiTheme="majorBidi" w:cstheme="majorBidi"/>
                <w:bCs/>
                <w:iCs/>
                <w:sz w:val="24"/>
                <w:szCs w:val="24"/>
              </w:rPr>
              <w:t>« </w:t>
            </w:r>
            <w:r w:rsidR="00747065" w:rsidRPr="0074308D">
              <w:rPr>
                <w:rFonts w:asciiTheme="majorBidi" w:hAnsiTheme="majorBidi" w:cstheme="majorBidi"/>
                <w:bCs/>
                <w:iCs/>
                <w:sz w:val="24"/>
                <w:szCs w:val="24"/>
              </w:rPr>
              <w:t>a</w:t>
            </w:r>
            <w:r w:rsidRPr="0074308D">
              <w:rPr>
                <w:rFonts w:asciiTheme="majorBidi" w:hAnsiTheme="majorBidi" w:cstheme="majorBidi"/>
                <w:color w:val="000000"/>
                <w:sz w:val="24"/>
                <w:szCs w:val="24"/>
              </w:rPr>
              <w:t> »</w:t>
            </w:r>
            <w:r w:rsidR="00747065" w:rsidRPr="0074308D">
              <w:rPr>
                <w:rFonts w:asciiTheme="majorBidi" w:hAnsiTheme="majorBidi" w:cstheme="majorBidi"/>
                <w:bCs/>
                <w:iCs/>
                <w:sz w:val="24"/>
                <w:szCs w:val="24"/>
              </w:rPr>
              <w:t xml:space="preserve"> est l’Avance exprimée en pourcentage du Prix du Marché conformé</w:t>
            </w:r>
            <w:r w:rsidRPr="0074308D">
              <w:rPr>
                <w:rFonts w:asciiTheme="majorBidi" w:hAnsiTheme="majorBidi" w:cstheme="majorBidi"/>
                <w:bCs/>
                <w:iCs/>
                <w:sz w:val="24"/>
                <w:szCs w:val="24"/>
              </w:rPr>
              <w:t>ment aux dispositions du CCAP (</w:t>
            </w:r>
            <w:r w:rsidR="00747065" w:rsidRPr="0074308D">
              <w:rPr>
                <w:rFonts w:asciiTheme="majorBidi" w:hAnsiTheme="majorBidi" w:cstheme="majorBidi"/>
                <w:bCs/>
                <w:iCs/>
                <w:sz w:val="24"/>
                <w:szCs w:val="24"/>
              </w:rPr>
              <w:t>Clause 12.1 du CCAG)</w:t>
            </w:r>
            <w:r w:rsidRPr="0074308D">
              <w:rPr>
                <w:rFonts w:asciiTheme="majorBidi" w:hAnsiTheme="majorBidi" w:cstheme="majorBidi"/>
                <w:color w:val="000000"/>
                <w:sz w:val="24"/>
                <w:szCs w:val="24"/>
              </w:rPr>
              <w:t> »</w:t>
            </w:r>
            <w:r w:rsidR="005C760C" w:rsidRPr="0074308D">
              <w:rPr>
                <w:rFonts w:asciiTheme="majorBidi" w:hAnsiTheme="majorBidi" w:cstheme="majorBidi"/>
                <w:sz w:val="24"/>
                <w:szCs w:val="24"/>
              </w:rPr>
              <w:t xml:space="preserve">. </w:t>
            </w:r>
          </w:p>
          <w:p w14:paraId="186B0180" w14:textId="77777777" w:rsidR="005C760C" w:rsidRPr="0074308D" w:rsidRDefault="005C760C" w:rsidP="005759AD">
            <w:pPr>
              <w:widowControl w:val="0"/>
              <w:spacing w:after="120"/>
              <w:ind w:left="1300" w:right="-72"/>
              <w:jc w:val="both"/>
              <w:rPr>
                <w:rFonts w:asciiTheme="majorBidi" w:hAnsiTheme="majorBidi" w:cstheme="majorBidi"/>
                <w:sz w:val="24"/>
                <w:szCs w:val="24"/>
              </w:rPr>
            </w:pPr>
            <w:r w:rsidRPr="0074308D">
              <w:rPr>
                <w:rFonts w:asciiTheme="majorBidi" w:hAnsiTheme="majorBidi" w:cstheme="majorBidi"/>
                <w:sz w:val="24"/>
                <w:szCs w:val="24"/>
              </w:rPr>
              <w:t xml:space="preserve">La garantie sera retournée au Fournisseur dès son </w:t>
            </w:r>
            <w:r w:rsidR="00C528F0" w:rsidRPr="0074308D">
              <w:rPr>
                <w:rFonts w:asciiTheme="majorBidi" w:hAnsiTheme="majorBidi" w:cstheme="majorBidi"/>
                <w:sz w:val="24"/>
                <w:szCs w:val="24"/>
              </w:rPr>
              <w:t>e</w:t>
            </w:r>
            <w:r w:rsidRPr="0074308D">
              <w:rPr>
                <w:rFonts w:asciiTheme="majorBidi" w:hAnsiTheme="majorBidi" w:cstheme="majorBidi"/>
                <w:sz w:val="24"/>
                <w:szCs w:val="24"/>
              </w:rPr>
              <w:t>xpiration.</w:t>
            </w:r>
          </w:p>
        </w:tc>
      </w:tr>
      <w:tr w:rsidR="005C760C" w:rsidRPr="0074308D" w14:paraId="24EAFEAF" w14:textId="77777777" w:rsidTr="005C760C">
        <w:tc>
          <w:tcPr>
            <w:tcW w:w="2412" w:type="dxa"/>
          </w:tcPr>
          <w:p w14:paraId="1C91A720" w14:textId="77777777" w:rsidR="005C760C" w:rsidRPr="0074308D" w:rsidRDefault="005C760C" w:rsidP="005C760C">
            <w:pPr>
              <w:pStyle w:val="Head42"/>
              <w:rPr>
                <w:rFonts w:asciiTheme="majorBidi" w:hAnsiTheme="majorBidi" w:cstheme="majorBidi"/>
              </w:rPr>
            </w:pPr>
          </w:p>
        </w:tc>
        <w:tc>
          <w:tcPr>
            <w:tcW w:w="6588" w:type="dxa"/>
          </w:tcPr>
          <w:p w14:paraId="1AC524EF" w14:textId="77777777" w:rsidR="005C760C" w:rsidRPr="0074308D" w:rsidRDefault="005C760C" w:rsidP="0079416F">
            <w:pPr>
              <w:keepNext/>
              <w:spacing w:after="120"/>
              <w:ind w:left="547" w:right="-72" w:hanging="547"/>
              <w:jc w:val="both"/>
              <w:rPr>
                <w:rFonts w:asciiTheme="majorBidi" w:hAnsiTheme="majorBidi" w:cstheme="majorBidi"/>
                <w:spacing w:val="6"/>
                <w:sz w:val="24"/>
                <w:szCs w:val="24"/>
              </w:rPr>
            </w:pPr>
            <w:r w:rsidRPr="0074308D">
              <w:rPr>
                <w:rFonts w:asciiTheme="majorBidi" w:hAnsiTheme="majorBidi" w:cstheme="majorBidi"/>
                <w:spacing w:val="6"/>
                <w:sz w:val="24"/>
                <w:szCs w:val="24"/>
              </w:rPr>
              <w:t>13.3</w:t>
            </w:r>
            <w:r w:rsidRPr="0074308D">
              <w:rPr>
                <w:rFonts w:asciiTheme="majorBidi" w:hAnsiTheme="majorBidi" w:cstheme="majorBidi"/>
                <w:spacing w:val="6"/>
                <w:sz w:val="24"/>
                <w:szCs w:val="24"/>
              </w:rPr>
              <w:tab/>
            </w:r>
            <w:r w:rsidRPr="0074308D">
              <w:rPr>
                <w:rFonts w:asciiTheme="majorBidi" w:hAnsiTheme="majorBidi" w:cstheme="majorBidi"/>
                <w:iCs/>
                <w:spacing w:val="6"/>
                <w:sz w:val="24"/>
                <w:szCs w:val="24"/>
              </w:rPr>
              <w:t>Garantie de bonne exécution</w:t>
            </w:r>
          </w:p>
          <w:p w14:paraId="1826A20B" w14:textId="3BFAE340" w:rsidR="005C760C" w:rsidRPr="0074308D" w:rsidRDefault="005C760C" w:rsidP="005759AD">
            <w:pPr>
              <w:spacing w:after="120"/>
              <w:ind w:left="1322" w:right="-72" w:hanging="770"/>
              <w:jc w:val="both"/>
              <w:rPr>
                <w:rFonts w:asciiTheme="majorBidi" w:hAnsiTheme="majorBidi" w:cstheme="majorBidi"/>
                <w:spacing w:val="6"/>
                <w:sz w:val="24"/>
                <w:szCs w:val="24"/>
              </w:rPr>
            </w:pPr>
            <w:r w:rsidRPr="0074308D">
              <w:rPr>
                <w:rFonts w:asciiTheme="majorBidi" w:hAnsiTheme="majorBidi" w:cstheme="majorBidi"/>
                <w:spacing w:val="6"/>
                <w:sz w:val="24"/>
                <w:szCs w:val="24"/>
              </w:rPr>
              <w:t>13.3.1</w:t>
            </w:r>
            <w:r w:rsidRPr="0074308D">
              <w:rPr>
                <w:rFonts w:asciiTheme="majorBidi" w:hAnsiTheme="majorBidi" w:cstheme="majorBidi"/>
                <w:spacing w:val="6"/>
                <w:sz w:val="24"/>
                <w:szCs w:val="24"/>
              </w:rPr>
              <w:tab/>
              <w:t xml:space="preserve">Dans les vingt-huit (28) jours à compter de la notification du Marché, le Fournisseur devra fournir une garantie pour la bonne exécution du Marché pour le montant et dans </w:t>
            </w:r>
            <w:r w:rsidR="0086220C" w:rsidRPr="0074308D">
              <w:rPr>
                <w:rFonts w:asciiTheme="majorBidi" w:hAnsiTheme="majorBidi" w:cstheme="majorBidi"/>
                <w:spacing w:val="6"/>
                <w:sz w:val="24"/>
                <w:szCs w:val="24"/>
              </w:rPr>
              <w:t xml:space="preserve">la monnaie </w:t>
            </w:r>
            <w:r w:rsidR="0086220C" w:rsidRPr="0074308D">
              <w:rPr>
                <w:rFonts w:asciiTheme="majorBidi" w:hAnsiTheme="majorBidi" w:cstheme="majorBidi"/>
                <w:b/>
                <w:spacing w:val="6"/>
                <w:sz w:val="24"/>
                <w:szCs w:val="24"/>
              </w:rPr>
              <w:t>spécifiée</w:t>
            </w:r>
            <w:r w:rsidRPr="0074308D">
              <w:rPr>
                <w:rFonts w:asciiTheme="majorBidi" w:hAnsiTheme="majorBidi" w:cstheme="majorBidi"/>
                <w:b/>
                <w:spacing w:val="6"/>
                <w:sz w:val="24"/>
                <w:szCs w:val="24"/>
              </w:rPr>
              <w:t xml:space="preserve"> dans le</w:t>
            </w:r>
            <w:r w:rsidRPr="0074308D">
              <w:rPr>
                <w:rFonts w:asciiTheme="majorBidi" w:hAnsiTheme="majorBidi" w:cstheme="majorBidi"/>
                <w:bCs/>
                <w:spacing w:val="6"/>
                <w:sz w:val="24"/>
                <w:szCs w:val="24"/>
              </w:rPr>
              <w:t xml:space="preserve"> </w:t>
            </w:r>
            <w:r w:rsidRPr="0074308D">
              <w:rPr>
                <w:rFonts w:asciiTheme="majorBidi" w:hAnsiTheme="majorBidi" w:cstheme="majorBidi"/>
                <w:b/>
                <w:bCs/>
                <w:spacing w:val="6"/>
                <w:sz w:val="24"/>
                <w:szCs w:val="24"/>
              </w:rPr>
              <w:t>CCAP</w:t>
            </w:r>
            <w:r w:rsidRPr="0074308D">
              <w:rPr>
                <w:rFonts w:asciiTheme="majorBidi" w:hAnsiTheme="majorBidi" w:cstheme="majorBidi"/>
                <w:spacing w:val="6"/>
                <w:sz w:val="24"/>
                <w:szCs w:val="24"/>
              </w:rPr>
              <w:t xml:space="preserve">. </w:t>
            </w:r>
          </w:p>
          <w:p w14:paraId="1D2342D6" w14:textId="77777777" w:rsidR="005C760C" w:rsidRPr="0074308D" w:rsidRDefault="005C760C" w:rsidP="005759AD">
            <w:pPr>
              <w:spacing w:after="120"/>
              <w:ind w:left="1322" w:right="-72" w:hanging="770"/>
              <w:jc w:val="both"/>
              <w:rPr>
                <w:rFonts w:asciiTheme="majorBidi" w:hAnsiTheme="majorBidi" w:cstheme="majorBidi"/>
                <w:sz w:val="24"/>
                <w:szCs w:val="24"/>
              </w:rPr>
            </w:pPr>
            <w:r w:rsidRPr="0074308D">
              <w:rPr>
                <w:rFonts w:asciiTheme="majorBidi" w:hAnsiTheme="majorBidi" w:cstheme="majorBidi"/>
                <w:spacing w:val="6"/>
                <w:sz w:val="24"/>
                <w:szCs w:val="24"/>
              </w:rPr>
              <w:t>13.3.2</w:t>
            </w:r>
            <w:r w:rsidRPr="0074308D">
              <w:rPr>
                <w:rFonts w:asciiTheme="majorBidi" w:hAnsiTheme="majorBidi" w:cstheme="majorBidi"/>
                <w:spacing w:val="6"/>
                <w:sz w:val="24"/>
                <w:szCs w:val="24"/>
              </w:rPr>
              <w:tab/>
              <w:t xml:space="preserve">La garantie sera une garantie bancaire, sous la forme prévue dans la section du Dossier d’appel d’offres relative aux Modèles de formulaires, ou </w:t>
            </w:r>
            <w:r w:rsidR="0049299A" w:rsidRPr="0074308D">
              <w:rPr>
                <w:rFonts w:asciiTheme="majorBidi" w:hAnsiTheme="majorBidi" w:cstheme="majorBidi"/>
                <w:spacing w:val="6"/>
                <w:sz w:val="24"/>
                <w:szCs w:val="24"/>
              </w:rPr>
              <w:t xml:space="preserve">dans </w:t>
            </w:r>
            <w:r w:rsidRPr="0074308D">
              <w:rPr>
                <w:rFonts w:asciiTheme="majorBidi" w:hAnsiTheme="majorBidi" w:cstheme="majorBidi"/>
                <w:spacing w:val="6"/>
                <w:sz w:val="24"/>
                <w:szCs w:val="24"/>
              </w:rPr>
              <w:t xml:space="preserve">une </w:t>
            </w:r>
            <w:r w:rsidR="0049299A" w:rsidRPr="0074308D">
              <w:rPr>
                <w:rFonts w:asciiTheme="majorBidi" w:hAnsiTheme="majorBidi" w:cstheme="majorBidi"/>
                <w:spacing w:val="6"/>
                <w:sz w:val="24"/>
                <w:szCs w:val="24"/>
              </w:rPr>
              <w:t>autre forme</w:t>
            </w:r>
            <w:r w:rsidRPr="0074308D">
              <w:rPr>
                <w:rFonts w:asciiTheme="majorBidi" w:hAnsiTheme="majorBidi" w:cstheme="majorBidi"/>
                <w:spacing w:val="6"/>
                <w:sz w:val="24"/>
                <w:szCs w:val="24"/>
              </w:rPr>
              <w:t xml:space="preserve"> jugée acceptable par l’Acheteur.</w:t>
            </w:r>
          </w:p>
          <w:p w14:paraId="6CC7C01D" w14:textId="77777777" w:rsidR="00AC6EC7" w:rsidRPr="0074308D" w:rsidRDefault="005C760C" w:rsidP="005759AD">
            <w:pPr>
              <w:pStyle w:val="Paragraphedeliste"/>
              <w:numPr>
                <w:ilvl w:val="2"/>
                <w:numId w:val="67"/>
              </w:numPr>
              <w:spacing w:after="120"/>
              <w:ind w:left="1322" w:right="-72" w:hanging="770"/>
              <w:jc w:val="both"/>
              <w:rPr>
                <w:rFonts w:asciiTheme="majorBidi" w:hAnsiTheme="majorBidi" w:cstheme="majorBidi"/>
                <w:spacing w:val="6"/>
                <w:sz w:val="24"/>
                <w:szCs w:val="24"/>
              </w:rPr>
            </w:pPr>
            <w:r w:rsidRPr="0074308D">
              <w:rPr>
                <w:rFonts w:asciiTheme="majorBidi" w:hAnsiTheme="majorBidi" w:cstheme="majorBidi"/>
                <w:spacing w:val="6"/>
                <w:sz w:val="24"/>
                <w:szCs w:val="24"/>
              </w:rPr>
              <w:t>La garantie deviendra automatiquement nulle de plein droit lorsque toutes les obligations du Fournisseur au titre du Marché auront été remplies, et notamment, mais non exclusivement, toutes obligations lui incombant durant la Période de garantie et toute prolongation de ladite période.</w:t>
            </w:r>
            <w:r w:rsidRPr="0074308D">
              <w:rPr>
                <w:rFonts w:asciiTheme="majorBidi" w:hAnsiTheme="majorBidi" w:cstheme="majorBidi"/>
                <w:b/>
                <w:spacing w:val="6"/>
                <w:sz w:val="24"/>
                <w:szCs w:val="24"/>
              </w:rPr>
              <w:t xml:space="preserve"> </w:t>
            </w:r>
            <w:r w:rsidRPr="0074308D">
              <w:rPr>
                <w:rFonts w:asciiTheme="majorBidi" w:hAnsiTheme="majorBidi" w:cstheme="majorBidi"/>
                <w:spacing w:val="6"/>
                <w:sz w:val="24"/>
                <w:szCs w:val="24"/>
              </w:rPr>
              <w:t xml:space="preserve">La garantie sera retournée au Fournisseur au plus tard </w:t>
            </w:r>
            <w:r w:rsidR="0049299A" w:rsidRPr="0074308D">
              <w:rPr>
                <w:rFonts w:asciiTheme="majorBidi" w:hAnsiTheme="majorBidi" w:cstheme="majorBidi"/>
                <w:spacing w:val="6"/>
                <w:sz w:val="24"/>
                <w:szCs w:val="24"/>
              </w:rPr>
              <w:t>vingt-huit</w:t>
            </w:r>
            <w:r w:rsidRPr="0074308D">
              <w:rPr>
                <w:rFonts w:asciiTheme="majorBidi" w:hAnsiTheme="majorBidi" w:cstheme="majorBidi"/>
                <w:spacing w:val="6"/>
                <w:sz w:val="24"/>
                <w:szCs w:val="24"/>
              </w:rPr>
              <w:t xml:space="preserve"> (</w:t>
            </w:r>
            <w:r w:rsidR="0049299A" w:rsidRPr="0074308D">
              <w:rPr>
                <w:rFonts w:asciiTheme="majorBidi" w:hAnsiTheme="majorBidi" w:cstheme="majorBidi"/>
                <w:spacing w:val="6"/>
                <w:sz w:val="24"/>
                <w:szCs w:val="24"/>
              </w:rPr>
              <w:t>28</w:t>
            </w:r>
            <w:r w:rsidR="00AC6EC7" w:rsidRPr="0074308D">
              <w:rPr>
                <w:rFonts w:asciiTheme="majorBidi" w:hAnsiTheme="majorBidi" w:cstheme="majorBidi"/>
                <w:spacing w:val="6"/>
                <w:sz w:val="24"/>
                <w:szCs w:val="24"/>
              </w:rPr>
              <w:t>) jours après son expiration.</w:t>
            </w:r>
          </w:p>
          <w:p w14:paraId="46221777" w14:textId="77777777" w:rsidR="005C760C" w:rsidRPr="0074308D" w:rsidRDefault="005C760C" w:rsidP="005759AD">
            <w:pPr>
              <w:pStyle w:val="Paragraphedeliste"/>
              <w:numPr>
                <w:ilvl w:val="2"/>
                <w:numId w:val="67"/>
              </w:numPr>
              <w:spacing w:after="120"/>
              <w:ind w:left="1322" w:right="-72" w:hanging="770"/>
              <w:jc w:val="both"/>
              <w:rPr>
                <w:rFonts w:asciiTheme="majorBidi" w:hAnsiTheme="majorBidi" w:cstheme="majorBidi"/>
                <w:spacing w:val="6"/>
                <w:sz w:val="24"/>
                <w:szCs w:val="24"/>
              </w:rPr>
            </w:pPr>
            <w:r w:rsidRPr="0074308D">
              <w:rPr>
                <w:rFonts w:asciiTheme="majorBidi" w:hAnsiTheme="majorBidi" w:cstheme="majorBidi"/>
                <w:spacing w:val="6"/>
                <w:sz w:val="24"/>
                <w:szCs w:val="24"/>
              </w:rPr>
              <w:t>La garantie sera réduite </w:t>
            </w:r>
            <w:r w:rsidR="0049299A" w:rsidRPr="0074308D">
              <w:rPr>
                <w:rFonts w:asciiTheme="majorBidi" w:hAnsiTheme="majorBidi" w:cstheme="majorBidi"/>
                <w:spacing w:val="6"/>
                <w:sz w:val="24"/>
                <w:szCs w:val="24"/>
              </w:rPr>
              <w:t xml:space="preserve">au montant </w:t>
            </w:r>
            <w:r w:rsidR="0049299A" w:rsidRPr="0074308D">
              <w:rPr>
                <w:rFonts w:asciiTheme="majorBidi" w:hAnsiTheme="majorBidi" w:cstheme="majorBidi"/>
                <w:b/>
                <w:bCs/>
                <w:spacing w:val="6"/>
                <w:sz w:val="24"/>
                <w:szCs w:val="24"/>
              </w:rPr>
              <w:t>indiqué dans le CCAP</w:t>
            </w:r>
            <w:r w:rsidR="0049299A" w:rsidRPr="0074308D">
              <w:rPr>
                <w:rFonts w:asciiTheme="majorBidi" w:hAnsiTheme="majorBidi" w:cstheme="majorBidi"/>
                <w:spacing w:val="6"/>
                <w:sz w:val="24"/>
                <w:szCs w:val="24"/>
              </w:rPr>
              <w:t>, à la date de</w:t>
            </w:r>
            <w:r w:rsidR="009745EB" w:rsidRPr="0074308D">
              <w:rPr>
                <w:rFonts w:asciiTheme="majorBidi" w:hAnsiTheme="majorBidi" w:cstheme="majorBidi"/>
                <w:spacing w:val="6"/>
                <w:sz w:val="24"/>
                <w:szCs w:val="24"/>
              </w:rPr>
              <w:t xml:space="preserve"> </w:t>
            </w:r>
            <w:r w:rsidRPr="0074308D">
              <w:rPr>
                <w:rFonts w:asciiTheme="majorBidi" w:hAnsiTheme="majorBidi" w:cstheme="majorBidi"/>
                <w:spacing w:val="6"/>
                <w:sz w:val="24"/>
                <w:szCs w:val="24"/>
              </w:rPr>
              <w:t>Réception opérationnelle,</w:t>
            </w:r>
            <w:r w:rsidR="0049299A" w:rsidRPr="0074308D">
              <w:rPr>
                <w:rFonts w:asciiTheme="majorBidi" w:hAnsiTheme="majorBidi" w:cstheme="majorBidi"/>
                <w:spacing w:val="6"/>
                <w:sz w:val="24"/>
                <w:szCs w:val="24"/>
              </w:rPr>
              <w:t xml:space="preserve"> </w:t>
            </w:r>
            <w:r w:rsidRPr="0074308D">
              <w:rPr>
                <w:rFonts w:asciiTheme="majorBidi" w:hAnsiTheme="majorBidi" w:cstheme="majorBidi"/>
                <w:spacing w:val="6"/>
                <w:sz w:val="24"/>
                <w:szCs w:val="24"/>
              </w:rPr>
              <w:t>pour que la garantie réduite ne couvre que le reste des obligations du Fournisseur qui subsistent au titre de la garantie.</w:t>
            </w:r>
          </w:p>
        </w:tc>
      </w:tr>
      <w:tr w:rsidR="005C760C" w:rsidRPr="0074308D" w14:paraId="5E28DF21" w14:textId="77777777" w:rsidTr="005C760C">
        <w:tc>
          <w:tcPr>
            <w:tcW w:w="2412" w:type="dxa"/>
          </w:tcPr>
          <w:p w14:paraId="663939DE" w14:textId="77777777" w:rsidR="005C760C" w:rsidRPr="0074308D" w:rsidRDefault="005C760C" w:rsidP="00C77ACF">
            <w:pPr>
              <w:pStyle w:val="Head62"/>
              <w:numPr>
                <w:ilvl w:val="0"/>
                <w:numId w:val="0"/>
              </w:numPr>
              <w:ind w:left="360" w:right="184" w:hanging="360"/>
              <w:rPr>
                <w:rFonts w:asciiTheme="majorBidi" w:hAnsiTheme="majorBidi" w:cstheme="majorBidi"/>
                <w:lang w:val="fr-FR"/>
              </w:rPr>
            </w:pPr>
            <w:bookmarkStart w:id="921" w:name="_Toc521497712"/>
            <w:bookmarkStart w:id="922" w:name="_Toc485037986"/>
            <w:bookmarkStart w:id="923" w:name="_Toc485051005"/>
            <w:r w:rsidRPr="0074308D">
              <w:rPr>
                <w:lang w:val="fr-FR"/>
              </w:rPr>
              <w:t>14.</w:t>
            </w:r>
            <w:r w:rsidRPr="0074308D">
              <w:rPr>
                <w:lang w:val="fr-FR"/>
              </w:rPr>
              <w:tab/>
              <w:t>Impôts, droits et taxes</w:t>
            </w:r>
            <w:bookmarkEnd w:id="921"/>
            <w:bookmarkEnd w:id="922"/>
            <w:bookmarkEnd w:id="923"/>
          </w:p>
        </w:tc>
        <w:tc>
          <w:tcPr>
            <w:tcW w:w="6588" w:type="dxa"/>
          </w:tcPr>
          <w:p w14:paraId="3C6DDFA0" w14:textId="77777777" w:rsidR="005C760C" w:rsidRPr="0074308D" w:rsidRDefault="005C760C" w:rsidP="0049299A">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14.1</w:t>
            </w:r>
            <w:r w:rsidRPr="0074308D">
              <w:rPr>
                <w:rFonts w:asciiTheme="majorBidi" w:hAnsiTheme="majorBidi" w:cstheme="majorBidi"/>
                <w:sz w:val="24"/>
                <w:szCs w:val="24"/>
              </w:rPr>
              <w:tab/>
              <w:t xml:space="preserve">Le Fournisseur devra supporter et payer tous droits, taxes, impôts, charges et autres contributions perçus en dehors du territoire du pays de l’Acheteur, en liaison avec les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et Services fournis en dehors du pays de l’Acheteur. Tous les droits, tel que les droits d’importation ou de douane et les taxes et autres contributions payables dans le pays de l’Acheteur pour la fourniture de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et de Services ne provenant pas du pays de l’Acheteur sont la responsabilité de l’Acheteur à moins que ces droits ou taxes soient inclus dans le Prix du Marché dans l’Article 2 de </w:t>
            </w:r>
            <w:r w:rsidR="005D0D56" w:rsidRPr="0074308D">
              <w:rPr>
                <w:rFonts w:asciiTheme="majorBidi" w:hAnsiTheme="majorBidi" w:cstheme="majorBidi"/>
                <w:sz w:val="24"/>
                <w:szCs w:val="24"/>
              </w:rPr>
              <w:t>l’Acte d’Engagement</w:t>
            </w:r>
            <w:r w:rsidRPr="0074308D">
              <w:rPr>
                <w:rFonts w:asciiTheme="majorBidi" w:hAnsiTheme="majorBidi" w:cstheme="majorBidi"/>
                <w:sz w:val="24"/>
                <w:szCs w:val="24"/>
              </w:rPr>
              <w:t xml:space="preserve"> et des Bordereaux de prix auxquels il renvoie, auquel cas les droits et taxes seront à la charge du Fournisseur. </w:t>
            </w:r>
          </w:p>
        </w:tc>
      </w:tr>
      <w:tr w:rsidR="005C760C" w:rsidRPr="0074308D" w14:paraId="2D74D87A" w14:textId="77777777" w:rsidTr="005C760C">
        <w:tc>
          <w:tcPr>
            <w:tcW w:w="2412" w:type="dxa"/>
          </w:tcPr>
          <w:p w14:paraId="6104E54E" w14:textId="77777777" w:rsidR="005C760C" w:rsidRPr="0074308D" w:rsidRDefault="005C760C" w:rsidP="005C760C">
            <w:pPr>
              <w:pStyle w:val="Head42"/>
              <w:rPr>
                <w:rFonts w:asciiTheme="majorBidi" w:hAnsiTheme="majorBidi" w:cstheme="majorBidi"/>
              </w:rPr>
            </w:pPr>
          </w:p>
        </w:tc>
        <w:tc>
          <w:tcPr>
            <w:tcW w:w="6588" w:type="dxa"/>
          </w:tcPr>
          <w:p w14:paraId="13DDC5E5" w14:textId="77777777" w:rsidR="005C760C" w:rsidRPr="0074308D" w:rsidRDefault="005C760C" w:rsidP="0049299A">
            <w:pPr>
              <w:spacing w:after="120"/>
              <w:ind w:left="548" w:right="-72" w:hanging="490"/>
              <w:jc w:val="both"/>
              <w:rPr>
                <w:rFonts w:asciiTheme="majorBidi" w:hAnsiTheme="majorBidi" w:cstheme="majorBidi"/>
                <w:sz w:val="24"/>
                <w:szCs w:val="24"/>
              </w:rPr>
            </w:pPr>
            <w:r w:rsidRPr="0074308D">
              <w:rPr>
                <w:rFonts w:asciiTheme="majorBidi" w:hAnsiTheme="majorBidi" w:cstheme="majorBidi"/>
                <w:sz w:val="24"/>
                <w:szCs w:val="24"/>
              </w:rPr>
              <w:t>14.2</w:t>
            </w:r>
            <w:r w:rsidRPr="0074308D">
              <w:rPr>
                <w:rFonts w:asciiTheme="majorBidi" w:hAnsiTheme="majorBidi" w:cstheme="majorBidi"/>
                <w:sz w:val="24"/>
                <w:szCs w:val="24"/>
              </w:rPr>
              <w:tab/>
              <w:t xml:space="preserve">Pour les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et Services fournis localement, le Fournisseur devra supporter et payer tous droits, taxes, impôts et charges, etc. jusqu’à la livraison des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ou des Services qui font l’objet du Marché à l’Acheteur. Les droits ou taxes, tels que la taxe sur la valeur ajoutée ou la taxe de vente ou droits de timbre tels qu’ils s’appliquent, ou sont clairement identifiables sur les factures à condition qu’ils s’appliquent dans le pays de l’Acheteur et uniquement si ces droits, impôts et/ou charges sont aussi exclus du prix du Marché dans l’Article 2 de </w:t>
            </w:r>
            <w:r w:rsidR="005D0D56" w:rsidRPr="0074308D">
              <w:rPr>
                <w:rFonts w:asciiTheme="majorBidi" w:hAnsiTheme="majorBidi" w:cstheme="majorBidi"/>
                <w:sz w:val="24"/>
                <w:szCs w:val="24"/>
              </w:rPr>
              <w:t>l’Acte d’Engagement</w:t>
            </w:r>
            <w:r w:rsidRPr="0074308D">
              <w:rPr>
                <w:rFonts w:asciiTheme="majorBidi" w:hAnsiTheme="majorBidi" w:cstheme="majorBidi"/>
                <w:sz w:val="24"/>
                <w:szCs w:val="24"/>
              </w:rPr>
              <w:t xml:space="preserve"> et des Bordereaux de prix auxquels il renvoie, constituent la seule exception.</w:t>
            </w:r>
          </w:p>
          <w:p w14:paraId="3DFD8C87" w14:textId="77777777" w:rsidR="005C760C" w:rsidRPr="0074308D" w:rsidRDefault="005C760C" w:rsidP="0049299A">
            <w:pPr>
              <w:spacing w:after="120"/>
              <w:ind w:left="548" w:right="-72" w:hanging="490"/>
              <w:jc w:val="both"/>
              <w:rPr>
                <w:rFonts w:asciiTheme="majorBidi" w:hAnsiTheme="majorBidi" w:cstheme="majorBidi"/>
                <w:sz w:val="24"/>
                <w:szCs w:val="24"/>
              </w:rPr>
            </w:pPr>
            <w:r w:rsidRPr="0074308D">
              <w:rPr>
                <w:rFonts w:asciiTheme="majorBidi" w:hAnsiTheme="majorBidi" w:cstheme="majorBidi"/>
                <w:sz w:val="24"/>
                <w:szCs w:val="24"/>
              </w:rPr>
              <w:t>14.3</w:t>
            </w:r>
            <w:r w:rsidRPr="0074308D">
              <w:rPr>
                <w:rFonts w:asciiTheme="majorBidi" w:hAnsiTheme="majorBidi" w:cstheme="majorBidi"/>
                <w:sz w:val="24"/>
                <w:szCs w:val="24"/>
              </w:rPr>
              <w:tab/>
              <w:t>Si le Fournisseur peut prétendre à des exemptions, réductions, abattements ou privilèges en matière fiscale dans le pays de l’Acheteur, l’Acheteur fera tous ses efforts pour lui permettre d’en bénéficier au maximum.</w:t>
            </w:r>
          </w:p>
          <w:p w14:paraId="4304E292" w14:textId="77777777" w:rsidR="005C760C" w:rsidRPr="0074308D" w:rsidRDefault="005C760C" w:rsidP="0049299A">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14.4</w:t>
            </w:r>
            <w:r w:rsidRPr="0074308D">
              <w:rPr>
                <w:rFonts w:asciiTheme="majorBidi" w:hAnsiTheme="majorBidi" w:cstheme="majorBidi"/>
                <w:sz w:val="24"/>
                <w:szCs w:val="24"/>
              </w:rPr>
              <w:tab/>
              <w:t xml:space="preserve">Aux fins du Marché, il est entendu que le Prix du Marché spécifié à l’Article 2 (Prix du Marché et Conditions de paiement) de </w:t>
            </w:r>
            <w:r w:rsidR="005D0D56" w:rsidRPr="0074308D">
              <w:rPr>
                <w:rFonts w:asciiTheme="majorBidi" w:hAnsiTheme="majorBidi" w:cstheme="majorBidi"/>
                <w:sz w:val="24"/>
                <w:szCs w:val="24"/>
              </w:rPr>
              <w:t>l’Acte d’Engagement</w:t>
            </w:r>
            <w:r w:rsidRPr="0074308D">
              <w:rPr>
                <w:rFonts w:asciiTheme="majorBidi" w:hAnsiTheme="majorBidi" w:cstheme="majorBidi"/>
                <w:sz w:val="24"/>
                <w:szCs w:val="24"/>
              </w:rPr>
              <w:t xml:space="preserve"> est établi sur la base des taxes, droits, impôts et charges (également dénommés </w:t>
            </w:r>
            <w:r w:rsidR="009745EB" w:rsidRPr="0074308D">
              <w:rPr>
                <w:rFonts w:asciiTheme="majorBidi" w:hAnsiTheme="majorBidi" w:cstheme="majorBidi"/>
                <w:sz w:val="24"/>
                <w:szCs w:val="24"/>
              </w:rPr>
              <w:t>« </w:t>
            </w:r>
            <w:r w:rsidRPr="0074308D">
              <w:rPr>
                <w:rFonts w:asciiTheme="majorBidi" w:hAnsiTheme="majorBidi" w:cstheme="majorBidi"/>
                <w:sz w:val="24"/>
                <w:szCs w:val="24"/>
              </w:rPr>
              <w:t>Taxe(s)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dans la présente Clause 14.4 du CCAG) en vigueur dans le pays de l’Acheteur vingt-huit (28) jours avant la date limite de dépôt des offres. Si le taux d’une Taxe est augmenté ou réduit, une nouvelle Taxe introduite, une Taxe existante supprimée, ou en cas de tout changement dans l’interprétation ou l’application de toute Taxe survenant pendant l’exécution du Marché, qui s’est appliqué ou s’appliquera au Fournisseur, à ses Sous-Traitants ou à leurs employés dans le cadre de l’exécution du Marché, un ajustement équitable du Prix du Marché sera effectué, prenant pleinement en compte toute modification de ce type, par majoration ou réduction du Prix du Marché, selon le cas.</w:t>
            </w:r>
          </w:p>
        </w:tc>
      </w:tr>
    </w:tbl>
    <w:p w14:paraId="76A18733" w14:textId="77777777" w:rsidR="005C760C" w:rsidRPr="0074308D" w:rsidRDefault="005C760C" w:rsidP="00950F55">
      <w:pPr>
        <w:pStyle w:val="Head61"/>
        <w:pBdr>
          <w:bottom w:val="single" w:sz="24" w:space="1" w:color="auto"/>
        </w:pBdr>
        <w:suppressAutoHyphens w:val="0"/>
        <w:spacing w:before="360" w:after="120"/>
        <w:rPr>
          <w:caps w:val="0"/>
          <w:lang w:val="fr-FR"/>
        </w:rPr>
      </w:pPr>
      <w:bookmarkStart w:id="924" w:name="_Toc521497713"/>
      <w:bookmarkStart w:id="925" w:name="_Toc485037987"/>
      <w:bookmarkStart w:id="926" w:name="_Toc485051006"/>
      <w:r w:rsidRPr="0074308D">
        <w:rPr>
          <w:caps w:val="0"/>
          <w:lang w:val="fr-FR"/>
        </w:rPr>
        <w:t>D.</w:t>
      </w:r>
      <w:r w:rsidR="009745EB" w:rsidRPr="0074308D">
        <w:rPr>
          <w:caps w:val="0"/>
          <w:lang w:val="fr-FR"/>
        </w:rPr>
        <w:t xml:space="preserve"> </w:t>
      </w:r>
      <w:r w:rsidRPr="0074308D">
        <w:rPr>
          <w:caps w:val="0"/>
          <w:lang w:val="fr-FR"/>
        </w:rPr>
        <w:t>Propriété intellectuelle</w:t>
      </w:r>
      <w:bookmarkEnd w:id="924"/>
      <w:bookmarkEnd w:id="925"/>
      <w:bookmarkEnd w:id="926"/>
    </w:p>
    <w:tbl>
      <w:tblPr>
        <w:tblW w:w="0" w:type="auto"/>
        <w:tblInd w:w="108" w:type="dxa"/>
        <w:tblLayout w:type="fixed"/>
        <w:tblLook w:val="0000" w:firstRow="0" w:lastRow="0" w:firstColumn="0" w:lastColumn="0" w:noHBand="0" w:noVBand="0"/>
      </w:tblPr>
      <w:tblGrid>
        <w:gridCol w:w="2412"/>
        <w:gridCol w:w="6588"/>
      </w:tblGrid>
      <w:tr w:rsidR="005C760C" w:rsidRPr="0074308D" w14:paraId="2127E2F9" w14:textId="77777777" w:rsidTr="005C760C">
        <w:tc>
          <w:tcPr>
            <w:tcW w:w="2412" w:type="dxa"/>
          </w:tcPr>
          <w:p w14:paraId="2DCCA94A"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27" w:name="_Toc521497714"/>
            <w:bookmarkStart w:id="928" w:name="_Toc485037988"/>
            <w:bookmarkStart w:id="929" w:name="_Toc485051007"/>
            <w:r w:rsidRPr="0074308D">
              <w:rPr>
                <w:lang w:val="fr-FR"/>
              </w:rPr>
              <w:t>15.</w:t>
            </w:r>
            <w:r w:rsidRPr="0074308D">
              <w:rPr>
                <w:lang w:val="fr-FR"/>
              </w:rPr>
              <w:tab/>
              <w:t>Copyright</w:t>
            </w:r>
            <w:bookmarkEnd w:id="927"/>
            <w:bookmarkEnd w:id="928"/>
            <w:bookmarkEnd w:id="929"/>
          </w:p>
        </w:tc>
        <w:tc>
          <w:tcPr>
            <w:tcW w:w="6588" w:type="dxa"/>
          </w:tcPr>
          <w:p w14:paraId="1F8735CE" w14:textId="77777777" w:rsidR="005C760C" w:rsidRPr="0074308D" w:rsidRDefault="005C760C" w:rsidP="0049299A">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15.1</w:t>
            </w:r>
            <w:r w:rsidRPr="0074308D">
              <w:rPr>
                <w:rFonts w:asciiTheme="majorBidi" w:hAnsiTheme="majorBidi" w:cstheme="majorBidi"/>
                <w:sz w:val="24"/>
                <w:szCs w:val="24"/>
              </w:rPr>
              <w:tab/>
              <w:t>Les Droits de propriété intellectuelle attachés à l’ensemble des Logiciels standard et des Documents standard demeureront la propriété du dépositaire desdits droits.</w:t>
            </w:r>
          </w:p>
        </w:tc>
      </w:tr>
      <w:tr w:rsidR="005C760C" w:rsidRPr="0074308D" w14:paraId="48E88B57" w14:textId="77777777" w:rsidTr="005C760C">
        <w:tc>
          <w:tcPr>
            <w:tcW w:w="2412" w:type="dxa"/>
          </w:tcPr>
          <w:p w14:paraId="123B3AB5" w14:textId="77777777" w:rsidR="005C760C" w:rsidRPr="0074308D" w:rsidRDefault="005C760C" w:rsidP="005C760C">
            <w:pPr>
              <w:pStyle w:val="Head42"/>
              <w:rPr>
                <w:rFonts w:asciiTheme="majorBidi" w:hAnsiTheme="majorBidi" w:cstheme="majorBidi"/>
              </w:rPr>
            </w:pPr>
          </w:p>
        </w:tc>
        <w:tc>
          <w:tcPr>
            <w:tcW w:w="6588" w:type="dxa"/>
          </w:tcPr>
          <w:p w14:paraId="0547F9D7" w14:textId="77777777" w:rsidR="005C760C" w:rsidRPr="0074308D" w:rsidRDefault="005C760C" w:rsidP="0049299A">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15.2</w:t>
            </w:r>
            <w:r w:rsidRPr="0074308D">
              <w:rPr>
                <w:rFonts w:asciiTheme="majorBidi" w:hAnsiTheme="majorBidi" w:cstheme="majorBidi"/>
                <w:sz w:val="24"/>
                <w:szCs w:val="24"/>
              </w:rPr>
              <w:tab/>
              <w:t>L’Acheteur accepte de limiter l’utilisation ou la reproduction des Logiciels standard et des Documents standard, conformément aux dispositions de la Clause 16 du CCAG, étant entendu toutefois que des reproductions supplémentaires desdits Documents peuvent être faites par l’Acheteur aux fins d’utilisation dans le cadre du projet dont le Système fait partie, au cas où le Fournisseur ne livre pas de reproductions dans les trente (30) jours suivant la réception d’une demande portant sur lesdits Documents.</w:t>
            </w:r>
          </w:p>
          <w:p w14:paraId="3548568B" w14:textId="77777777" w:rsidR="005C760C" w:rsidRPr="0074308D" w:rsidRDefault="005C760C" w:rsidP="0049299A">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15.3</w:t>
            </w:r>
            <w:r w:rsidRPr="0074308D">
              <w:rPr>
                <w:rFonts w:asciiTheme="majorBidi" w:hAnsiTheme="majorBidi" w:cstheme="majorBidi"/>
                <w:sz w:val="24"/>
                <w:szCs w:val="24"/>
              </w:rPr>
              <w:tab/>
              <w:t xml:space="preserve">Les droits contractuels qu’a l’Acheteur d’utiliser les Logiciels standard ou des éléments des Logiciels standard ne peuvent être cédés, octroyés sous licence ou transférés volontairement de toute autre manière si ce n’est conformément à l’accord de licence pertinent ou selon les modalités pouvant être </w:t>
            </w:r>
            <w:r w:rsidRPr="0074308D">
              <w:rPr>
                <w:rFonts w:asciiTheme="majorBidi" w:hAnsiTheme="majorBidi" w:cstheme="majorBidi"/>
                <w:b/>
                <w:bCs/>
                <w:sz w:val="24"/>
                <w:szCs w:val="24"/>
              </w:rPr>
              <w:t>autrement spécifiées dans le</w:t>
            </w:r>
            <w:r w:rsidRPr="0074308D">
              <w:rPr>
                <w:rFonts w:asciiTheme="majorBidi" w:hAnsiTheme="majorBidi" w:cstheme="majorBidi"/>
                <w:bCs/>
                <w:sz w:val="24"/>
                <w:szCs w:val="24"/>
              </w:rPr>
              <w:t xml:space="preserve"> </w:t>
            </w:r>
            <w:r w:rsidRPr="0074308D">
              <w:rPr>
                <w:rFonts w:asciiTheme="majorBidi" w:hAnsiTheme="majorBidi" w:cstheme="majorBidi"/>
                <w:b/>
                <w:bCs/>
                <w:sz w:val="24"/>
                <w:szCs w:val="24"/>
              </w:rPr>
              <w:t>CCAP</w:t>
            </w:r>
            <w:r w:rsidRPr="0074308D">
              <w:rPr>
                <w:rFonts w:asciiTheme="majorBidi" w:hAnsiTheme="majorBidi" w:cstheme="majorBidi"/>
                <w:sz w:val="24"/>
                <w:szCs w:val="24"/>
              </w:rPr>
              <w:t>.</w:t>
            </w:r>
          </w:p>
          <w:p w14:paraId="332CD722" w14:textId="77777777" w:rsidR="005C760C" w:rsidRPr="0074308D" w:rsidRDefault="005C760C" w:rsidP="0049299A">
            <w:pPr>
              <w:spacing w:after="120"/>
              <w:ind w:left="547" w:right="-72" w:hanging="547"/>
              <w:jc w:val="both"/>
              <w:rPr>
                <w:rFonts w:asciiTheme="majorBidi" w:hAnsiTheme="majorBidi" w:cstheme="majorBidi"/>
                <w:spacing w:val="-4"/>
                <w:sz w:val="24"/>
                <w:szCs w:val="24"/>
              </w:rPr>
            </w:pPr>
            <w:r w:rsidRPr="0074308D">
              <w:rPr>
                <w:rFonts w:asciiTheme="majorBidi" w:hAnsiTheme="majorBidi" w:cstheme="majorBidi"/>
                <w:sz w:val="24"/>
                <w:szCs w:val="24"/>
              </w:rPr>
              <w:t xml:space="preserve">15.4 </w:t>
            </w:r>
            <w:r w:rsidRPr="0074308D">
              <w:rPr>
                <w:rFonts w:asciiTheme="majorBidi" w:hAnsiTheme="majorBidi" w:cstheme="majorBidi"/>
                <w:sz w:val="24"/>
                <w:szCs w:val="24"/>
              </w:rPr>
              <w:tab/>
              <w:t xml:space="preserve">Sous réserve du </w:t>
            </w:r>
            <w:r w:rsidRPr="0074308D">
              <w:rPr>
                <w:rFonts w:asciiTheme="majorBidi" w:hAnsiTheme="majorBidi" w:cstheme="majorBidi"/>
                <w:b/>
                <w:sz w:val="24"/>
                <w:szCs w:val="24"/>
              </w:rPr>
              <w:t>CCAP</w:t>
            </w:r>
            <w:r w:rsidRPr="0074308D">
              <w:rPr>
                <w:rFonts w:asciiTheme="majorBidi" w:hAnsiTheme="majorBidi" w:cstheme="majorBidi"/>
                <w:sz w:val="24"/>
                <w:szCs w:val="24"/>
              </w:rPr>
              <w:t xml:space="preserve">, les Droits de propriété intellectuelle attachés à l’ensemble des Logiciels personnalisés et aux Documents personnalisés spécifiés dans les Annexes 4 et 5 à </w:t>
            </w:r>
            <w:r w:rsidR="005D0D56" w:rsidRPr="0074308D">
              <w:rPr>
                <w:rFonts w:asciiTheme="majorBidi" w:hAnsiTheme="majorBidi" w:cstheme="majorBidi"/>
                <w:sz w:val="24"/>
                <w:szCs w:val="24"/>
              </w:rPr>
              <w:t>l’Acte d’Engagement</w:t>
            </w:r>
            <w:r w:rsidRPr="0074308D">
              <w:rPr>
                <w:rFonts w:asciiTheme="majorBidi" w:hAnsiTheme="majorBidi" w:cstheme="majorBidi"/>
                <w:sz w:val="24"/>
                <w:szCs w:val="24"/>
              </w:rPr>
              <w:t xml:space="preserve"> (le cas échéant) seront dévolus à l’Acheteur à la date du présent Marché ou à la création desdits droits (si ladite création intervient postérieurement à la date du présent Marché). Le Fournisseur établira et signera, ou prendra les mesures nécessaires pour que soient établis et signés, tous actes, documents et autres éléments que l’Acheteur pourra juger nécessaires ou souhaitables afin de parfaire le droit, le titre et l’intérêt de l’Acheteur à l’égard de ces droits.</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En ce qui concerne lesdits Logiciels personnalisés et Documents personnalisés, le Fournisseur veillera à ce que le tiers détenteur d’un droit moral à l’égard desdits éléments n’exerce pas son droit, et, si l’Acheteur lui en fait la demande et que cela est autorisé en vertu du droit applicable, le Fournisseur veillera à ce que le détenteur d’un tel droit moral y renonce.</w:t>
            </w:r>
          </w:p>
          <w:p w14:paraId="5A45F583" w14:textId="6EF4FA4D" w:rsidR="005C760C" w:rsidRPr="0074308D" w:rsidRDefault="005C760C" w:rsidP="002F47A7">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 xml:space="preserve">15.5 </w:t>
            </w:r>
            <w:r w:rsidRPr="0074308D">
              <w:rPr>
                <w:rFonts w:asciiTheme="majorBidi" w:hAnsiTheme="majorBidi" w:cstheme="majorBidi"/>
                <w:sz w:val="24"/>
                <w:szCs w:val="24"/>
              </w:rPr>
              <w:tab/>
            </w:r>
            <w:r w:rsidR="00D85084" w:rsidRPr="0074308D">
              <w:rPr>
                <w:rFonts w:asciiTheme="majorBidi" w:hAnsiTheme="majorBidi" w:cstheme="majorBidi"/>
                <w:b/>
                <w:bCs/>
                <w:sz w:val="24"/>
                <w:szCs w:val="24"/>
              </w:rPr>
              <w:t>Sauf dans la mesure où spécifié différemment dans le CCAP</w:t>
            </w:r>
            <w:r w:rsidR="00D85084" w:rsidRPr="0074308D">
              <w:rPr>
                <w:rFonts w:asciiTheme="majorBidi" w:hAnsiTheme="majorBidi" w:cstheme="majorBidi"/>
                <w:sz w:val="24"/>
                <w:szCs w:val="24"/>
              </w:rPr>
              <w:t>, l</w:t>
            </w:r>
            <w:r w:rsidR="002F47A7" w:rsidRPr="0074308D">
              <w:rPr>
                <w:rFonts w:asciiTheme="majorBidi" w:hAnsiTheme="majorBidi" w:cstheme="majorBidi"/>
                <w:sz w:val="24"/>
                <w:szCs w:val="24"/>
              </w:rPr>
              <w:t xml:space="preserve">es parties </w:t>
            </w:r>
            <w:r w:rsidR="00AD3239" w:rsidRPr="0074308D">
              <w:rPr>
                <w:rFonts w:asciiTheme="majorBidi" w:hAnsiTheme="majorBidi" w:cstheme="majorBidi"/>
                <w:sz w:val="24"/>
                <w:szCs w:val="24"/>
              </w:rPr>
              <w:t>concluront</w:t>
            </w:r>
            <w:r w:rsidR="002F47A7" w:rsidRPr="0074308D">
              <w:rPr>
                <w:rFonts w:asciiTheme="majorBidi" w:hAnsiTheme="majorBidi" w:cstheme="majorBidi"/>
                <w:sz w:val="24"/>
                <w:szCs w:val="24"/>
              </w:rPr>
              <w:t xml:space="preserve"> des accords d’entiercement en ce qui concerne le Code source d’une partie ou de l’ensemble des Logiciels, et procéderont pour cela conformément aux dispositions du </w:t>
            </w:r>
            <w:r w:rsidR="002F47A7" w:rsidRPr="0074308D">
              <w:rPr>
                <w:rFonts w:asciiTheme="majorBidi" w:hAnsiTheme="majorBidi" w:cstheme="majorBidi"/>
                <w:bCs/>
                <w:sz w:val="24"/>
                <w:szCs w:val="24"/>
              </w:rPr>
              <w:t>CCAP</w:t>
            </w:r>
            <w:r w:rsidR="002F47A7" w:rsidRPr="0074308D">
              <w:rPr>
                <w:rFonts w:asciiTheme="majorBidi" w:hAnsiTheme="majorBidi" w:cstheme="majorBidi"/>
                <w:sz w:val="24"/>
                <w:szCs w:val="24"/>
              </w:rPr>
              <w:t>.</w:t>
            </w:r>
          </w:p>
        </w:tc>
      </w:tr>
      <w:tr w:rsidR="005C760C" w:rsidRPr="0074308D" w14:paraId="2AE9F21A" w14:textId="77777777" w:rsidTr="005C760C">
        <w:tc>
          <w:tcPr>
            <w:tcW w:w="2412" w:type="dxa"/>
          </w:tcPr>
          <w:p w14:paraId="1C365FE6"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30" w:name="_Toc521497715"/>
            <w:bookmarkStart w:id="931" w:name="_Toc485037989"/>
            <w:bookmarkStart w:id="932" w:name="_Toc485051008"/>
            <w:r w:rsidRPr="0074308D">
              <w:rPr>
                <w:lang w:val="fr-FR"/>
              </w:rPr>
              <w:t>16.</w:t>
            </w:r>
            <w:r w:rsidRPr="0074308D">
              <w:rPr>
                <w:lang w:val="fr-FR"/>
              </w:rPr>
              <w:tab/>
              <w:t>Accords de licence</w:t>
            </w:r>
            <w:bookmarkEnd w:id="930"/>
            <w:bookmarkEnd w:id="931"/>
            <w:bookmarkEnd w:id="932"/>
          </w:p>
        </w:tc>
        <w:tc>
          <w:tcPr>
            <w:tcW w:w="6588" w:type="dxa"/>
          </w:tcPr>
          <w:p w14:paraId="6D09C57B" w14:textId="65927ECE" w:rsidR="005C760C" w:rsidRPr="0074308D" w:rsidRDefault="005C760C" w:rsidP="00B2161A">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16.1</w:t>
            </w:r>
            <w:r w:rsidRPr="0074308D">
              <w:rPr>
                <w:rFonts w:asciiTheme="majorBidi" w:hAnsiTheme="majorBidi" w:cstheme="majorBidi"/>
                <w:sz w:val="24"/>
                <w:szCs w:val="24"/>
              </w:rPr>
              <w:tab/>
              <w:t xml:space="preserve">Sauf dans la mesure où les Droits de propriété intellectuelle attachés aux Logiciels sont dévolus à l’Acheteur, le Fournisseur accorde par les présentes à l’Acheteur une licence d’accès et d’utilisation des Logiciels, y compris toutes inventions, tous plans et toutes </w:t>
            </w:r>
            <w:r w:rsidR="0086220C" w:rsidRPr="0074308D">
              <w:rPr>
                <w:rFonts w:asciiTheme="majorBidi" w:hAnsiTheme="majorBidi" w:cstheme="majorBidi"/>
                <w:sz w:val="24"/>
                <w:szCs w:val="24"/>
              </w:rPr>
              <w:t>marques incorporées</w:t>
            </w:r>
            <w:r w:rsidRPr="0074308D">
              <w:rPr>
                <w:rFonts w:asciiTheme="majorBidi" w:hAnsiTheme="majorBidi" w:cstheme="majorBidi"/>
                <w:sz w:val="24"/>
                <w:szCs w:val="24"/>
              </w:rPr>
              <w:t xml:space="preserve"> dans lesdits Logiciels.</w:t>
            </w:r>
            <w:r w:rsidR="009745EB" w:rsidRPr="0074308D">
              <w:rPr>
                <w:rFonts w:asciiTheme="majorBidi" w:hAnsiTheme="majorBidi" w:cstheme="majorBidi"/>
                <w:sz w:val="24"/>
                <w:szCs w:val="24"/>
              </w:rPr>
              <w:t xml:space="preserve"> </w:t>
            </w:r>
          </w:p>
        </w:tc>
      </w:tr>
      <w:tr w:rsidR="005C760C" w:rsidRPr="0074308D" w14:paraId="2EBDF63C" w14:textId="77777777" w:rsidTr="005C760C">
        <w:tc>
          <w:tcPr>
            <w:tcW w:w="2412" w:type="dxa"/>
          </w:tcPr>
          <w:p w14:paraId="6BF99101" w14:textId="77777777" w:rsidR="005C760C" w:rsidRPr="0074308D" w:rsidRDefault="005C760C" w:rsidP="005C760C">
            <w:pPr>
              <w:pStyle w:val="Head42"/>
              <w:rPr>
                <w:rFonts w:asciiTheme="majorBidi" w:hAnsiTheme="majorBidi" w:cstheme="majorBidi"/>
              </w:rPr>
            </w:pPr>
          </w:p>
        </w:tc>
        <w:tc>
          <w:tcPr>
            <w:tcW w:w="6588" w:type="dxa"/>
          </w:tcPr>
          <w:p w14:paraId="603CD117" w14:textId="77777777" w:rsidR="005C760C" w:rsidRPr="0074308D" w:rsidRDefault="005C760C" w:rsidP="00B2161A">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ab/>
              <w:t>Ladite licence </w:t>
            </w:r>
            <w:r w:rsidR="00D85084" w:rsidRPr="0074308D">
              <w:rPr>
                <w:rFonts w:asciiTheme="majorBidi" w:hAnsiTheme="majorBidi" w:cstheme="majorBidi"/>
                <w:sz w:val="24"/>
                <w:szCs w:val="24"/>
              </w:rPr>
              <w:t>d’accès et d’utilisation des Logiciels</w:t>
            </w:r>
            <w:r w:rsidR="009745EB" w:rsidRPr="0074308D">
              <w:rPr>
                <w:rFonts w:asciiTheme="majorBidi" w:hAnsiTheme="majorBidi" w:cstheme="majorBidi"/>
                <w:sz w:val="24"/>
                <w:szCs w:val="24"/>
              </w:rPr>
              <w:t> :</w:t>
            </w:r>
          </w:p>
          <w:p w14:paraId="182E57C5" w14:textId="5C2F46F0" w:rsidR="005C760C" w:rsidRPr="0074308D" w:rsidRDefault="00950F55" w:rsidP="00B2161A">
            <w:pPr>
              <w:spacing w:after="12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est</w:t>
            </w:r>
            <w:r w:rsidR="009745EB" w:rsidRPr="0074308D">
              <w:rPr>
                <w:rFonts w:asciiTheme="majorBidi" w:hAnsiTheme="majorBidi" w:cstheme="majorBidi"/>
                <w:sz w:val="24"/>
                <w:szCs w:val="24"/>
              </w:rPr>
              <w:t> :</w:t>
            </w:r>
          </w:p>
          <w:p w14:paraId="44E9D012" w14:textId="33233601" w:rsidR="005C760C" w:rsidRPr="0074308D" w:rsidRDefault="00950F55" w:rsidP="00B2161A">
            <w:pPr>
              <w:spacing w:after="120"/>
              <w:ind w:left="162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w:t>
            </w:r>
            <w:r w:rsidR="005C760C" w:rsidRPr="0074308D">
              <w:rPr>
                <w:rFonts w:asciiTheme="majorBidi" w:hAnsiTheme="majorBidi" w:cstheme="majorBidi"/>
                <w:sz w:val="24"/>
                <w:szCs w:val="24"/>
              </w:rPr>
              <w:tab/>
              <w:t>non exclusive</w:t>
            </w:r>
            <w:r w:rsidR="009745EB" w:rsidRPr="0074308D">
              <w:rPr>
                <w:rFonts w:asciiTheme="majorBidi" w:hAnsiTheme="majorBidi" w:cstheme="majorBidi"/>
                <w:sz w:val="24"/>
                <w:szCs w:val="24"/>
              </w:rPr>
              <w:t> ;</w:t>
            </w:r>
          </w:p>
          <w:p w14:paraId="58E02285" w14:textId="58C8B5C3" w:rsidR="005C760C" w:rsidRPr="0074308D" w:rsidRDefault="00950F55" w:rsidP="00B2161A">
            <w:pPr>
              <w:spacing w:after="120"/>
              <w:ind w:left="162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ii)</w:t>
            </w:r>
            <w:r w:rsidR="005C760C" w:rsidRPr="0074308D">
              <w:rPr>
                <w:rFonts w:asciiTheme="majorBidi" w:hAnsiTheme="majorBidi" w:cstheme="majorBidi"/>
                <w:sz w:val="24"/>
                <w:szCs w:val="24"/>
              </w:rPr>
              <w:tab/>
              <w:t>intégralement payée et irrévocable (étant entendu qu’elle prendra fin si le Marché est résilié conformément aux dispositions des Clauses 41.1 ou 41.3 du CCAG)</w:t>
            </w:r>
            <w:r w:rsidR="009745EB" w:rsidRPr="0074308D">
              <w:rPr>
                <w:rFonts w:asciiTheme="majorBidi" w:hAnsiTheme="majorBidi" w:cstheme="majorBidi"/>
                <w:sz w:val="24"/>
                <w:szCs w:val="24"/>
              </w:rPr>
              <w:t> ;</w:t>
            </w:r>
          </w:p>
          <w:p w14:paraId="29993C4F" w14:textId="7D42C8F5" w:rsidR="005C760C" w:rsidRPr="0074308D" w:rsidRDefault="00950F55" w:rsidP="00B2161A">
            <w:pPr>
              <w:spacing w:after="120"/>
              <w:ind w:left="162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iii)</w:t>
            </w:r>
            <w:r w:rsidR="005C760C" w:rsidRPr="0074308D">
              <w:rPr>
                <w:rFonts w:asciiTheme="majorBidi" w:hAnsiTheme="majorBidi" w:cstheme="majorBidi"/>
                <w:sz w:val="24"/>
                <w:szCs w:val="24"/>
              </w:rPr>
              <w:tab/>
              <w:t xml:space="preserve">valide sur l’ensemble du territoire du pays de l’Acheteur </w:t>
            </w:r>
            <w:r w:rsidR="00B2161A" w:rsidRPr="0074308D">
              <w:rPr>
                <w:rFonts w:asciiTheme="majorBidi" w:hAnsiTheme="majorBidi" w:cstheme="majorBidi"/>
                <w:b/>
                <w:bCs/>
                <w:sz w:val="24"/>
                <w:szCs w:val="24"/>
              </w:rPr>
              <w:t>sauf disposition contraire</w:t>
            </w:r>
            <w:r w:rsidR="009745EB" w:rsidRPr="0074308D">
              <w:rPr>
                <w:rFonts w:asciiTheme="majorBidi" w:hAnsiTheme="majorBidi" w:cstheme="majorBidi"/>
                <w:b/>
                <w:bCs/>
                <w:sz w:val="24"/>
                <w:szCs w:val="24"/>
              </w:rPr>
              <w:t xml:space="preserve"> </w:t>
            </w:r>
            <w:r w:rsidR="005C760C" w:rsidRPr="0074308D">
              <w:rPr>
                <w:rFonts w:asciiTheme="majorBidi" w:hAnsiTheme="majorBidi" w:cstheme="majorBidi"/>
                <w:b/>
                <w:bCs/>
                <w:sz w:val="24"/>
                <w:szCs w:val="24"/>
              </w:rPr>
              <w:t>dans le</w:t>
            </w:r>
            <w:r w:rsidR="005C760C" w:rsidRPr="0074308D">
              <w:rPr>
                <w:rFonts w:asciiTheme="majorBidi" w:hAnsiTheme="majorBidi" w:cstheme="majorBidi"/>
                <w:bCs/>
                <w:sz w:val="24"/>
                <w:szCs w:val="24"/>
              </w:rPr>
              <w:t xml:space="preserve"> </w:t>
            </w:r>
            <w:r w:rsidR="005C760C" w:rsidRPr="0074308D">
              <w:rPr>
                <w:rFonts w:asciiTheme="majorBidi" w:hAnsiTheme="majorBidi" w:cstheme="majorBidi"/>
                <w:b/>
                <w:bCs/>
                <w:sz w:val="24"/>
                <w:szCs w:val="24"/>
              </w:rPr>
              <w:t>CCAP</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et </w:t>
            </w:r>
          </w:p>
          <w:p w14:paraId="76AB5D11" w14:textId="31E3D698" w:rsidR="005C760C" w:rsidRPr="0074308D" w:rsidRDefault="00950F55" w:rsidP="00B2161A">
            <w:pPr>
              <w:spacing w:after="120"/>
              <w:ind w:left="1620" w:right="-72" w:hanging="540"/>
              <w:jc w:val="both"/>
              <w:rPr>
                <w:rFonts w:asciiTheme="majorBidi" w:hAnsiTheme="majorBidi" w:cstheme="majorBidi"/>
                <w:b/>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iv)</w:t>
            </w:r>
            <w:r w:rsidR="005C760C" w:rsidRPr="0074308D">
              <w:rPr>
                <w:rFonts w:asciiTheme="majorBidi" w:hAnsiTheme="majorBidi" w:cstheme="majorBidi"/>
                <w:sz w:val="24"/>
                <w:szCs w:val="24"/>
              </w:rPr>
              <w:tab/>
              <w:t>soumise aux autres restrictions (</w:t>
            </w:r>
            <w:r w:rsidR="00B2161A" w:rsidRPr="0074308D">
              <w:rPr>
                <w:rFonts w:asciiTheme="majorBidi" w:hAnsiTheme="majorBidi" w:cstheme="majorBidi"/>
                <w:sz w:val="24"/>
                <w:szCs w:val="24"/>
              </w:rPr>
              <w:t>le cas échéa</w:t>
            </w:r>
            <w:r w:rsidR="005C760C" w:rsidRPr="0074308D">
              <w:rPr>
                <w:rFonts w:asciiTheme="majorBidi" w:hAnsiTheme="majorBidi" w:cstheme="majorBidi"/>
                <w:sz w:val="24"/>
                <w:szCs w:val="24"/>
              </w:rPr>
              <w:t xml:space="preserve">nt) </w:t>
            </w:r>
            <w:r w:rsidR="005C760C" w:rsidRPr="0074308D">
              <w:rPr>
                <w:rFonts w:asciiTheme="majorBidi" w:hAnsiTheme="majorBidi" w:cstheme="majorBidi"/>
                <w:b/>
                <w:sz w:val="24"/>
                <w:szCs w:val="24"/>
              </w:rPr>
              <w:t>spécifiées dans le</w:t>
            </w:r>
            <w:r w:rsidR="005C760C" w:rsidRPr="0074308D">
              <w:rPr>
                <w:rFonts w:asciiTheme="majorBidi" w:hAnsiTheme="majorBidi" w:cstheme="majorBidi"/>
                <w:bCs/>
                <w:sz w:val="24"/>
                <w:szCs w:val="24"/>
              </w:rPr>
              <w:t xml:space="preserve"> </w:t>
            </w:r>
            <w:r w:rsidR="005C760C" w:rsidRPr="0074308D">
              <w:rPr>
                <w:rFonts w:asciiTheme="majorBidi" w:hAnsiTheme="majorBidi" w:cstheme="majorBidi"/>
                <w:b/>
                <w:bCs/>
                <w:sz w:val="24"/>
                <w:szCs w:val="24"/>
              </w:rPr>
              <w:t>CCAP</w:t>
            </w:r>
            <w:r w:rsidR="005C760C" w:rsidRPr="0074308D">
              <w:rPr>
                <w:rFonts w:asciiTheme="majorBidi" w:hAnsiTheme="majorBidi" w:cstheme="majorBidi"/>
                <w:sz w:val="24"/>
                <w:szCs w:val="24"/>
              </w:rPr>
              <w:t>.</w:t>
            </w:r>
          </w:p>
          <w:p w14:paraId="271E4220" w14:textId="2C3D70EB" w:rsidR="005C760C" w:rsidRPr="0074308D" w:rsidRDefault="00950F55" w:rsidP="00B2161A">
            <w:pPr>
              <w:spacing w:after="12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permet aux Logiciels</w:t>
            </w:r>
            <w:r w:rsidR="009745EB" w:rsidRPr="0074308D">
              <w:rPr>
                <w:rFonts w:asciiTheme="majorBidi" w:hAnsiTheme="majorBidi" w:cstheme="majorBidi"/>
                <w:sz w:val="24"/>
                <w:szCs w:val="24"/>
              </w:rPr>
              <w:t> :</w:t>
            </w:r>
          </w:p>
          <w:p w14:paraId="4EDB7D4C" w14:textId="19FE8E73" w:rsidR="005C760C" w:rsidRPr="0074308D" w:rsidRDefault="00950F55" w:rsidP="004A4CA3">
            <w:pPr>
              <w:spacing w:after="480"/>
              <w:ind w:left="162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d’être utilisés ou copiés aux fins d’utilisation sur ou avec l’ordinateur ou les ordinateurs pour lequel (lesquels) ils ont été acquis (si cela est stipulé dans les Spécifications techniques et/ou l’offre du Fournisseur), ainsi qu’un ou des ordinateurs de rechange d’une capacité égale ou similaire si l’ordinateur principal ou les ordinateurs principaux ne fonctionnent pas, et pendant une période de transition raisonnable correspondant au passage de l’ordinateur principal ou des ordinateurs principaux à l’ordinateur de rechange ou aux ordinateurs de rechange</w:t>
            </w:r>
            <w:r w:rsidR="009745EB" w:rsidRPr="0074308D">
              <w:rPr>
                <w:rFonts w:asciiTheme="majorBidi" w:hAnsiTheme="majorBidi" w:cstheme="majorBidi"/>
                <w:spacing w:val="-4"/>
                <w:sz w:val="24"/>
                <w:szCs w:val="24"/>
              </w:rPr>
              <w:t> ;</w:t>
            </w:r>
          </w:p>
          <w:p w14:paraId="5562A4E0" w14:textId="7F19CD86" w:rsidR="005C760C" w:rsidRPr="0074308D" w:rsidRDefault="00950F55" w:rsidP="00B2161A">
            <w:pPr>
              <w:spacing w:after="120"/>
              <w:ind w:left="162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ii)</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d’être utilisés ou copiés aux fins d’utilisation, ou transférés, sur un ou des ordinateurs de rechange (une utilisation simultanée sur l’ordinateur ou les ordinateurs d’origine et l’ordinateur ou les ordinateurs de rechange étant possible pendant une période de transition raisonnable), étant entendu que, si les Spécifications techniques et/ou l’offre du Fournisseur stipulent que la licence est limitée à une certaine catégorie d’ordinateur, et à moins que le Fournisseur n’en convienne autrement par écrit, l’ordinateur ou les ordinateurs de rechange est (sont) dans cette catégorie</w:t>
            </w:r>
            <w:r w:rsidR="009745EB" w:rsidRPr="0074308D">
              <w:rPr>
                <w:rFonts w:asciiTheme="majorBidi" w:hAnsiTheme="majorBidi" w:cstheme="majorBidi"/>
                <w:spacing w:val="-4"/>
                <w:sz w:val="24"/>
                <w:szCs w:val="24"/>
              </w:rPr>
              <w:t> ;</w:t>
            </w:r>
          </w:p>
          <w:p w14:paraId="445BFE2A" w14:textId="2C9D0FB8" w:rsidR="005C760C" w:rsidRPr="0074308D" w:rsidRDefault="004A4CA3" w:rsidP="00B2161A">
            <w:pPr>
              <w:spacing w:after="120"/>
              <w:ind w:left="162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iii)</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si le Système est de nature à permettre un tel accès, d’être invoqués à partir d’autres ordinateurs reliés à l’ordinateur principal ou aux ordinateurs principaux et/ou de rechange par le biais d’un réseau local ou général ou d’un dispositif analogue, et d’être utilisés ou copiés aux fins d’utilisation sur ces autres ordinateurs dans la mesure nécessaire à cet accès</w:t>
            </w:r>
            <w:r w:rsidR="009745EB" w:rsidRPr="0074308D">
              <w:rPr>
                <w:rFonts w:asciiTheme="majorBidi" w:hAnsiTheme="majorBidi" w:cstheme="majorBidi"/>
                <w:spacing w:val="-4"/>
                <w:sz w:val="24"/>
                <w:szCs w:val="24"/>
              </w:rPr>
              <w:t> ;</w:t>
            </w:r>
          </w:p>
          <w:p w14:paraId="18327477" w14:textId="269D058C" w:rsidR="005C760C" w:rsidRPr="0074308D" w:rsidRDefault="004A4CA3" w:rsidP="00B2161A">
            <w:pPr>
              <w:spacing w:after="120"/>
              <w:ind w:left="1620" w:right="-72" w:hanging="54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iv)</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d’être reproduits aux fins de préservation ou de sauvegarde</w:t>
            </w:r>
            <w:r w:rsidR="009745EB" w:rsidRPr="0074308D">
              <w:rPr>
                <w:rFonts w:asciiTheme="majorBidi" w:hAnsiTheme="majorBidi" w:cstheme="majorBidi"/>
                <w:spacing w:val="-4"/>
                <w:sz w:val="24"/>
                <w:szCs w:val="24"/>
              </w:rPr>
              <w:t> ;</w:t>
            </w:r>
          </w:p>
          <w:p w14:paraId="62AABF96" w14:textId="410BD321" w:rsidR="005C760C" w:rsidRPr="0074308D" w:rsidRDefault="004A4CA3" w:rsidP="00B2161A">
            <w:pPr>
              <w:spacing w:after="120"/>
              <w:ind w:left="1627" w:right="-72" w:hanging="547"/>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v)</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d’être personnalisés, adaptés ou combinés avec d’autres logiciels informatiques aux fins d’utilisation par l’Acheteur, à condition que les logiciels dérivés incorporant une partie substantielle, quelle qu’elle soit, des Logiciels livrés et soumis à restrictions soient soumis aux mêmes restrictions que celles stipulées dans le présent Marché</w:t>
            </w:r>
            <w:r w:rsidR="009745EB" w:rsidRPr="0074308D">
              <w:rPr>
                <w:rFonts w:asciiTheme="majorBidi" w:hAnsiTheme="majorBidi" w:cstheme="majorBidi"/>
                <w:spacing w:val="-4"/>
                <w:sz w:val="24"/>
                <w:szCs w:val="24"/>
              </w:rPr>
              <w:t> ;</w:t>
            </w:r>
          </w:p>
          <w:p w14:paraId="4B84CCD6" w14:textId="24A19662" w:rsidR="005C760C" w:rsidRPr="0074308D" w:rsidRDefault="004A4CA3" w:rsidP="00B2161A">
            <w:pPr>
              <w:spacing w:after="120"/>
              <w:ind w:left="1627" w:right="-72" w:hanging="547"/>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vi)</w:t>
            </w:r>
            <w:r w:rsidR="005C760C" w:rsidRPr="0074308D">
              <w:rPr>
                <w:rFonts w:asciiTheme="majorBidi" w:hAnsiTheme="majorBidi" w:cstheme="majorBidi"/>
                <w:sz w:val="24"/>
                <w:szCs w:val="24"/>
              </w:rPr>
              <w:tab/>
            </w:r>
            <w:r w:rsidR="00B2161A" w:rsidRPr="0074308D">
              <w:rPr>
                <w:rFonts w:asciiTheme="majorBidi" w:hAnsiTheme="majorBidi" w:cstheme="majorBidi"/>
                <w:b/>
                <w:bCs/>
                <w:spacing w:val="-4"/>
                <w:sz w:val="24"/>
                <w:szCs w:val="24"/>
              </w:rPr>
              <w:t>à moins</w:t>
            </w:r>
            <w:r w:rsidR="005C760C" w:rsidRPr="0074308D">
              <w:rPr>
                <w:rFonts w:asciiTheme="majorBidi" w:hAnsiTheme="majorBidi" w:cstheme="majorBidi"/>
                <w:b/>
                <w:bCs/>
                <w:spacing w:val="-4"/>
                <w:sz w:val="24"/>
                <w:szCs w:val="24"/>
              </w:rPr>
              <w:t xml:space="preserve"> qu’il </w:t>
            </w:r>
            <w:r w:rsidR="00B2161A" w:rsidRPr="0074308D">
              <w:rPr>
                <w:rFonts w:asciiTheme="majorBidi" w:hAnsiTheme="majorBidi" w:cstheme="majorBidi"/>
                <w:b/>
                <w:bCs/>
                <w:spacing w:val="-4"/>
                <w:sz w:val="24"/>
                <w:szCs w:val="24"/>
              </w:rPr>
              <w:t>n’</w:t>
            </w:r>
            <w:r w:rsidR="005C760C" w:rsidRPr="0074308D">
              <w:rPr>
                <w:rFonts w:asciiTheme="majorBidi" w:hAnsiTheme="majorBidi" w:cstheme="majorBidi"/>
                <w:b/>
                <w:bCs/>
                <w:spacing w:val="-4"/>
                <w:sz w:val="24"/>
                <w:szCs w:val="24"/>
              </w:rPr>
              <w:t xml:space="preserve">est spécifié </w:t>
            </w:r>
            <w:r w:rsidR="00B2161A" w:rsidRPr="0074308D">
              <w:rPr>
                <w:rFonts w:asciiTheme="majorBidi" w:hAnsiTheme="majorBidi" w:cstheme="majorBidi"/>
                <w:b/>
                <w:bCs/>
                <w:spacing w:val="-4"/>
                <w:sz w:val="24"/>
                <w:szCs w:val="24"/>
              </w:rPr>
              <w:t xml:space="preserve">autrement </w:t>
            </w:r>
            <w:r w:rsidR="005C760C" w:rsidRPr="0074308D">
              <w:rPr>
                <w:rFonts w:asciiTheme="majorBidi" w:hAnsiTheme="majorBidi" w:cstheme="majorBidi"/>
                <w:b/>
                <w:bCs/>
                <w:spacing w:val="-4"/>
                <w:sz w:val="24"/>
                <w:szCs w:val="24"/>
              </w:rPr>
              <w:t>dans le</w:t>
            </w:r>
            <w:r w:rsidR="005C760C" w:rsidRPr="0074308D">
              <w:rPr>
                <w:rFonts w:asciiTheme="majorBidi" w:hAnsiTheme="majorBidi" w:cstheme="majorBidi"/>
                <w:bCs/>
                <w:spacing w:val="-4"/>
                <w:sz w:val="24"/>
                <w:szCs w:val="24"/>
              </w:rPr>
              <w:t xml:space="preserve"> </w:t>
            </w:r>
            <w:r w:rsidR="005C760C" w:rsidRPr="0074308D">
              <w:rPr>
                <w:rFonts w:asciiTheme="majorBidi" w:hAnsiTheme="majorBidi" w:cstheme="majorBidi"/>
                <w:b/>
                <w:bCs/>
                <w:spacing w:val="-4"/>
                <w:sz w:val="24"/>
                <w:szCs w:val="24"/>
              </w:rPr>
              <w:t>CCAP</w:t>
            </w:r>
            <w:r w:rsidR="005C760C" w:rsidRPr="0074308D">
              <w:rPr>
                <w:rFonts w:asciiTheme="majorBidi" w:hAnsiTheme="majorBidi" w:cstheme="majorBidi"/>
                <w:spacing w:val="-4"/>
                <w:sz w:val="24"/>
                <w:szCs w:val="24"/>
              </w:rPr>
              <w:t>, d’être divulgués aux fournisseurs de services de support et à leurs sous-traitants et reproduits en vue d’être utilisés par eux (l’Acheteur pouvant octroyer aux dits fournisseurs et sous-traitants une licence subsidiaire d’utilisation et de reproduction aux fins d’utilisation des Logiciels), dans la mesure nécessaire à l’exécution de leurs contrats de services de support, et sous réserve des mêmes restrictions que celles stipulées dans le présent Marché</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et</w:t>
            </w:r>
          </w:p>
          <w:p w14:paraId="40B3046F" w14:textId="67D6D6D0" w:rsidR="005C760C" w:rsidRPr="0074308D" w:rsidRDefault="004A4CA3" w:rsidP="004A4CA3">
            <w:pPr>
              <w:spacing w:after="240"/>
              <w:ind w:left="1627" w:right="-72" w:hanging="547"/>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vii)</w:t>
            </w:r>
            <w:r w:rsidR="005C760C" w:rsidRPr="0074308D">
              <w:rPr>
                <w:rFonts w:asciiTheme="majorBidi" w:hAnsiTheme="majorBidi" w:cstheme="majorBidi"/>
                <w:sz w:val="24"/>
                <w:szCs w:val="24"/>
              </w:rPr>
              <w:tab/>
            </w:r>
            <w:r w:rsidR="00B2161A" w:rsidRPr="0074308D">
              <w:rPr>
                <w:rFonts w:asciiTheme="majorBidi" w:hAnsiTheme="majorBidi" w:cstheme="majorBidi"/>
                <w:b/>
                <w:bCs/>
                <w:sz w:val="24"/>
                <w:szCs w:val="24"/>
              </w:rPr>
              <w:t xml:space="preserve">à moins que le </w:t>
            </w:r>
            <w:r w:rsidR="00B2161A" w:rsidRPr="0074308D">
              <w:rPr>
                <w:rFonts w:asciiTheme="majorBidi" w:hAnsiTheme="majorBidi" w:cstheme="majorBidi"/>
                <w:b/>
                <w:sz w:val="24"/>
                <w:szCs w:val="24"/>
              </w:rPr>
              <w:t>CCAP</w:t>
            </w:r>
            <w:r w:rsidR="00B2161A" w:rsidRPr="0074308D">
              <w:rPr>
                <w:rFonts w:asciiTheme="majorBidi" w:hAnsiTheme="majorBidi" w:cstheme="majorBidi"/>
                <w:sz w:val="24"/>
                <w:szCs w:val="24"/>
              </w:rPr>
              <w:t xml:space="preserve"> n’en dispose autrement, </w:t>
            </w:r>
            <w:r w:rsidR="005C760C" w:rsidRPr="0074308D">
              <w:rPr>
                <w:rFonts w:asciiTheme="majorBidi" w:hAnsiTheme="majorBidi" w:cstheme="majorBidi"/>
                <w:spacing w:val="-4"/>
                <w:sz w:val="24"/>
                <w:szCs w:val="24"/>
              </w:rPr>
              <w:t>d</w:t>
            </w:r>
            <w:r w:rsidR="00B2161A" w:rsidRPr="0074308D">
              <w:rPr>
                <w:rFonts w:asciiTheme="majorBidi" w:hAnsiTheme="majorBidi" w:cstheme="majorBidi"/>
                <w:spacing w:val="-4"/>
                <w:sz w:val="24"/>
                <w:szCs w:val="24"/>
              </w:rPr>
              <w:t>e n</w:t>
            </w:r>
            <w:r w:rsidR="005C760C" w:rsidRPr="0074308D">
              <w:rPr>
                <w:rFonts w:asciiTheme="majorBidi" w:hAnsiTheme="majorBidi" w:cstheme="majorBidi"/>
                <w:spacing w:val="-4"/>
                <w:sz w:val="24"/>
                <w:szCs w:val="24"/>
              </w:rPr>
              <w:t xml:space="preserve">’être divulgués, et reproduits en vue d’être utilisés par </w:t>
            </w:r>
            <w:r w:rsidR="00B2161A" w:rsidRPr="0074308D">
              <w:rPr>
                <w:rFonts w:asciiTheme="majorBidi" w:hAnsiTheme="majorBidi" w:cstheme="majorBidi"/>
                <w:spacing w:val="-4"/>
                <w:sz w:val="24"/>
                <w:szCs w:val="24"/>
              </w:rPr>
              <w:t>aucune autre partie</w:t>
            </w:r>
            <w:r w:rsidR="005C760C" w:rsidRPr="0074308D">
              <w:rPr>
                <w:rFonts w:asciiTheme="majorBidi" w:hAnsiTheme="majorBidi" w:cstheme="majorBidi"/>
                <w:spacing w:val="-4"/>
                <w:sz w:val="24"/>
                <w:szCs w:val="24"/>
              </w:rPr>
              <w:t>.</w:t>
            </w:r>
          </w:p>
        </w:tc>
      </w:tr>
      <w:tr w:rsidR="005C760C" w:rsidRPr="0074308D" w14:paraId="19471CD9" w14:textId="77777777" w:rsidTr="005C760C">
        <w:tc>
          <w:tcPr>
            <w:tcW w:w="2412" w:type="dxa"/>
          </w:tcPr>
          <w:p w14:paraId="489C2274" w14:textId="77777777" w:rsidR="005C760C" w:rsidRPr="0074308D" w:rsidRDefault="005C760C" w:rsidP="005C760C">
            <w:pPr>
              <w:pStyle w:val="Head42"/>
              <w:rPr>
                <w:rFonts w:asciiTheme="majorBidi" w:hAnsiTheme="majorBidi" w:cstheme="majorBidi"/>
              </w:rPr>
            </w:pPr>
          </w:p>
        </w:tc>
        <w:tc>
          <w:tcPr>
            <w:tcW w:w="6588" w:type="dxa"/>
          </w:tcPr>
          <w:p w14:paraId="28E2A0FF" w14:textId="77777777" w:rsidR="00830F57" w:rsidRPr="0074308D" w:rsidRDefault="005C760C" w:rsidP="00AC6EC7">
            <w:pPr>
              <w:spacing w:after="120"/>
              <w:ind w:left="547"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16.2</w:t>
            </w:r>
            <w:r w:rsidRPr="0074308D">
              <w:rPr>
                <w:rFonts w:asciiTheme="majorBidi" w:hAnsiTheme="majorBidi" w:cstheme="majorBidi"/>
                <w:spacing w:val="-4"/>
                <w:sz w:val="24"/>
                <w:szCs w:val="24"/>
              </w:rPr>
              <w:tab/>
              <w:t>Les Logiciels standard pourront être soumis à un audit par le Fournisseur, conformément aux modalités spécifiées dans le CCAP, en vue de vérifier le respect des accords de licence susmentionnés.</w:t>
            </w:r>
            <w:r w:rsidR="00FF1EF4" w:rsidRPr="0074308D">
              <w:rPr>
                <w:rFonts w:asciiTheme="majorBidi" w:hAnsiTheme="majorBidi" w:cstheme="majorBidi"/>
                <w:spacing w:val="-4"/>
                <w:sz w:val="24"/>
                <w:szCs w:val="24"/>
              </w:rPr>
              <w:t xml:space="preserve"> </w:t>
            </w:r>
            <w:r w:rsidR="00FF1EF4" w:rsidRPr="0074308D">
              <w:rPr>
                <w:rFonts w:asciiTheme="majorBidi" w:hAnsiTheme="majorBidi" w:cstheme="majorBidi"/>
                <w:b/>
                <w:bCs/>
                <w:spacing w:val="-4"/>
                <w:sz w:val="24"/>
                <w:szCs w:val="24"/>
              </w:rPr>
              <w:t>Sauf disposition contraire dans le</w:t>
            </w:r>
            <w:r w:rsidR="00FF1EF4" w:rsidRPr="0074308D">
              <w:rPr>
                <w:rFonts w:asciiTheme="majorBidi" w:hAnsiTheme="majorBidi" w:cstheme="majorBidi"/>
                <w:spacing w:val="-4"/>
                <w:sz w:val="24"/>
                <w:szCs w:val="24"/>
              </w:rPr>
              <w:t xml:space="preserve"> </w:t>
            </w:r>
            <w:r w:rsidR="00FF1EF4" w:rsidRPr="0074308D">
              <w:rPr>
                <w:rFonts w:asciiTheme="majorBidi" w:hAnsiTheme="majorBidi" w:cstheme="majorBidi"/>
                <w:b/>
                <w:spacing w:val="-4"/>
                <w:sz w:val="24"/>
                <w:szCs w:val="24"/>
              </w:rPr>
              <w:t>CCAP</w:t>
            </w:r>
            <w:r w:rsidR="00FF1EF4" w:rsidRPr="0074308D">
              <w:rPr>
                <w:rFonts w:asciiTheme="majorBidi" w:hAnsiTheme="majorBidi" w:cstheme="majorBidi"/>
                <w:spacing w:val="-4"/>
                <w:sz w:val="24"/>
                <w:szCs w:val="24"/>
              </w:rPr>
              <w:t>, l’Acheteur mettra à la disposition du Fournisseur dans le délai de sept (7) jours suivant sa demande écrite, un état exact et à jour du nombre et de la localisation des copies, le nombre des utilisateurs autorisés, ou tout autre renseignement requis afin de prouver l’utilisation du Logiciel standard en conformité avec l’accord de licence.</w:t>
            </w:r>
            <w:r w:rsidR="009745EB" w:rsidRPr="0074308D">
              <w:rPr>
                <w:rFonts w:asciiTheme="majorBidi" w:hAnsiTheme="majorBidi" w:cstheme="majorBidi"/>
                <w:spacing w:val="-4"/>
                <w:sz w:val="24"/>
                <w:szCs w:val="24"/>
              </w:rPr>
              <w:t xml:space="preserve"> </w:t>
            </w:r>
            <w:r w:rsidR="00FF1EF4" w:rsidRPr="0074308D">
              <w:rPr>
                <w:rFonts w:asciiTheme="majorBidi" w:hAnsiTheme="majorBidi" w:cstheme="majorBidi"/>
                <w:spacing w:val="-4"/>
                <w:sz w:val="24"/>
                <w:szCs w:val="24"/>
              </w:rPr>
              <w:t xml:space="preserve">Si et seulement si cela est expressément convenu par écrit entre l’Acheteur et le Fournisseur, l’Acheteur permettra, dans le cadre d’une procédure convenue au préalable, l’exécution de fonctions d’un logiciel </w:t>
            </w:r>
            <w:r w:rsidR="00A12D5D" w:rsidRPr="0074308D">
              <w:rPr>
                <w:rFonts w:asciiTheme="majorBidi" w:hAnsiTheme="majorBidi" w:cstheme="majorBidi"/>
                <w:spacing w:val="-4"/>
                <w:sz w:val="24"/>
                <w:szCs w:val="24"/>
              </w:rPr>
              <w:t xml:space="preserve">placé </w:t>
            </w:r>
            <w:r w:rsidR="00FF1EF4" w:rsidRPr="0074308D">
              <w:rPr>
                <w:rFonts w:asciiTheme="majorBidi" w:hAnsiTheme="majorBidi" w:cstheme="majorBidi"/>
                <w:spacing w:val="-4"/>
                <w:sz w:val="24"/>
                <w:szCs w:val="24"/>
              </w:rPr>
              <w:t>sous le contrôle du Fournisseur, et la transmission sans restriction des renseignements en résultant sur l’utilisation de logiciels.</w:t>
            </w:r>
          </w:p>
        </w:tc>
      </w:tr>
      <w:tr w:rsidR="005C760C" w:rsidRPr="0074308D" w14:paraId="3EE468DC" w14:textId="77777777" w:rsidTr="005C760C">
        <w:tc>
          <w:tcPr>
            <w:tcW w:w="2412" w:type="dxa"/>
          </w:tcPr>
          <w:p w14:paraId="582A6BE0"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33" w:name="_Hlt495509834"/>
            <w:bookmarkStart w:id="934" w:name="_Toc521497716"/>
            <w:bookmarkStart w:id="935" w:name="_Toc485037990"/>
            <w:bookmarkStart w:id="936" w:name="_Toc485051009"/>
            <w:bookmarkEnd w:id="933"/>
            <w:r w:rsidRPr="0074308D">
              <w:rPr>
                <w:lang w:val="fr-FR"/>
              </w:rPr>
              <w:t>17.</w:t>
            </w:r>
            <w:r w:rsidRPr="0074308D">
              <w:rPr>
                <w:lang w:val="fr-FR"/>
              </w:rPr>
              <w:tab/>
              <w:t>Informations confidentielles</w:t>
            </w:r>
            <w:bookmarkEnd w:id="934"/>
            <w:bookmarkEnd w:id="935"/>
            <w:bookmarkEnd w:id="936"/>
          </w:p>
        </w:tc>
        <w:tc>
          <w:tcPr>
            <w:tcW w:w="6588" w:type="dxa"/>
          </w:tcPr>
          <w:p w14:paraId="6E794F4E" w14:textId="77777777" w:rsidR="005C760C" w:rsidRPr="0074308D" w:rsidRDefault="005C760C" w:rsidP="00B00351">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17.1</w:t>
            </w:r>
            <w:r w:rsidRPr="0074308D">
              <w:rPr>
                <w:rFonts w:asciiTheme="majorBidi" w:hAnsiTheme="majorBidi" w:cstheme="majorBidi"/>
                <w:sz w:val="24"/>
                <w:szCs w:val="24"/>
              </w:rPr>
              <w:tab/>
            </w:r>
            <w:r w:rsidRPr="0074308D">
              <w:rPr>
                <w:rFonts w:asciiTheme="majorBidi" w:hAnsiTheme="majorBidi" w:cstheme="majorBidi"/>
                <w:b/>
                <w:sz w:val="24"/>
                <w:szCs w:val="24"/>
              </w:rPr>
              <w:t>À moins que le</w:t>
            </w:r>
            <w:r w:rsidRPr="0074308D">
              <w:rPr>
                <w:rFonts w:asciiTheme="majorBidi" w:hAnsiTheme="majorBidi" w:cstheme="majorBidi"/>
                <w:bCs/>
                <w:sz w:val="24"/>
                <w:szCs w:val="24"/>
              </w:rPr>
              <w:t xml:space="preserve"> </w:t>
            </w:r>
            <w:r w:rsidRPr="0074308D">
              <w:rPr>
                <w:rFonts w:asciiTheme="majorBidi" w:hAnsiTheme="majorBidi" w:cstheme="majorBidi"/>
                <w:b/>
                <w:bCs/>
                <w:sz w:val="24"/>
                <w:szCs w:val="24"/>
              </w:rPr>
              <w:t>CCAP</w:t>
            </w:r>
            <w:r w:rsidRPr="0074308D">
              <w:rPr>
                <w:rFonts w:asciiTheme="majorBidi" w:hAnsiTheme="majorBidi" w:cstheme="majorBidi"/>
                <w:bCs/>
                <w:sz w:val="24"/>
                <w:szCs w:val="24"/>
              </w:rPr>
              <w:t xml:space="preserve"> </w:t>
            </w:r>
            <w:r w:rsidRPr="0074308D">
              <w:rPr>
                <w:rFonts w:asciiTheme="majorBidi" w:hAnsiTheme="majorBidi" w:cstheme="majorBidi"/>
                <w:b/>
                <w:sz w:val="24"/>
                <w:szCs w:val="24"/>
              </w:rPr>
              <w:t>n’en dispose autrement</w:t>
            </w:r>
            <w:r w:rsidRPr="0074308D">
              <w:rPr>
                <w:rFonts w:asciiTheme="majorBidi" w:hAnsiTheme="majorBidi" w:cstheme="majorBidi"/>
                <w:sz w:val="24"/>
                <w:szCs w:val="24"/>
              </w:rPr>
              <w:t>, l’Acheteur et le Fournisseur (</w:t>
            </w:r>
            <w:r w:rsidR="009745EB" w:rsidRPr="0074308D">
              <w:rPr>
                <w:rFonts w:asciiTheme="majorBidi" w:hAnsiTheme="majorBidi" w:cstheme="majorBidi"/>
                <w:sz w:val="24"/>
                <w:szCs w:val="24"/>
              </w:rPr>
              <w:t>« </w:t>
            </w:r>
            <w:r w:rsidRPr="0074308D">
              <w:rPr>
                <w:rFonts w:asciiTheme="majorBidi" w:hAnsiTheme="majorBidi" w:cstheme="majorBidi"/>
                <w:sz w:val="24"/>
                <w:szCs w:val="24"/>
              </w:rPr>
              <w:t>la Partie destinataire</w:t>
            </w:r>
            <w:r w:rsidR="009745EB" w:rsidRPr="0074308D">
              <w:rPr>
                <w:rFonts w:asciiTheme="majorBidi" w:hAnsiTheme="majorBidi" w:cstheme="majorBidi"/>
                <w:sz w:val="24"/>
                <w:szCs w:val="24"/>
              </w:rPr>
              <w:t> »</w:t>
            </w:r>
            <w:r w:rsidRPr="0074308D">
              <w:rPr>
                <w:rFonts w:asciiTheme="majorBidi" w:hAnsiTheme="majorBidi" w:cstheme="majorBidi"/>
                <w:sz w:val="24"/>
                <w:szCs w:val="24"/>
              </w:rPr>
              <w:t>) tiendront chacun pour confidentiels et ne divulgueront pas à quelque tierce partie que ce soit, sans avoir préalablement obtenu le consentement écrit de l’autre partie au présent Marché (</w:t>
            </w:r>
            <w:r w:rsidR="009745EB" w:rsidRPr="0074308D">
              <w:rPr>
                <w:rFonts w:asciiTheme="majorBidi" w:hAnsiTheme="majorBidi" w:cstheme="majorBidi"/>
                <w:sz w:val="24"/>
                <w:szCs w:val="24"/>
              </w:rPr>
              <w:t>« </w:t>
            </w:r>
            <w:r w:rsidRPr="0074308D">
              <w:rPr>
                <w:rFonts w:asciiTheme="majorBidi" w:hAnsiTheme="majorBidi" w:cstheme="majorBidi"/>
                <w:sz w:val="24"/>
                <w:szCs w:val="24"/>
              </w:rPr>
              <w:t>la Partie divulgatrice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les documents, données ou autres informations de nature confidentielle (les </w:t>
            </w:r>
            <w:r w:rsidR="009745EB" w:rsidRPr="0074308D">
              <w:rPr>
                <w:rFonts w:asciiTheme="majorBidi" w:hAnsiTheme="majorBidi" w:cstheme="majorBidi"/>
                <w:sz w:val="24"/>
                <w:szCs w:val="24"/>
              </w:rPr>
              <w:t>« </w:t>
            </w:r>
            <w:r w:rsidRPr="0074308D">
              <w:rPr>
                <w:rFonts w:asciiTheme="majorBidi" w:hAnsiTheme="majorBidi" w:cstheme="majorBidi"/>
                <w:sz w:val="24"/>
                <w:szCs w:val="24"/>
              </w:rPr>
              <w:t>Informations confidentielles</w:t>
            </w:r>
            <w:r w:rsidR="009745EB" w:rsidRPr="0074308D">
              <w:rPr>
                <w:rFonts w:asciiTheme="majorBidi" w:hAnsiTheme="majorBidi" w:cstheme="majorBidi"/>
                <w:sz w:val="24"/>
                <w:szCs w:val="24"/>
              </w:rPr>
              <w:t> »</w:t>
            </w:r>
            <w:r w:rsidRPr="0074308D">
              <w:rPr>
                <w:rFonts w:asciiTheme="majorBidi" w:hAnsiTheme="majorBidi" w:cstheme="majorBidi"/>
                <w:sz w:val="24"/>
                <w:szCs w:val="24"/>
              </w:rPr>
              <w:t>)</w:t>
            </w:r>
            <w:r w:rsidR="00B00351" w:rsidRPr="0074308D">
              <w:rPr>
                <w:rFonts w:asciiTheme="majorBidi" w:hAnsiTheme="majorBidi" w:cstheme="majorBidi"/>
                <w:sz w:val="24"/>
                <w:szCs w:val="24"/>
              </w:rPr>
              <w:t xml:space="preserve"> liés au présent Marché et</w:t>
            </w:r>
            <w:r w:rsidRPr="0074308D">
              <w:rPr>
                <w:rFonts w:asciiTheme="majorBidi" w:hAnsiTheme="majorBidi" w:cstheme="majorBidi"/>
                <w:sz w:val="24"/>
                <w:szCs w:val="24"/>
              </w:rPr>
              <w:t> </w:t>
            </w:r>
            <w:r w:rsidR="00B00351" w:rsidRPr="0074308D">
              <w:rPr>
                <w:rFonts w:asciiTheme="majorBidi" w:hAnsiTheme="majorBidi" w:cstheme="majorBidi"/>
                <w:spacing w:val="-4"/>
                <w:sz w:val="24"/>
                <w:szCs w:val="24"/>
              </w:rPr>
              <w:t>fournis, directement ou indirectement, par la Partie divulgatrice avant, durant l’exécution ou suite à la résiliation du présent Marché</w:t>
            </w:r>
            <w:r w:rsidR="00A12D5D" w:rsidRPr="0074308D">
              <w:rPr>
                <w:rFonts w:asciiTheme="majorBidi" w:hAnsiTheme="majorBidi" w:cstheme="majorBidi"/>
                <w:sz w:val="24"/>
                <w:szCs w:val="24"/>
              </w:rPr>
              <w:t>.</w:t>
            </w:r>
          </w:p>
        </w:tc>
      </w:tr>
      <w:tr w:rsidR="005C760C" w:rsidRPr="0074308D" w14:paraId="23E66394" w14:textId="77777777" w:rsidTr="005C760C">
        <w:tc>
          <w:tcPr>
            <w:tcW w:w="2412" w:type="dxa"/>
          </w:tcPr>
          <w:p w14:paraId="5B978DC5" w14:textId="77777777" w:rsidR="005C760C" w:rsidRPr="0074308D" w:rsidRDefault="005C760C" w:rsidP="005C760C">
            <w:pPr>
              <w:pStyle w:val="Head42"/>
              <w:rPr>
                <w:rFonts w:asciiTheme="majorBidi" w:hAnsiTheme="majorBidi" w:cstheme="majorBidi"/>
              </w:rPr>
            </w:pPr>
          </w:p>
        </w:tc>
        <w:tc>
          <w:tcPr>
            <w:tcW w:w="6588" w:type="dxa"/>
          </w:tcPr>
          <w:p w14:paraId="6026B434" w14:textId="77777777" w:rsidR="005C760C" w:rsidRPr="0074308D" w:rsidRDefault="00B00351" w:rsidP="00B00351">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17.2</w:t>
            </w:r>
            <w:r w:rsidR="005C760C" w:rsidRPr="0074308D">
              <w:rPr>
                <w:rFonts w:asciiTheme="majorBidi" w:hAnsiTheme="majorBidi" w:cstheme="majorBidi"/>
                <w:sz w:val="24"/>
                <w:szCs w:val="24"/>
              </w:rPr>
              <w:tab/>
            </w:r>
            <w:r w:rsidRPr="0074308D">
              <w:rPr>
                <w:rFonts w:asciiTheme="majorBidi" w:hAnsiTheme="majorBidi" w:cstheme="majorBidi"/>
                <w:bCs/>
                <w:sz w:val="24"/>
                <w:szCs w:val="24"/>
              </w:rPr>
              <w:t>Aux fins de la Clause 17.1 ci-avant,</w:t>
            </w:r>
            <w:r w:rsidR="009745EB" w:rsidRPr="0074308D">
              <w:rPr>
                <w:rFonts w:asciiTheme="majorBidi" w:hAnsiTheme="majorBidi" w:cstheme="majorBidi"/>
                <w:bCs/>
                <w:sz w:val="24"/>
                <w:szCs w:val="24"/>
              </w:rPr>
              <w:t xml:space="preserve"> </w:t>
            </w:r>
            <w:r w:rsidR="005C760C" w:rsidRPr="0074308D">
              <w:rPr>
                <w:rFonts w:asciiTheme="majorBidi" w:hAnsiTheme="majorBidi" w:cstheme="majorBidi"/>
                <w:spacing w:val="-4"/>
                <w:sz w:val="24"/>
                <w:szCs w:val="24"/>
              </w:rPr>
              <w:t xml:space="preserve">le Fournisseur est </w:t>
            </w:r>
            <w:r w:rsidR="00A12D5D" w:rsidRPr="0074308D">
              <w:rPr>
                <w:rFonts w:asciiTheme="majorBidi" w:hAnsiTheme="majorBidi" w:cstheme="majorBidi"/>
                <w:spacing w:val="-4"/>
                <w:sz w:val="24"/>
                <w:szCs w:val="24"/>
              </w:rPr>
              <w:t xml:space="preserve">aussi </w:t>
            </w:r>
            <w:r w:rsidR="005C760C" w:rsidRPr="0074308D">
              <w:rPr>
                <w:rFonts w:asciiTheme="majorBidi" w:hAnsiTheme="majorBidi" w:cstheme="majorBidi"/>
                <w:spacing w:val="-4"/>
                <w:sz w:val="24"/>
                <w:szCs w:val="24"/>
              </w:rPr>
              <w:t>la Partie destinataire</w:t>
            </w:r>
            <w:r w:rsidRPr="0074308D">
              <w:rPr>
                <w:rFonts w:asciiTheme="majorBidi" w:hAnsiTheme="majorBidi" w:cstheme="majorBidi"/>
                <w:spacing w:val="-4"/>
                <w:sz w:val="24"/>
                <w:szCs w:val="24"/>
              </w:rPr>
              <w:t xml:space="preserve"> d’</w:t>
            </w:r>
            <w:r w:rsidRPr="0074308D">
              <w:rPr>
                <w:rFonts w:asciiTheme="majorBidi" w:hAnsiTheme="majorBidi" w:cstheme="majorBidi"/>
                <w:sz w:val="24"/>
                <w:szCs w:val="24"/>
              </w:rPr>
              <w:t xml:space="preserve">Informations confidentielles générées par le Fournisseur lui-même dans le cadre de l’exécution de ses obligations contractuelles </w:t>
            </w:r>
            <w:r w:rsidR="005C760C" w:rsidRPr="0074308D">
              <w:rPr>
                <w:rFonts w:asciiTheme="majorBidi" w:hAnsiTheme="majorBidi" w:cstheme="majorBidi"/>
                <w:spacing w:val="-4"/>
                <w:sz w:val="24"/>
                <w:szCs w:val="24"/>
              </w:rPr>
              <w:t>et relatifs aux affaires, finances, fournisseurs, employés et autres contacts de l’Acheteur, ou à l’utilisation du Système par l’Acheteur,</w:t>
            </w:r>
            <w:r w:rsidR="005C760C" w:rsidRPr="0074308D">
              <w:rPr>
                <w:rFonts w:asciiTheme="majorBidi" w:hAnsiTheme="majorBidi" w:cstheme="majorBidi"/>
                <w:sz w:val="24"/>
                <w:szCs w:val="24"/>
              </w:rPr>
              <w:t xml:space="preserve"> </w:t>
            </w:r>
          </w:p>
          <w:p w14:paraId="47DC0F79" w14:textId="08C69E2E" w:rsidR="005C760C" w:rsidRPr="0074308D" w:rsidRDefault="005C760C" w:rsidP="00830F57">
            <w:pPr>
              <w:spacing w:after="120"/>
              <w:ind w:left="547" w:right="-72" w:hanging="547"/>
              <w:jc w:val="both"/>
              <w:rPr>
                <w:rFonts w:asciiTheme="majorBidi" w:hAnsiTheme="majorBidi" w:cstheme="majorBidi"/>
                <w:spacing w:val="-4"/>
                <w:sz w:val="24"/>
                <w:szCs w:val="24"/>
              </w:rPr>
            </w:pPr>
            <w:r w:rsidRPr="0074308D">
              <w:rPr>
                <w:rFonts w:asciiTheme="majorBidi" w:hAnsiTheme="majorBidi" w:cstheme="majorBidi"/>
                <w:spacing w:val="-4"/>
                <w:sz w:val="24"/>
                <w:szCs w:val="24"/>
              </w:rPr>
              <w:t>17.</w:t>
            </w:r>
            <w:r w:rsidR="000D7678" w:rsidRPr="0074308D">
              <w:rPr>
                <w:rFonts w:asciiTheme="majorBidi" w:hAnsiTheme="majorBidi" w:cstheme="majorBidi"/>
                <w:spacing w:val="-4"/>
                <w:sz w:val="24"/>
                <w:szCs w:val="24"/>
              </w:rPr>
              <w:t>3</w:t>
            </w:r>
            <w:r w:rsidRPr="0074308D">
              <w:rPr>
                <w:rFonts w:asciiTheme="majorBidi" w:hAnsiTheme="majorBidi" w:cstheme="majorBidi"/>
                <w:spacing w:val="-4"/>
                <w:sz w:val="24"/>
                <w:szCs w:val="24"/>
              </w:rPr>
              <w:tab/>
            </w:r>
            <w:r w:rsidRPr="0074308D">
              <w:rPr>
                <w:rFonts w:asciiTheme="majorBidi" w:hAnsiTheme="majorBidi" w:cstheme="majorBidi"/>
                <w:bCs/>
                <w:spacing w:val="-4"/>
                <w:sz w:val="24"/>
                <w:szCs w:val="24"/>
              </w:rPr>
              <w:t>N</w:t>
            </w:r>
            <w:r w:rsidRPr="0074308D">
              <w:rPr>
                <w:rFonts w:asciiTheme="majorBidi" w:hAnsiTheme="majorBidi" w:cstheme="majorBidi"/>
                <w:spacing w:val="-4"/>
                <w:sz w:val="24"/>
                <w:szCs w:val="24"/>
              </w:rPr>
              <w:t xml:space="preserve">onobstant les dispositions </w:t>
            </w:r>
            <w:r w:rsidR="00B00351" w:rsidRPr="0074308D">
              <w:rPr>
                <w:rFonts w:asciiTheme="majorBidi" w:hAnsiTheme="majorBidi" w:cstheme="majorBidi"/>
                <w:spacing w:val="-4"/>
                <w:sz w:val="24"/>
                <w:szCs w:val="24"/>
              </w:rPr>
              <w:t xml:space="preserve">des Clauses 17.1 et 17.2 </w:t>
            </w:r>
            <w:r w:rsidRPr="0074308D">
              <w:rPr>
                <w:rFonts w:asciiTheme="majorBidi" w:hAnsiTheme="majorBidi" w:cstheme="majorBidi"/>
                <w:spacing w:val="-4"/>
                <w:sz w:val="24"/>
                <w:szCs w:val="24"/>
              </w:rPr>
              <w:t>ci-dessus</w:t>
            </w:r>
            <w:r w:rsidR="009745EB" w:rsidRPr="0074308D">
              <w:rPr>
                <w:rFonts w:asciiTheme="majorBidi" w:hAnsiTheme="majorBidi" w:cstheme="majorBidi"/>
                <w:spacing w:val="-4"/>
                <w:sz w:val="24"/>
                <w:szCs w:val="24"/>
              </w:rPr>
              <w:t> :</w:t>
            </w:r>
          </w:p>
          <w:p w14:paraId="604A73F7" w14:textId="1D267579" w:rsidR="005C760C" w:rsidRPr="0074308D" w:rsidRDefault="004A4CA3" w:rsidP="00830F57">
            <w:pPr>
              <w:pStyle w:val="Corpsdetexte3"/>
              <w:spacing w:after="200"/>
              <w:ind w:left="907" w:hanging="360"/>
              <w:jc w:val="both"/>
              <w:rPr>
                <w:rFonts w:asciiTheme="majorBidi" w:hAnsiTheme="majorBidi" w:cstheme="majorBidi"/>
                <w:sz w:val="24"/>
                <w:szCs w:val="24"/>
              </w:rPr>
            </w:pPr>
            <w:r w:rsidRPr="0074308D">
              <w:rPr>
                <w:rFonts w:asciiTheme="majorBidi" w:hAnsiTheme="majorBidi" w:cstheme="majorBidi"/>
                <w:spacing w:val="0"/>
                <w:sz w:val="24"/>
                <w:szCs w:val="24"/>
              </w:rPr>
              <w:t>(</w:t>
            </w:r>
            <w:r w:rsidR="005C760C" w:rsidRPr="0074308D">
              <w:rPr>
                <w:rFonts w:asciiTheme="majorBidi" w:hAnsiTheme="majorBidi" w:cstheme="majorBidi"/>
                <w:spacing w:val="0"/>
                <w:sz w:val="24"/>
                <w:szCs w:val="24"/>
              </w:rPr>
              <w:t>a)</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le Fournisseur peut communiquer à son Sous-traitant des Informations confidentielles de l’Acheteur dans la mesure où cela est raisonnablement nécessaire pour permettre au Sous-traitant d’exécuter les travaux à sa charge dans le cadre du Marché</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et</w:t>
            </w:r>
            <w:r w:rsidR="005C760C" w:rsidRPr="0074308D">
              <w:rPr>
                <w:rFonts w:asciiTheme="majorBidi" w:hAnsiTheme="majorBidi" w:cstheme="majorBidi"/>
                <w:sz w:val="24"/>
                <w:szCs w:val="24"/>
              </w:rPr>
              <w:t xml:space="preserve"> </w:t>
            </w:r>
          </w:p>
          <w:p w14:paraId="4340B180" w14:textId="745700F6" w:rsidR="005C760C" w:rsidRPr="0074308D" w:rsidRDefault="004A4CA3" w:rsidP="000D7678">
            <w:pPr>
              <w:spacing w:after="20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l’Acheteur peut communiquer des Informations confidentielles du Fournisseur</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i) à ses fournisseurs de services de support et à leurs sous-traitants dans la mesure où cela est raisonnablement nécessaire pour leur permettre d’exécuter les travaux à leur charge dans le cadre de leurs contrats de services de support</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et ii) à ses filiales,</w:t>
            </w:r>
            <w:r w:rsidR="000D7678" w:rsidRPr="0074308D">
              <w:rPr>
                <w:rFonts w:asciiTheme="majorBidi" w:hAnsiTheme="majorBidi" w:cstheme="majorBidi"/>
                <w:spacing w:val="-4"/>
                <w:sz w:val="24"/>
                <w:szCs w:val="24"/>
              </w:rPr>
              <w:t xml:space="preserve"> </w:t>
            </w:r>
            <w:r w:rsidR="005C760C" w:rsidRPr="0074308D">
              <w:rPr>
                <w:rFonts w:asciiTheme="majorBidi" w:hAnsiTheme="majorBidi" w:cstheme="majorBidi"/>
                <w:spacing w:val="-4"/>
                <w:sz w:val="24"/>
                <w:szCs w:val="24"/>
              </w:rPr>
              <w:t>auquel cas la Partie destinataire veillera à ce que la personne à laquelle elle communique des Informations confidentielles de la Partie divulgatrice connaisse et respecte les obligations de la Partie destinataire aux termes de la présente Clause 17 du CCAG, de la même manière que si ladite personne était partie au Marché à la place de la Partie destinataire.</w:t>
            </w:r>
          </w:p>
        </w:tc>
      </w:tr>
      <w:tr w:rsidR="005C760C" w:rsidRPr="0074308D" w14:paraId="20606A7D" w14:textId="77777777" w:rsidTr="005C760C">
        <w:tc>
          <w:tcPr>
            <w:tcW w:w="2412" w:type="dxa"/>
          </w:tcPr>
          <w:p w14:paraId="5886E3B4" w14:textId="77777777" w:rsidR="005C760C" w:rsidRPr="0074308D" w:rsidRDefault="005C760C" w:rsidP="005C760C">
            <w:pPr>
              <w:pStyle w:val="Head42"/>
              <w:rPr>
                <w:rFonts w:asciiTheme="majorBidi" w:hAnsiTheme="majorBidi" w:cstheme="majorBidi"/>
              </w:rPr>
            </w:pPr>
          </w:p>
        </w:tc>
        <w:tc>
          <w:tcPr>
            <w:tcW w:w="6588" w:type="dxa"/>
          </w:tcPr>
          <w:p w14:paraId="49DA6068" w14:textId="54231179" w:rsidR="005C760C" w:rsidRPr="0074308D" w:rsidRDefault="005C760C" w:rsidP="000D7678">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17.</w:t>
            </w:r>
            <w:r w:rsidR="000D7678" w:rsidRPr="0074308D">
              <w:rPr>
                <w:rFonts w:asciiTheme="majorBidi" w:hAnsiTheme="majorBidi" w:cstheme="majorBidi"/>
                <w:sz w:val="24"/>
                <w:szCs w:val="24"/>
              </w:rPr>
              <w:t>4</w:t>
            </w:r>
            <w:r w:rsidRPr="0074308D">
              <w:rPr>
                <w:rFonts w:asciiTheme="majorBidi" w:hAnsiTheme="majorBidi" w:cstheme="majorBidi"/>
                <w:sz w:val="24"/>
                <w:szCs w:val="24"/>
              </w:rPr>
              <w:tab/>
            </w:r>
            <w:r w:rsidRPr="0074308D">
              <w:rPr>
                <w:rFonts w:asciiTheme="majorBidi" w:hAnsiTheme="majorBidi" w:cstheme="majorBidi"/>
                <w:spacing w:val="-4"/>
                <w:sz w:val="24"/>
                <w:szCs w:val="24"/>
              </w:rPr>
              <w:t>L’Acheteur n’emploiera pas, sans le consentement écrit préalable du Fournisseur, l’une quelconque des Informations confidentielles qu’il tient du Fournisseur à d’autres fins que l’exploitation, la maintenance et la mise au point supplémentaire du Système. De même, le Fournisseur n’emploiera pas, sans le consentement écrit préalable de l’Acheteur, l’une quelconque des Informations confidentielles qu’il tient de l’Acheteur à d’autres fins que celles nécessaires à l’exécution du Marché.</w:t>
            </w:r>
          </w:p>
          <w:p w14:paraId="59B164D3" w14:textId="77777777" w:rsidR="005C760C" w:rsidRPr="0074308D" w:rsidRDefault="005C760C" w:rsidP="00B00351">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17.</w:t>
            </w:r>
            <w:r w:rsidR="00B00351" w:rsidRPr="0074308D">
              <w:rPr>
                <w:rFonts w:asciiTheme="majorBidi" w:hAnsiTheme="majorBidi" w:cstheme="majorBidi"/>
                <w:sz w:val="24"/>
                <w:szCs w:val="24"/>
              </w:rPr>
              <w:t>5</w:t>
            </w:r>
            <w:r w:rsidRPr="0074308D">
              <w:rPr>
                <w:rFonts w:asciiTheme="majorBidi" w:hAnsiTheme="majorBidi" w:cstheme="majorBidi"/>
                <w:sz w:val="24"/>
                <w:szCs w:val="24"/>
              </w:rPr>
              <w:tab/>
              <w:t xml:space="preserve">L’obligation incombant aux parties en vertu des Clauses 17.1, </w:t>
            </w:r>
            <w:r w:rsidR="00B00351" w:rsidRPr="0074308D">
              <w:rPr>
                <w:rFonts w:asciiTheme="majorBidi" w:hAnsiTheme="majorBidi" w:cstheme="majorBidi"/>
                <w:sz w:val="24"/>
                <w:szCs w:val="24"/>
              </w:rPr>
              <w:t>à</w:t>
            </w:r>
            <w:r w:rsidRPr="0074308D">
              <w:rPr>
                <w:rFonts w:asciiTheme="majorBidi" w:hAnsiTheme="majorBidi" w:cstheme="majorBidi"/>
                <w:sz w:val="24"/>
                <w:szCs w:val="24"/>
              </w:rPr>
              <w:t xml:space="preserve"> 17.</w:t>
            </w:r>
            <w:r w:rsidR="00B00351" w:rsidRPr="0074308D">
              <w:rPr>
                <w:rFonts w:asciiTheme="majorBidi" w:hAnsiTheme="majorBidi" w:cstheme="majorBidi"/>
                <w:sz w:val="24"/>
                <w:szCs w:val="24"/>
              </w:rPr>
              <w:t>4</w:t>
            </w:r>
            <w:r w:rsidRPr="0074308D">
              <w:rPr>
                <w:rFonts w:asciiTheme="majorBidi" w:hAnsiTheme="majorBidi" w:cstheme="majorBidi"/>
                <w:sz w:val="24"/>
                <w:szCs w:val="24"/>
              </w:rPr>
              <w:t xml:space="preserve"> ci-dessus ne s’applique cependant pas aux informations</w:t>
            </w:r>
            <w:r w:rsidR="009745EB" w:rsidRPr="0074308D">
              <w:rPr>
                <w:rFonts w:asciiTheme="majorBidi" w:hAnsiTheme="majorBidi" w:cstheme="majorBidi"/>
                <w:sz w:val="24"/>
                <w:szCs w:val="24"/>
              </w:rPr>
              <w:t> :</w:t>
            </w:r>
          </w:p>
          <w:p w14:paraId="0575D3D7" w14:textId="45C39D46" w:rsidR="005C760C" w:rsidRPr="0074308D" w:rsidRDefault="000D7678" w:rsidP="00B00351">
            <w:pPr>
              <w:spacing w:after="120"/>
              <w:ind w:left="907" w:right="-72" w:hanging="360"/>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5C760C" w:rsidRPr="0074308D">
              <w:rPr>
                <w:rFonts w:asciiTheme="majorBidi" w:hAnsiTheme="majorBidi" w:cstheme="majorBidi"/>
                <w:spacing w:val="-4"/>
                <w:sz w:val="24"/>
                <w:szCs w:val="24"/>
              </w:rPr>
              <w:t>a)</w:t>
            </w:r>
            <w:r w:rsidR="005C760C" w:rsidRPr="0074308D">
              <w:rPr>
                <w:rFonts w:asciiTheme="majorBidi" w:hAnsiTheme="majorBidi" w:cstheme="majorBidi"/>
                <w:spacing w:val="-4"/>
                <w:sz w:val="24"/>
                <w:szCs w:val="24"/>
              </w:rPr>
              <w:tab/>
              <w:t>qui tombent dans le domaine public, dès à présent ou par la suite, sans faute de la Partie destinataire</w:t>
            </w:r>
            <w:r w:rsidR="009745EB" w:rsidRPr="0074308D">
              <w:rPr>
                <w:rFonts w:asciiTheme="majorBidi" w:hAnsiTheme="majorBidi" w:cstheme="majorBidi"/>
                <w:spacing w:val="-4"/>
                <w:sz w:val="24"/>
                <w:szCs w:val="24"/>
              </w:rPr>
              <w:t> ;</w:t>
            </w:r>
          </w:p>
          <w:p w14:paraId="144C82C6" w14:textId="751403E5" w:rsidR="005C760C" w:rsidRPr="0074308D" w:rsidRDefault="000D7678" w:rsidP="00B00351">
            <w:pPr>
              <w:spacing w:after="120"/>
              <w:ind w:left="907" w:right="-72" w:hanging="360"/>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5C760C" w:rsidRPr="0074308D">
              <w:rPr>
                <w:rFonts w:asciiTheme="majorBidi" w:hAnsiTheme="majorBidi" w:cstheme="majorBidi"/>
                <w:spacing w:val="-4"/>
                <w:sz w:val="24"/>
                <w:szCs w:val="24"/>
              </w:rPr>
              <w:t>b)</w:t>
            </w:r>
            <w:r w:rsidR="005C760C" w:rsidRPr="0074308D">
              <w:rPr>
                <w:rFonts w:asciiTheme="majorBidi" w:hAnsiTheme="majorBidi" w:cstheme="majorBidi"/>
                <w:spacing w:val="-4"/>
                <w:sz w:val="24"/>
                <w:szCs w:val="24"/>
              </w:rPr>
              <w:tab/>
              <w:t>dont on peut prouver qu’elles ont été en possession de la Partie destinataire au moment de leur divulgation et qui n’ont pas été précédemment obtenues, ni directement ni indirectement, de la Partie divulgatrice</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ou</w:t>
            </w:r>
          </w:p>
          <w:p w14:paraId="5641AB16" w14:textId="35C993F5" w:rsidR="005C760C" w:rsidRPr="0074308D" w:rsidRDefault="000D7678" w:rsidP="00B00351">
            <w:pPr>
              <w:spacing w:after="120"/>
              <w:ind w:left="907" w:right="-72" w:hanging="360"/>
              <w:jc w:val="both"/>
              <w:rPr>
                <w:rFonts w:asciiTheme="majorBidi" w:hAnsiTheme="majorBidi" w:cstheme="majorBidi"/>
                <w:sz w:val="24"/>
                <w:szCs w:val="24"/>
              </w:rPr>
            </w:pPr>
            <w:r w:rsidRPr="0074308D">
              <w:rPr>
                <w:rFonts w:asciiTheme="majorBidi" w:hAnsiTheme="majorBidi" w:cstheme="majorBidi"/>
                <w:spacing w:val="-4"/>
                <w:sz w:val="24"/>
                <w:szCs w:val="24"/>
              </w:rPr>
              <w:t>(</w:t>
            </w:r>
            <w:r w:rsidR="005C760C" w:rsidRPr="0074308D">
              <w:rPr>
                <w:rFonts w:asciiTheme="majorBidi" w:hAnsiTheme="majorBidi" w:cstheme="majorBidi"/>
                <w:spacing w:val="-4"/>
                <w:sz w:val="24"/>
                <w:szCs w:val="24"/>
              </w:rPr>
              <w:t>c)</w:t>
            </w:r>
            <w:r w:rsidR="005C760C" w:rsidRPr="0074308D">
              <w:rPr>
                <w:rFonts w:asciiTheme="majorBidi" w:hAnsiTheme="majorBidi" w:cstheme="majorBidi"/>
                <w:spacing w:val="-4"/>
                <w:sz w:val="24"/>
                <w:szCs w:val="24"/>
              </w:rPr>
              <w:tab/>
              <w:t>qui sont, de façon licite, mises à la disposition de la Partie destinataire par une tierce partie non soumise à l’obligation de confidentialité.</w:t>
            </w:r>
          </w:p>
          <w:p w14:paraId="304D5DEF" w14:textId="77777777" w:rsidR="005C760C" w:rsidRPr="0074308D" w:rsidRDefault="005C760C" w:rsidP="00B00351">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17.</w:t>
            </w:r>
            <w:r w:rsidR="00B00351" w:rsidRPr="0074308D">
              <w:rPr>
                <w:rFonts w:asciiTheme="majorBidi" w:hAnsiTheme="majorBidi" w:cstheme="majorBidi"/>
                <w:sz w:val="24"/>
                <w:szCs w:val="24"/>
              </w:rPr>
              <w:t>6</w:t>
            </w:r>
            <w:r w:rsidRPr="0074308D">
              <w:rPr>
                <w:rFonts w:asciiTheme="majorBidi" w:hAnsiTheme="majorBidi" w:cstheme="majorBidi"/>
                <w:sz w:val="24"/>
                <w:szCs w:val="24"/>
              </w:rPr>
              <w:tab/>
            </w:r>
            <w:r w:rsidRPr="0074308D">
              <w:rPr>
                <w:rFonts w:asciiTheme="majorBidi" w:hAnsiTheme="majorBidi" w:cstheme="majorBidi"/>
                <w:spacing w:val="-4"/>
                <w:sz w:val="24"/>
                <w:szCs w:val="24"/>
              </w:rPr>
              <w:t>Les dispositions de la présente Clause 17 n’affectent en aucune façon un quelconque engagement de confidentialité souscrit par l’une ou l’autre des parties au présent Marché avant la date du Marché en ce qui concerne le Système ou une quelconque partie du Système.</w:t>
            </w:r>
          </w:p>
          <w:p w14:paraId="231965BB" w14:textId="77777777" w:rsidR="005C760C" w:rsidRPr="0074308D" w:rsidRDefault="005C760C" w:rsidP="00F62AA0">
            <w:pPr>
              <w:spacing w:after="120"/>
              <w:ind w:left="547" w:right="-72" w:hanging="547"/>
              <w:jc w:val="both"/>
              <w:rPr>
                <w:rFonts w:asciiTheme="majorBidi" w:hAnsiTheme="majorBidi" w:cstheme="majorBidi"/>
              </w:rPr>
            </w:pPr>
            <w:r w:rsidRPr="0074308D">
              <w:rPr>
                <w:rFonts w:asciiTheme="majorBidi" w:hAnsiTheme="majorBidi" w:cstheme="majorBidi"/>
                <w:sz w:val="24"/>
                <w:szCs w:val="24"/>
              </w:rPr>
              <w:t>17.</w:t>
            </w:r>
            <w:r w:rsidR="00B00351" w:rsidRPr="0074308D">
              <w:rPr>
                <w:rFonts w:asciiTheme="majorBidi" w:hAnsiTheme="majorBidi" w:cstheme="majorBidi"/>
                <w:sz w:val="24"/>
                <w:szCs w:val="24"/>
              </w:rPr>
              <w:t>7</w:t>
            </w:r>
            <w:r w:rsidRPr="0074308D">
              <w:rPr>
                <w:rFonts w:asciiTheme="majorBidi" w:hAnsiTheme="majorBidi" w:cstheme="majorBidi"/>
                <w:sz w:val="24"/>
                <w:szCs w:val="24"/>
              </w:rPr>
              <w:tab/>
            </w:r>
            <w:r w:rsidRPr="0074308D">
              <w:rPr>
                <w:rFonts w:asciiTheme="majorBidi" w:hAnsiTheme="majorBidi" w:cstheme="majorBidi"/>
                <w:spacing w:val="-4"/>
                <w:sz w:val="24"/>
                <w:szCs w:val="24"/>
              </w:rPr>
              <w:t xml:space="preserve">Les dispositions de la présente Clause 17 resteront en vigueur pendant une période de trois (3) ans après l’exécution ou la résiliation du Marché, quel qu’en soit le motif, ou pendant toute autre période plus longue </w:t>
            </w:r>
            <w:r w:rsidRPr="0074308D">
              <w:rPr>
                <w:rFonts w:asciiTheme="majorBidi" w:hAnsiTheme="majorBidi" w:cstheme="majorBidi"/>
                <w:b/>
                <w:bCs/>
                <w:spacing w:val="-4"/>
                <w:sz w:val="24"/>
                <w:szCs w:val="24"/>
              </w:rPr>
              <w:t>pouvant être spécifiée dans le</w:t>
            </w:r>
            <w:r w:rsidRPr="0074308D">
              <w:rPr>
                <w:rFonts w:asciiTheme="majorBidi" w:hAnsiTheme="majorBidi" w:cstheme="majorBidi"/>
                <w:bCs/>
                <w:spacing w:val="-4"/>
                <w:sz w:val="24"/>
                <w:szCs w:val="24"/>
              </w:rPr>
              <w:t xml:space="preserve"> </w:t>
            </w:r>
            <w:r w:rsidRPr="0074308D">
              <w:rPr>
                <w:rFonts w:asciiTheme="majorBidi" w:hAnsiTheme="majorBidi" w:cstheme="majorBidi"/>
                <w:b/>
                <w:bCs/>
                <w:spacing w:val="-4"/>
                <w:sz w:val="24"/>
                <w:szCs w:val="24"/>
              </w:rPr>
              <w:t>CCAP</w:t>
            </w:r>
            <w:r w:rsidRPr="0074308D">
              <w:rPr>
                <w:rFonts w:asciiTheme="majorBidi" w:hAnsiTheme="majorBidi" w:cstheme="majorBidi"/>
                <w:spacing w:val="-4"/>
                <w:sz w:val="24"/>
                <w:szCs w:val="24"/>
              </w:rPr>
              <w:t>.</w:t>
            </w:r>
          </w:p>
        </w:tc>
      </w:tr>
    </w:tbl>
    <w:p w14:paraId="2DE1EFB0" w14:textId="77777777" w:rsidR="005C760C" w:rsidRPr="0074308D" w:rsidRDefault="005C760C" w:rsidP="000D7678">
      <w:pPr>
        <w:pStyle w:val="Head61"/>
        <w:pBdr>
          <w:bottom w:val="single" w:sz="24" w:space="1" w:color="auto"/>
        </w:pBdr>
        <w:suppressAutoHyphens w:val="0"/>
        <w:spacing w:before="360" w:after="120"/>
        <w:rPr>
          <w:caps w:val="0"/>
          <w:lang w:val="fr-FR"/>
        </w:rPr>
      </w:pPr>
      <w:bookmarkStart w:id="937" w:name="_Toc521497717"/>
      <w:bookmarkStart w:id="938" w:name="_Toc485037991"/>
      <w:bookmarkStart w:id="939" w:name="_Toc485051010"/>
      <w:r w:rsidRPr="0074308D">
        <w:rPr>
          <w:caps w:val="0"/>
          <w:lang w:val="fr-FR"/>
        </w:rPr>
        <w:t>E.</w:t>
      </w:r>
      <w:r w:rsidR="009745EB" w:rsidRPr="0074308D">
        <w:rPr>
          <w:caps w:val="0"/>
          <w:lang w:val="fr-FR"/>
        </w:rPr>
        <w:t xml:space="preserve"> </w:t>
      </w:r>
      <w:r w:rsidRPr="0074308D">
        <w:rPr>
          <w:caps w:val="0"/>
          <w:lang w:val="fr-FR"/>
        </w:rPr>
        <w:t>Fourniture, Installation, Mise à l’essai, Mise en service et Réception du système</w:t>
      </w:r>
      <w:bookmarkEnd w:id="937"/>
      <w:bookmarkEnd w:id="938"/>
      <w:bookmarkEnd w:id="939"/>
    </w:p>
    <w:tbl>
      <w:tblPr>
        <w:tblW w:w="0" w:type="auto"/>
        <w:tblInd w:w="108" w:type="dxa"/>
        <w:tblLayout w:type="fixed"/>
        <w:tblLook w:val="0000" w:firstRow="0" w:lastRow="0" w:firstColumn="0" w:lastColumn="0" w:noHBand="0" w:noVBand="0"/>
      </w:tblPr>
      <w:tblGrid>
        <w:gridCol w:w="2412"/>
        <w:gridCol w:w="6588"/>
      </w:tblGrid>
      <w:tr w:rsidR="005C760C" w:rsidRPr="0074308D" w14:paraId="6987D71E" w14:textId="77777777" w:rsidTr="005C760C">
        <w:tc>
          <w:tcPr>
            <w:tcW w:w="2412" w:type="dxa"/>
          </w:tcPr>
          <w:p w14:paraId="4FB50835"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40" w:name="_Toc521497718"/>
            <w:bookmarkStart w:id="941" w:name="_Toc485037992"/>
            <w:bookmarkStart w:id="942" w:name="_Toc485051011"/>
            <w:r w:rsidRPr="0074308D">
              <w:rPr>
                <w:lang w:val="fr-FR"/>
              </w:rPr>
              <w:t>18.</w:t>
            </w:r>
            <w:r w:rsidRPr="0074308D">
              <w:rPr>
                <w:lang w:val="fr-FR"/>
              </w:rPr>
              <w:tab/>
              <w:t>Représentants</w:t>
            </w:r>
            <w:bookmarkEnd w:id="940"/>
            <w:bookmarkEnd w:id="941"/>
            <w:bookmarkEnd w:id="942"/>
          </w:p>
        </w:tc>
        <w:tc>
          <w:tcPr>
            <w:tcW w:w="6588" w:type="dxa"/>
          </w:tcPr>
          <w:p w14:paraId="6F08A7DA" w14:textId="77777777" w:rsidR="005C760C" w:rsidRPr="0074308D" w:rsidRDefault="005C760C" w:rsidP="00B00351">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18.1</w:t>
            </w:r>
            <w:r w:rsidRPr="0074308D">
              <w:rPr>
                <w:rFonts w:asciiTheme="majorBidi" w:hAnsiTheme="majorBidi" w:cstheme="majorBidi"/>
                <w:sz w:val="24"/>
                <w:szCs w:val="24"/>
              </w:rPr>
              <w:tab/>
              <w:t>Directeur de projet</w:t>
            </w:r>
          </w:p>
          <w:p w14:paraId="3A1C44CA" w14:textId="77777777" w:rsidR="005C760C" w:rsidRPr="0074308D" w:rsidRDefault="005C760C" w:rsidP="00BB07A1">
            <w:pPr>
              <w:keepNext/>
              <w:spacing w:after="120"/>
              <w:ind w:left="547" w:right="-72"/>
              <w:jc w:val="both"/>
              <w:rPr>
                <w:rFonts w:asciiTheme="majorBidi" w:hAnsiTheme="majorBidi" w:cstheme="majorBidi"/>
                <w:sz w:val="24"/>
                <w:szCs w:val="24"/>
              </w:rPr>
            </w:pPr>
            <w:r w:rsidRPr="0074308D">
              <w:rPr>
                <w:rFonts w:asciiTheme="majorBidi" w:hAnsiTheme="majorBidi" w:cstheme="majorBidi"/>
                <w:sz w:val="24"/>
                <w:szCs w:val="24"/>
              </w:rPr>
              <w:t>Si le Directeur de projet n’est pas désigné dans le Marché, l’Acheteur nommera un Directeur de projet dans les quatorze (14) jours suivant la Date d’entrée en vigueur</w:t>
            </w:r>
            <w:r w:rsidR="005B2DAA" w:rsidRPr="0074308D">
              <w:rPr>
                <w:rFonts w:asciiTheme="majorBidi" w:hAnsiTheme="majorBidi" w:cstheme="majorBidi"/>
                <w:sz w:val="24"/>
                <w:szCs w:val="24"/>
              </w:rPr>
              <w:t xml:space="preserve"> du M</w:t>
            </w:r>
            <w:r w:rsidR="007F37C6" w:rsidRPr="0074308D">
              <w:rPr>
                <w:rFonts w:asciiTheme="majorBidi" w:hAnsiTheme="majorBidi" w:cstheme="majorBidi"/>
                <w:sz w:val="24"/>
                <w:szCs w:val="24"/>
              </w:rPr>
              <w:t>arché</w:t>
            </w:r>
            <w:r w:rsidRPr="0074308D">
              <w:rPr>
                <w:rFonts w:asciiTheme="majorBidi" w:hAnsiTheme="majorBidi" w:cstheme="majorBidi"/>
                <w:sz w:val="24"/>
                <w:szCs w:val="24"/>
              </w:rPr>
              <w:t>, et notifiera par écrit au Fournisseur le nom du Directeur de projet. Pendant la durée du Marché, l’Acheteur pourra à sa discrétion nommer une autre personne en qualité de Directeur de projet en lieu et place de la personne précédemment nommée à cette fonction, et il notifiera sans délai au Fournisseur le nom de cette autre personne. Il ne pourra être procédé à une telle nomination que dans la mesure où la période et les modalités de cette nomination ne perturbent pas la progression des travaux relatifs au Système. Cette nomination ne sera effective qu’à compter de la réception de ladite notification par le Fournisseur.</w:t>
            </w:r>
            <w:r w:rsidRPr="0074308D">
              <w:rPr>
                <w:rFonts w:asciiTheme="majorBidi" w:hAnsiTheme="majorBidi" w:cstheme="majorBidi"/>
                <w:b/>
                <w:sz w:val="24"/>
                <w:szCs w:val="24"/>
              </w:rPr>
              <w:t xml:space="preserve"> </w:t>
            </w:r>
            <w:r w:rsidRPr="0074308D">
              <w:rPr>
                <w:rFonts w:asciiTheme="majorBidi" w:hAnsiTheme="majorBidi" w:cstheme="majorBidi"/>
                <w:sz w:val="24"/>
                <w:szCs w:val="24"/>
              </w:rPr>
              <w:t xml:space="preserve">Sous réserve des extensions et/ou limitations (éventuellement) </w:t>
            </w:r>
            <w:r w:rsidRPr="0074308D">
              <w:rPr>
                <w:rFonts w:asciiTheme="majorBidi" w:hAnsiTheme="majorBidi" w:cstheme="majorBidi"/>
                <w:b/>
                <w:sz w:val="24"/>
                <w:szCs w:val="24"/>
              </w:rPr>
              <w:t>spécifiées dans le</w:t>
            </w:r>
            <w:r w:rsidRPr="0074308D">
              <w:rPr>
                <w:rFonts w:asciiTheme="majorBidi" w:hAnsiTheme="majorBidi" w:cstheme="majorBidi"/>
                <w:bCs/>
                <w:sz w:val="24"/>
                <w:szCs w:val="24"/>
              </w:rPr>
              <w:t xml:space="preserve"> </w:t>
            </w:r>
            <w:r w:rsidRPr="0074308D">
              <w:rPr>
                <w:rFonts w:asciiTheme="majorBidi" w:hAnsiTheme="majorBidi" w:cstheme="majorBidi"/>
                <w:b/>
                <w:bCs/>
                <w:sz w:val="24"/>
                <w:szCs w:val="24"/>
              </w:rPr>
              <w:t>CCAP</w:t>
            </w:r>
            <w:r w:rsidRPr="0074308D">
              <w:rPr>
                <w:rFonts w:asciiTheme="majorBidi" w:hAnsiTheme="majorBidi" w:cstheme="majorBidi"/>
                <w:sz w:val="24"/>
                <w:szCs w:val="24"/>
              </w:rPr>
              <w:t>, le Directeur de projet sera habilité à représenter l’Acheteur pour toutes les affaires courantes relatives au Système ou résultant du Marché</w:t>
            </w:r>
            <w:r w:rsidR="00B00351" w:rsidRPr="0074308D">
              <w:rPr>
                <w:rFonts w:asciiTheme="majorBidi" w:hAnsiTheme="majorBidi" w:cstheme="majorBidi"/>
                <w:sz w:val="24"/>
                <w:szCs w:val="24"/>
              </w:rPr>
              <w:t xml:space="preserve"> et sera la personne </w:t>
            </w:r>
            <w:r w:rsidR="00BB07A1" w:rsidRPr="0074308D">
              <w:rPr>
                <w:rFonts w:asciiTheme="majorBidi" w:hAnsiTheme="majorBidi" w:cstheme="majorBidi"/>
                <w:sz w:val="24"/>
                <w:szCs w:val="24"/>
              </w:rPr>
              <w:t xml:space="preserve">émettant ou recevant </w:t>
            </w:r>
            <w:r w:rsidR="00B00351" w:rsidRPr="0074308D">
              <w:rPr>
                <w:rFonts w:asciiTheme="majorBidi" w:hAnsiTheme="majorBidi" w:cstheme="majorBidi"/>
                <w:sz w:val="24"/>
                <w:szCs w:val="24"/>
              </w:rPr>
              <w:t xml:space="preserve">notifiant </w:t>
            </w:r>
            <w:r w:rsidR="00BB07A1" w:rsidRPr="0074308D">
              <w:rPr>
                <w:rFonts w:asciiTheme="majorBidi" w:hAnsiTheme="majorBidi" w:cstheme="majorBidi"/>
                <w:sz w:val="24"/>
                <w:szCs w:val="24"/>
              </w:rPr>
              <w:t>les notifications au nom de l’Acheteur en conformité avec la Clause 4 du CCAG</w:t>
            </w:r>
            <w:r w:rsidRPr="0074308D">
              <w:rPr>
                <w:rFonts w:asciiTheme="majorBidi" w:hAnsiTheme="majorBidi" w:cstheme="majorBidi"/>
                <w:sz w:val="24"/>
                <w:szCs w:val="24"/>
              </w:rPr>
              <w:t>.</w:t>
            </w:r>
          </w:p>
        </w:tc>
      </w:tr>
      <w:tr w:rsidR="005C760C" w:rsidRPr="0074308D" w14:paraId="3423D5B7" w14:textId="77777777" w:rsidTr="005C760C">
        <w:tc>
          <w:tcPr>
            <w:tcW w:w="2412" w:type="dxa"/>
          </w:tcPr>
          <w:p w14:paraId="1B547CA8" w14:textId="77777777" w:rsidR="005C760C" w:rsidRPr="0074308D" w:rsidRDefault="005C760C" w:rsidP="005C760C">
            <w:pPr>
              <w:pStyle w:val="Head42"/>
              <w:rPr>
                <w:rFonts w:asciiTheme="majorBidi" w:hAnsiTheme="majorBidi" w:cstheme="majorBidi"/>
              </w:rPr>
            </w:pPr>
          </w:p>
        </w:tc>
        <w:tc>
          <w:tcPr>
            <w:tcW w:w="6588" w:type="dxa"/>
          </w:tcPr>
          <w:p w14:paraId="133EFBF2" w14:textId="77777777" w:rsidR="005C760C" w:rsidRPr="0074308D" w:rsidRDefault="005C760C" w:rsidP="00B00351">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18.2</w:t>
            </w:r>
            <w:r w:rsidRPr="0074308D">
              <w:rPr>
                <w:rFonts w:asciiTheme="majorBidi" w:hAnsiTheme="majorBidi" w:cstheme="majorBidi"/>
                <w:sz w:val="24"/>
                <w:szCs w:val="24"/>
              </w:rPr>
              <w:tab/>
              <w:t>Représentant du Fournisseur</w:t>
            </w:r>
          </w:p>
          <w:p w14:paraId="72542E41" w14:textId="77777777" w:rsidR="005C760C" w:rsidRPr="0074308D" w:rsidRDefault="005C760C" w:rsidP="00B00351">
            <w:pPr>
              <w:spacing w:after="120"/>
              <w:ind w:left="1181" w:right="-72" w:hanging="634"/>
              <w:jc w:val="both"/>
              <w:rPr>
                <w:rFonts w:asciiTheme="majorBidi" w:hAnsiTheme="majorBidi" w:cstheme="majorBidi"/>
                <w:sz w:val="24"/>
                <w:szCs w:val="24"/>
              </w:rPr>
            </w:pPr>
            <w:r w:rsidRPr="0074308D">
              <w:rPr>
                <w:rFonts w:asciiTheme="majorBidi" w:hAnsiTheme="majorBidi" w:cstheme="majorBidi"/>
                <w:sz w:val="24"/>
                <w:szCs w:val="24"/>
              </w:rPr>
              <w:t>18.2.1</w:t>
            </w:r>
            <w:r w:rsidRPr="0074308D">
              <w:rPr>
                <w:rFonts w:asciiTheme="majorBidi" w:hAnsiTheme="majorBidi" w:cstheme="majorBidi"/>
                <w:sz w:val="24"/>
                <w:szCs w:val="24"/>
              </w:rPr>
              <w:tab/>
              <w:t>Si le Représentant du Fournisseur n’est pas désigné dans le Marché, le Fournisseur nommera alors ledit Représentant dans les quatorze (14) jours suivant la Date d’entrée en vigueur</w:t>
            </w:r>
            <w:r w:rsidR="005B2DAA" w:rsidRPr="0074308D">
              <w:rPr>
                <w:rFonts w:asciiTheme="majorBidi" w:hAnsiTheme="majorBidi" w:cstheme="majorBidi"/>
                <w:sz w:val="24"/>
                <w:szCs w:val="24"/>
              </w:rPr>
              <w:t xml:space="preserve"> du M</w:t>
            </w:r>
            <w:r w:rsidR="007F37C6" w:rsidRPr="0074308D">
              <w:rPr>
                <w:rFonts w:asciiTheme="majorBidi" w:hAnsiTheme="majorBidi" w:cstheme="majorBidi"/>
                <w:sz w:val="24"/>
                <w:szCs w:val="24"/>
              </w:rPr>
              <w:t>arché</w:t>
            </w:r>
            <w:r w:rsidRPr="0074308D">
              <w:rPr>
                <w:rFonts w:asciiTheme="majorBidi" w:hAnsiTheme="majorBidi" w:cstheme="majorBidi"/>
                <w:sz w:val="24"/>
                <w:szCs w:val="24"/>
              </w:rPr>
              <w:t>, et demandera à l’Acheteur d’approuver par écrit le choix de cette personne. Cette demande devra être accompagnée du curriculum vitae détaillé de la personne désignée, ainsi que d’une description des éventuelles autres responsabilités, afférentes ou non au Système, que ladite personne continuera d’exercer tout en servant en qualité de Représentant du Fournisseur. Si l’Acheteur n’oppose aucune objection à cette nomination dans un délai de quatorze (14) jours, le choix du Représentant du Fournisseur sera réputé avoir été approuvé. Si l’Acheteur s’oppose au choix du Représentant du Fournisseur dans ce délai de quatorze (14) jours en précisant les motifs de sa décision, le Fournisseur nommera un remplaçant dans les quatorze (14) jours suivant cette opposition, et cette nomination sera soumise aux dispositions de la présente Clause 18.2.1 du CCAG.</w:t>
            </w:r>
          </w:p>
          <w:p w14:paraId="227F6E6C" w14:textId="77777777" w:rsidR="005C760C" w:rsidRPr="0074308D" w:rsidRDefault="005C760C" w:rsidP="00B00351">
            <w:pPr>
              <w:spacing w:after="120"/>
              <w:ind w:left="1181" w:right="-72" w:hanging="634"/>
              <w:jc w:val="both"/>
              <w:rPr>
                <w:rFonts w:asciiTheme="majorBidi" w:hAnsiTheme="majorBidi" w:cstheme="majorBidi"/>
                <w:sz w:val="24"/>
                <w:szCs w:val="24"/>
              </w:rPr>
            </w:pPr>
            <w:r w:rsidRPr="0074308D">
              <w:rPr>
                <w:rFonts w:asciiTheme="majorBidi" w:hAnsiTheme="majorBidi" w:cstheme="majorBidi"/>
                <w:sz w:val="24"/>
                <w:szCs w:val="24"/>
              </w:rPr>
              <w:t>18.2.2</w:t>
            </w:r>
            <w:r w:rsidRPr="0074308D">
              <w:rPr>
                <w:rFonts w:asciiTheme="majorBidi" w:hAnsiTheme="majorBidi" w:cstheme="majorBidi"/>
                <w:sz w:val="24"/>
                <w:szCs w:val="24"/>
              </w:rPr>
              <w:tab/>
              <w:t>Sous réserve des extensions et/ou limitations (</w:t>
            </w:r>
            <w:r w:rsidR="00BB07A1" w:rsidRPr="0074308D">
              <w:rPr>
                <w:rFonts w:asciiTheme="majorBidi" w:hAnsiTheme="majorBidi" w:cstheme="majorBidi"/>
                <w:sz w:val="24"/>
                <w:szCs w:val="24"/>
              </w:rPr>
              <w:t>le cas échéa</w:t>
            </w:r>
            <w:r w:rsidRPr="0074308D">
              <w:rPr>
                <w:rFonts w:asciiTheme="majorBidi" w:hAnsiTheme="majorBidi" w:cstheme="majorBidi"/>
                <w:sz w:val="24"/>
                <w:szCs w:val="24"/>
              </w:rPr>
              <w:t xml:space="preserve">nt) </w:t>
            </w:r>
            <w:r w:rsidRPr="0074308D">
              <w:rPr>
                <w:rFonts w:asciiTheme="majorBidi" w:hAnsiTheme="majorBidi" w:cstheme="majorBidi"/>
                <w:b/>
                <w:sz w:val="24"/>
                <w:szCs w:val="24"/>
              </w:rPr>
              <w:t>spécifiées dans le</w:t>
            </w:r>
            <w:r w:rsidRPr="0074308D">
              <w:rPr>
                <w:rFonts w:asciiTheme="majorBidi" w:hAnsiTheme="majorBidi" w:cstheme="majorBidi"/>
                <w:bCs/>
                <w:sz w:val="24"/>
                <w:szCs w:val="24"/>
              </w:rPr>
              <w:t xml:space="preserve"> </w:t>
            </w:r>
            <w:r w:rsidRPr="0074308D">
              <w:rPr>
                <w:rFonts w:asciiTheme="majorBidi" w:hAnsiTheme="majorBidi" w:cstheme="majorBidi"/>
                <w:b/>
                <w:bCs/>
                <w:sz w:val="24"/>
                <w:szCs w:val="24"/>
              </w:rPr>
              <w:t>CCAP</w:t>
            </w:r>
            <w:r w:rsidRPr="0074308D">
              <w:rPr>
                <w:rFonts w:asciiTheme="majorBidi" w:hAnsiTheme="majorBidi" w:cstheme="majorBidi"/>
                <w:sz w:val="24"/>
                <w:szCs w:val="24"/>
              </w:rPr>
              <w:t xml:space="preserve">, le Représentant du Fournisseur sera habilité à représenter le Fournisseur pour toutes les affaires courantes relatives au Système ou résultant du Marché. </w:t>
            </w:r>
            <w:r w:rsidR="00BB07A1" w:rsidRPr="0074308D">
              <w:rPr>
                <w:rFonts w:asciiTheme="majorBidi" w:hAnsiTheme="majorBidi" w:cstheme="majorBidi"/>
                <w:sz w:val="24"/>
                <w:szCs w:val="24"/>
              </w:rPr>
              <w:t>et sera la personne émettant ou recevant les notifications au nom du Fournisseur en conformité avec la Clause 4 du CCAG</w:t>
            </w:r>
            <w:r w:rsidRPr="0074308D">
              <w:rPr>
                <w:rFonts w:asciiTheme="majorBidi" w:hAnsiTheme="majorBidi" w:cstheme="majorBidi"/>
                <w:sz w:val="24"/>
                <w:szCs w:val="24"/>
              </w:rPr>
              <w:t>.</w:t>
            </w:r>
          </w:p>
          <w:p w14:paraId="0DBBF3FD" w14:textId="77777777" w:rsidR="005C760C" w:rsidRPr="0074308D" w:rsidRDefault="005C760C" w:rsidP="00B00351">
            <w:pPr>
              <w:spacing w:after="120"/>
              <w:ind w:left="1181" w:right="-72" w:hanging="634"/>
              <w:jc w:val="both"/>
              <w:rPr>
                <w:rFonts w:asciiTheme="majorBidi" w:hAnsiTheme="majorBidi" w:cstheme="majorBidi"/>
                <w:sz w:val="24"/>
                <w:szCs w:val="24"/>
              </w:rPr>
            </w:pPr>
            <w:r w:rsidRPr="0074308D">
              <w:rPr>
                <w:rFonts w:asciiTheme="majorBidi" w:hAnsiTheme="majorBidi" w:cstheme="majorBidi"/>
                <w:sz w:val="24"/>
                <w:szCs w:val="24"/>
              </w:rPr>
              <w:t>18.2.3</w:t>
            </w:r>
            <w:r w:rsidRPr="0074308D">
              <w:rPr>
                <w:rFonts w:asciiTheme="majorBidi" w:hAnsiTheme="majorBidi" w:cstheme="majorBidi"/>
                <w:sz w:val="24"/>
                <w:szCs w:val="24"/>
              </w:rPr>
              <w:tab/>
              <w:t>Le Fournisseur ne révoquera pas le Représentant du Fournisseur sans le consentement écrit préalable de l’Acheteur, qui ne refusera pas son consentement sans motif valable. Si l’Acheteur y consent, le Fournisseur nommera une autre personne dotée de qualifications égales ou supérieures Représentant du Fournisseur, conformément à la procédure définie à la Clause 18.2.1 du CCAG.</w:t>
            </w:r>
          </w:p>
          <w:p w14:paraId="7E8BE0B6" w14:textId="77777777" w:rsidR="005C760C" w:rsidRPr="0074308D" w:rsidRDefault="005C760C" w:rsidP="00AC6EC7">
            <w:pPr>
              <w:keepNext/>
              <w:keepLines/>
              <w:spacing w:after="120"/>
              <w:ind w:left="1181" w:right="-72" w:hanging="731"/>
              <w:jc w:val="both"/>
              <w:rPr>
                <w:rFonts w:asciiTheme="majorBidi" w:hAnsiTheme="majorBidi" w:cstheme="majorBidi"/>
                <w:sz w:val="24"/>
                <w:szCs w:val="24"/>
              </w:rPr>
            </w:pPr>
            <w:r w:rsidRPr="0074308D">
              <w:rPr>
                <w:rFonts w:asciiTheme="majorBidi" w:hAnsiTheme="majorBidi" w:cstheme="majorBidi"/>
                <w:sz w:val="24"/>
                <w:szCs w:val="24"/>
              </w:rPr>
              <w:t>18.2.4</w:t>
            </w:r>
            <w:r w:rsidRPr="0074308D">
              <w:rPr>
                <w:rFonts w:asciiTheme="majorBidi" w:hAnsiTheme="majorBidi" w:cstheme="majorBidi"/>
                <w:sz w:val="24"/>
                <w:szCs w:val="24"/>
              </w:rPr>
              <w:tab/>
              <w:t>Le Représentant du Fournisseur et son personnel sont tenus de travailler en étroite collaboration avec le Directeur de Projet et le personnel de l’Acheteur, d’agir dans les limites de leurs propres pouvoirs, et de respecter les instructions émises par l’Acheteur qui sont conformes aux conditions du Marché. Le Représentant du Fournisseur est chargé de diriger les activités de son personnel et de tout personnel sous-traitant.</w:t>
            </w:r>
          </w:p>
          <w:p w14:paraId="5738A1F9" w14:textId="77777777" w:rsidR="005C760C" w:rsidRPr="0074308D" w:rsidRDefault="005C760C" w:rsidP="00AC6EC7">
            <w:pPr>
              <w:spacing w:after="120"/>
              <w:ind w:left="1181" w:right="-72" w:hanging="731"/>
              <w:jc w:val="both"/>
              <w:rPr>
                <w:rFonts w:asciiTheme="majorBidi" w:hAnsiTheme="majorBidi" w:cstheme="majorBidi"/>
                <w:sz w:val="24"/>
                <w:szCs w:val="24"/>
              </w:rPr>
            </w:pPr>
            <w:r w:rsidRPr="0074308D">
              <w:rPr>
                <w:rFonts w:asciiTheme="majorBidi" w:hAnsiTheme="majorBidi" w:cstheme="majorBidi"/>
                <w:sz w:val="24"/>
                <w:szCs w:val="24"/>
              </w:rPr>
              <w:t>18.2.5</w:t>
            </w:r>
            <w:r w:rsidRPr="0074308D">
              <w:rPr>
                <w:rFonts w:asciiTheme="majorBidi" w:hAnsiTheme="majorBidi" w:cstheme="majorBidi"/>
                <w:sz w:val="24"/>
                <w:szCs w:val="24"/>
              </w:rPr>
              <w:tab/>
              <w:t>Le Représentant du Fournisseur peut, sous réserve du consentement de l’Acheteur (qui ne refusera pas son consentement sans motif valable), déléguer à tout moment à toute personne tout pouvoir, fonction ou autorité dont il est investi. Cette délégation peut être révoquée à tout moment. Cette délégation ou révocation fera l’objet d’un avis préalable écrit signé par le Représentant du Fournisseur, qui spécifiera les pouvoirs, fonctions et autorités ainsi délégués ou</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révoqués. Cette délégation ou révocation sera sans effet tant qu’une copie de l’avis notifiant ladite délégation ou révocation n’aura pas été remise à l’Acheteur et au Directeur de projet.</w:t>
            </w:r>
          </w:p>
          <w:p w14:paraId="32AAB10A" w14:textId="77777777" w:rsidR="005C760C" w:rsidRPr="0074308D" w:rsidRDefault="005C760C" w:rsidP="00AC6EC7">
            <w:pPr>
              <w:spacing w:after="120"/>
              <w:ind w:left="1181" w:right="-72" w:hanging="731"/>
              <w:jc w:val="both"/>
              <w:rPr>
                <w:rFonts w:asciiTheme="majorBidi" w:hAnsiTheme="majorBidi" w:cstheme="majorBidi"/>
                <w:sz w:val="24"/>
                <w:szCs w:val="24"/>
              </w:rPr>
            </w:pPr>
            <w:r w:rsidRPr="0074308D">
              <w:rPr>
                <w:rFonts w:asciiTheme="majorBidi" w:hAnsiTheme="majorBidi" w:cstheme="majorBidi"/>
                <w:sz w:val="24"/>
                <w:szCs w:val="24"/>
              </w:rPr>
              <w:t>18.2.6</w:t>
            </w:r>
            <w:r w:rsidRPr="0074308D">
              <w:rPr>
                <w:rFonts w:asciiTheme="majorBidi" w:hAnsiTheme="majorBidi" w:cstheme="majorBidi"/>
                <w:sz w:val="24"/>
                <w:szCs w:val="24"/>
              </w:rPr>
              <w:tab/>
              <w:t>Les actions entreprises ou les pouvoirs, fonctions et autorités, quels qu’ils soient, exercés par une quelconque personne au titre d’une délégation donnée conformément aux dispositions de la Clause 18.2.5 du CCAG seront réputés être des actions entreprises ou des pouvoirs, fonctions et autorités exercés par le Représentant du Fournisseur.</w:t>
            </w:r>
          </w:p>
          <w:p w14:paraId="59568F78" w14:textId="77777777" w:rsidR="005C760C" w:rsidRPr="0074308D" w:rsidRDefault="005C760C" w:rsidP="00B00351">
            <w:pPr>
              <w:spacing w:after="120"/>
              <w:ind w:left="630" w:right="-72" w:hanging="630"/>
              <w:jc w:val="both"/>
              <w:rPr>
                <w:rFonts w:asciiTheme="majorBidi" w:hAnsiTheme="majorBidi" w:cstheme="majorBidi"/>
                <w:sz w:val="24"/>
                <w:szCs w:val="24"/>
              </w:rPr>
            </w:pPr>
            <w:r w:rsidRPr="0074308D">
              <w:rPr>
                <w:rFonts w:asciiTheme="majorBidi" w:hAnsiTheme="majorBidi" w:cstheme="majorBidi"/>
                <w:sz w:val="24"/>
                <w:szCs w:val="24"/>
              </w:rPr>
              <w:t>18.3</w:t>
            </w:r>
            <w:r w:rsidRPr="0074308D">
              <w:rPr>
                <w:rFonts w:asciiTheme="majorBidi" w:hAnsiTheme="majorBidi" w:cstheme="majorBidi"/>
                <w:sz w:val="24"/>
                <w:szCs w:val="24"/>
              </w:rPr>
              <w:tab/>
              <w:t>Objections et Renvois</w:t>
            </w:r>
          </w:p>
          <w:p w14:paraId="68CAC954" w14:textId="77777777" w:rsidR="005C760C" w:rsidRPr="0074308D" w:rsidRDefault="005C760C" w:rsidP="00AC6EC7">
            <w:pPr>
              <w:spacing w:after="120"/>
              <w:ind w:left="1181" w:right="-72" w:hanging="731"/>
              <w:jc w:val="both"/>
              <w:rPr>
                <w:rFonts w:asciiTheme="majorBidi" w:hAnsiTheme="majorBidi" w:cstheme="majorBidi"/>
                <w:sz w:val="24"/>
                <w:szCs w:val="24"/>
              </w:rPr>
            </w:pPr>
            <w:r w:rsidRPr="0074308D">
              <w:rPr>
                <w:rFonts w:asciiTheme="majorBidi" w:hAnsiTheme="majorBidi" w:cstheme="majorBidi"/>
                <w:spacing w:val="-4"/>
                <w:sz w:val="24"/>
                <w:szCs w:val="24"/>
              </w:rPr>
              <w:t>18.3.1</w:t>
            </w:r>
            <w:r w:rsidRPr="0074308D">
              <w:rPr>
                <w:rFonts w:asciiTheme="majorBidi" w:hAnsiTheme="majorBidi" w:cstheme="majorBidi"/>
                <w:spacing w:val="-4"/>
                <w:sz w:val="24"/>
                <w:szCs w:val="24"/>
              </w:rPr>
              <w:tab/>
              <w:t>L’Acheteur peut, par notification au Fournisseur, émettre une objection à l’encontre d’un quelconque représentant ou employé du Fournisseur affecté à l’exécution du Marché, dont l’Acheteur a raisonnablement lieu de penser qu’il s’est mal conduit ou qu’il est incompétent ou négligent. L’Acheteur en fournira la preuve, en conséquence de quoi le Fournisseur renverra cette personne qui ne sera plus alors admise à travailler sur le Système.</w:t>
            </w:r>
          </w:p>
          <w:p w14:paraId="469A9A72" w14:textId="77777777" w:rsidR="005C760C" w:rsidRPr="0074308D" w:rsidRDefault="005C760C" w:rsidP="00AC6EC7">
            <w:pPr>
              <w:spacing w:after="120"/>
              <w:ind w:left="1170" w:right="-72" w:hanging="731"/>
              <w:jc w:val="both"/>
              <w:rPr>
                <w:rFonts w:asciiTheme="majorBidi" w:hAnsiTheme="majorBidi" w:cstheme="majorBidi"/>
                <w:sz w:val="24"/>
                <w:szCs w:val="24"/>
              </w:rPr>
            </w:pPr>
            <w:r w:rsidRPr="0074308D">
              <w:rPr>
                <w:rFonts w:asciiTheme="majorBidi" w:hAnsiTheme="majorBidi" w:cstheme="majorBidi"/>
                <w:spacing w:val="-4"/>
                <w:sz w:val="24"/>
                <w:szCs w:val="24"/>
              </w:rPr>
              <w:t>18.3.2</w:t>
            </w:r>
            <w:r w:rsidRPr="0074308D">
              <w:rPr>
                <w:rFonts w:asciiTheme="majorBidi" w:hAnsiTheme="majorBidi" w:cstheme="majorBidi"/>
                <w:spacing w:val="-4"/>
                <w:sz w:val="24"/>
                <w:szCs w:val="24"/>
              </w:rPr>
              <w:tab/>
              <w:t>Si un représentant ou employé du Fournisseur est renvoyé conformément aux dispositions de la Clause 18.3.1 du CCAG, le Fournisseur, si besoin est, nommera rapidement un remplaçant.</w:t>
            </w:r>
          </w:p>
        </w:tc>
      </w:tr>
      <w:tr w:rsidR="005C760C" w:rsidRPr="0074308D" w14:paraId="1B862AA5" w14:textId="77777777" w:rsidTr="005C760C">
        <w:tc>
          <w:tcPr>
            <w:tcW w:w="2412" w:type="dxa"/>
          </w:tcPr>
          <w:p w14:paraId="5DCAA033"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43" w:name="_Toc521497719"/>
            <w:bookmarkStart w:id="944" w:name="_Toc485037993"/>
            <w:bookmarkStart w:id="945" w:name="_Toc485051012"/>
            <w:r w:rsidRPr="0074308D">
              <w:rPr>
                <w:lang w:val="fr-FR"/>
              </w:rPr>
              <w:t>19.</w:t>
            </w:r>
            <w:r w:rsidRPr="0074308D">
              <w:rPr>
                <w:lang w:val="fr-FR"/>
              </w:rPr>
              <w:tab/>
              <w:t>Plan de projet</w:t>
            </w:r>
            <w:bookmarkEnd w:id="943"/>
            <w:bookmarkEnd w:id="944"/>
            <w:bookmarkEnd w:id="945"/>
          </w:p>
        </w:tc>
        <w:tc>
          <w:tcPr>
            <w:tcW w:w="6588" w:type="dxa"/>
          </w:tcPr>
          <w:p w14:paraId="4170B2BF" w14:textId="77777777" w:rsidR="005C760C" w:rsidRPr="0074308D" w:rsidRDefault="005C760C" w:rsidP="00BB07A1">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19.1</w:t>
            </w:r>
            <w:r w:rsidRPr="0074308D">
              <w:rPr>
                <w:rFonts w:asciiTheme="majorBidi" w:hAnsiTheme="majorBidi" w:cstheme="majorBidi"/>
                <w:sz w:val="24"/>
                <w:szCs w:val="24"/>
              </w:rPr>
              <w:tab/>
              <w:t>En étroite collaboration avec l’Acheteur, et sur la base du Plan de projet préliminaire figurant dans son offre, le Fournisseur établira un Plan de projet englobant les activités spécifiées dans le Marché.</w:t>
            </w:r>
            <w:r w:rsidRPr="0074308D">
              <w:rPr>
                <w:rFonts w:asciiTheme="majorBidi" w:hAnsiTheme="majorBidi" w:cstheme="majorBidi"/>
                <w:b/>
                <w:sz w:val="24"/>
                <w:szCs w:val="24"/>
              </w:rPr>
              <w:t xml:space="preserve"> </w:t>
            </w:r>
            <w:r w:rsidRPr="0074308D">
              <w:rPr>
                <w:rFonts w:asciiTheme="majorBidi" w:hAnsiTheme="majorBidi" w:cstheme="majorBidi"/>
                <w:sz w:val="24"/>
                <w:szCs w:val="24"/>
              </w:rPr>
              <w:t xml:space="preserve">Le contenu du Plan de projet sera tel que </w:t>
            </w:r>
            <w:r w:rsidRPr="0074308D">
              <w:rPr>
                <w:rFonts w:asciiTheme="majorBidi" w:hAnsiTheme="majorBidi" w:cstheme="majorBidi"/>
                <w:b/>
                <w:sz w:val="24"/>
                <w:szCs w:val="24"/>
              </w:rPr>
              <w:t>spécifié dans le</w:t>
            </w:r>
            <w:r w:rsidRPr="0074308D">
              <w:rPr>
                <w:rFonts w:asciiTheme="majorBidi" w:hAnsiTheme="majorBidi" w:cstheme="majorBidi"/>
                <w:b/>
                <w:bCs/>
                <w:sz w:val="24"/>
                <w:szCs w:val="24"/>
              </w:rPr>
              <w:t xml:space="preserve"> CCAP</w:t>
            </w:r>
            <w:r w:rsidRPr="0074308D">
              <w:rPr>
                <w:rFonts w:asciiTheme="majorBidi" w:hAnsiTheme="majorBidi" w:cstheme="majorBidi"/>
                <w:bCs/>
                <w:sz w:val="24"/>
                <w:szCs w:val="24"/>
              </w:rPr>
              <w:t xml:space="preserve"> et/ou les Spécifications techniques</w:t>
            </w:r>
            <w:r w:rsidRPr="0074308D">
              <w:rPr>
                <w:rFonts w:asciiTheme="majorBidi" w:hAnsiTheme="majorBidi" w:cstheme="majorBidi"/>
                <w:sz w:val="24"/>
                <w:szCs w:val="24"/>
              </w:rPr>
              <w:t>.</w:t>
            </w:r>
          </w:p>
        </w:tc>
      </w:tr>
      <w:tr w:rsidR="005C760C" w:rsidRPr="0074308D" w14:paraId="4CC8B6B8" w14:textId="77777777" w:rsidTr="005C760C">
        <w:tc>
          <w:tcPr>
            <w:tcW w:w="2412" w:type="dxa"/>
          </w:tcPr>
          <w:p w14:paraId="051ECCF1" w14:textId="77777777" w:rsidR="005C760C" w:rsidRPr="0074308D" w:rsidRDefault="005C760C" w:rsidP="005C760C">
            <w:pPr>
              <w:pStyle w:val="Head42"/>
              <w:rPr>
                <w:rFonts w:asciiTheme="majorBidi" w:hAnsiTheme="majorBidi" w:cstheme="majorBidi"/>
              </w:rPr>
            </w:pPr>
          </w:p>
        </w:tc>
        <w:tc>
          <w:tcPr>
            <w:tcW w:w="6588" w:type="dxa"/>
          </w:tcPr>
          <w:p w14:paraId="09A8FA98" w14:textId="5F412A24" w:rsidR="00884E53" w:rsidRPr="0074308D" w:rsidRDefault="005C760C" w:rsidP="00CB6B6E">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19.2</w:t>
            </w:r>
            <w:r w:rsidRPr="0074308D">
              <w:rPr>
                <w:rFonts w:asciiTheme="majorBidi" w:hAnsiTheme="majorBidi" w:cstheme="majorBidi"/>
                <w:sz w:val="24"/>
                <w:szCs w:val="24"/>
              </w:rPr>
              <w:tab/>
            </w:r>
            <w:r w:rsidR="00C369CF" w:rsidRPr="0074308D">
              <w:rPr>
                <w:rFonts w:asciiTheme="majorBidi" w:hAnsiTheme="majorBidi" w:cstheme="majorBidi"/>
                <w:b/>
                <w:bCs/>
                <w:sz w:val="24"/>
                <w:szCs w:val="24"/>
              </w:rPr>
              <w:t>Sauf disposition contraire dans le</w:t>
            </w:r>
            <w:r w:rsidR="00C369CF" w:rsidRPr="0074308D">
              <w:rPr>
                <w:rFonts w:asciiTheme="majorBidi" w:hAnsiTheme="majorBidi" w:cstheme="majorBidi"/>
                <w:sz w:val="24"/>
                <w:szCs w:val="24"/>
              </w:rPr>
              <w:t xml:space="preserve"> </w:t>
            </w:r>
            <w:r w:rsidR="00C369CF" w:rsidRPr="0074308D">
              <w:rPr>
                <w:rFonts w:asciiTheme="majorBidi" w:hAnsiTheme="majorBidi" w:cstheme="majorBidi"/>
                <w:b/>
                <w:sz w:val="24"/>
                <w:szCs w:val="24"/>
              </w:rPr>
              <w:t>CCAP</w:t>
            </w:r>
            <w:r w:rsidR="00C369CF" w:rsidRPr="0074308D">
              <w:rPr>
                <w:rFonts w:asciiTheme="majorBidi" w:hAnsiTheme="majorBidi" w:cstheme="majorBidi"/>
                <w:sz w:val="24"/>
                <w:szCs w:val="24"/>
              </w:rPr>
              <w:t xml:space="preserve">, dans un délai de </w:t>
            </w:r>
            <w:r w:rsidR="00C369CF" w:rsidRPr="0074308D">
              <w:rPr>
                <w:rFonts w:asciiTheme="majorBidi" w:hAnsiTheme="majorBidi" w:cstheme="majorBidi"/>
                <w:bCs/>
                <w:sz w:val="24"/>
                <w:szCs w:val="24"/>
              </w:rPr>
              <w:t>trente (30)</w:t>
            </w:r>
            <w:r w:rsidR="00C369CF" w:rsidRPr="0074308D">
              <w:rPr>
                <w:rFonts w:asciiTheme="majorBidi" w:hAnsiTheme="majorBidi" w:cstheme="majorBidi"/>
                <w:sz w:val="24"/>
                <w:szCs w:val="24"/>
              </w:rPr>
              <w:t xml:space="preserve"> jours à compter de la Date d’entrée en vigueur du Marché, le Fournisseur soumettra un Plan de projet à l’Acheteur. Dans les </w:t>
            </w:r>
            <w:r w:rsidR="00C369CF" w:rsidRPr="0074308D">
              <w:rPr>
                <w:rFonts w:asciiTheme="majorBidi" w:hAnsiTheme="majorBidi" w:cstheme="majorBidi"/>
                <w:bCs/>
                <w:sz w:val="24"/>
                <w:szCs w:val="24"/>
              </w:rPr>
              <w:t>quatorze (14)</w:t>
            </w:r>
            <w:r w:rsidR="00C369CF" w:rsidRPr="0074308D">
              <w:rPr>
                <w:rFonts w:asciiTheme="majorBidi" w:hAnsiTheme="majorBidi" w:cstheme="majorBidi"/>
                <w:sz w:val="24"/>
                <w:szCs w:val="24"/>
              </w:rPr>
              <w:t xml:space="preserve"> jours suivant la réception du Plan de projet, l’Acheteur notifiera au Fournisseur les éléments vis-à-vis desquels il estime que le Plan de projet ne garantit pas que le programme d’activités, les méthodes et/ou les Technologies de l’information proposés seront conformes aux Spécifications techniques et/ou aux dispositions du CCAP (lesdits éléments étant dénommés les </w:t>
            </w:r>
            <w:r w:rsidR="009745EB" w:rsidRPr="0074308D">
              <w:rPr>
                <w:rFonts w:asciiTheme="majorBidi" w:hAnsiTheme="majorBidi" w:cstheme="majorBidi"/>
                <w:sz w:val="24"/>
                <w:szCs w:val="24"/>
              </w:rPr>
              <w:t>« </w:t>
            </w:r>
            <w:r w:rsidR="00C369CF" w:rsidRPr="0074308D">
              <w:rPr>
                <w:rFonts w:asciiTheme="majorBidi" w:hAnsiTheme="majorBidi" w:cstheme="majorBidi"/>
                <w:sz w:val="24"/>
                <w:szCs w:val="24"/>
              </w:rPr>
              <w:t>points de non-conformité</w:t>
            </w:r>
            <w:r w:rsidR="009745EB" w:rsidRPr="0074308D">
              <w:rPr>
                <w:rFonts w:asciiTheme="majorBidi" w:hAnsiTheme="majorBidi" w:cstheme="majorBidi"/>
                <w:sz w:val="24"/>
                <w:szCs w:val="24"/>
              </w:rPr>
              <w:t> »</w:t>
            </w:r>
            <w:r w:rsidR="00C369CF" w:rsidRPr="0074308D">
              <w:rPr>
                <w:rFonts w:asciiTheme="majorBidi" w:hAnsiTheme="majorBidi" w:cstheme="majorBidi"/>
                <w:sz w:val="24"/>
                <w:szCs w:val="24"/>
              </w:rPr>
              <w:t xml:space="preserve"> aux fins de la présente Clause 19.2). Dans les </w:t>
            </w:r>
            <w:r w:rsidR="00C369CF" w:rsidRPr="0074308D">
              <w:rPr>
                <w:rFonts w:asciiTheme="majorBidi" w:hAnsiTheme="majorBidi" w:cstheme="majorBidi"/>
                <w:bCs/>
                <w:sz w:val="24"/>
                <w:szCs w:val="24"/>
              </w:rPr>
              <w:t>cinq (5)</w:t>
            </w:r>
            <w:r w:rsidR="00C369CF" w:rsidRPr="0074308D">
              <w:rPr>
                <w:rFonts w:asciiTheme="majorBidi" w:hAnsiTheme="majorBidi" w:cstheme="majorBidi"/>
                <w:sz w:val="24"/>
                <w:szCs w:val="24"/>
              </w:rPr>
              <w:t xml:space="preserve"> jours suivant la réception de ladite notification, le Fournisseur rectifiera le Plan de projet, qu’il soumettra à nouveau à l’Acheteur</w:t>
            </w:r>
            <w:r w:rsidR="005B2DAA" w:rsidRPr="0074308D">
              <w:rPr>
                <w:rFonts w:asciiTheme="majorBidi" w:hAnsiTheme="majorBidi" w:cstheme="majorBidi"/>
                <w:sz w:val="24"/>
                <w:szCs w:val="24"/>
              </w:rPr>
              <w:t xml:space="preserve"> </w:t>
            </w:r>
            <w:r w:rsidR="00C369CF" w:rsidRPr="0074308D">
              <w:rPr>
                <w:rFonts w:asciiTheme="majorBidi" w:hAnsiTheme="majorBidi" w:cstheme="majorBidi"/>
                <w:sz w:val="24"/>
                <w:szCs w:val="24"/>
              </w:rPr>
              <w:t xml:space="preserve">Dans les </w:t>
            </w:r>
            <w:r w:rsidR="00C369CF" w:rsidRPr="0074308D">
              <w:rPr>
                <w:rFonts w:asciiTheme="majorBidi" w:hAnsiTheme="majorBidi" w:cstheme="majorBidi"/>
                <w:bCs/>
                <w:sz w:val="24"/>
                <w:szCs w:val="24"/>
              </w:rPr>
              <w:t>cinq (5)</w:t>
            </w:r>
            <w:r w:rsidR="00C369CF" w:rsidRPr="0074308D">
              <w:rPr>
                <w:rFonts w:asciiTheme="majorBidi" w:hAnsiTheme="majorBidi" w:cstheme="majorBidi"/>
                <w:sz w:val="24"/>
                <w:szCs w:val="24"/>
              </w:rPr>
              <w:t xml:space="preserve"> jours suivant la nouvelle soumission du Plan de projet, l’Acheteur notifiera au Fournisseur les éventuels points de non-conformité restants.</w:t>
            </w:r>
            <w:r w:rsidR="009745EB" w:rsidRPr="0074308D">
              <w:rPr>
                <w:rFonts w:asciiTheme="majorBidi" w:hAnsiTheme="majorBidi" w:cstheme="majorBidi"/>
                <w:sz w:val="24"/>
                <w:szCs w:val="24"/>
              </w:rPr>
              <w:t xml:space="preserve"> </w:t>
            </w:r>
            <w:r w:rsidR="00C369CF" w:rsidRPr="0074308D">
              <w:rPr>
                <w:rFonts w:asciiTheme="majorBidi" w:hAnsiTheme="majorBidi" w:cstheme="majorBidi"/>
                <w:sz w:val="24"/>
                <w:szCs w:val="24"/>
              </w:rPr>
              <w:t>Cette procédure sera répétée tant que de besoin jusqu’à ce que le Plan de projet ne présente plus de points de non-conformité.</w:t>
            </w:r>
            <w:r w:rsidR="009745EB" w:rsidRPr="0074308D">
              <w:rPr>
                <w:rFonts w:asciiTheme="majorBidi" w:hAnsiTheme="majorBidi" w:cstheme="majorBidi"/>
                <w:sz w:val="24"/>
                <w:szCs w:val="24"/>
              </w:rPr>
              <w:t xml:space="preserve"> </w:t>
            </w:r>
            <w:r w:rsidR="00C369CF" w:rsidRPr="0074308D">
              <w:rPr>
                <w:rFonts w:asciiTheme="majorBidi" w:hAnsiTheme="majorBidi" w:cstheme="majorBidi"/>
                <w:sz w:val="24"/>
                <w:szCs w:val="24"/>
              </w:rPr>
              <w:t>Lorsque cela sera le cas, l’Acheteur en donnera confirmation par écrit au Fournisseur. Le Plan de projet ainsi approuvé (</w:t>
            </w:r>
            <w:r w:rsidR="009745EB" w:rsidRPr="0074308D">
              <w:rPr>
                <w:rFonts w:asciiTheme="majorBidi" w:hAnsiTheme="majorBidi" w:cstheme="majorBidi"/>
                <w:sz w:val="24"/>
                <w:szCs w:val="24"/>
              </w:rPr>
              <w:t>« </w:t>
            </w:r>
            <w:r w:rsidR="00C369CF" w:rsidRPr="0074308D">
              <w:rPr>
                <w:rFonts w:asciiTheme="majorBidi" w:hAnsiTheme="majorBidi" w:cstheme="majorBidi"/>
                <w:sz w:val="24"/>
                <w:szCs w:val="24"/>
              </w:rPr>
              <w:t>le Plan de projet convenu</w:t>
            </w:r>
            <w:r w:rsidR="009745EB" w:rsidRPr="0074308D">
              <w:rPr>
                <w:rFonts w:asciiTheme="majorBidi" w:hAnsiTheme="majorBidi" w:cstheme="majorBidi"/>
                <w:sz w:val="24"/>
                <w:szCs w:val="24"/>
              </w:rPr>
              <w:t> »</w:t>
            </w:r>
            <w:r w:rsidR="00C369CF" w:rsidRPr="0074308D">
              <w:rPr>
                <w:rFonts w:asciiTheme="majorBidi" w:hAnsiTheme="majorBidi" w:cstheme="majorBidi"/>
                <w:sz w:val="24"/>
                <w:szCs w:val="24"/>
              </w:rPr>
              <w:t>) liera contractuellement l’Acheteur et le Fournisseur</w:t>
            </w:r>
            <w:r w:rsidR="00884E53" w:rsidRPr="0074308D">
              <w:rPr>
                <w:rFonts w:asciiTheme="majorBidi" w:hAnsiTheme="majorBidi" w:cstheme="majorBidi"/>
                <w:sz w:val="24"/>
                <w:szCs w:val="24"/>
              </w:rPr>
              <w:t>.</w:t>
            </w:r>
          </w:p>
          <w:p w14:paraId="32A23FCF" w14:textId="77777777" w:rsidR="005C760C" w:rsidRPr="0074308D" w:rsidRDefault="005C760C" w:rsidP="00BB07A1">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19.3</w:t>
            </w:r>
            <w:r w:rsidRPr="0074308D">
              <w:rPr>
                <w:rFonts w:asciiTheme="majorBidi" w:hAnsiTheme="majorBidi" w:cstheme="majorBidi"/>
                <w:sz w:val="24"/>
                <w:szCs w:val="24"/>
              </w:rPr>
              <w:tab/>
              <w:t xml:space="preserve">Si besoin est, les conséquences sur le Calendrier d’exécution des modifications convenues lors de la mise au point finale du Plan de projet convenu et finalisé seront incorporées au Marché par le biais d’avenants, conformément aux Clauses 39 et 40 du CCAG. </w:t>
            </w:r>
          </w:p>
          <w:p w14:paraId="1576B095" w14:textId="77777777" w:rsidR="005C760C" w:rsidRPr="0074308D" w:rsidRDefault="005C760C" w:rsidP="00BB07A1">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19.4</w:t>
            </w:r>
            <w:r w:rsidRPr="0074308D">
              <w:rPr>
                <w:rFonts w:asciiTheme="majorBidi" w:hAnsiTheme="majorBidi" w:cstheme="majorBidi"/>
                <w:sz w:val="24"/>
                <w:szCs w:val="24"/>
              </w:rPr>
              <w:tab/>
              <w:t>Le Fournisseur s’engage à fournir, installer, essayer et mettre en service le Système conformément au Plan de projet convenu et finalisé et aux dispositions du Marché.</w:t>
            </w:r>
          </w:p>
          <w:p w14:paraId="05610971" w14:textId="77777777" w:rsidR="00BC0145" w:rsidRPr="0074308D" w:rsidRDefault="005C760C" w:rsidP="00CB6B6E">
            <w:pPr>
              <w:spacing w:after="120"/>
              <w:ind w:left="591" w:hanging="573"/>
              <w:jc w:val="both"/>
              <w:rPr>
                <w:rFonts w:asciiTheme="majorBidi" w:hAnsiTheme="majorBidi" w:cstheme="majorBidi"/>
                <w:bCs/>
                <w:spacing w:val="-4"/>
                <w:sz w:val="24"/>
                <w:szCs w:val="24"/>
              </w:rPr>
            </w:pPr>
            <w:r w:rsidRPr="0074308D">
              <w:rPr>
                <w:rFonts w:asciiTheme="majorBidi" w:hAnsiTheme="majorBidi" w:cstheme="majorBidi"/>
                <w:sz w:val="24"/>
                <w:szCs w:val="24"/>
              </w:rPr>
              <w:t>19.5</w:t>
            </w:r>
            <w:r w:rsidRPr="0074308D">
              <w:rPr>
                <w:rFonts w:asciiTheme="majorBidi" w:hAnsiTheme="majorBidi" w:cstheme="majorBidi"/>
                <w:sz w:val="24"/>
                <w:szCs w:val="24"/>
              </w:rPr>
              <w:tab/>
            </w:r>
            <w:r w:rsidR="00BC0145" w:rsidRPr="0074308D">
              <w:rPr>
                <w:rFonts w:asciiTheme="majorBidi" w:hAnsiTheme="majorBidi" w:cstheme="majorBidi"/>
                <w:b/>
                <w:bCs/>
                <w:sz w:val="24"/>
                <w:szCs w:val="24"/>
              </w:rPr>
              <w:t>Sauf disposition contraire dans le</w:t>
            </w:r>
            <w:r w:rsidR="00BC0145" w:rsidRPr="0074308D">
              <w:rPr>
                <w:rFonts w:asciiTheme="majorBidi" w:hAnsiTheme="majorBidi" w:cstheme="majorBidi"/>
                <w:sz w:val="24"/>
                <w:szCs w:val="24"/>
              </w:rPr>
              <w:t xml:space="preserve"> </w:t>
            </w:r>
            <w:r w:rsidR="00BC0145" w:rsidRPr="0074308D">
              <w:rPr>
                <w:rFonts w:asciiTheme="majorBidi" w:hAnsiTheme="majorBidi" w:cstheme="majorBidi"/>
                <w:b/>
                <w:sz w:val="24"/>
                <w:szCs w:val="24"/>
              </w:rPr>
              <w:t>CCAP</w:t>
            </w:r>
            <w:r w:rsidR="00BC0145" w:rsidRPr="0074308D">
              <w:rPr>
                <w:rFonts w:asciiTheme="majorBidi" w:hAnsiTheme="majorBidi" w:cstheme="majorBidi"/>
                <w:sz w:val="24"/>
                <w:szCs w:val="24"/>
              </w:rPr>
              <w:t xml:space="preserve">, le Fournisseur soumettra à l’Acheteur les </w:t>
            </w:r>
            <w:r w:rsidR="00BC0145" w:rsidRPr="0074308D">
              <w:rPr>
                <w:rFonts w:asciiTheme="majorBidi" w:hAnsiTheme="majorBidi" w:cstheme="majorBidi"/>
                <w:bCs/>
                <w:sz w:val="24"/>
                <w:szCs w:val="24"/>
              </w:rPr>
              <w:t xml:space="preserve">Rapports </w:t>
            </w:r>
            <w:r w:rsidR="00884E53" w:rsidRPr="0074308D">
              <w:rPr>
                <w:rFonts w:asciiTheme="majorBidi" w:hAnsiTheme="majorBidi" w:cstheme="majorBidi"/>
                <w:bCs/>
                <w:sz w:val="24"/>
                <w:szCs w:val="24"/>
              </w:rPr>
              <w:t xml:space="preserve">mensuels </w:t>
            </w:r>
            <w:r w:rsidR="00BC0145" w:rsidRPr="0074308D">
              <w:rPr>
                <w:rFonts w:asciiTheme="majorBidi" w:hAnsiTheme="majorBidi" w:cstheme="majorBidi"/>
                <w:bCs/>
                <w:sz w:val="24"/>
                <w:szCs w:val="24"/>
              </w:rPr>
              <w:t>d’avancement, récapitulant</w:t>
            </w:r>
            <w:r w:rsidR="009745EB" w:rsidRPr="0074308D">
              <w:rPr>
                <w:rFonts w:asciiTheme="majorBidi" w:hAnsiTheme="majorBidi" w:cstheme="majorBidi"/>
                <w:bCs/>
                <w:sz w:val="24"/>
                <w:szCs w:val="24"/>
              </w:rPr>
              <w:t> :</w:t>
            </w:r>
          </w:p>
          <w:p w14:paraId="76B3E833" w14:textId="536ED1AD" w:rsidR="00BC0145" w:rsidRPr="0074308D" w:rsidRDefault="00CB6B6E" w:rsidP="00CB6B6E">
            <w:pPr>
              <w:pStyle w:val="Retraitcorpsdetexte2"/>
              <w:spacing w:after="120"/>
              <w:ind w:left="1158" w:hanging="540"/>
              <w:rPr>
                <w:rFonts w:asciiTheme="majorBidi" w:hAnsiTheme="majorBidi" w:cstheme="majorBidi"/>
                <w:bCs/>
                <w:spacing w:val="-4"/>
                <w:szCs w:val="24"/>
              </w:rPr>
            </w:pPr>
            <w:r w:rsidRPr="0074308D">
              <w:rPr>
                <w:rFonts w:asciiTheme="majorBidi" w:hAnsiTheme="majorBidi" w:cstheme="majorBidi"/>
                <w:bCs/>
                <w:spacing w:val="-4"/>
                <w:szCs w:val="24"/>
              </w:rPr>
              <w:t>(</w:t>
            </w:r>
            <w:r w:rsidR="00BC0145" w:rsidRPr="0074308D">
              <w:rPr>
                <w:rFonts w:asciiTheme="majorBidi" w:hAnsiTheme="majorBidi" w:cstheme="majorBidi"/>
                <w:bCs/>
                <w:spacing w:val="-4"/>
                <w:szCs w:val="24"/>
              </w:rPr>
              <w:t>i)</w:t>
            </w:r>
            <w:r w:rsidR="00BC0145" w:rsidRPr="0074308D">
              <w:rPr>
                <w:rFonts w:asciiTheme="majorBidi" w:hAnsiTheme="majorBidi" w:cstheme="majorBidi"/>
                <w:bCs/>
                <w:spacing w:val="-4"/>
                <w:szCs w:val="24"/>
              </w:rPr>
              <w:tab/>
            </w:r>
            <w:r w:rsidR="00BC0145" w:rsidRPr="0074308D">
              <w:rPr>
                <w:rFonts w:asciiTheme="majorBidi" w:hAnsiTheme="majorBidi" w:cstheme="majorBidi"/>
                <w:bCs/>
                <w:szCs w:val="24"/>
              </w:rPr>
              <w:t>les résultats obtenus durant la période écoulée</w:t>
            </w:r>
            <w:r w:rsidR="009745EB" w:rsidRPr="0074308D">
              <w:rPr>
                <w:rFonts w:asciiTheme="majorBidi" w:hAnsiTheme="majorBidi" w:cstheme="majorBidi"/>
                <w:bCs/>
                <w:szCs w:val="24"/>
              </w:rPr>
              <w:t> ;</w:t>
            </w:r>
          </w:p>
          <w:p w14:paraId="6EDFD68C" w14:textId="779802FD" w:rsidR="00BC0145" w:rsidRPr="0074308D" w:rsidRDefault="00CB6B6E" w:rsidP="00CB6B6E">
            <w:pPr>
              <w:pStyle w:val="Retraitcorpsdetexte2"/>
              <w:spacing w:after="120"/>
              <w:ind w:left="1158" w:hanging="540"/>
              <w:rPr>
                <w:rFonts w:asciiTheme="majorBidi" w:hAnsiTheme="majorBidi" w:cstheme="majorBidi"/>
                <w:bCs/>
                <w:szCs w:val="24"/>
              </w:rPr>
            </w:pPr>
            <w:r w:rsidRPr="0074308D">
              <w:rPr>
                <w:rFonts w:asciiTheme="majorBidi" w:hAnsiTheme="majorBidi" w:cstheme="majorBidi"/>
                <w:bCs/>
                <w:szCs w:val="24"/>
              </w:rPr>
              <w:t>(</w:t>
            </w:r>
            <w:r w:rsidR="00BC0145" w:rsidRPr="0074308D">
              <w:rPr>
                <w:rFonts w:asciiTheme="majorBidi" w:hAnsiTheme="majorBidi" w:cstheme="majorBidi"/>
                <w:bCs/>
                <w:szCs w:val="24"/>
              </w:rPr>
              <w:t xml:space="preserve">ii) </w:t>
            </w:r>
            <w:r w:rsidR="00BC0145" w:rsidRPr="0074308D">
              <w:rPr>
                <w:rFonts w:asciiTheme="majorBidi" w:hAnsiTheme="majorBidi" w:cstheme="majorBidi"/>
                <w:bCs/>
                <w:szCs w:val="24"/>
              </w:rPr>
              <w:tab/>
              <w:t>les écarts cumulatifs enregistrés, à la date dudit rapport, vis-à-vis des étapes du calendrier spécifiées dans le Plan de projet convenu et finalisé</w:t>
            </w:r>
            <w:r w:rsidR="009745EB" w:rsidRPr="0074308D">
              <w:rPr>
                <w:rFonts w:asciiTheme="majorBidi" w:hAnsiTheme="majorBidi" w:cstheme="majorBidi"/>
                <w:bCs/>
                <w:szCs w:val="24"/>
              </w:rPr>
              <w:t> ;</w:t>
            </w:r>
          </w:p>
          <w:p w14:paraId="1C36B9F7" w14:textId="6CD211BD" w:rsidR="00BC0145" w:rsidRPr="0074308D" w:rsidRDefault="00CB6B6E" w:rsidP="00CB6B6E">
            <w:pPr>
              <w:pStyle w:val="Retraitcorpsdetexte2"/>
              <w:spacing w:after="120"/>
              <w:ind w:left="1158" w:hanging="540"/>
              <w:rPr>
                <w:rFonts w:asciiTheme="majorBidi" w:hAnsiTheme="majorBidi" w:cstheme="majorBidi"/>
                <w:bCs/>
                <w:spacing w:val="-4"/>
                <w:szCs w:val="24"/>
              </w:rPr>
            </w:pPr>
            <w:r w:rsidRPr="0074308D">
              <w:rPr>
                <w:rFonts w:asciiTheme="majorBidi" w:hAnsiTheme="majorBidi" w:cstheme="majorBidi"/>
                <w:bCs/>
                <w:spacing w:val="-4"/>
                <w:szCs w:val="24"/>
              </w:rPr>
              <w:t>(</w:t>
            </w:r>
            <w:r w:rsidR="00BC0145" w:rsidRPr="0074308D">
              <w:rPr>
                <w:rFonts w:asciiTheme="majorBidi" w:hAnsiTheme="majorBidi" w:cstheme="majorBidi"/>
                <w:bCs/>
                <w:spacing w:val="-4"/>
                <w:szCs w:val="24"/>
              </w:rPr>
              <w:t xml:space="preserve">iii) </w:t>
            </w:r>
            <w:r w:rsidR="00BC0145" w:rsidRPr="0074308D">
              <w:rPr>
                <w:rFonts w:asciiTheme="majorBidi" w:hAnsiTheme="majorBidi" w:cstheme="majorBidi"/>
                <w:bCs/>
                <w:spacing w:val="-4"/>
                <w:szCs w:val="24"/>
              </w:rPr>
              <w:tab/>
            </w:r>
            <w:r w:rsidR="00BC0145" w:rsidRPr="0074308D">
              <w:rPr>
                <w:rFonts w:asciiTheme="majorBidi" w:hAnsiTheme="majorBidi" w:cstheme="majorBidi"/>
                <w:bCs/>
                <w:szCs w:val="24"/>
              </w:rPr>
              <w:t>les</w:t>
            </w:r>
            <w:r w:rsidR="00BC0145" w:rsidRPr="0074308D">
              <w:rPr>
                <w:rFonts w:asciiTheme="majorBidi" w:hAnsiTheme="majorBidi" w:cstheme="majorBidi"/>
                <w:bCs/>
                <w:spacing w:val="-4"/>
                <w:szCs w:val="24"/>
              </w:rPr>
              <w:t xml:space="preserve"> mesures correctives à prendre pour respecter le calendrier prévu</w:t>
            </w:r>
            <w:r w:rsidR="009745EB" w:rsidRPr="0074308D">
              <w:rPr>
                <w:rFonts w:asciiTheme="majorBidi" w:hAnsiTheme="majorBidi" w:cstheme="majorBidi"/>
                <w:bCs/>
                <w:spacing w:val="-4"/>
                <w:szCs w:val="24"/>
              </w:rPr>
              <w:t> ;</w:t>
            </w:r>
            <w:r w:rsidR="00BC0145" w:rsidRPr="0074308D">
              <w:rPr>
                <w:rFonts w:asciiTheme="majorBidi" w:hAnsiTheme="majorBidi" w:cstheme="majorBidi"/>
                <w:bCs/>
                <w:spacing w:val="-4"/>
                <w:szCs w:val="24"/>
              </w:rPr>
              <w:t xml:space="preserve"> les modifications proposées au niveau du calendrier prévu</w:t>
            </w:r>
            <w:r w:rsidR="009745EB" w:rsidRPr="0074308D">
              <w:rPr>
                <w:rFonts w:asciiTheme="majorBidi" w:hAnsiTheme="majorBidi" w:cstheme="majorBidi"/>
                <w:bCs/>
                <w:spacing w:val="-4"/>
                <w:szCs w:val="24"/>
              </w:rPr>
              <w:t> ;</w:t>
            </w:r>
          </w:p>
          <w:p w14:paraId="7A88EB01" w14:textId="507FEC41" w:rsidR="00BC0145" w:rsidRPr="0074308D" w:rsidRDefault="00CB6B6E" w:rsidP="00CB6B6E">
            <w:pPr>
              <w:pStyle w:val="Retraitcorpsdetexte2"/>
              <w:spacing w:after="120"/>
              <w:ind w:left="1158" w:hanging="540"/>
              <w:rPr>
                <w:rFonts w:asciiTheme="majorBidi" w:hAnsiTheme="majorBidi" w:cstheme="majorBidi"/>
                <w:bCs/>
                <w:spacing w:val="-4"/>
                <w:szCs w:val="24"/>
              </w:rPr>
            </w:pPr>
            <w:r w:rsidRPr="0074308D">
              <w:rPr>
                <w:rFonts w:asciiTheme="majorBidi" w:hAnsiTheme="majorBidi" w:cstheme="majorBidi"/>
                <w:bCs/>
                <w:spacing w:val="-4"/>
                <w:szCs w:val="24"/>
              </w:rPr>
              <w:t>(</w:t>
            </w:r>
            <w:r w:rsidR="00BC0145" w:rsidRPr="0074308D">
              <w:rPr>
                <w:rFonts w:asciiTheme="majorBidi" w:hAnsiTheme="majorBidi" w:cstheme="majorBidi"/>
                <w:bCs/>
                <w:spacing w:val="-4"/>
                <w:szCs w:val="24"/>
              </w:rPr>
              <w:t xml:space="preserve">iv) </w:t>
            </w:r>
            <w:r w:rsidR="00BC0145" w:rsidRPr="0074308D">
              <w:rPr>
                <w:rFonts w:asciiTheme="majorBidi" w:hAnsiTheme="majorBidi" w:cstheme="majorBidi"/>
                <w:bCs/>
                <w:spacing w:val="-4"/>
                <w:szCs w:val="24"/>
              </w:rPr>
              <w:tab/>
              <w:t>les autres questions et problèmes en suspens</w:t>
            </w:r>
            <w:r w:rsidR="009745EB" w:rsidRPr="0074308D">
              <w:rPr>
                <w:rFonts w:asciiTheme="majorBidi" w:hAnsiTheme="majorBidi" w:cstheme="majorBidi"/>
                <w:bCs/>
                <w:spacing w:val="-4"/>
                <w:szCs w:val="24"/>
              </w:rPr>
              <w:t> ;</w:t>
            </w:r>
            <w:r w:rsidR="00BC0145" w:rsidRPr="0074308D">
              <w:rPr>
                <w:rFonts w:asciiTheme="majorBidi" w:hAnsiTheme="majorBidi" w:cstheme="majorBidi"/>
                <w:bCs/>
                <w:spacing w:val="-4"/>
                <w:szCs w:val="24"/>
              </w:rPr>
              <w:t xml:space="preserve"> les mesures qu’il est proposé de prendre</w:t>
            </w:r>
            <w:r w:rsidR="009745EB" w:rsidRPr="0074308D">
              <w:rPr>
                <w:rFonts w:asciiTheme="majorBidi" w:hAnsiTheme="majorBidi" w:cstheme="majorBidi"/>
                <w:bCs/>
                <w:spacing w:val="-4"/>
                <w:szCs w:val="24"/>
              </w:rPr>
              <w:t> ;</w:t>
            </w:r>
          </w:p>
          <w:p w14:paraId="71AC80FE" w14:textId="3373A474" w:rsidR="00BC0145" w:rsidRPr="0074308D" w:rsidRDefault="00CB6B6E" w:rsidP="00CB6B6E">
            <w:pPr>
              <w:pStyle w:val="Retraitcorpsdetexte2"/>
              <w:spacing w:after="120"/>
              <w:ind w:left="1158" w:hanging="540"/>
              <w:rPr>
                <w:rFonts w:asciiTheme="majorBidi" w:hAnsiTheme="majorBidi" w:cstheme="majorBidi"/>
                <w:bCs/>
                <w:szCs w:val="24"/>
              </w:rPr>
            </w:pPr>
            <w:r w:rsidRPr="0074308D">
              <w:rPr>
                <w:rFonts w:asciiTheme="majorBidi" w:hAnsiTheme="majorBidi" w:cstheme="majorBidi"/>
                <w:bCs/>
                <w:szCs w:val="24"/>
              </w:rPr>
              <w:t>(</w:t>
            </w:r>
            <w:r w:rsidR="00BC0145" w:rsidRPr="0074308D">
              <w:rPr>
                <w:rFonts w:asciiTheme="majorBidi" w:hAnsiTheme="majorBidi" w:cstheme="majorBidi"/>
                <w:bCs/>
                <w:szCs w:val="24"/>
              </w:rPr>
              <w:t>v)</w:t>
            </w:r>
            <w:r w:rsidR="00BC0145" w:rsidRPr="0074308D">
              <w:rPr>
                <w:rFonts w:asciiTheme="majorBidi" w:hAnsiTheme="majorBidi" w:cstheme="majorBidi"/>
                <w:bCs/>
                <w:szCs w:val="24"/>
              </w:rPr>
              <w:tab/>
              <w:t>les ressources que l’Acheteur est censé fournir, selon le Fournisseur, et/ou les mesures que l’Acheteur doit prendre durant la période du rapport suivant</w:t>
            </w:r>
            <w:r w:rsidR="009745EB" w:rsidRPr="0074308D">
              <w:rPr>
                <w:rFonts w:asciiTheme="majorBidi" w:hAnsiTheme="majorBidi" w:cstheme="majorBidi"/>
                <w:bCs/>
                <w:szCs w:val="24"/>
              </w:rPr>
              <w:t> ;</w:t>
            </w:r>
          </w:p>
          <w:p w14:paraId="01DD8564" w14:textId="14006AD5" w:rsidR="00BC0145" w:rsidRPr="0074308D" w:rsidRDefault="00CB6B6E" w:rsidP="00CB6B6E">
            <w:pPr>
              <w:pStyle w:val="Retraitcorpsdetexte2"/>
              <w:spacing w:after="120"/>
              <w:ind w:left="1158" w:hanging="540"/>
              <w:rPr>
                <w:rFonts w:asciiTheme="majorBidi" w:hAnsiTheme="majorBidi" w:cstheme="majorBidi"/>
                <w:spacing w:val="-4"/>
                <w:szCs w:val="24"/>
              </w:rPr>
            </w:pPr>
            <w:r w:rsidRPr="0074308D">
              <w:rPr>
                <w:rFonts w:asciiTheme="majorBidi" w:hAnsiTheme="majorBidi" w:cstheme="majorBidi"/>
                <w:bCs/>
                <w:spacing w:val="-4"/>
                <w:szCs w:val="24"/>
              </w:rPr>
              <w:t>(</w:t>
            </w:r>
            <w:r w:rsidR="00BC0145" w:rsidRPr="0074308D">
              <w:rPr>
                <w:rFonts w:asciiTheme="majorBidi" w:hAnsiTheme="majorBidi" w:cstheme="majorBidi"/>
                <w:bCs/>
                <w:spacing w:val="-4"/>
                <w:szCs w:val="24"/>
              </w:rPr>
              <w:t xml:space="preserve">vi) </w:t>
            </w:r>
            <w:r w:rsidR="00BC0145" w:rsidRPr="0074308D">
              <w:rPr>
                <w:rFonts w:asciiTheme="majorBidi" w:hAnsiTheme="majorBidi" w:cstheme="majorBidi"/>
                <w:bCs/>
                <w:spacing w:val="-4"/>
                <w:szCs w:val="24"/>
              </w:rPr>
              <w:tab/>
            </w:r>
            <w:r w:rsidR="00BC0145" w:rsidRPr="0074308D">
              <w:rPr>
                <w:rFonts w:asciiTheme="majorBidi" w:hAnsiTheme="majorBidi" w:cstheme="majorBidi"/>
                <w:bCs/>
                <w:szCs w:val="24"/>
              </w:rPr>
              <w:t>les autres questions ou problèmes éventuels que prévoit le Fournisseur et qui risquent d’influencer l’avancement et/ou le rendement du projet.</w:t>
            </w:r>
          </w:p>
          <w:p w14:paraId="2A52FD35" w14:textId="77777777" w:rsidR="005C760C" w:rsidRPr="0074308D" w:rsidRDefault="00BB07A1" w:rsidP="00BB07A1">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19.6</w:t>
            </w:r>
            <w:r w:rsidRPr="0074308D">
              <w:rPr>
                <w:rFonts w:asciiTheme="majorBidi" w:hAnsiTheme="majorBidi" w:cstheme="majorBidi"/>
                <w:sz w:val="24"/>
                <w:szCs w:val="24"/>
              </w:rPr>
              <w:tab/>
            </w:r>
            <w:r w:rsidR="005C760C" w:rsidRPr="0074308D">
              <w:rPr>
                <w:rFonts w:asciiTheme="majorBidi" w:hAnsiTheme="majorBidi" w:cstheme="majorBidi"/>
                <w:sz w:val="24"/>
                <w:szCs w:val="24"/>
              </w:rPr>
              <w:t xml:space="preserve">Les rapports d’avancement et autres rapports </w:t>
            </w:r>
            <w:r w:rsidR="005C760C" w:rsidRPr="0074308D">
              <w:rPr>
                <w:rFonts w:asciiTheme="majorBidi" w:hAnsiTheme="majorBidi" w:cstheme="majorBidi"/>
                <w:b/>
                <w:sz w:val="24"/>
                <w:szCs w:val="24"/>
              </w:rPr>
              <w:t xml:space="preserve">spécifiés dans le </w:t>
            </w:r>
            <w:r w:rsidR="005C760C" w:rsidRPr="0074308D">
              <w:rPr>
                <w:rFonts w:asciiTheme="majorBidi" w:hAnsiTheme="majorBidi" w:cstheme="majorBidi"/>
                <w:b/>
                <w:bCs/>
                <w:sz w:val="24"/>
                <w:szCs w:val="24"/>
              </w:rPr>
              <w:t>CCAP</w:t>
            </w:r>
            <w:r w:rsidR="005C760C" w:rsidRPr="0074308D">
              <w:rPr>
                <w:rFonts w:asciiTheme="majorBidi" w:hAnsiTheme="majorBidi" w:cstheme="majorBidi"/>
                <w:sz w:val="24"/>
                <w:szCs w:val="24"/>
              </w:rPr>
              <w:t xml:space="preserve"> seront établis par le Fournisseur et soumis à l’Acheteur selon le format et la fréquence </w:t>
            </w:r>
            <w:r w:rsidR="005C760C" w:rsidRPr="0074308D">
              <w:rPr>
                <w:rFonts w:asciiTheme="majorBidi" w:hAnsiTheme="majorBidi" w:cstheme="majorBidi"/>
                <w:bCs/>
                <w:sz w:val="24"/>
                <w:szCs w:val="24"/>
              </w:rPr>
              <w:t>stipulés dans les Spécifications techniques.</w:t>
            </w:r>
          </w:p>
        </w:tc>
      </w:tr>
      <w:tr w:rsidR="005C760C" w:rsidRPr="0074308D" w14:paraId="64737399" w14:textId="77777777" w:rsidTr="005C760C">
        <w:tc>
          <w:tcPr>
            <w:tcW w:w="2412" w:type="dxa"/>
          </w:tcPr>
          <w:p w14:paraId="4B1680DE"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46" w:name="_Toc521497720"/>
            <w:bookmarkStart w:id="947" w:name="_Toc485037994"/>
            <w:bookmarkStart w:id="948" w:name="_Toc485051013"/>
            <w:r w:rsidRPr="0074308D">
              <w:rPr>
                <w:lang w:val="fr-FR"/>
              </w:rPr>
              <w:t>20.</w:t>
            </w:r>
            <w:r w:rsidRPr="0074308D">
              <w:rPr>
                <w:lang w:val="fr-FR"/>
              </w:rPr>
              <w:tab/>
              <w:t>Sous-traitance</w:t>
            </w:r>
            <w:bookmarkEnd w:id="946"/>
            <w:bookmarkEnd w:id="947"/>
            <w:bookmarkEnd w:id="948"/>
          </w:p>
        </w:tc>
        <w:tc>
          <w:tcPr>
            <w:tcW w:w="6588" w:type="dxa"/>
          </w:tcPr>
          <w:p w14:paraId="395A9E30" w14:textId="38F4D61D" w:rsidR="005C760C" w:rsidRPr="0074308D" w:rsidRDefault="005C760C" w:rsidP="00BB07A1">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20.1</w:t>
            </w:r>
            <w:r w:rsidRPr="0074308D">
              <w:rPr>
                <w:rFonts w:asciiTheme="majorBidi" w:hAnsiTheme="majorBidi" w:cstheme="majorBidi"/>
                <w:sz w:val="24"/>
                <w:szCs w:val="24"/>
              </w:rPr>
              <w:tab/>
              <w:t xml:space="preserve">L’Annexe 3 à </w:t>
            </w:r>
            <w:r w:rsidR="005D0D56" w:rsidRPr="0074308D">
              <w:rPr>
                <w:rFonts w:asciiTheme="majorBidi" w:hAnsiTheme="majorBidi" w:cstheme="majorBidi"/>
                <w:sz w:val="24"/>
                <w:szCs w:val="24"/>
              </w:rPr>
              <w:t>l’Acte d’Engagement</w:t>
            </w:r>
            <w:r w:rsidRPr="0074308D">
              <w:rPr>
                <w:rFonts w:asciiTheme="majorBidi" w:hAnsiTheme="majorBidi" w:cstheme="majorBidi"/>
                <w:sz w:val="24"/>
                <w:szCs w:val="24"/>
              </w:rPr>
              <w:t xml:space="preserve"> (Liste des Sous-traitants approuvés) spécifie les éléments de services ou fournitures essentiels et fait figurer en regard de chaque élément une liste des Sous-traitants qui sont jugés acceptables par l’Acheteur. Si aucun Sous-traitant n’est inscrit en regard de l’un des éléments, le Fournisseur établira une liste de </w:t>
            </w:r>
            <w:r w:rsidR="00CB6B6E" w:rsidRPr="0074308D">
              <w:rPr>
                <w:rFonts w:asciiTheme="majorBidi" w:hAnsiTheme="majorBidi" w:cstheme="majorBidi"/>
                <w:sz w:val="24"/>
                <w:szCs w:val="24"/>
              </w:rPr>
              <w:br/>
            </w:r>
            <w:r w:rsidRPr="0074308D">
              <w:rPr>
                <w:rFonts w:asciiTheme="majorBidi" w:hAnsiTheme="majorBidi" w:cstheme="majorBidi"/>
                <w:sz w:val="24"/>
                <w:szCs w:val="24"/>
              </w:rPr>
              <w:t>Sous-traitants qu’il juge qualifiés et souhaite voir inclus dans la liste pour lesdits éléments. Le Fournisseur pourra de temps à autre proposer des ajouts ou des retraits au niveau de l’une quelconque desdites listes. Le Fournisseur soumettra à l’Acheteur l’une quelconque desdites listes ou des modifications s’y rapportant afin qu’il l’approuve dans des délais permettant de ne pas perturber l’avancement des travaux afférents au Système. L’Acheteur ne refusera pas de donner son approbation sans motif valable. Une telle approbation donnée par l’Acheteur pour l’un des Sous-traitants n’aura pas pour effet de dégager le Fournisseur de l’un quelconque des devoirs, obligations ou responsabilités qui lui incombent en vertu du Marché.</w:t>
            </w:r>
          </w:p>
        </w:tc>
      </w:tr>
      <w:tr w:rsidR="005C760C" w:rsidRPr="0074308D" w14:paraId="57016F1A" w14:textId="77777777" w:rsidTr="005C760C">
        <w:tc>
          <w:tcPr>
            <w:tcW w:w="2412" w:type="dxa"/>
          </w:tcPr>
          <w:p w14:paraId="3C269E75" w14:textId="77777777" w:rsidR="005C760C" w:rsidRPr="0074308D" w:rsidRDefault="005C760C" w:rsidP="005C760C">
            <w:pPr>
              <w:pStyle w:val="Head42"/>
              <w:rPr>
                <w:rFonts w:asciiTheme="majorBidi" w:hAnsiTheme="majorBidi" w:cstheme="majorBidi"/>
              </w:rPr>
            </w:pPr>
          </w:p>
        </w:tc>
        <w:tc>
          <w:tcPr>
            <w:tcW w:w="6588" w:type="dxa"/>
          </w:tcPr>
          <w:p w14:paraId="3099BB3B" w14:textId="77777777" w:rsidR="005C760C" w:rsidRPr="0074308D" w:rsidRDefault="005C760C" w:rsidP="00BB07A1">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20.2</w:t>
            </w:r>
            <w:r w:rsidRPr="0074308D">
              <w:rPr>
                <w:rFonts w:asciiTheme="majorBidi" w:hAnsiTheme="majorBidi" w:cstheme="majorBidi"/>
                <w:sz w:val="24"/>
                <w:szCs w:val="24"/>
              </w:rPr>
              <w:tab/>
              <w:t>Le Fournisseur peut, à sa discrétion, sélectionner et employer des Sous-traitants pour les éléments essentiels en les choisissant dans les listes établies conformément aux dispositions de la Clause 20.1 du CCAG. Si le Fournisseur souhaite employer un Sous-traitant ne figurant pas dans l’une desdites listes, ou sous-traiter un élément non inclus dans l’une desdites listes, il devra demander l’approbation préalable de l’Acheteur conformément aux dispositions de la Clause 20.3 du CCAG.</w:t>
            </w:r>
          </w:p>
          <w:p w14:paraId="14B0A047" w14:textId="77777777" w:rsidR="005C760C" w:rsidRPr="0074308D" w:rsidRDefault="005C760C" w:rsidP="00BB07A1">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20.3</w:t>
            </w:r>
            <w:r w:rsidRPr="0074308D">
              <w:rPr>
                <w:rFonts w:asciiTheme="majorBidi" w:hAnsiTheme="majorBidi" w:cstheme="majorBidi"/>
                <w:sz w:val="24"/>
                <w:szCs w:val="24"/>
              </w:rPr>
              <w:tab/>
            </w:r>
            <w:r w:rsidRPr="0074308D">
              <w:rPr>
                <w:rFonts w:asciiTheme="majorBidi" w:hAnsiTheme="majorBidi" w:cstheme="majorBidi"/>
                <w:spacing w:val="-2"/>
                <w:sz w:val="24"/>
                <w:szCs w:val="24"/>
              </w:rPr>
              <w:t xml:space="preserve">Pour les éléments pour lesquels des listes de Sous-traitants pré-approuvés n’ont pas été spécifiées dans l’Annexe 3 à </w:t>
            </w:r>
            <w:r w:rsidR="005D0D56" w:rsidRPr="0074308D">
              <w:rPr>
                <w:rFonts w:asciiTheme="majorBidi" w:hAnsiTheme="majorBidi" w:cstheme="majorBidi"/>
                <w:spacing w:val="-2"/>
                <w:sz w:val="24"/>
                <w:szCs w:val="24"/>
              </w:rPr>
              <w:t>l’Acte d’Engagement</w:t>
            </w:r>
            <w:r w:rsidRPr="0074308D">
              <w:rPr>
                <w:rFonts w:asciiTheme="majorBidi" w:hAnsiTheme="majorBidi" w:cstheme="majorBidi"/>
                <w:spacing w:val="-2"/>
                <w:sz w:val="24"/>
                <w:szCs w:val="24"/>
              </w:rPr>
              <w:t>, le Fournisseur peut employer les Sous-traitants de son choix à condition</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i) que le Fournisseur notifie l’Acheteur par écrit au moins vingt-huit (28) jours avant la date de démarrage proposée pour ledit Sous-traitant</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et ii) que l’Acheteur ait donné son approbation par écrit ou omis de répondre au terme de cette période. Le Fournisseur n’engagera aucun Sous-traitant à l’égard duquel l’Acheteur a émis une objection par écrit avant le terme de la période de notification. L’absence d’objection écrite de l’Acheteur durant la période susmentionnée vaudra acceptation officielle du Sous-traitant proposé. Si ce n’est dans la mesure où elle permet l’approbation tacite par l’Acheteur de Sous-traitants ne figurant pas dans la liste jointe à </w:t>
            </w:r>
            <w:r w:rsidR="005D0D56" w:rsidRPr="0074308D">
              <w:rPr>
                <w:rFonts w:asciiTheme="majorBidi" w:hAnsiTheme="majorBidi" w:cstheme="majorBidi"/>
                <w:spacing w:val="-2"/>
                <w:sz w:val="24"/>
                <w:szCs w:val="24"/>
              </w:rPr>
              <w:t>l’Acte d’Engagement</w:t>
            </w:r>
            <w:r w:rsidRPr="0074308D">
              <w:rPr>
                <w:rFonts w:asciiTheme="majorBidi" w:hAnsiTheme="majorBidi" w:cstheme="majorBidi"/>
                <w:spacing w:val="-2"/>
                <w:sz w:val="24"/>
                <w:szCs w:val="24"/>
              </w:rPr>
              <w:t xml:space="preserve">, rien dans la présente Clause ne vient limiter les droits et obligations de l’Acheteur ou du Fournisseur tels qu’ils sont spécifiés dans les Clauses 20.1 et 20.2 du CCAG, dans le CCAP ou dans l’Annexe 3 à </w:t>
            </w:r>
            <w:r w:rsidR="005D0D56" w:rsidRPr="0074308D">
              <w:rPr>
                <w:rFonts w:asciiTheme="majorBidi" w:hAnsiTheme="majorBidi" w:cstheme="majorBidi"/>
                <w:spacing w:val="-2"/>
                <w:sz w:val="24"/>
                <w:szCs w:val="24"/>
              </w:rPr>
              <w:t>l’Acte d’Engagement</w:t>
            </w:r>
            <w:r w:rsidRPr="0074308D">
              <w:rPr>
                <w:rFonts w:asciiTheme="majorBidi" w:hAnsiTheme="majorBidi" w:cstheme="majorBidi"/>
                <w:spacing w:val="-2"/>
                <w:sz w:val="24"/>
                <w:szCs w:val="24"/>
              </w:rPr>
              <w:t>.</w:t>
            </w:r>
          </w:p>
        </w:tc>
      </w:tr>
      <w:tr w:rsidR="005C760C" w:rsidRPr="0074308D" w14:paraId="7027BDCF" w14:textId="77777777" w:rsidTr="005C760C">
        <w:tc>
          <w:tcPr>
            <w:tcW w:w="2412" w:type="dxa"/>
          </w:tcPr>
          <w:p w14:paraId="6D1011D5" w14:textId="77777777" w:rsidR="005C760C" w:rsidRPr="0074308D" w:rsidRDefault="005C760C" w:rsidP="00CB6B6E">
            <w:pPr>
              <w:pStyle w:val="Head62"/>
              <w:numPr>
                <w:ilvl w:val="0"/>
                <w:numId w:val="0"/>
              </w:numPr>
              <w:ind w:left="360" w:right="468" w:hanging="360"/>
              <w:rPr>
                <w:rFonts w:asciiTheme="majorBidi" w:hAnsiTheme="majorBidi" w:cstheme="majorBidi"/>
                <w:lang w:val="fr-FR"/>
              </w:rPr>
            </w:pPr>
            <w:bookmarkStart w:id="949" w:name="_Toc521497721"/>
            <w:bookmarkStart w:id="950" w:name="_Toc485037995"/>
            <w:bookmarkStart w:id="951" w:name="_Toc485051014"/>
            <w:r w:rsidRPr="0074308D">
              <w:rPr>
                <w:lang w:val="fr-FR"/>
              </w:rPr>
              <w:t>21.</w:t>
            </w:r>
            <w:r w:rsidRPr="0074308D">
              <w:rPr>
                <w:lang w:val="fr-FR"/>
              </w:rPr>
              <w:tab/>
              <w:t xml:space="preserve">Conception et </w:t>
            </w:r>
            <w:bookmarkEnd w:id="949"/>
            <w:r w:rsidRPr="0074308D">
              <w:rPr>
                <w:lang w:val="fr-FR"/>
              </w:rPr>
              <w:t>ingénierie</w:t>
            </w:r>
            <w:bookmarkEnd w:id="950"/>
            <w:bookmarkEnd w:id="951"/>
          </w:p>
        </w:tc>
        <w:tc>
          <w:tcPr>
            <w:tcW w:w="6588" w:type="dxa"/>
          </w:tcPr>
          <w:p w14:paraId="1C890CF8" w14:textId="77777777" w:rsidR="005C760C" w:rsidRPr="0074308D" w:rsidRDefault="005C760C" w:rsidP="00BB07A1">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21.1</w:t>
            </w:r>
            <w:r w:rsidRPr="0074308D">
              <w:rPr>
                <w:rFonts w:asciiTheme="majorBidi" w:hAnsiTheme="majorBidi" w:cstheme="majorBidi"/>
                <w:sz w:val="24"/>
                <w:szCs w:val="24"/>
              </w:rPr>
              <w:tab/>
              <w:t>Spécifications techniques et Plans</w:t>
            </w:r>
          </w:p>
          <w:p w14:paraId="50C351D8" w14:textId="77777777" w:rsidR="005C760C" w:rsidRPr="0074308D" w:rsidRDefault="005C760C" w:rsidP="00BB07A1">
            <w:pPr>
              <w:spacing w:after="120"/>
              <w:ind w:left="1181" w:right="-72" w:hanging="634"/>
              <w:jc w:val="both"/>
              <w:rPr>
                <w:rFonts w:asciiTheme="majorBidi" w:hAnsiTheme="majorBidi" w:cstheme="majorBidi"/>
                <w:sz w:val="24"/>
                <w:szCs w:val="24"/>
              </w:rPr>
            </w:pPr>
            <w:r w:rsidRPr="0074308D">
              <w:rPr>
                <w:rFonts w:asciiTheme="majorBidi" w:hAnsiTheme="majorBidi" w:cstheme="majorBidi"/>
                <w:spacing w:val="-6"/>
                <w:sz w:val="24"/>
                <w:szCs w:val="24"/>
              </w:rPr>
              <w:t>21.1.1</w:t>
            </w:r>
            <w:r w:rsidRPr="0074308D">
              <w:rPr>
                <w:rFonts w:asciiTheme="majorBidi" w:hAnsiTheme="majorBidi" w:cstheme="majorBidi"/>
                <w:spacing w:val="-6"/>
                <w:sz w:val="24"/>
                <w:szCs w:val="24"/>
              </w:rPr>
              <w:tab/>
            </w:r>
            <w:r w:rsidRPr="0074308D">
              <w:rPr>
                <w:rFonts w:asciiTheme="majorBidi" w:hAnsiTheme="majorBidi" w:cstheme="majorBidi"/>
                <w:sz w:val="24"/>
                <w:szCs w:val="24"/>
              </w:rPr>
              <w:t>Le Fournisseur se chargera des études détaillées de conception et des activités d’exécution nécessaires à une installation réussie du Système conformément aux dispositions du Marché ou, lorsque cela n’est pas précisé, conformément aux bons usages en vigueur dans le secteur.</w:t>
            </w:r>
          </w:p>
        </w:tc>
      </w:tr>
      <w:tr w:rsidR="005C760C" w:rsidRPr="0074308D" w14:paraId="6987AC3D" w14:textId="77777777" w:rsidTr="005C760C">
        <w:tc>
          <w:tcPr>
            <w:tcW w:w="2412" w:type="dxa"/>
          </w:tcPr>
          <w:p w14:paraId="3FA98F15" w14:textId="77777777" w:rsidR="005C760C" w:rsidRPr="0074308D" w:rsidRDefault="005C760C" w:rsidP="005C760C">
            <w:pPr>
              <w:pStyle w:val="Head42"/>
              <w:rPr>
                <w:rFonts w:asciiTheme="majorBidi" w:hAnsiTheme="majorBidi" w:cstheme="majorBidi"/>
              </w:rPr>
            </w:pPr>
          </w:p>
        </w:tc>
        <w:tc>
          <w:tcPr>
            <w:tcW w:w="6588" w:type="dxa"/>
          </w:tcPr>
          <w:p w14:paraId="66E2ED39" w14:textId="77777777" w:rsidR="005C760C" w:rsidRPr="0074308D" w:rsidRDefault="005C760C" w:rsidP="00BB07A1">
            <w:pPr>
              <w:spacing w:after="120"/>
              <w:ind w:left="1166" w:right="-72"/>
              <w:jc w:val="both"/>
              <w:rPr>
                <w:rFonts w:asciiTheme="majorBidi" w:hAnsiTheme="majorBidi" w:cstheme="majorBidi"/>
                <w:sz w:val="24"/>
                <w:szCs w:val="24"/>
              </w:rPr>
            </w:pPr>
            <w:r w:rsidRPr="0074308D">
              <w:rPr>
                <w:rFonts w:asciiTheme="majorBidi" w:hAnsiTheme="majorBidi" w:cstheme="majorBidi"/>
                <w:sz w:val="24"/>
                <w:szCs w:val="24"/>
              </w:rPr>
              <w:t>Le Fournisseur sera responsable de tout écart, erreur ou omission affectant les spécifications, plans et autres documents techniques élaborés par ses soins, indépendamment du fait que lesdits plans, spécifications et autres documents techniques aient été approuvés ou non par le Directeur de projet, sous réserve que lesdits écarts, erreurs ou omissions ne soient dus à des informations inexactes fournies par écrit au Fournisseur par l’Acheteur ou au nom de celui-ci.</w:t>
            </w:r>
          </w:p>
          <w:p w14:paraId="2AB38052" w14:textId="77777777" w:rsidR="005C760C" w:rsidRPr="0074308D" w:rsidRDefault="005C760C" w:rsidP="00BB07A1">
            <w:pPr>
              <w:spacing w:after="120"/>
              <w:ind w:left="1181" w:right="-72" w:hanging="634"/>
              <w:jc w:val="both"/>
              <w:rPr>
                <w:rFonts w:asciiTheme="majorBidi" w:hAnsiTheme="majorBidi" w:cstheme="majorBidi"/>
                <w:sz w:val="24"/>
                <w:szCs w:val="24"/>
              </w:rPr>
            </w:pPr>
            <w:r w:rsidRPr="0074308D">
              <w:rPr>
                <w:rFonts w:asciiTheme="majorBidi" w:hAnsiTheme="majorBidi" w:cstheme="majorBidi"/>
                <w:sz w:val="24"/>
                <w:szCs w:val="24"/>
              </w:rPr>
              <w:t>21.1.2</w:t>
            </w:r>
            <w:r w:rsidRPr="0074308D">
              <w:rPr>
                <w:rFonts w:asciiTheme="majorBidi" w:hAnsiTheme="majorBidi" w:cstheme="majorBidi"/>
                <w:sz w:val="24"/>
                <w:szCs w:val="24"/>
              </w:rPr>
              <w:tab/>
              <w:t>Le Fournisseur a le droit de décliner toute responsabilité pour toute étude de conception, données, dessin, spécification ou autre document, ou toute modification de ces éléments, qui lui serait fourni ou assigné par l’Acheteur ou au nom de ce dernier, en faisant tenir au Directeur de projet un avis par lequel il décline sa responsabilité.</w:t>
            </w:r>
          </w:p>
          <w:p w14:paraId="434E90BF" w14:textId="77777777" w:rsidR="005C760C" w:rsidRPr="0074308D" w:rsidRDefault="005C760C" w:rsidP="00BB07A1">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21.2</w:t>
            </w:r>
            <w:r w:rsidRPr="0074308D">
              <w:rPr>
                <w:rFonts w:asciiTheme="majorBidi" w:hAnsiTheme="majorBidi" w:cstheme="majorBidi"/>
                <w:sz w:val="24"/>
                <w:szCs w:val="24"/>
              </w:rPr>
              <w:tab/>
              <w:t>Codes et normes</w:t>
            </w:r>
          </w:p>
          <w:p w14:paraId="3813C9C0" w14:textId="77777777" w:rsidR="005C760C" w:rsidRPr="0074308D" w:rsidRDefault="005C760C" w:rsidP="00BB07A1">
            <w:pPr>
              <w:spacing w:after="120"/>
              <w:ind w:left="540" w:right="-72"/>
              <w:jc w:val="both"/>
              <w:rPr>
                <w:rFonts w:asciiTheme="majorBidi" w:hAnsiTheme="majorBidi" w:cstheme="majorBidi"/>
                <w:sz w:val="24"/>
                <w:szCs w:val="24"/>
              </w:rPr>
            </w:pPr>
            <w:r w:rsidRPr="0074308D">
              <w:rPr>
                <w:rFonts w:asciiTheme="majorBidi" w:hAnsiTheme="majorBidi" w:cstheme="majorBidi"/>
                <w:sz w:val="24"/>
                <w:szCs w:val="24"/>
              </w:rPr>
              <w:t xml:space="preserve">Chaque fois que le Marché fait référence à des codes et des normes conformément auxquels le Marché doit être exécuté, l’édition ou la version révisée desdits codes et normes qui est en vigueur vingt-huit jours (28) avant la date limite de remise des offres prévaudra, </w:t>
            </w:r>
            <w:r w:rsidRPr="0074308D">
              <w:rPr>
                <w:rFonts w:asciiTheme="majorBidi" w:hAnsiTheme="majorBidi" w:cstheme="majorBidi"/>
                <w:bCs/>
                <w:sz w:val="24"/>
                <w:szCs w:val="24"/>
              </w:rPr>
              <w:t xml:space="preserve">à moins que le </w:t>
            </w:r>
            <w:r w:rsidRPr="0074308D">
              <w:rPr>
                <w:rFonts w:asciiTheme="majorBidi" w:hAnsiTheme="majorBidi" w:cstheme="majorBidi"/>
                <w:sz w:val="24"/>
                <w:szCs w:val="24"/>
              </w:rPr>
              <w:t>CCAP</w:t>
            </w:r>
            <w:r w:rsidRPr="0074308D">
              <w:rPr>
                <w:rFonts w:asciiTheme="majorBidi" w:hAnsiTheme="majorBidi" w:cstheme="majorBidi"/>
                <w:bCs/>
                <w:sz w:val="24"/>
                <w:szCs w:val="24"/>
              </w:rPr>
              <w:t xml:space="preserve"> n’en dispose autrement</w:t>
            </w:r>
            <w:r w:rsidRPr="0074308D">
              <w:rPr>
                <w:rFonts w:asciiTheme="majorBidi" w:hAnsiTheme="majorBidi" w:cstheme="majorBidi"/>
                <w:sz w:val="24"/>
                <w:szCs w:val="24"/>
              </w:rPr>
              <w:t>. Pendant l’exécution du Marché, toute modification desdits codes et normes sera appliquée après que l’Acheteur aura donné son accord, et elle sera traitée conformément aux dispositions de la Clause 39.3 du CCAG.</w:t>
            </w:r>
          </w:p>
          <w:p w14:paraId="6A2FA6D6" w14:textId="77777777" w:rsidR="005C760C" w:rsidRPr="0074308D" w:rsidRDefault="005C760C" w:rsidP="00BB07A1">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21.3</w:t>
            </w:r>
            <w:r w:rsidRPr="0074308D">
              <w:rPr>
                <w:rFonts w:asciiTheme="majorBidi" w:hAnsiTheme="majorBidi" w:cstheme="majorBidi"/>
                <w:sz w:val="24"/>
                <w:szCs w:val="24"/>
              </w:rPr>
              <w:tab/>
            </w:r>
            <w:r w:rsidRPr="0074308D">
              <w:rPr>
                <w:rFonts w:asciiTheme="majorBidi" w:hAnsiTheme="majorBidi" w:cstheme="majorBidi"/>
                <w:iCs/>
                <w:sz w:val="24"/>
                <w:szCs w:val="24"/>
              </w:rPr>
              <w:t>Approbation/Examen des documents techniques par le Directeur de projet</w:t>
            </w:r>
          </w:p>
          <w:p w14:paraId="412042A6" w14:textId="77777777" w:rsidR="005C760C" w:rsidRPr="0074308D" w:rsidRDefault="005C760C" w:rsidP="00BB07A1">
            <w:pPr>
              <w:spacing w:after="120"/>
              <w:ind w:left="1170" w:right="-72" w:hanging="630"/>
              <w:jc w:val="both"/>
              <w:rPr>
                <w:rFonts w:asciiTheme="majorBidi" w:hAnsiTheme="majorBidi" w:cstheme="majorBidi"/>
                <w:strike/>
                <w:sz w:val="24"/>
                <w:szCs w:val="24"/>
              </w:rPr>
            </w:pPr>
            <w:r w:rsidRPr="0074308D">
              <w:rPr>
                <w:rFonts w:asciiTheme="majorBidi" w:hAnsiTheme="majorBidi" w:cstheme="majorBidi"/>
                <w:sz w:val="24"/>
                <w:szCs w:val="24"/>
              </w:rPr>
              <w:t>21.3.1</w:t>
            </w:r>
            <w:r w:rsidRPr="0074308D">
              <w:rPr>
                <w:rFonts w:asciiTheme="majorBidi" w:hAnsiTheme="majorBidi" w:cstheme="majorBidi"/>
                <w:sz w:val="24"/>
                <w:szCs w:val="24"/>
              </w:rPr>
              <w:tab/>
            </w:r>
            <w:r w:rsidR="00BB07A1" w:rsidRPr="0074308D">
              <w:rPr>
                <w:rFonts w:asciiTheme="majorBidi" w:hAnsiTheme="majorBidi" w:cstheme="majorBidi"/>
                <w:b/>
                <w:bCs/>
                <w:sz w:val="24"/>
                <w:szCs w:val="24"/>
              </w:rPr>
              <w:t>Sauf s’il est stipulé autrement dans le</w:t>
            </w:r>
            <w:r w:rsidR="00BB07A1" w:rsidRPr="0074308D">
              <w:rPr>
                <w:rFonts w:asciiTheme="majorBidi" w:hAnsiTheme="majorBidi" w:cstheme="majorBidi"/>
                <w:sz w:val="24"/>
                <w:szCs w:val="24"/>
              </w:rPr>
              <w:t xml:space="preserve"> </w:t>
            </w:r>
            <w:r w:rsidR="00BB07A1" w:rsidRPr="0074308D">
              <w:rPr>
                <w:rFonts w:asciiTheme="majorBidi" w:hAnsiTheme="majorBidi" w:cstheme="majorBidi"/>
                <w:b/>
                <w:sz w:val="24"/>
                <w:szCs w:val="24"/>
              </w:rPr>
              <w:t>CCAP</w:t>
            </w:r>
            <w:r w:rsidR="00BB07A1" w:rsidRPr="0074308D">
              <w:rPr>
                <w:rFonts w:asciiTheme="majorBidi" w:hAnsiTheme="majorBidi" w:cstheme="majorBidi"/>
                <w:sz w:val="24"/>
                <w:szCs w:val="24"/>
              </w:rPr>
              <w:t xml:space="preserve">, </w:t>
            </w:r>
            <w:r w:rsidR="002E1EFB" w:rsidRPr="0074308D">
              <w:rPr>
                <w:rFonts w:asciiTheme="majorBidi" w:hAnsiTheme="majorBidi" w:cstheme="majorBidi"/>
                <w:sz w:val="24"/>
                <w:szCs w:val="24"/>
              </w:rPr>
              <w:t>il n’est pas prévu de documents de contrôle technique.</w:t>
            </w:r>
            <w:r w:rsidR="009745EB" w:rsidRPr="0074308D">
              <w:rPr>
                <w:rFonts w:asciiTheme="majorBidi" w:hAnsiTheme="majorBidi" w:cstheme="majorBidi"/>
                <w:sz w:val="24"/>
                <w:szCs w:val="24"/>
              </w:rPr>
              <w:t xml:space="preserve"> </w:t>
            </w:r>
            <w:r w:rsidR="002E1EFB" w:rsidRPr="0074308D">
              <w:rPr>
                <w:rFonts w:asciiTheme="majorBidi" w:hAnsiTheme="majorBidi" w:cstheme="majorBidi"/>
                <w:sz w:val="24"/>
                <w:szCs w:val="24"/>
              </w:rPr>
              <w:t xml:space="preserve">Cependant </w:t>
            </w:r>
            <w:r w:rsidR="002E1EFB" w:rsidRPr="0074308D">
              <w:rPr>
                <w:rFonts w:asciiTheme="majorBidi" w:hAnsiTheme="majorBidi" w:cstheme="majorBidi"/>
                <w:b/>
                <w:bCs/>
                <w:sz w:val="24"/>
                <w:szCs w:val="24"/>
              </w:rPr>
              <w:t>si le CCAP mentionne</w:t>
            </w:r>
            <w:r w:rsidR="002E1EFB" w:rsidRPr="0074308D">
              <w:rPr>
                <w:rFonts w:asciiTheme="majorBidi" w:hAnsiTheme="majorBidi" w:cstheme="majorBidi"/>
                <w:sz w:val="24"/>
                <w:szCs w:val="24"/>
              </w:rPr>
              <w:t xml:space="preserve"> des documents de contrôle technique, l</w:t>
            </w:r>
            <w:r w:rsidRPr="0074308D">
              <w:rPr>
                <w:rFonts w:asciiTheme="majorBidi" w:hAnsiTheme="majorBidi" w:cstheme="majorBidi"/>
                <w:sz w:val="24"/>
                <w:szCs w:val="24"/>
              </w:rPr>
              <w:t xml:space="preserve">e Fournisseur élaborera et fournira les documents </w:t>
            </w:r>
            <w:r w:rsidRPr="0074308D">
              <w:rPr>
                <w:rFonts w:asciiTheme="majorBidi" w:hAnsiTheme="majorBidi" w:cstheme="majorBidi"/>
                <w:bCs/>
                <w:sz w:val="24"/>
                <w:szCs w:val="24"/>
              </w:rPr>
              <w:t xml:space="preserve">spécifiés </w:t>
            </w:r>
            <w:r w:rsidRPr="0074308D">
              <w:rPr>
                <w:rFonts w:asciiTheme="majorBidi" w:hAnsiTheme="majorBidi" w:cstheme="majorBidi"/>
                <w:sz w:val="24"/>
                <w:szCs w:val="24"/>
              </w:rPr>
              <w:t>afin qu</w:t>
            </w:r>
            <w:r w:rsidR="002E1EFB" w:rsidRPr="0074308D">
              <w:rPr>
                <w:rFonts w:asciiTheme="majorBidi" w:hAnsiTheme="majorBidi" w:cstheme="majorBidi"/>
                <w:sz w:val="24"/>
                <w:szCs w:val="24"/>
              </w:rPr>
              <w:t>e le Directeur de projet</w:t>
            </w:r>
            <w:r w:rsidRPr="0074308D">
              <w:rPr>
                <w:rFonts w:asciiTheme="majorBidi" w:hAnsiTheme="majorBidi" w:cstheme="majorBidi"/>
                <w:sz w:val="24"/>
                <w:szCs w:val="24"/>
              </w:rPr>
              <w:t xml:space="preserve"> les approuve ou examine. </w:t>
            </w:r>
          </w:p>
          <w:p w14:paraId="0DA9AB28" w14:textId="77777777" w:rsidR="005C760C" w:rsidRPr="0074308D" w:rsidRDefault="005C760C" w:rsidP="00BB07A1">
            <w:pPr>
              <w:spacing w:after="120"/>
              <w:ind w:left="1166" w:right="-72"/>
              <w:jc w:val="both"/>
              <w:rPr>
                <w:rFonts w:asciiTheme="majorBidi" w:hAnsiTheme="majorBidi" w:cstheme="majorBidi"/>
                <w:sz w:val="24"/>
                <w:szCs w:val="24"/>
              </w:rPr>
            </w:pPr>
            <w:r w:rsidRPr="0074308D">
              <w:rPr>
                <w:rFonts w:asciiTheme="majorBidi" w:hAnsiTheme="majorBidi" w:cstheme="majorBidi"/>
                <w:sz w:val="24"/>
                <w:szCs w:val="24"/>
              </w:rPr>
              <w:t xml:space="preserve">Toute partie du Système décrite ou incluse dans les documents soumis pour approbation ne sera réalisée qu’après que le Directeur de projet aura approuvé lesdits documents. </w:t>
            </w:r>
          </w:p>
          <w:p w14:paraId="4117D0A2" w14:textId="77777777" w:rsidR="005C760C" w:rsidRPr="0074308D" w:rsidRDefault="005C760C" w:rsidP="00BB07A1">
            <w:pPr>
              <w:spacing w:after="120"/>
              <w:ind w:left="1166" w:right="-72"/>
              <w:jc w:val="both"/>
              <w:rPr>
                <w:rFonts w:asciiTheme="majorBidi" w:hAnsiTheme="majorBidi" w:cstheme="majorBidi"/>
                <w:sz w:val="24"/>
                <w:szCs w:val="24"/>
              </w:rPr>
            </w:pPr>
            <w:r w:rsidRPr="0074308D">
              <w:rPr>
                <w:rFonts w:asciiTheme="majorBidi" w:hAnsiTheme="majorBidi" w:cstheme="majorBidi"/>
                <w:sz w:val="24"/>
                <w:szCs w:val="24"/>
              </w:rPr>
              <w:t>Les dispositions des Clauses 21.3.2 à 21.3.7 ci-après s’appliqueront à tous les documents soumis à l’approbation du Directeur de projet, mais non à ceux qui sont fournis au Directeur de projet aux seules fins d’examen.</w:t>
            </w:r>
          </w:p>
          <w:p w14:paraId="49ABAC0B" w14:textId="77777777" w:rsidR="005C760C" w:rsidRPr="0074308D" w:rsidRDefault="005C760C" w:rsidP="00BB07A1">
            <w:pPr>
              <w:spacing w:after="120"/>
              <w:ind w:left="1166" w:right="-72" w:hanging="630"/>
              <w:jc w:val="both"/>
              <w:rPr>
                <w:rFonts w:asciiTheme="majorBidi" w:hAnsiTheme="majorBidi" w:cstheme="majorBidi"/>
                <w:sz w:val="24"/>
                <w:szCs w:val="24"/>
              </w:rPr>
            </w:pPr>
            <w:r w:rsidRPr="0074308D">
              <w:rPr>
                <w:rFonts w:asciiTheme="majorBidi" w:hAnsiTheme="majorBidi" w:cstheme="majorBidi"/>
                <w:sz w:val="24"/>
                <w:szCs w:val="24"/>
              </w:rPr>
              <w:t>21.3.2</w:t>
            </w:r>
            <w:r w:rsidRPr="0074308D">
              <w:rPr>
                <w:rFonts w:asciiTheme="majorBidi" w:hAnsiTheme="majorBidi" w:cstheme="majorBidi"/>
                <w:sz w:val="24"/>
                <w:szCs w:val="24"/>
              </w:rPr>
              <w:tab/>
              <w:t>Dans les quatorze (14) jours suivant la réception par le Directeur de projet de tout document soumis à son approbation conformément aux dispositions de la Clause 21.3.1 ci-dessus, le Directeur de projet en retournera une copie revêtue de son approbation signifiée par endos au Fournisseur, ou il avisera le Fournisseur par écrit de sa décision de rejeter ledit document, des raisons qui ont motivé ce rejet et des modifications qu’il propose. Si le Directeur de projet ne prend pas une telle mesure dans le délai de quatorze (14) jours précité, ledit document sera réputé avoir été approuvé par le Directeur de projet.</w:t>
            </w:r>
          </w:p>
          <w:p w14:paraId="59F40FFD" w14:textId="77777777" w:rsidR="005C760C" w:rsidRPr="0074308D" w:rsidRDefault="005C760C" w:rsidP="00BB07A1">
            <w:pPr>
              <w:spacing w:after="120"/>
              <w:ind w:left="1170" w:right="-72" w:hanging="630"/>
              <w:jc w:val="both"/>
              <w:rPr>
                <w:rFonts w:asciiTheme="majorBidi" w:hAnsiTheme="majorBidi" w:cstheme="majorBidi"/>
                <w:sz w:val="24"/>
                <w:szCs w:val="24"/>
              </w:rPr>
            </w:pPr>
            <w:r w:rsidRPr="0074308D">
              <w:rPr>
                <w:rFonts w:asciiTheme="majorBidi" w:hAnsiTheme="majorBidi" w:cstheme="majorBidi"/>
                <w:sz w:val="24"/>
                <w:szCs w:val="24"/>
              </w:rPr>
              <w:t>21.3.3</w:t>
            </w:r>
            <w:r w:rsidRPr="0074308D">
              <w:rPr>
                <w:rFonts w:asciiTheme="majorBidi" w:hAnsiTheme="majorBidi" w:cstheme="majorBidi"/>
                <w:sz w:val="24"/>
                <w:szCs w:val="24"/>
              </w:rPr>
              <w:tab/>
              <w:t xml:space="preserve">Le Directeur de projet ne rejettera un document qu’aux seuls motifs que le document en question n’est pas conforme à une disposition </w:t>
            </w:r>
            <w:r w:rsidR="002E1EFB" w:rsidRPr="0074308D">
              <w:rPr>
                <w:rFonts w:asciiTheme="majorBidi" w:hAnsiTheme="majorBidi" w:cstheme="majorBidi"/>
                <w:sz w:val="24"/>
                <w:szCs w:val="24"/>
              </w:rPr>
              <w:t xml:space="preserve">spécifique </w:t>
            </w:r>
            <w:r w:rsidRPr="0074308D">
              <w:rPr>
                <w:rFonts w:asciiTheme="majorBidi" w:hAnsiTheme="majorBidi" w:cstheme="majorBidi"/>
                <w:sz w:val="24"/>
                <w:szCs w:val="24"/>
              </w:rPr>
              <w:t>du Marché ou qu’il est contraire aux bons usages en vigueur dans le secteur.</w:t>
            </w:r>
          </w:p>
          <w:p w14:paraId="03164FA1" w14:textId="77777777" w:rsidR="005C760C" w:rsidRPr="0074308D" w:rsidRDefault="005C760C" w:rsidP="00BB07A1">
            <w:pPr>
              <w:spacing w:after="120"/>
              <w:ind w:left="1170" w:right="-72" w:hanging="630"/>
              <w:jc w:val="both"/>
              <w:rPr>
                <w:rFonts w:asciiTheme="majorBidi" w:hAnsiTheme="majorBidi" w:cstheme="majorBidi"/>
                <w:sz w:val="24"/>
                <w:szCs w:val="24"/>
              </w:rPr>
            </w:pPr>
            <w:r w:rsidRPr="0074308D">
              <w:rPr>
                <w:rFonts w:asciiTheme="majorBidi" w:hAnsiTheme="majorBidi" w:cstheme="majorBidi"/>
                <w:sz w:val="24"/>
                <w:szCs w:val="24"/>
              </w:rPr>
              <w:t>21.3.4</w:t>
            </w:r>
            <w:r w:rsidRPr="0074308D">
              <w:rPr>
                <w:rFonts w:asciiTheme="majorBidi" w:hAnsiTheme="majorBidi" w:cstheme="majorBidi"/>
                <w:sz w:val="24"/>
                <w:szCs w:val="24"/>
              </w:rPr>
              <w:tab/>
              <w:t>Si le Directeur de projet rejette un document, le Fournisseur modifiera ce document et le représentera au Directeur de projet pour approbation conformément aux dispositions de la Clause 21.3.2 ci-dessus. Si le Directeur de projet approuve un document sous réserve de modification(s), le Fournisseur effectuera la ou les modification(s) requise(s), après quoi le document sera réputé avoir été approuvé, sous réserve des dispositions de la Clause 21.3.5. La procédure définie dans les Clauses 21.3.2 à 21.3.4 sera répétée tant que de besoin jusqu’à ce que le Directeur de projet approuve les documents en cause</w:t>
            </w:r>
          </w:p>
          <w:p w14:paraId="09F98A7D" w14:textId="77777777" w:rsidR="005C760C" w:rsidRPr="0074308D" w:rsidRDefault="005C760C" w:rsidP="00BB07A1">
            <w:pPr>
              <w:spacing w:after="120"/>
              <w:ind w:left="1181" w:right="-72" w:hanging="634"/>
              <w:jc w:val="both"/>
              <w:rPr>
                <w:rFonts w:asciiTheme="majorBidi" w:hAnsiTheme="majorBidi" w:cstheme="majorBidi"/>
                <w:sz w:val="24"/>
                <w:szCs w:val="24"/>
              </w:rPr>
            </w:pPr>
            <w:r w:rsidRPr="0074308D">
              <w:rPr>
                <w:rFonts w:asciiTheme="majorBidi" w:hAnsiTheme="majorBidi" w:cstheme="majorBidi"/>
                <w:sz w:val="24"/>
                <w:szCs w:val="24"/>
              </w:rPr>
              <w:t>21.3.5</w:t>
            </w:r>
            <w:r w:rsidRPr="0074308D">
              <w:rPr>
                <w:rFonts w:asciiTheme="majorBidi" w:hAnsiTheme="majorBidi" w:cstheme="majorBidi"/>
                <w:sz w:val="24"/>
                <w:szCs w:val="24"/>
              </w:rPr>
              <w:tab/>
              <w:t>Si un litige ou différend survient entre l’Acheteur et le Fournisseur à l’occasion ou du fait du rejet par le Directeur de projet d’un quelconque document et/ou d’une (de) modification(s) d’un quelconque document et ne peut être réglé entre les parties dans un délai raisonnable, ledit litige ou différend pourra être soumis à la décision d’un Conciliateur conformément aux dispositions de la Clause </w:t>
            </w:r>
            <w:r w:rsidR="002E1EFB" w:rsidRPr="0074308D">
              <w:rPr>
                <w:rFonts w:asciiTheme="majorBidi" w:hAnsiTheme="majorBidi" w:cstheme="majorBidi"/>
                <w:sz w:val="24"/>
                <w:szCs w:val="24"/>
              </w:rPr>
              <w:t>43</w:t>
            </w:r>
            <w:r w:rsidRPr="0074308D">
              <w:rPr>
                <w:rFonts w:asciiTheme="majorBidi" w:hAnsiTheme="majorBidi" w:cstheme="majorBidi"/>
                <w:sz w:val="24"/>
                <w:szCs w:val="24"/>
              </w:rPr>
              <w:t xml:space="preserve">.1 du CCAG (Conciliateur), si le nom dudit Conciliateur est spécifié dans </w:t>
            </w:r>
            <w:r w:rsidR="005D0D56" w:rsidRPr="0074308D">
              <w:rPr>
                <w:rFonts w:asciiTheme="majorBidi" w:hAnsiTheme="majorBidi" w:cstheme="majorBidi"/>
                <w:sz w:val="24"/>
                <w:szCs w:val="24"/>
              </w:rPr>
              <w:t>l’Acte d’Engagement</w:t>
            </w:r>
            <w:r w:rsidRPr="0074308D">
              <w:rPr>
                <w:rFonts w:asciiTheme="majorBidi" w:hAnsiTheme="majorBidi" w:cstheme="majorBidi"/>
                <w:sz w:val="24"/>
                <w:szCs w:val="24"/>
              </w:rPr>
              <w:t xml:space="preserve">. Si ledit litige ou différend est soumis à un Conciliateur, le Directeur de projet donnera instructions sur le point de savoir s’il convient de poursuivre ou non l’exécution du Marché et, dans l’affirmative, sur la manière de procéder. Le Fournisseur poursuivra l’exécution du Marché conformément aux instructions du Directeur de projet, sous réserve que si le Conciliateur soutient le point de vue du Fournisseur sur le </w:t>
            </w:r>
            <w:r w:rsidR="00B0244E" w:rsidRPr="0074308D">
              <w:rPr>
                <w:rFonts w:asciiTheme="majorBidi" w:hAnsiTheme="majorBidi" w:cstheme="majorBidi"/>
                <w:sz w:val="24"/>
                <w:szCs w:val="24"/>
              </w:rPr>
              <w:t>différend</w:t>
            </w:r>
            <w:r w:rsidRPr="0074308D">
              <w:rPr>
                <w:rFonts w:asciiTheme="majorBidi" w:hAnsiTheme="majorBidi" w:cstheme="majorBidi"/>
                <w:sz w:val="24"/>
                <w:szCs w:val="24"/>
              </w:rPr>
              <w:t xml:space="preserve"> et qu’aucune notification n’est délivrée par l’Acheteur au titre de la Clause </w:t>
            </w:r>
            <w:r w:rsidR="002E1EFB" w:rsidRPr="0074308D">
              <w:rPr>
                <w:rFonts w:asciiTheme="majorBidi" w:hAnsiTheme="majorBidi" w:cstheme="majorBidi"/>
                <w:sz w:val="24"/>
                <w:szCs w:val="24"/>
              </w:rPr>
              <w:t>43</w:t>
            </w:r>
            <w:r w:rsidRPr="0074308D">
              <w:rPr>
                <w:rFonts w:asciiTheme="majorBidi" w:hAnsiTheme="majorBidi" w:cstheme="majorBidi"/>
                <w:sz w:val="24"/>
                <w:szCs w:val="24"/>
              </w:rPr>
              <w:t xml:space="preserve">.2.1 du CCAG, le Fournisseur sera remboursé par l’Acheteur de tous frais supplémentaires subis en raison de ces instructions et sera libéré de toute responsabilité ou obligation en liaison avec ce </w:t>
            </w:r>
            <w:r w:rsidR="00B0244E" w:rsidRPr="0074308D">
              <w:rPr>
                <w:rFonts w:asciiTheme="majorBidi" w:hAnsiTheme="majorBidi" w:cstheme="majorBidi"/>
                <w:sz w:val="24"/>
                <w:szCs w:val="24"/>
              </w:rPr>
              <w:t>différend</w:t>
            </w:r>
            <w:r w:rsidRPr="0074308D">
              <w:rPr>
                <w:rFonts w:asciiTheme="majorBidi" w:hAnsiTheme="majorBidi" w:cstheme="majorBidi"/>
                <w:sz w:val="24"/>
                <w:szCs w:val="24"/>
              </w:rPr>
              <w:t xml:space="preserve"> ou avec l’exécution des instructions, au choix du Conciliateur, et le Délai de réception opérationnelle sera prolongé en conséquence.</w:t>
            </w:r>
          </w:p>
          <w:p w14:paraId="45429D54" w14:textId="77777777" w:rsidR="005C760C" w:rsidRPr="0074308D" w:rsidRDefault="005C760C" w:rsidP="00BB07A1">
            <w:pPr>
              <w:spacing w:after="120"/>
              <w:ind w:left="1181" w:right="-72" w:hanging="634"/>
              <w:jc w:val="both"/>
              <w:rPr>
                <w:rFonts w:asciiTheme="majorBidi" w:hAnsiTheme="majorBidi" w:cstheme="majorBidi"/>
                <w:sz w:val="24"/>
                <w:szCs w:val="24"/>
              </w:rPr>
            </w:pPr>
            <w:r w:rsidRPr="0074308D">
              <w:rPr>
                <w:rFonts w:asciiTheme="majorBidi" w:hAnsiTheme="majorBidi" w:cstheme="majorBidi"/>
                <w:sz w:val="24"/>
                <w:szCs w:val="24"/>
              </w:rPr>
              <w:t>21.3.6</w:t>
            </w:r>
            <w:r w:rsidRPr="0074308D">
              <w:rPr>
                <w:rFonts w:asciiTheme="majorBidi" w:hAnsiTheme="majorBidi" w:cstheme="majorBidi"/>
                <w:sz w:val="24"/>
                <w:szCs w:val="24"/>
              </w:rPr>
              <w:tab/>
              <w:t>L’approbation du Directeur de projet avec ou sans modification(s) du document fourni par le Fournisseur ne libérera le Fournisseur d’aucune des responsabilités ou obligations qui lui incombent en vertu des dispositions du Marché, sauf dans la mesure où tout manquement ultérieur serait dû aux modifications exigées par le Directeur de projet ou à des informations inexactes fournies par écrit au Fournisseur par l’Acheteur ou au nom de celui-ci.</w:t>
            </w:r>
          </w:p>
          <w:p w14:paraId="279A67AA" w14:textId="77777777" w:rsidR="005C760C" w:rsidRPr="0074308D" w:rsidRDefault="005C760C" w:rsidP="002E1EFB">
            <w:pPr>
              <w:spacing w:after="120"/>
              <w:ind w:left="1181" w:right="-72" w:hanging="634"/>
              <w:jc w:val="both"/>
              <w:rPr>
                <w:rFonts w:asciiTheme="majorBidi" w:hAnsiTheme="majorBidi" w:cstheme="majorBidi"/>
                <w:sz w:val="24"/>
                <w:szCs w:val="24"/>
              </w:rPr>
            </w:pPr>
            <w:r w:rsidRPr="0074308D">
              <w:rPr>
                <w:rFonts w:asciiTheme="majorBidi" w:hAnsiTheme="majorBidi" w:cstheme="majorBidi"/>
                <w:spacing w:val="-4"/>
                <w:sz w:val="24"/>
                <w:szCs w:val="24"/>
              </w:rPr>
              <w:t>21.3.7</w:t>
            </w:r>
            <w:r w:rsidRPr="0074308D">
              <w:rPr>
                <w:rFonts w:asciiTheme="majorBidi" w:hAnsiTheme="majorBidi" w:cstheme="majorBidi"/>
                <w:spacing w:val="-4"/>
                <w:sz w:val="24"/>
                <w:szCs w:val="24"/>
              </w:rPr>
              <w:tab/>
              <w:t>Le Fournisseur ne pourra modifier un document déjà approuvé sans avoir au préalable soumis au Directeur de projet la modification dudit document et obtenu l’approbation du Directeur de projet à cet égard en vertu des dispositions de la présente Clause 21.3. Si le Directeur de projet demande une modification quelconque sur un document déjà approuvé ou sur tout document fondé sur ledit document, les dispositions de la Clause 39 du CCAG (Modification du Système) s’appliqueront à cette demande.</w:t>
            </w:r>
          </w:p>
        </w:tc>
      </w:tr>
      <w:tr w:rsidR="005C760C" w:rsidRPr="0074308D" w14:paraId="0ECDBAEA" w14:textId="77777777" w:rsidTr="005C760C">
        <w:tc>
          <w:tcPr>
            <w:tcW w:w="2412" w:type="dxa"/>
          </w:tcPr>
          <w:p w14:paraId="14E784F1"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52" w:name="_Toc521497722"/>
            <w:bookmarkStart w:id="953" w:name="_Toc485037996"/>
            <w:bookmarkStart w:id="954" w:name="_Toc485051015"/>
            <w:r w:rsidRPr="0074308D">
              <w:rPr>
                <w:lang w:val="fr-FR"/>
              </w:rPr>
              <w:t>22.</w:t>
            </w:r>
            <w:r w:rsidRPr="0074308D">
              <w:rPr>
                <w:lang w:val="fr-FR"/>
              </w:rPr>
              <w:tab/>
              <w:t>Acquisition, livraison et transport</w:t>
            </w:r>
            <w:bookmarkEnd w:id="952"/>
            <w:bookmarkEnd w:id="953"/>
            <w:bookmarkEnd w:id="954"/>
          </w:p>
        </w:tc>
        <w:tc>
          <w:tcPr>
            <w:tcW w:w="6588" w:type="dxa"/>
          </w:tcPr>
          <w:p w14:paraId="10E3D0CB" w14:textId="77777777" w:rsidR="005C760C" w:rsidRPr="0074308D" w:rsidRDefault="005C760C" w:rsidP="002E1EFB">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22.1</w:t>
            </w:r>
            <w:r w:rsidRPr="0074308D">
              <w:rPr>
                <w:rFonts w:asciiTheme="majorBidi" w:hAnsiTheme="majorBidi" w:cstheme="majorBidi"/>
                <w:sz w:val="24"/>
                <w:szCs w:val="24"/>
              </w:rPr>
              <w:tab/>
              <w:t xml:space="preserve">Sous réserve des dispositions de la Clause 14.1 du CCAG, le Fournisseur fabriquera ou se procurera et assurera le transport sur le Site du Projet de l’ensemble des Technologies de l’information, Documents et autres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de manière diligente et en bon ordre.</w:t>
            </w:r>
          </w:p>
        </w:tc>
      </w:tr>
      <w:tr w:rsidR="005C760C" w:rsidRPr="0074308D" w14:paraId="1112F4E8" w14:textId="77777777" w:rsidTr="001B4CC5">
        <w:trPr>
          <w:trHeight w:val="2133"/>
        </w:trPr>
        <w:tc>
          <w:tcPr>
            <w:tcW w:w="2412" w:type="dxa"/>
          </w:tcPr>
          <w:p w14:paraId="05885B35" w14:textId="77777777" w:rsidR="005C760C" w:rsidRPr="0074308D" w:rsidRDefault="005C760C" w:rsidP="005C760C">
            <w:pPr>
              <w:pStyle w:val="Head42"/>
              <w:ind w:left="0" w:firstLine="0"/>
              <w:rPr>
                <w:rFonts w:asciiTheme="majorBidi" w:hAnsiTheme="majorBidi" w:cstheme="majorBidi"/>
              </w:rPr>
            </w:pPr>
          </w:p>
        </w:tc>
        <w:tc>
          <w:tcPr>
            <w:tcW w:w="6588" w:type="dxa"/>
          </w:tcPr>
          <w:p w14:paraId="5B1FBC92" w14:textId="77777777" w:rsidR="005C760C" w:rsidRPr="0074308D" w:rsidRDefault="005C760C" w:rsidP="002E1EFB">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22.2</w:t>
            </w:r>
            <w:r w:rsidRPr="0074308D">
              <w:rPr>
                <w:rFonts w:asciiTheme="majorBidi" w:hAnsiTheme="majorBidi" w:cstheme="majorBidi"/>
                <w:sz w:val="24"/>
                <w:szCs w:val="24"/>
              </w:rPr>
              <w:tab/>
              <w:t xml:space="preserve">La livraison des Technologies de l’information, Documents et autres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sera effectuée par le Fournisseur conformément aux Spécifications techniques.</w:t>
            </w:r>
          </w:p>
          <w:p w14:paraId="6B920F58" w14:textId="77777777" w:rsidR="005C760C" w:rsidRPr="0074308D" w:rsidRDefault="005C760C" w:rsidP="00CB6B6E">
            <w:pPr>
              <w:spacing w:after="36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22.3</w:t>
            </w:r>
            <w:r w:rsidRPr="0074308D">
              <w:rPr>
                <w:rFonts w:asciiTheme="majorBidi" w:hAnsiTheme="majorBidi" w:cstheme="majorBidi"/>
                <w:sz w:val="24"/>
                <w:szCs w:val="24"/>
              </w:rPr>
              <w:tab/>
              <w:t>Les livraisons anticipées ou partielles nécessitent le consentement explicite et écrit de l’Acheteur, lequel ne refusera pas sans motif valable de donner ledit consentement.</w:t>
            </w:r>
          </w:p>
          <w:p w14:paraId="5D6388CB" w14:textId="77777777" w:rsidR="005C760C" w:rsidRPr="0074308D" w:rsidRDefault="005C760C" w:rsidP="00CB6B6E">
            <w:pPr>
              <w:keepNext/>
              <w:spacing w:after="120"/>
              <w:ind w:left="539" w:right="-74" w:hanging="539"/>
              <w:jc w:val="both"/>
              <w:rPr>
                <w:rFonts w:asciiTheme="majorBidi" w:hAnsiTheme="majorBidi" w:cstheme="majorBidi"/>
                <w:sz w:val="24"/>
                <w:szCs w:val="24"/>
              </w:rPr>
            </w:pPr>
            <w:r w:rsidRPr="0074308D">
              <w:rPr>
                <w:rFonts w:asciiTheme="majorBidi" w:hAnsiTheme="majorBidi" w:cstheme="majorBidi"/>
                <w:sz w:val="24"/>
                <w:szCs w:val="24"/>
              </w:rPr>
              <w:t>22.4</w:t>
            </w:r>
            <w:r w:rsidRPr="0074308D">
              <w:rPr>
                <w:rFonts w:asciiTheme="majorBidi" w:hAnsiTheme="majorBidi" w:cstheme="majorBidi"/>
                <w:sz w:val="24"/>
                <w:szCs w:val="24"/>
              </w:rPr>
              <w:tab/>
              <w:t>Transport</w:t>
            </w:r>
          </w:p>
          <w:p w14:paraId="4E83CE41" w14:textId="239A3104" w:rsidR="005C760C" w:rsidRPr="0074308D" w:rsidRDefault="005C760C" w:rsidP="00EE274B">
            <w:pPr>
              <w:spacing w:after="120"/>
              <w:ind w:left="1260" w:right="-72" w:hanging="720"/>
              <w:jc w:val="both"/>
              <w:rPr>
                <w:rFonts w:asciiTheme="majorBidi" w:hAnsiTheme="majorBidi" w:cstheme="majorBidi"/>
                <w:sz w:val="24"/>
                <w:szCs w:val="24"/>
              </w:rPr>
            </w:pPr>
            <w:r w:rsidRPr="0074308D">
              <w:rPr>
                <w:rFonts w:asciiTheme="majorBidi" w:hAnsiTheme="majorBidi" w:cstheme="majorBidi"/>
                <w:sz w:val="24"/>
                <w:szCs w:val="24"/>
              </w:rPr>
              <w:t xml:space="preserve">22.4.1 Le Fournisseur fournira l’emballage requis pour les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afin d’éviter qu’ils ne soient endommagés ou détériorés pendant le transport. L’emballage, le marquage et la documentation à l’intérieur </w:t>
            </w:r>
            <w:r w:rsidR="00CB6B6E" w:rsidRPr="0074308D">
              <w:rPr>
                <w:rFonts w:asciiTheme="majorBidi" w:hAnsiTheme="majorBidi" w:cstheme="majorBidi"/>
                <w:sz w:val="24"/>
                <w:szCs w:val="24"/>
              </w:rPr>
              <w:br/>
            </w:r>
            <w:r w:rsidRPr="0074308D">
              <w:rPr>
                <w:rFonts w:asciiTheme="majorBidi" w:hAnsiTheme="majorBidi" w:cstheme="majorBidi"/>
                <w:sz w:val="24"/>
                <w:szCs w:val="24"/>
              </w:rPr>
              <w:t>et à l’extérieur de l’emballage respectera scrupuleusement les instructions de l’Acheteur au Fournisseur.</w:t>
            </w:r>
          </w:p>
          <w:p w14:paraId="318C6CC7" w14:textId="77777777" w:rsidR="005C760C" w:rsidRPr="0074308D" w:rsidRDefault="005C760C" w:rsidP="00EE2D0A">
            <w:pPr>
              <w:numPr>
                <w:ilvl w:val="2"/>
                <w:numId w:val="46"/>
              </w:numPr>
              <w:suppressAutoHyphens/>
              <w:spacing w:after="120"/>
              <w:ind w:right="-72"/>
              <w:jc w:val="both"/>
              <w:rPr>
                <w:rFonts w:asciiTheme="majorBidi" w:hAnsiTheme="majorBidi" w:cstheme="majorBidi"/>
                <w:sz w:val="24"/>
                <w:szCs w:val="24"/>
              </w:rPr>
            </w:pPr>
            <w:r w:rsidRPr="0074308D">
              <w:rPr>
                <w:rFonts w:asciiTheme="majorBidi" w:hAnsiTheme="majorBidi" w:cstheme="majorBidi"/>
                <w:sz w:val="24"/>
                <w:szCs w:val="24"/>
              </w:rPr>
              <w:t>Le Fournisseur assumera la responsabilité et le coût du transport jusqu’aux Sites du Projet, conformément aux termes et conditions de la spécification des prix dans les Bordereaux de prix, y compris les termes et conditions associés aux Incoterms.</w:t>
            </w:r>
          </w:p>
          <w:p w14:paraId="7335EDF9" w14:textId="77777777" w:rsidR="005C760C" w:rsidRPr="0074308D" w:rsidRDefault="005C760C" w:rsidP="00EE2D0A">
            <w:pPr>
              <w:numPr>
                <w:ilvl w:val="2"/>
                <w:numId w:val="46"/>
              </w:numPr>
              <w:suppressAutoHyphens/>
              <w:spacing w:after="120"/>
              <w:ind w:right="-72"/>
              <w:jc w:val="both"/>
              <w:rPr>
                <w:rFonts w:asciiTheme="majorBidi" w:hAnsiTheme="majorBidi" w:cstheme="majorBidi"/>
                <w:sz w:val="24"/>
                <w:szCs w:val="24"/>
              </w:rPr>
            </w:pPr>
            <w:r w:rsidRPr="0074308D">
              <w:rPr>
                <w:rFonts w:asciiTheme="majorBidi" w:hAnsiTheme="majorBidi" w:cstheme="majorBidi"/>
                <w:b/>
                <w:bCs/>
                <w:sz w:val="24"/>
                <w:szCs w:val="24"/>
              </w:rPr>
              <w:t>A moins que le</w:t>
            </w:r>
            <w:r w:rsidRPr="0074308D">
              <w:rPr>
                <w:rFonts w:asciiTheme="majorBidi" w:hAnsiTheme="majorBidi" w:cstheme="majorBidi"/>
                <w:sz w:val="24"/>
                <w:szCs w:val="24"/>
              </w:rPr>
              <w:t xml:space="preserve"> </w:t>
            </w:r>
            <w:r w:rsidRPr="0074308D">
              <w:rPr>
                <w:rFonts w:asciiTheme="majorBidi" w:hAnsiTheme="majorBidi" w:cstheme="majorBidi"/>
                <w:b/>
                <w:sz w:val="24"/>
                <w:szCs w:val="24"/>
              </w:rPr>
              <w:t>CCAP n’en dispose autrement</w:t>
            </w:r>
            <w:r w:rsidRPr="0074308D">
              <w:rPr>
                <w:rFonts w:asciiTheme="majorBidi" w:hAnsiTheme="majorBidi" w:cstheme="majorBidi"/>
                <w:sz w:val="24"/>
                <w:szCs w:val="24"/>
              </w:rPr>
              <w:t xml:space="preserve">, le Fournisseur sera libre de recourir à des transporteurs </w:t>
            </w:r>
            <w:r w:rsidR="00EE274B" w:rsidRPr="0074308D">
              <w:rPr>
                <w:rFonts w:asciiTheme="majorBidi" w:hAnsiTheme="majorBidi" w:cstheme="majorBidi"/>
                <w:sz w:val="24"/>
                <w:szCs w:val="24"/>
              </w:rPr>
              <w:t xml:space="preserve">enregistrés </w:t>
            </w:r>
            <w:r w:rsidRPr="0074308D">
              <w:rPr>
                <w:rFonts w:asciiTheme="majorBidi" w:hAnsiTheme="majorBidi" w:cstheme="majorBidi"/>
                <w:sz w:val="24"/>
                <w:szCs w:val="24"/>
              </w:rPr>
              <w:t xml:space="preserve">dans tout pays répondant aux critères de provenance et d’obtenir des services d’assurance dans tout pays répondant aux critères de provenance. </w:t>
            </w:r>
          </w:p>
          <w:p w14:paraId="76F767EF" w14:textId="77777777" w:rsidR="005C760C" w:rsidRPr="0074308D" w:rsidRDefault="005C760C" w:rsidP="002E1EFB">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22.5</w:t>
            </w:r>
            <w:r w:rsidRPr="0074308D">
              <w:rPr>
                <w:rFonts w:asciiTheme="majorBidi" w:hAnsiTheme="majorBidi" w:cstheme="majorBidi"/>
                <w:sz w:val="24"/>
                <w:szCs w:val="24"/>
              </w:rPr>
              <w:tab/>
            </w:r>
            <w:r w:rsidRPr="0074308D">
              <w:rPr>
                <w:rFonts w:asciiTheme="majorBidi" w:hAnsiTheme="majorBidi" w:cstheme="majorBidi"/>
                <w:b/>
                <w:bCs/>
                <w:sz w:val="24"/>
                <w:szCs w:val="24"/>
              </w:rPr>
              <w:t>À moins que le CCAP n’en dispose autrement</w:t>
            </w:r>
            <w:r w:rsidRPr="0074308D">
              <w:rPr>
                <w:rFonts w:asciiTheme="majorBidi" w:hAnsiTheme="majorBidi" w:cstheme="majorBidi"/>
                <w:sz w:val="24"/>
                <w:szCs w:val="24"/>
              </w:rPr>
              <w:t>, le Fournisseur fournira à l’Acheteur les bordereaux d’expédition et autres documents spécifiés ci-après</w:t>
            </w:r>
            <w:r w:rsidR="009745EB" w:rsidRPr="0074308D">
              <w:rPr>
                <w:rFonts w:asciiTheme="majorBidi" w:hAnsiTheme="majorBidi" w:cstheme="majorBidi"/>
                <w:sz w:val="24"/>
                <w:szCs w:val="24"/>
              </w:rPr>
              <w:t> :</w:t>
            </w:r>
          </w:p>
          <w:p w14:paraId="0C5B2D0B" w14:textId="260FC9BF" w:rsidR="005C760C" w:rsidRPr="0074308D" w:rsidRDefault="005C760C" w:rsidP="00CB6B6E">
            <w:pPr>
              <w:spacing w:after="120"/>
              <w:ind w:left="1080" w:right="-72" w:hanging="540"/>
              <w:jc w:val="both"/>
              <w:rPr>
                <w:rFonts w:asciiTheme="majorBidi" w:hAnsiTheme="majorBidi" w:cstheme="majorBidi"/>
                <w:sz w:val="24"/>
                <w:szCs w:val="24"/>
              </w:rPr>
            </w:pPr>
            <w:r w:rsidRPr="0074308D">
              <w:rPr>
                <w:rFonts w:asciiTheme="majorBidi" w:hAnsiTheme="majorBidi" w:cstheme="majorBidi"/>
                <w:iCs/>
                <w:sz w:val="24"/>
                <w:szCs w:val="24"/>
              </w:rPr>
              <w:t>22.5.1</w:t>
            </w:r>
            <w:r w:rsidR="00CB6B6E" w:rsidRPr="0074308D">
              <w:rPr>
                <w:rFonts w:asciiTheme="majorBidi" w:hAnsiTheme="majorBidi" w:cstheme="majorBidi"/>
                <w:iCs/>
                <w:sz w:val="24"/>
                <w:szCs w:val="24"/>
              </w:rPr>
              <w:tab/>
            </w:r>
            <w:r w:rsidRPr="0074308D">
              <w:rPr>
                <w:rFonts w:asciiTheme="majorBidi" w:hAnsiTheme="majorBidi" w:cstheme="majorBidi"/>
                <w:iCs/>
                <w:sz w:val="24"/>
                <w:szCs w:val="24"/>
              </w:rPr>
              <w:t xml:space="preserve">Pour les </w:t>
            </w:r>
            <w:r w:rsidR="006A4E7C" w:rsidRPr="0074308D">
              <w:rPr>
                <w:rFonts w:asciiTheme="majorBidi" w:hAnsiTheme="majorBidi" w:cstheme="majorBidi"/>
                <w:iCs/>
                <w:sz w:val="24"/>
                <w:szCs w:val="24"/>
              </w:rPr>
              <w:t>Biens</w:t>
            </w:r>
            <w:r w:rsidRPr="0074308D">
              <w:rPr>
                <w:rFonts w:asciiTheme="majorBidi" w:hAnsiTheme="majorBidi" w:cstheme="majorBidi"/>
                <w:iCs/>
                <w:sz w:val="24"/>
                <w:szCs w:val="24"/>
              </w:rPr>
              <w:t xml:space="preserve"> provenant d’un pays autre que le pays de l’Acheteur</w:t>
            </w:r>
            <w:r w:rsidR="009745EB" w:rsidRPr="0074308D">
              <w:rPr>
                <w:rFonts w:asciiTheme="majorBidi" w:hAnsiTheme="majorBidi" w:cstheme="majorBidi"/>
                <w:iCs/>
                <w:sz w:val="24"/>
                <w:szCs w:val="24"/>
              </w:rPr>
              <w:t> :</w:t>
            </w:r>
          </w:p>
          <w:p w14:paraId="20DBC428" w14:textId="77777777" w:rsidR="005C760C" w:rsidRPr="0074308D" w:rsidRDefault="005C760C" w:rsidP="002E1EFB">
            <w:pPr>
              <w:spacing w:after="120"/>
              <w:ind w:left="1080" w:right="-72"/>
              <w:jc w:val="both"/>
              <w:rPr>
                <w:rFonts w:asciiTheme="majorBidi" w:hAnsiTheme="majorBidi" w:cstheme="majorBidi"/>
                <w:sz w:val="24"/>
                <w:szCs w:val="24"/>
              </w:rPr>
            </w:pPr>
            <w:r w:rsidRPr="0074308D">
              <w:rPr>
                <w:rFonts w:asciiTheme="majorBidi" w:hAnsiTheme="majorBidi" w:cstheme="majorBidi"/>
                <w:sz w:val="24"/>
                <w:szCs w:val="24"/>
              </w:rPr>
              <w:t>Au moment de l’expédition, le Fournisseur notifiera à l’Acheteur et à la compagnie d’assurance à laquelle il a fait appel pour assurer la cargaison, par télécopie, courrier électronique ou échange de données informatique (EDI), tous les détails concernant ladite expédition. Il enverra dans les meilleurs délais à l’Acheteur, par courrier ou messagerie express, selon les besoins, les documents suivants, en en adressant copie à la compagnie d’assurance</w:t>
            </w:r>
            <w:r w:rsidR="009745EB" w:rsidRPr="0074308D">
              <w:rPr>
                <w:rFonts w:asciiTheme="majorBidi" w:hAnsiTheme="majorBidi" w:cstheme="majorBidi"/>
                <w:sz w:val="24"/>
                <w:szCs w:val="24"/>
              </w:rPr>
              <w:t> :</w:t>
            </w:r>
          </w:p>
          <w:p w14:paraId="2A00FF1C" w14:textId="171F1493" w:rsidR="005C760C" w:rsidRPr="0074308D" w:rsidRDefault="00AB3C9A" w:rsidP="002E1EFB">
            <w:pPr>
              <w:spacing w:after="120"/>
              <w:ind w:left="144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 xml:space="preserve">deux exemplaires de la facture du Fournisseur indiquant la description des </w:t>
            </w:r>
            <w:r w:rsidR="006A4E7C" w:rsidRPr="0074308D">
              <w:rPr>
                <w:rFonts w:asciiTheme="majorBidi" w:hAnsiTheme="majorBidi" w:cstheme="majorBidi"/>
                <w:sz w:val="24"/>
                <w:szCs w:val="24"/>
              </w:rPr>
              <w:t>Biens</w:t>
            </w:r>
            <w:r w:rsidR="005C760C" w:rsidRPr="0074308D">
              <w:rPr>
                <w:rFonts w:asciiTheme="majorBidi" w:hAnsiTheme="majorBidi" w:cstheme="majorBidi"/>
                <w:sz w:val="24"/>
                <w:szCs w:val="24"/>
              </w:rPr>
              <w:t>, les quantités, les prix unitaires et le montant total</w:t>
            </w:r>
            <w:r w:rsidR="009745EB" w:rsidRPr="0074308D">
              <w:rPr>
                <w:rFonts w:asciiTheme="majorBidi" w:hAnsiTheme="majorBidi" w:cstheme="majorBidi"/>
                <w:sz w:val="24"/>
                <w:szCs w:val="24"/>
              </w:rPr>
              <w:t> ;</w:t>
            </w:r>
          </w:p>
          <w:p w14:paraId="0347A114" w14:textId="16B5D6EB" w:rsidR="005C760C" w:rsidRPr="0074308D" w:rsidRDefault="00AB3C9A" w:rsidP="002E1EFB">
            <w:pPr>
              <w:keepNext/>
              <w:keepLines/>
              <w:spacing w:after="120"/>
              <w:ind w:left="144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les documents de transport habituels</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w:t>
            </w:r>
          </w:p>
          <w:p w14:paraId="6DFB2FD0" w14:textId="5E0E5423" w:rsidR="005C760C" w:rsidRPr="0074308D" w:rsidRDefault="00AB3C9A" w:rsidP="002E1EFB">
            <w:pPr>
              <w:keepNext/>
              <w:keepLines/>
              <w:spacing w:after="120"/>
              <w:ind w:left="144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t>le certificat d’assurance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w:t>
            </w:r>
          </w:p>
          <w:p w14:paraId="58663D91" w14:textId="29B81D8D" w:rsidR="005C760C" w:rsidRPr="0074308D" w:rsidRDefault="00AB3C9A" w:rsidP="002E1EFB">
            <w:pPr>
              <w:keepNext/>
              <w:keepLines/>
              <w:spacing w:after="120"/>
              <w:ind w:left="144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d)</w:t>
            </w:r>
            <w:r w:rsidR="005C760C" w:rsidRPr="0074308D">
              <w:rPr>
                <w:rFonts w:asciiTheme="majorBidi" w:hAnsiTheme="majorBidi" w:cstheme="majorBidi"/>
                <w:sz w:val="24"/>
                <w:szCs w:val="24"/>
              </w:rPr>
              <w:tab/>
              <w:t>le ou les certificat(s) d’origine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et </w:t>
            </w:r>
          </w:p>
          <w:p w14:paraId="6554CFF2" w14:textId="1C720FCE" w:rsidR="005C760C" w:rsidRPr="0074308D" w:rsidRDefault="00AB3C9A" w:rsidP="00AB3C9A">
            <w:pPr>
              <w:spacing w:after="360"/>
              <w:ind w:left="144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e)</w:t>
            </w:r>
            <w:r w:rsidR="005C760C" w:rsidRPr="0074308D">
              <w:rPr>
                <w:rFonts w:asciiTheme="majorBidi" w:hAnsiTheme="majorBidi" w:cstheme="majorBidi"/>
                <w:sz w:val="24"/>
                <w:szCs w:val="24"/>
              </w:rPr>
              <w:tab/>
              <w:t>les dates et lieux d’arrivée estimatifs dans le pays de l’Acheteur et sur le site.</w:t>
            </w:r>
          </w:p>
          <w:p w14:paraId="01BA62D1" w14:textId="77777777" w:rsidR="005C760C" w:rsidRPr="0074308D" w:rsidRDefault="005C760C" w:rsidP="00EE274B">
            <w:pPr>
              <w:spacing w:after="120"/>
              <w:ind w:left="1080" w:right="-72" w:hanging="720"/>
              <w:jc w:val="both"/>
              <w:rPr>
                <w:rFonts w:asciiTheme="majorBidi" w:hAnsiTheme="majorBidi" w:cstheme="majorBidi"/>
                <w:iCs/>
                <w:sz w:val="24"/>
                <w:szCs w:val="24"/>
              </w:rPr>
            </w:pPr>
            <w:r w:rsidRPr="0074308D">
              <w:rPr>
                <w:rFonts w:asciiTheme="majorBidi" w:hAnsiTheme="majorBidi" w:cstheme="majorBidi"/>
                <w:sz w:val="24"/>
                <w:szCs w:val="24"/>
              </w:rPr>
              <w:t>22.5.2</w:t>
            </w:r>
            <w:r w:rsidRPr="0074308D">
              <w:rPr>
                <w:rFonts w:asciiTheme="majorBidi" w:hAnsiTheme="majorBidi" w:cstheme="majorBidi"/>
                <w:sz w:val="24"/>
                <w:szCs w:val="24"/>
              </w:rPr>
              <w:tab/>
            </w:r>
            <w:r w:rsidRPr="0074308D">
              <w:rPr>
                <w:rFonts w:asciiTheme="majorBidi" w:hAnsiTheme="majorBidi" w:cstheme="majorBidi"/>
                <w:iCs/>
                <w:sz w:val="24"/>
                <w:szCs w:val="24"/>
              </w:rPr>
              <w:t xml:space="preserve">Pour les </w:t>
            </w:r>
            <w:r w:rsidR="006A4E7C" w:rsidRPr="0074308D">
              <w:rPr>
                <w:rFonts w:asciiTheme="majorBidi" w:hAnsiTheme="majorBidi" w:cstheme="majorBidi"/>
                <w:iCs/>
                <w:sz w:val="24"/>
                <w:szCs w:val="24"/>
              </w:rPr>
              <w:t>Biens</w:t>
            </w:r>
            <w:r w:rsidRPr="0074308D">
              <w:rPr>
                <w:rFonts w:asciiTheme="majorBidi" w:hAnsiTheme="majorBidi" w:cstheme="majorBidi"/>
                <w:iCs/>
                <w:sz w:val="24"/>
                <w:szCs w:val="24"/>
              </w:rPr>
              <w:t xml:space="preserve"> fournis localement (provenant du pays de l’Acheteur</w:t>
            </w:r>
            <w:r w:rsidRPr="0074308D">
              <w:rPr>
                <w:rFonts w:asciiTheme="majorBidi" w:hAnsiTheme="majorBidi" w:cstheme="majorBidi"/>
                <w:i/>
                <w:sz w:val="24"/>
                <w:szCs w:val="24"/>
              </w:rPr>
              <w:t>)</w:t>
            </w:r>
            <w:r w:rsidR="009745EB" w:rsidRPr="0074308D">
              <w:rPr>
                <w:rFonts w:asciiTheme="majorBidi" w:hAnsiTheme="majorBidi" w:cstheme="majorBidi"/>
                <w:i/>
                <w:sz w:val="24"/>
                <w:szCs w:val="24"/>
              </w:rPr>
              <w:t> </w:t>
            </w:r>
            <w:r w:rsidR="009745EB" w:rsidRPr="0074308D">
              <w:rPr>
                <w:rFonts w:asciiTheme="majorBidi" w:hAnsiTheme="majorBidi" w:cstheme="majorBidi"/>
                <w:iCs/>
                <w:sz w:val="24"/>
                <w:szCs w:val="24"/>
              </w:rPr>
              <w:t>:</w:t>
            </w:r>
          </w:p>
          <w:p w14:paraId="666D8E9E" w14:textId="77777777" w:rsidR="005C760C" w:rsidRPr="0074308D" w:rsidRDefault="005C760C" w:rsidP="00FF3EBE">
            <w:pPr>
              <w:spacing w:after="120"/>
              <w:ind w:left="1080" w:right="-72"/>
              <w:jc w:val="both"/>
              <w:rPr>
                <w:rFonts w:asciiTheme="majorBidi" w:hAnsiTheme="majorBidi" w:cstheme="majorBidi"/>
                <w:sz w:val="24"/>
                <w:szCs w:val="24"/>
              </w:rPr>
            </w:pPr>
            <w:r w:rsidRPr="0074308D">
              <w:rPr>
                <w:rFonts w:asciiTheme="majorBidi" w:hAnsiTheme="majorBidi" w:cstheme="majorBidi"/>
                <w:sz w:val="24"/>
                <w:szCs w:val="24"/>
              </w:rPr>
              <w:t>Au moment de l’expédition, le Fournisseur notifiera à l’Acheteur, par télécopie, courrier électronique ou EDI, tous les détails concernant ladite expédition. Il enverra dans les meilleurs délais à l’Acheteur, par courrier ou messagerie express, selon les besoins, les documents suivants</w:t>
            </w:r>
            <w:r w:rsidR="009745EB" w:rsidRPr="0074308D">
              <w:rPr>
                <w:rFonts w:asciiTheme="majorBidi" w:hAnsiTheme="majorBidi" w:cstheme="majorBidi"/>
                <w:sz w:val="24"/>
                <w:szCs w:val="24"/>
              </w:rPr>
              <w:t xml:space="preserve"> :</w:t>
            </w:r>
          </w:p>
          <w:p w14:paraId="14052110" w14:textId="544AD7D3" w:rsidR="005C760C" w:rsidRPr="0074308D" w:rsidRDefault="00AB3C9A" w:rsidP="002E1EFB">
            <w:pPr>
              <w:keepNext/>
              <w:keepLines/>
              <w:spacing w:after="120"/>
              <w:ind w:left="144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 xml:space="preserve">deux exemplaires de la facture du Fournisseur indiquant la description des </w:t>
            </w:r>
            <w:r w:rsidR="006A4E7C" w:rsidRPr="0074308D">
              <w:rPr>
                <w:rFonts w:asciiTheme="majorBidi" w:hAnsiTheme="majorBidi" w:cstheme="majorBidi"/>
                <w:sz w:val="24"/>
                <w:szCs w:val="24"/>
              </w:rPr>
              <w:t>Biens</w:t>
            </w:r>
            <w:r w:rsidR="005C760C" w:rsidRPr="0074308D">
              <w:rPr>
                <w:rFonts w:asciiTheme="majorBidi" w:hAnsiTheme="majorBidi" w:cstheme="majorBidi"/>
                <w:sz w:val="24"/>
                <w:szCs w:val="24"/>
              </w:rPr>
              <w:t>, les quantités, les prix unitaires et le montant total</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w:t>
            </w:r>
          </w:p>
          <w:p w14:paraId="23D22F3E" w14:textId="135773E1" w:rsidR="005C760C" w:rsidRPr="0074308D" w:rsidRDefault="00AB3C9A" w:rsidP="002E1EFB">
            <w:pPr>
              <w:keepNext/>
              <w:keepLines/>
              <w:spacing w:after="120"/>
              <w:ind w:left="144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les documents de transport habituels</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w:t>
            </w:r>
          </w:p>
          <w:p w14:paraId="516B1B7D" w14:textId="769451C2" w:rsidR="005C760C" w:rsidRPr="0074308D" w:rsidRDefault="00AB3C9A" w:rsidP="002E1EFB">
            <w:pPr>
              <w:keepNext/>
              <w:keepLines/>
              <w:spacing w:after="120"/>
              <w:ind w:left="144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t>le certificat d’assurance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w:t>
            </w:r>
          </w:p>
          <w:p w14:paraId="150A6C92" w14:textId="23B53158" w:rsidR="005C760C" w:rsidRPr="0074308D" w:rsidRDefault="00AB3C9A" w:rsidP="002E1EFB">
            <w:pPr>
              <w:keepNext/>
              <w:keepLines/>
              <w:spacing w:after="120"/>
              <w:ind w:left="144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d)</w:t>
            </w:r>
            <w:r w:rsidR="005C760C" w:rsidRPr="0074308D">
              <w:rPr>
                <w:rFonts w:asciiTheme="majorBidi" w:hAnsiTheme="majorBidi" w:cstheme="majorBidi"/>
                <w:sz w:val="24"/>
                <w:szCs w:val="24"/>
              </w:rPr>
              <w:tab/>
              <w:t>le ou les certificat(s) d’origine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et </w:t>
            </w:r>
          </w:p>
          <w:p w14:paraId="4BF3CE91" w14:textId="06A752AF" w:rsidR="005C760C" w:rsidRPr="0074308D" w:rsidRDefault="00AB3C9A" w:rsidP="002E1EFB">
            <w:pPr>
              <w:spacing w:after="120"/>
              <w:ind w:left="144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e)</w:t>
            </w:r>
            <w:r w:rsidR="005C760C" w:rsidRPr="0074308D">
              <w:rPr>
                <w:rFonts w:asciiTheme="majorBidi" w:hAnsiTheme="majorBidi" w:cstheme="majorBidi"/>
                <w:sz w:val="24"/>
                <w:szCs w:val="24"/>
              </w:rPr>
              <w:tab/>
              <w:t>les dates d’arrivée estimatives sur le site.</w:t>
            </w:r>
          </w:p>
          <w:p w14:paraId="63486CFC" w14:textId="77777777" w:rsidR="005C760C" w:rsidRPr="0074308D" w:rsidRDefault="005C760C" w:rsidP="002E1EFB">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22.6</w:t>
            </w:r>
            <w:r w:rsidRPr="0074308D">
              <w:rPr>
                <w:rFonts w:asciiTheme="majorBidi" w:hAnsiTheme="majorBidi" w:cstheme="majorBidi"/>
                <w:sz w:val="24"/>
                <w:szCs w:val="24"/>
              </w:rPr>
              <w:tab/>
              <w:t>Dédouanement</w:t>
            </w:r>
          </w:p>
          <w:p w14:paraId="6C89F75B" w14:textId="608C3BEC" w:rsidR="005C760C" w:rsidRPr="0074308D" w:rsidRDefault="00AB3C9A" w:rsidP="002E1EFB">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 xml:space="preserve">L’Acheteur assumera la responsabilité et le coût du dédouanement dans le pays de l’Acheteur aux termes de la disposition des Incoterms relative à l’établissement des prix des produits d’origine étrangère, conformément aux dispositions de l’Article 2 de </w:t>
            </w:r>
            <w:r w:rsidR="005D0D56" w:rsidRPr="0074308D">
              <w:rPr>
                <w:rFonts w:asciiTheme="majorBidi" w:hAnsiTheme="majorBidi" w:cstheme="majorBidi"/>
                <w:sz w:val="24"/>
                <w:szCs w:val="24"/>
              </w:rPr>
              <w:t>l’Acte d’Engagement</w:t>
            </w:r>
            <w:r w:rsidR="005C760C"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p>
          <w:p w14:paraId="03E348E9" w14:textId="4943E3EF" w:rsidR="005C760C" w:rsidRPr="0074308D" w:rsidRDefault="00AB3C9A" w:rsidP="002E1EFB">
            <w:pPr>
              <w:keepNext/>
              <w:keepLines/>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À la demande de l’Acheteur, le Fournisseur mettra à disposition un représentant ou un agent dans le cadre des procédures de dédouanement dans le pays de l’Acheteur pour les produits provenant d’un pays autre que le pays de l’Acheteur. Dans l’éventualité de délais de douane qui ne sont pas imputables au Fournisseur</w:t>
            </w:r>
            <w:r w:rsidR="009745EB" w:rsidRPr="0074308D">
              <w:rPr>
                <w:rFonts w:asciiTheme="majorBidi" w:hAnsiTheme="majorBidi" w:cstheme="majorBidi"/>
                <w:sz w:val="24"/>
                <w:szCs w:val="24"/>
              </w:rPr>
              <w:t> :</w:t>
            </w:r>
          </w:p>
          <w:p w14:paraId="4170C705" w14:textId="77777777" w:rsidR="005C760C" w:rsidRPr="0074308D" w:rsidRDefault="00884E53" w:rsidP="002E1EFB">
            <w:pPr>
              <w:keepNext/>
              <w:keepLines/>
              <w:spacing w:after="120"/>
              <w:ind w:left="1440" w:right="-72" w:hanging="547"/>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w:t>
            </w:r>
            <w:r w:rsidR="005C760C" w:rsidRPr="0074308D">
              <w:rPr>
                <w:rFonts w:asciiTheme="majorBidi" w:hAnsiTheme="majorBidi" w:cstheme="majorBidi"/>
                <w:sz w:val="24"/>
                <w:szCs w:val="24"/>
              </w:rPr>
              <w:tab/>
              <w:t>le Fournisseur pourra obtenir une prolongation du délai de réception opérationnelle, conformément aux dispositions de la Clause 40 du CCAG</w:t>
            </w:r>
            <w:r w:rsidR="009745EB" w:rsidRPr="0074308D">
              <w:rPr>
                <w:rFonts w:asciiTheme="majorBidi" w:hAnsiTheme="majorBidi" w:cstheme="majorBidi"/>
                <w:sz w:val="24"/>
                <w:szCs w:val="24"/>
              </w:rPr>
              <w:t xml:space="preserve"> ; </w:t>
            </w:r>
          </w:p>
          <w:p w14:paraId="1E8FE362" w14:textId="77777777" w:rsidR="005C760C" w:rsidRPr="0074308D" w:rsidRDefault="00884E53" w:rsidP="002E1EFB">
            <w:pPr>
              <w:spacing w:after="120"/>
              <w:ind w:left="1440" w:right="-72" w:hanging="547"/>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ii)</w:t>
            </w:r>
            <w:r w:rsidR="005C760C" w:rsidRPr="0074308D">
              <w:rPr>
                <w:rFonts w:asciiTheme="majorBidi" w:hAnsiTheme="majorBidi" w:cstheme="majorBidi"/>
                <w:sz w:val="24"/>
                <w:szCs w:val="24"/>
              </w:rPr>
              <w:tab/>
              <w:t>le Prix du Marché sera révisé afin de dédommager le Fournisseur de tous frais d’entreposage additionnels qu’il pourra subir du fait desdits délais.</w:t>
            </w:r>
          </w:p>
        </w:tc>
      </w:tr>
      <w:tr w:rsidR="005C760C" w:rsidRPr="0074308D" w14:paraId="311F4695" w14:textId="77777777" w:rsidTr="005C760C">
        <w:tc>
          <w:tcPr>
            <w:tcW w:w="2412" w:type="dxa"/>
          </w:tcPr>
          <w:p w14:paraId="1F4A14A4" w14:textId="77777777" w:rsidR="005C760C" w:rsidRPr="0074308D" w:rsidRDefault="005C760C" w:rsidP="00AB3C9A">
            <w:pPr>
              <w:pStyle w:val="Head62"/>
              <w:numPr>
                <w:ilvl w:val="0"/>
                <w:numId w:val="0"/>
              </w:numPr>
              <w:ind w:left="360" w:right="610" w:hanging="360"/>
              <w:rPr>
                <w:rFonts w:asciiTheme="majorBidi" w:hAnsiTheme="majorBidi" w:cstheme="majorBidi"/>
                <w:lang w:val="fr-FR"/>
              </w:rPr>
            </w:pPr>
            <w:bookmarkStart w:id="955" w:name="_Toc521497723"/>
            <w:bookmarkStart w:id="956" w:name="_Toc485037997"/>
            <w:bookmarkStart w:id="957" w:name="_Toc485051016"/>
            <w:r w:rsidRPr="0074308D">
              <w:rPr>
                <w:lang w:val="fr-FR"/>
              </w:rPr>
              <w:t>23</w:t>
            </w:r>
            <w:bookmarkEnd w:id="955"/>
            <w:r w:rsidR="003D0086" w:rsidRPr="0074308D">
              <w:rPr>
                <w:lang w:val="fr-FR"/>
              </w:rPr>
              <w:t xml:space="preserve"> Extension des Biens</w:t>
            </w:r>
            <w:bookmarkEnd w:id="956"/>
            <w:bookmarkEnd w:id="957"/>
          </w:p>
        </w:tc>
        <w:tc>
          <w:tcPr>
            <w:tcW w:w="6588" w:type="dxa"/>
          </w:tcPr>
          <w:p w14:paraId="78069F6E" w14:textId="77777777" w:rsidR="005C760C" w:rsidRPr="0074308D" w:rsidRDefault="005C760C" w:rsidP="002E1EFB">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23.1</w:t>
            </w:r>
            <w:r w:rsidRPr="0074308D">
              <w:rPr>
                <w:rFonts w:asciiTheme="majorBidi" w:hAnsiTheme="majorBidi" w:cstheme="majorBidi"/>
                <w:sz w:val="24"/>
                <w:szCs w:val="24"/>
              </w:rPr>
              <w:tab/>
              <w:t>Si, à tout moment durant l’exécution du Marché, des progrès techniques sont apportés par le Fournisseur aux Technologies de l’information initialement proposées par le Fournisseur dans son offre et restant à livrer, le Fournisseur sera tenu de proposer à l’Acheteur les dernières versions des Technologies de l’information disponibles qui présentent des performances ou une fonctionnalité égales ou supérieures à des prix unitaires équivalents ou inférieurs, conformément aux dispositions de la Clause 39 du CCAG (Modification du Système).</w:t>
            </w:r>
          </w:p>
        </w:tc>
      </w:tr>
      <w:tr w:rsidR="005C760C" w:rsidRPr="0074308D" w14:paraId="4DD72873" w14:textId="77777777" w:rsidTr="005C760C">
        <w:tc>
          <w:tcPr>
            <w:tcW w:w="2412" w:type="dxa"/>
          </w:tcPr>
          <w:p w14:paraId="17E39347" w14:textId="77777777" w:rsidR="005C760C" w:rsidRPr="0074308D" w:rsidRDefault="005C760C" w:rsidP="005C760C">
            <w:pPr>
              <w:pStyle w:val="Head42"/>
              <w:rPr>
                <w:rFonts w:asciiTheme="majorBidi" w:hAnsiTheme="majorBidi" w:cstheme="majorBidi"/>
              </w:rPr>
            </w:pPr>
          </w:p>
        </w:tc>
        <w:tc>
          <w:tcPr>
            <w:tcW w:w="6588" w:type="dxa"/>
          </w:tcPr>
          <w:p w14:paraId="1095D9C5" w14:textId="77777777" w:rsidR="005C760C" w:rsidRPr="0074308D" w:rsidRDefault="005C760C" w:rsidP="002E1EFB">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23.2</w:t>
            </w:r>
            <w:r w:rsidRPr="0074308D">
              <w:rPr>
                <w:rFonts w:asciiTheme="majorBidi" w:hAnsiTheme="majorBidi" w:cstheme="majorBidi"/>
                <w:sz w:val="24"/>
                <w:szCs w:val="24"/>
              </w:rPr>
              <w:tab/>
              <w:t>À tout moment durant l’exécution du Marché, pour des Technologies de l’information restant à livrer, le Fournisseur fera également bénéficier l’Acheteur de toutes réductions de coûts, de tous services de support additionnels et/ou améliorés et de tous dispositifs qu’il propose à d’autres clients du Fournisseur dans le pays de l’Acheteur, conformément aux dispositions de la Clause 39 du CCAG (Modification du Système).</w:t>
            </w:r>
          </w:p>
          <w:p w14:paraId="5FD01F46" w14:textId="77777777" w:rsidR="005C760C" w:rsidRPr="0074308D" w:rsidRDefault="005C760C" w:rsidP="002E1EFB">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23.3</w:t>
            </w:r>
            <w:r w:rsidRPr="0074308D">
              <w:rPr>
                <w:rFonts w:asciiTheme="majorBidi" w:hAnsiTheme="majorBidi" w:cstheme="majorBidi"/>
                <w:sz w:val="24"/>
                <w:szCs w:val="24"/>
              </w:rPr>
              <w:tab/>
              <w:t>Durant l’exécution du Marché, le Fournisseur proposera à l’Acheteur toutes nouvelles versions, révisions et mises à jour des Logiciels standard, ainsi que la documentation et les services de support technique correspondants, dans les trente (30) jours suivant la date à laquelle il les met à la disposition d’autres clients du Fournisseur dans le pays de l’Acheteur, et au plus tard douze (12) mois après qu’elles ont été mises sur le marché dans le pays d’origine. Les prix de ces Logiciels n’excéderont en aucun cas ceux indiqués par le Fournisseur dans le Tableau des coûts récurrents figurant dans son offre.</w:t>
            </w:r>
          </w:p>
          <w:p w14:paraId="4E4CAFEC" w14:textId="77777777" w:rsidR="005C760C" w:rsidRPr="0074308D" w:rsidRDefault="005C760C" w:rsidP="002E1EFB">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23.4</w:t>
            </w:r>
            <w:r w:rsidRPr="0074308D">
              <w:rPr>
                <w:rFonts w:asciiTheme="majorBidi" w:hAnsiTheme="majorBidi" w:cstheme="majorBidi"/>
                <w:sz w:val="24"/>
                <w:szCs w:val="24"/>
              </w:rPr>
              <w:tab/>
              <w:t xml:space="preserve">Durant la Période de garantie, </w:t>
            </w:r>
            <w:r w:rsidRPr="0074308D">
              <w:rPr>
                <w:rFonts w:asciiTheme="majorBidi" w:hAnsiTheme="majorBidi" w:cstheme="majorBidi"/>
                <w:b/>
                <w:sz w:val="24"/>
                <w:szCs w:val="24"/>
              </w:rPr>
              <w:t>à moins que le CCAP n’en dispose autrement</w:t>
            </w:r>
            <w:r w:rsidRPr="0074308D">
              <w:rPr>
                <w:rFonts w:asciiTheme="majorBidi" w:hAnsiTheme="majorBidi" w:cstheme="majorBidi"/>
                <w:sz w:val="24"/>
                <w:szCs w:val="24"/>
              </w:rPr>
              <w:t>, le Fournisseur fournira gratuitement à l’Acheteur toutes nouvelles versions, révisions et mises à jour de l’ensemble des Logiciels standard utilisés dans le Système, dans les trente (30) jours suivant la date à laquelle il les met à la disposition d’autres clients du Fournisseur dans le pays de l’Acheteur, et au plus tard douze (12) mois après qu’elles ont été mises sur le marché dans le pays d’origine des Logiciels.</w:t>
            </w:r>
          </w:p>
          <w:p w14:paraId="6F05D55C" w14:textId="77777777" w:rsidR="005C760C" w:rsidRPr="0074308D" w:rsidRDefault="005C760C" w:rsidP="002E1EFB">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23.5</w:t>
            </w:r>
            <w:r w:rsidRPr="0074308D">
              <w:rPr>
                <w:rFonts w:asciiTheme="majorBidi" w:hAnsiTheme="majorBidi" w:cstheme="majorBidi"/>
                <w:sz w:val="24"/>
                <w:szCs w:val="24"/>
              </w:rPr>
              <w:tab/>
              <w:t>L’Acheteur introduira toutes nouvelles versions, révisions et mises à jour des Logiciels dans les dix-huit (18) mois suivant la date à laquelle il en a reçu un exemplaire prêt à fonctionner, à condition que la nouvelle version, révision ou mise à jour n’ait pas une incidence négative sur le fonctionnement et les performances du Système, ou qu’elle ne nécessite pas une refonte profonde du Système. Dans les cas où la nouvelle version, révision ou mise à jour a une incidence négative sur le fonctionnement et les performances du Système, ou nécessite une refonte profonde du Système, le Fournisseur continuera d’assurer le support et la maintenance de la version ou révision précédemment en exploitation aussi longtemps que nécessaire pour permettre l’introduction de la nouvelle version, révision ou mise à jour. Le Fournisseur ne cessera en aucun cas d’assurer le support ou la maintenance d’une version ou révision de Logiciels moins de vingt-quatre (24) mois à partir de la date à laquelle l’Acheteur reçoit un exemplaire prêt à fonctionner d’une version, révision ou mise à jour ultérieure.</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L’Acheteur fera tout ce qui est raisonnablement en son pouvoir pour mettre en exploitation toute nouvelle version, révision ou mise à jour dès que possible, sous réserve de la date butoir correspondant à la période de vingt-quatre mois.</w:t>
            </w:r>
          </w:p>
        </w:tc>
      </w:tr>
      <w:tr w:rsidR="005C760C" w:rsidRPr="0074308D" w14:paraId="1375CEA1" w14:textId="77777777" w:rsidTr="005C760C">
        <w:trPr>
          <w:cantSplit/>
        </w:trPr>
        <w:tc>
          <w:tcPr>
            <w:tcW w:w="2412" w:type="dxa"/>
          </w:tcPr>
          <w:p w14:paraId="5237B1B2" w14:textId="77777777" w:rsidR="005C760C" w:rsidRPr="0074308D" w:rsidRDefault="005C760C" w:rsidP="00AB3C9A">
            <w:pPr>
              <w:pStyle w:val="Head62"/>
              <w:numPr>
                <w:ilvl w:val="0"/>
                <w:numId w:val="0"/>
              </w:numPr>
              <w:ind w:left="360" w:right="326" w:hanging="360"/>
              <w:rPr>
                <w:rFonts w:asciiTheme="majorBidi" w:hAnsiTheme="majorBidi" w:cstheme="majorBidi"/>
                <w:lang w:val="fr-FR"/>
              </w:rPr>
            </w:pPr>
            <w:bookmarkStart w:id="958" w:name="_Toc521497724"/>
            <w:bookmarkStart w:id="959" w:name="_Toc485037998"/>
            <w:bookmarkStart w:id="960" w:name="_Toc485051017"/>
            <w:r w:rsidRPr="0074308D">
              <w:rPr>
                <w:lang w:val="fr-FR"/>
              </w:rPr>
              <w:t>24.</w:t>
            </w:r>
            <w:r w:rsidRPr="0074308D">
              <w:rPr>
                <w:lang w:val="fr-FR"/>
              </w:rPr>
              <w:tab/>
              <w:t>Services d’exécution, d’installation et autres</w:t>
            </w:r>
            <w:bookmarkEnd w:id="958"/>
            <w:bookmarkEnd w:id="959"/>
            <w:bookmarkEnd w:id="960"/>
          </w:p>
        </w:tc>
        <w:tc>
          <w:tcPr>
            <w:tcW w:w="6588" w:type="dxa"/>
          </w:tcPr>
          <w:p w14:paraId="3DA8E569" w14:textId="77777777" w:rsidR="005C760C" w:rsidRPr="0074308D" w:rsidRDefault="005C760C" w:rsidP="002A5A32">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24.1</w:t>
            </w:r>
            <w:r w:rsidRPr="0074308D">
              <w:rPr>
                <w:rFonts w:asciiTheme="majorBidi" w:hAnsiTheme="majorBidi" w:cstheme="majorBidi"/>
                <w:sz w:val="24"/>
                <w:szCs w:val="24"/>
              </w:rPr>
              <w:tab/>
              <w:t>Le Fournisseur fournira l’ensemble des Services spécifiés dans le Marché et le Plan de projet convenu et finalisé en observant les plus hautes qualités de compétence et d’intégrité professionnelles.</w:t>
            </w:r>
          </w:p>
        </w:tc>
      </w:tr>
      <w:tr w:rsidR="005C760C" w:rsidRPr="0074308D" w14:paraId="5D0AF334" w14:textId="77777777" w:rsidTr="005C760C">
        <w:tc>
          <w:tcPr>
            <w:tcW w:w="2412" w:type="dxa"/>
          </w:tcPr>
          <w:p w14:paraId="2984B607" w14:textId="77777777" w:rsidR="005C760C" w:rsidRPr="0074308D" w:rsidRDefault="005C760C" w:rsidP="005C760C">
            <w:pPr>
              <w:pStyle w:val="Head42"/>
              <w:rPr>
                <w:rFonts w:asciiTheme="majorBidi" w:hAnsiTheme="majorBidi" w:cstheme="majorBidi"/>
              </w:rPr>
            </w:pPr>
          </w:p>
        </w:tc>
        <w:tc>
          <w:tcPr>
            <w:tcW w:w="6588" w:type="dxa"/>
          </w:tcPr>
          <w:p w14:paraId="63480594" w14:textId="77777777" w:rsidR="005C760C" w:rsidRPr="0074308D" w:rsidRDefault="005C760C" w:rsidP="002A5A32">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24.2</w:t>
            </w:r>
            <w:r w:rsidRPr="0074308D">
              <w:rPr>
                <w:rFonts w:asciiTheme="majorBidi" w:hAnsiTheme="majorBidi" w:cstheme="majorBidi"/>
                <w:sz w:val="24"/>
                <w:szCs w:val="24"/>
              </w:rPr>
              <w:tab/>
              <w:t>Les prix facturés par le Fournisseur au titre des Services, s’ils ne sont pas inclus dans le Marché, devront être convenus à l’avance entre les parties (et notamment, mais non exclusivement, tout prix soumis par le Fournisseur dans le Tableau des coûts récurrents figurant dans son offre), et ils ne devront pas être supérieurs à ceux que le Fournisseur facture à d’autres clients du pays de l’Acheteur pour des services similaires.</w:t>
            </w:r>
          </w:p>
        </w:tc>
      </w:tr>
      <w:tr w:rsidR="005C760C" w:rsidRPr="0074308D" w14:paraId="7F30C69B" w14:textId="77777777" w:rsidTr="005C760C">
        <w:tc>
          <w:tcPr>
            <w:tcW w:w="2412" w:type="dxa"/>
          </w:tcPr>
          <w:p w14:paraId="0820F613" w14:textId="77777777" w:rsidR="005C760C" w:rsidRPr="0074308D" w:rsidRDefault="005C760C" w:rsidP="00AB3C9A">
            <w:pPr>
              <w:pStyle w:val="Head62"/>
              <w:numPr>
                <w:ilvl w:val="0"/>
                <w:numId w:val="0"/>
              </w:numPr>
              <w:ind w:left="360" w:right="468" w:hanging="360"/>
              <w:rPr>
                <w:rFonts w:asciiTheme="majorBidi" w:hAnsiTheme="majorBidi" w:cstheme="majorBidi"/>
                <w:lang w:val="fr-FR"/>
              </w:rPr>
            </w:pPr>
            <w:bookmarkStart w:id="961" w:name="_Toc521497725"/>
            <w:bookmarkStart w:id="962" w:name="_Toc485037999"/>
            <w:bookmarkStart w:id="963" w:name="_Toc485051018"/>
            <w:r w:rsidRPr="0074308D">
              <w:rPr>
                <w:lang w:val="fr-FR"/>
              </w:rPr>
              <w:t>25.</w:t>
            </w:r>
            <w:r w:rsidRPr="0074308D">
              <w:rPr>
                <w:lang w:val="fr-FR"/>
              </w:rPr>
              <w:tab/>
              <w:t>Inspections et essais</w:t>
            </w:r>
            <w:bookmarkEnd w:id="961"/>
            <w:bookmarkEnd w:id="962"/>
            <w:bookmarkEnd w:id="963"/>
          </w:p>
        </w:tc>
        <w:tc>
          <w:tcPr>
            <w:tcW w:w="6588" w:type="dxa"/>
          </w:tcPr>
          <w:p w14:paraId="738CE4C1" w14:textId="77777777" w:rsidR="005C760C" w:rsidRPr="0074308D" w:rsidRDefault="005C760C" w:rsidP="002A5A32">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25.1</w:t>
            </w:r>
            <w:r w:rsidRPr="0074308D">
              <w:rPr>
                <w:rFonts w:asciiTheme="majorBidi" w:hAnsiTheme="majorBidi" w:cstheme="majorBidi"/>
                <w:sz w:val="24"/>
                <w:szCs w:val="24"/>
              </w:rPr>
              <w:tab/>
              <w:t>L’Acheteur ou son représentant aura le droit d’inspecter et/ou d’essayer tous composants du Système, ainsi qu’il est stipulé dans les Spécifications techniques, pour s’assurer qu’ils sont en bon état de fonctionnement et/ou conformes aux spécifications du Marché au point de livraison et/ou au Site du Projet.</w:t>
            </w:r>
            <w:r w:rsidR="009745EB" w:rsidRPr="0074308D">
              <w:rPr>
                <w:rFonts w:asciiTheme="majorBidi" w:hAnsiTheme="majorBidi" w:cstheme="majorBidi"/>
                <w:sz w:val="24"/>
                <w:szCs w:val="24"/>
              </w:rPr>
              <w:t xml:space="preserve"> </w:t>
            </w:r>
          </w:p>
        </w:tc>
      </w:tr>
      <w:tr w:rsidR="005C760C" w:rsidRPr="0074308D" w14:paraId="384F9B56" w14:textId="77777777" w:rsidTr="005C760C">
        <w:tc>
          <w:tcPr>
            <w:tcW w:w="2412" w:type="dxa"/>
          </w:tcPr>
          <w:p w14:paraId="0D402A50" w14:textId="77777777" w:rsidR="005C760C" w:rsidRPr="0074308D" w:rsidRDefault="005C760C" w:rsidP="005C760C">
            <w:pPr>
              <w:pStyle w:val="Head42"/>
              <w:rPr>
                <w:rFonts w:asciiTheme="majorBidi" w:hAnsiTheme="majorBidi" w:cstheme="majorBidi"/>
              </w:rPr>
            </w:pPr>
          </w:p>
        </w:tc>
        <w:tc>
          <w:tcPr>
            <w:tcW w:w="6588" w:type="dxa"/>
          </w:tcPr>
          <w:p w14:paraId="71A3F83B" w14:textId="77777777" w:rsidR="005C760C" w:rsidRPr="0074308D" w:rsidRDefault="005C760C" w:rsidP="002A5A32">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25.2</w:t>
            </w:r>
            <w:r w:rsidRPr="0074308D">
              <w:rPr>
                <w:rFonts w:asciiTheme="majorBidi" w:hAnsiTheme="majorBidi" w:cstheme="majorBidi"/>
                <w:sz w:val="24"/>
                <w:szCs w:val="24"/>
              </w:rPr>
              <w:tab/>
              <w:t xml:space="preserve">L’Acheteur ou </w:t>
            </w:r>
            <w:r w:rsidR="002A5A32" w:rsidRPr="0074308D">
              <w:rPr>
                <w:rFonts w:asciiTheme="majorBidi" w:hAnsiTheme="majorBidi" w:cstheme="majorBidi"/>
                <w:sz w:val="24"/>
                <w:szCs w:val="24"/>
              </w:rPr>
              <w:t>son</w:t>
            </w:r>
            <w:r w:rsidRPr="0074308D">
              <w:rPr>
                <w:rFonts w:asciiTheme="majorBidi" w:hAnsiTheme="majorBidi" w:cstheme="majorBidi"/>
                <w:sz w:val="24"/>
                <w:szCs w:val="24"/>
              </w:rPr>
              <w:t xml:space="preserve"> représentant ser</w:t>
            </w:r>
            <w:r w:rsidR="00D44B01" w:rsidRPr="0074308D">
              <w:rPr>
                <w:rFonts w:asciiTheme="majorBidi" w:hAnsiTheme="majorBidi" w:cstheme="majorBidi"/>
                <w:sz w:val="24"/>
                <w:szCs w:val="24"/>
              </w:rPr>
              <w:t>a</w:t>
            </w:r>
            <w:r w:rsidRPr="0074308D">
              <w:rPr>
                <w:rFonts w:asciiTheme="majorBidi" w:hAnsiTheme="majorBidi" w:cstheme="majorBidi"/>
                <w:sz w:val="24"/>
                <w:szCs w:val="24"/>
              </w:rPr>
              <w:t xml:space="preserve"> en droit d’assister à l’un quelconque desdits essais et/ou inspections des composants, étant entendu que l’Acheteur supportera tous les frais et dépenses encourus pour y assister, et notamment, mais non exclusivement, tous les honoraires d’agents d’inspection et tous les frais de voyage et autres frais connexes.</w:t>
            </w:r>
          </w:p>
          <w:p w14:paraId="3A76DFFA" w14:textId="77777777" w:rsidR="005C760C" w:rsidRPr="0074308D" w:rsidRDefault="005C760C" w:rsidP="002A5A32">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25.3</w:t>
            </w:r>
            <w:r w:rsidRPr="0074308D">
              <w:rPr>
                <w:rFonts w:asciiTheme="majorBidi" w:hAnsiTheme="majorBidi" w:cstheme="majorBidi"/>
                <w:sz w:val="24"/>
                <w:szCs w:val="24"/>
              </w:rPr>
              <w:tab/>
              <w:t>Si les composants soumis aux dits essais ou inspections se révèlent non conformes aux spécifications du Marché, l’Acheteur pourra refuser le ou les composants en question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le Fournisseur devra alors remplacer les composants refusés ou y apporter les modifications nécessaires pour les rendre conformes aux spécifications du Marché, sans que cela entraîne de coût pour l’Acheteur.</w:t>
            </w:r>
          </w:p>
          <w:p w14:paraId="7D7B4D10" w14:textId="77777777" w:rsidR="005C760C" w:rsidRPr="0074308D" w:rsidRDefault="005C760C" w:rsidP="002A5A32">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25.4</w:t>
            </w:r>
            <w:r w:rsidRPr="0074308D">
              <w:rPr>
                <w:rFonts w:asciiTheme="majorBidi" w:hAnsiTheme="majorBidi" w:cstheme="majorBidi"/>
                <w:sz w:val="24"/>
                <w:szCs w:val="24"/>
              </w:rPr>
              <w:tab/>
              <w:t>Le Directeur de projet pourra exiger du Fournisseur qu’il réalise des essais et/ou inspections non spécifiés dans le Marché, étant entendu que les coûts et dépenses raisonnables encourus par le Fournisseur pour la réalisation desdits essais et/ou inspections seront ajoutés au Prix du Marché. En outre, si lesdits essais et/ou inspections perturbent l’avancement des travaux relatifs au Système et/ou l’exécution par le Fournisseur des autres obligations qui lui incombent au titre du Marché, il en sera tenu compte dans le Délai de réception opérationnelle et le délai d’exécution des autres obligations ainsi affectées.</w:t>
            </w:r>
          </w:p>
          <w:p w14:paraId="7E485772" w14:textId="77777777" w:rsidR="005C760C" w:rsidRPr="0074308D" w:rsidRDefault="005C760C" w:rsidP="002A5A32">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25.5</w:t>
            </w:r>
            <w:r w:rsidRPr="0074308D">
              <w:rPr>
                <w:rFonts w:asciiTheme="majorBidi" w:hAnsiTheme="majorBidi" w:cstheme="majorBidi"/>
                <w:sz w:val="24"/>
                <w:szCs w:val="24"/>
              </w:rPr>
              <w:tab/>
              <w:t xml:space="preserve">S’il survient entre les parties, à propos ou à l’occasion d’une inspection et/ou de tout composant devant être incorporé au Système, un différend ou une divergence d’opinion que les parties ne parviennent pas à résoudre à l’amiable dans un délai raisonnable, l’une ou l’autre des parties pourra invoquer la Clause </w:t>
            </w:r>
            <w:r w:rsidR="002A5A32" w:rsidRPr="0074308D">
              <w:rPr>
                <w:rFonts w:asciiTheme="majorBidi" w:hAnsiTheme="majorBidi" w:cstheme="majorBidi"/>
                <w:sz w:val="24"/>
                <w:szCs w:val="24"/>
              </w:rPr>
              <w:t>43</w:t>
            </w:r>
            <w:r w:rsidRPr="0074308D">
              <w:rPr>
                <w:rFonts w:asciiTheme="majorBidi" w:hAnsiTheme="majorBidi" w:cstheme="majorBidi"/>
                <w:sz w:val="24"/>
                <w:szCs w:val="24"/>
              </w:rPr>
              <w:t xml:space="preserve"> du CCAG (Règlement des </w:t>
            </w:r>
            <w:r w:rsidR="00B0244E" w:rsidRPr="0074308D">
              <w:rPr>
                <w:rFonts w:asciiTheme="majorBidi" w:hAnsiTheme="majorBidi" w:cstheme="majorBidi"/>
                <w:sz w:val="24"/>
                <w:szCs w:val="24"/>
              </w:rPr>
              <w:t>différend</w:t>
            </w:r>
            <w:r w:rsidRPr="0074308D">
              <w:rPr>
                <w:rFonts w:asciiTheme="majorBidi" w:hAnsiTheme="majorBidi" w:cstheme="majorBidi"/>
                <w:sz w:val="24"/>
                <w:szCs w:val="24"/>
              </w:rPr>
              <w:t xml:space="preserve">s), et commencer par soumettre pour décision à un Conciliateur, si ledit Conciliateur est inclus et nommé dans </w:t>
            </w:r>
            <w:r w:rsidR="005D0D56" w:rsidRPr="0074308D">
              <w:rPr>
                <w:rFonts w:asciiTheme="majorBidi" w:hAnsiTheme="majorBidi" w:cstheme="majorBidi"/>
                <w:sz w:val="24"/>
                <w:szCs w:val="24"/>
              </w:rPr>
              <w:t>l’Acte d’Engagement</w:t>
            </w:r>
            <w:r w:rsidRPr="0074308D">
              <w:rPr>
                <w:rFonts w:asciiTheme="majorBidi" w:hAnsiTheme="majorBidi" w:cstheme="majorBidi"/>
                <w:sz w:val="24"/>
                <w:szCs w:val="24"/>
              </w:rPr>
              <w:t>.</w:t>
            </w:r>
          </w:p>
        </w:tc>
      </w:tr>
      <w:tr w:rsidR="005C760C" w:rsidRPr="0074308D" w14:paraId="718E8EFD" w14:textId="77777777" w:rsidTr="005C760C">
        <w:tc>
          <w:tcPr>
            <w:tcW w:w="2412" w:type="dxa"/>
          </w:tcPr>
          <w:p w14:paraId="610713DF" w14:textId="77777777" w:rsidR="005C760C" w:rsidRPr="0074308D" w:rsidRDefault="005C760C" w:rsidP="00AB3C9A">
            <w:pPr>
              <w:pStyle w:val="Head62"/>
              <w:numPr>
                <w:ilvl w:val="0"/>
                <w:numId w:val="0"/>
              </w:numPr>
              <w:ind w:left="360" w:right="468" w:hanging="360"/>
              <w:rPr>
                <w:rFonts w:asciiTheme="majorBidi" w:hAnsiTheme="majorBidi" w:cstheme="majorBidi"/>
                <w:lang w:val="fr-FR"/>
              </w:rPr>
            </w:pPr>
            <w:bookmarkStart w:id="964" w:name="_Toc521497726"/>
            <w:bookmarkStart w:id="965" w:name="_Toc485038000"/>
            <w:bookmarkStart w:id="966" w:name="_Toc485051019"/>
            <w:r w:rsidRPr="0074308D">
              <w:rPr>
                <w:lang w:val="fr-FR"/>
              </w:rPr>
              <w:t>26.</w:t>
            </w:r>
            <w:r w:rsidRPr="0074308D">
              <w:rPr>
                <w:lang w:val="fr-FR"/>
              </w:rPr>
              <w:tab/>
              <w:t>Installation du Système</w:t>
            </w:r>
            <w:bookmarkEnd w:id="964"/>
            <w:bookmarkEnd w:id="965"/>
            <w:bookmarkEnd w:id="966"/>
          </w:p>
        </w:tc>
        <w:tc>
          <w:tcPr>
            <w:tcW w:w="6588" w:type="dxa"/>
          </w:tcPr>
          <w:p w14:paraId="679245D9" w14:textId="77777777" w:rsidR="005C760C" w:rsidRPr="0074308D" w:rsidRDefault="005C760C" w:rsidP="002A5A32">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26.1</w:t>
            </w:r>
            <w:r w:rsidRPr="0074308D">
              <w:rPr>
                <w:rFonts w:asciiTheme="majorBidi" w:hAnsiTheme="majorBidi" w:cstheme="majorBidi"/>
                <w:sz w:val="24"/>
                <w:szCs w:val="24"/>
              </w:rPr>
              <w:tab/>
              <w:t>Dès que le Fournisseur estimera que le Système, ou l’un quelconque des Sous-systèmes, a été livré, a subi la Mise en service provisoire et a été apprêté en vue de sa Mise en service opérationnelle et de ses Essais de réception opérationnelle conformément aux Spécifications techniques, au CCAP et au Plan de Projet convenu et finalisé, le Fournisseur devra en aviser l’Acheteur en lui adressant une notification écrite à cet effet.</w:t>
            </w:r>
          </w:p>
        </w:tc>
      </w:tr>
      <w:tr w:rsidR="005C760C" w:rsidRPr="0074308D" w14:paraId="62AB565C" w14:textId="77777777" w:rsidTr="005C760C">
        <w:tc>
          <w:tcPr>
            <w:tcW w:w="2412" w:type="dxa"/>
          </w:tcPr>
          <w:p w14:paraId="0510751A" w14:textId="77777777" w:rsidR="005C760C" w:rsidRPr="0074308D" w:rsidRDefault="005C760C" w:rsidP="005C760C">
            <w:pPr>
              <w:pStyle w:val="Head42"/>
              <w:rPr>
                <w:rFonts w:asciiTheme="majorBidi" w:hAnsiTheme="majorBidi" w:cstheme="majorBidi"/>
              </w:rPr>
            </w:pPr>
          </w:p>
        </w:tc>
        <w:tc>
          <w:tcPr>
            <w:tcW w:w="6588" w:type="dxa"/>
          </w:tcPr>
          <w:p w14:paraId="63691D37" w14:textId="77777777" w:rsidR="005C760C" w:rsidRPr="0074308D" w:rsidRDefault="005C760C" w:rsidP="002A5A32">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26.2</w:t>
            </w:r>
            <w:r w:rsidRPr="0074308D">
              <w:rPr>
                <w:rFonts w:asciiTheme="majorBidi" w:hAnsiTheme="majorBidi" w:cstheme="majorBidi"/>
                <w:sz w:val="24"/>
                <w:szCs w:val="24"/>
              </w:rPr>
              <w:tab/>
              <w:t>Dans les quatorze (14) jours suivant la réception de la notification donnée par le Fournisseur en vertu de la Clause 26.1 du CCAG ci-dessus, le Directeur de projet devra soit délivrer un Certificat d’installation dans la forme spécifiée à la section du Dossier d’appel d’offres relative aux Modèles de formulaires, indiquant que l’Installation du Système, d’un composant majeur d’un Sous-système (si le Marché prévoit la réception de composants majeurs ou de Sous-systèmes) a été achevée à la date de la notification donnée par le Fournisseur en vertu de la Clause 26.1 du CCAG ci-dessus, soit notifier par écrit au Fournisseur tous les défauts et/ou vices qu’il aura constatés, et notamment, mais non exclusivement, les défauts ou vices affectant l’interopérabilité ou l’intégration des divers composants et/ou Sous-systèmes composant le Système. Le Fournisseur fera tout ce qui est raisonnablement en son pouvoir pour rectifier dans les meilleurs délais tout défaut et/ou vice que le Directeur de projet lui a notifié. Le Fournisseur procédera ensuite à de nouveaux essais du Système ou Sous-système et, lorsque le Fournisseur estimera que le Système ou Sous-système est prêt pour la Mise en service opérationnelle et les Essais de réception opérationnelle, il en avisera l’Acheteur en lui adressant une notification écrite à cet effet, conformément aux dispositions de la Clause 26.1 du CCAG. La procédure définie dans la présente Clause 26.2 du CCAG sera répétée tant que de besoin jusqu’à ce qu’un Certificat d’installation soit délivré.</w:t>
            </w:r>
          </w:p>
          <w:p w14:paraId="5292BEB7" w14:textId="77777777" w:rsidR="005C760C" w:rsidRPr="0074308D" w:rsidRDefault="005C760C" w:rsidP="002A5A32">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26.3</w:t>
            </w:r>
            <w:r w:rsidRPr="0074308D">
              <w:rPr>
                <w:rFonts w:asciiTheme="majorBidi" w:hAnsiTheme="majorBidi" w:cstheme="majorBidi"/>
                <w:sz w:val="24"/>
                <w:szCs w:val="24"/>
              </w:rPr>
              <w:tab/>
              <w:t>Si le Directeur de projet ne délivre pas le Certificat d’installation et n’informe pas le Fournisseur des défauts et/ou vices qu’il a constatés dans les quatorze (14) jours suivant la réception de la notification donnée par le Fournisseur en vertu de la Clause 26.1 du CCAG ci-dessus, ou encore si l’Acheteur met le Système ou un Sous-système en exploitation, le Système (ou Sous-système) sera réputé avoir passé de manière concluante le stade de l’Installation à la date de la notification ou de la notification réitérée du Fournisseur, ou de la mise en exploitation opérationnelle du Système par l’Acheteur, selon le cas.</w:t>
            </w:r>
          </w:p>
        </w:tc>
      </w:tr>
      <w:tr w:rsidR="005C760C" w:rsidRPr="0074308D" w14:paraId="63BF41D4" w14:textId="77777777" w:rsidTr="005C760C">
        <w:tc>
          <w:tcPr>
            <w:tcW w:w="2412" w:type="dxa"/>
          </w:tcPr>
          <w:p w14:paraId="621CE621" w14:textId="77777777" w:rsidR="005C760C" w:rsidRPr="0074308D" w:rsidRDefault="005C760C" w:rsidP="00AB3C9A">
            <w:pPr>
              <w:pStyle w:val="Head62"/>
              <w:numPr>
                <w:ilvl w:val="0"/>
                <w:numId w:val="0"/>
              </w:numPr>
              <w:ind w:left="360" w:right="184" w:hanging="360"/>
              <w:rPr>
                <w:lang w:val="fr-FR"/>
              </w:rPr>
            </w:pPr>
            <w:bookmarkStart w:id="967" w:name="_Toc521497727"/>
            <w:bookmarkStart w:id="968" w:name="_Toc485038001"/>
            <w:bookmarkStart w:id="969" w:name="_Toc485051020"/>
            <w:r w:rsidRPr="0074308D">
              <w:rPr>
                <w:lang w:val="fr-FR"/>
              </w:rPr>
              <w:t>27.</w:t>
            </w:r>
            <w:r w:rsidRPr="0074308D">
              <w:rPr>
                <w:lang w:val="fr-FR"/>
              </w:rPr>
              <w:tab/>
              <w:t>Mise en service et Réception opérationnelle</w:t>
            </w:r>
            <w:bookmarkEnd w:id="967"/>
            <w:bookmarkEnd w:id="968"/>
            <w:bookmarkEnd w:id="969"/>
          </w:p>
        </w:tc>
        <w:tc>
          <w:tcPr>
            <w:tcW w:w="6588" w:type="dxa"/>
          </w:tcPr>
          <w:p w14:paraId="09B5709C" w14:textId="77777777" w:rsidR="005C760C" w:rsidRPr="0074308D" w:rsidRDefault="005C760C" w:rsidP="00B14018">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27.1</w:t>
            </w:r>
            <w:r w:rsidRPr="0074308D">
              <w:rPr>
                <w:rFonts w:asciiTheme="majorBidi" w:hAnsiTheme="majorBidi" w:cstheme="majorBidi"/>
                <w:sz w:val="24"/>
                <w:szCs w:val="24"/>
              </w:rPr>
              <w:tab/>
              <w:t>Mise en service</w:t>
            </w:r>
          </w:p>
          <w:p w14:paraId="10ADC460" w14:textId="77777777" w:rsidR="005C760C" w:rsidRPr="0074308D" w:rsidRDefault="005C760C" w:rsidP="00B14018">
            <w:pPr>
              <w:spacing w:after="120"/>
              <w:ind w:left="1170" w:right="-72" w:hanging="630"/>
              <w:jc w:val="both"/>
              <w:rPr>
                <w:rFonts w:asciiTheme="majorBidi" w:hAnsiTheme="majorBidi" w:cstheme="majorBidi"/>
                <w:sz w:val="24"/>
                <w:szCs w:val="24"/>
              </w:rPr>
            </w:pPr>
            <w:r w:rsidRPr="0074308D">
              <w:rPr>
                <w:rFonts w:asciiTheme="majorBidi" w:hAnsiTheme="majorBidi" w:cstheme="majorBidi"/>
                <w:sz w:val="24"/>
                <w:szCs w:val="24"/>
              </w:rPr>
              <w:t>27.1.1</w:t>
            </w:r>
            <w:r w:rsidRPr="0074308D">
              <w:rPr>
                <w:rFonts w:asciiTheme="majorBidi" w:hAnsiTheme="majorBidi" w:cstheme="majorBidi"/>
                <w:sz w:val="24"/>
                <w:szCs w:val="24"/>
              </w:rPr>
              <w:tab/>
              <w:t>Le Fournisseur entreprendra la mise en service du Système (ou de l’un quelconque des Sous-systèmes, si le Marché en dispose ainsi)</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75535716" w14:textId="1385235E" w:rsidR="005C760C" w:rsidRPr="0074308D" w:rsidRDefault="00AB3C9A" w:rsidP="00B14018">
            <w:pPr>
              <w:spacing w:after="120"/>
              <w:ind w:left="1526" w:right="-72" w:hanging="360"/>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5C760C" w:rsidRPr="0074308D">
              <w:rPr>
                <w:rFonts w:asciiTheme="majorBidi" w:hAnsiTheme="majorBidi" w:cstheme="majorBidi"/>
                <w:spacing w:val="-4"/>
                <w:sz w:val="24"/>
                <w:szCs w:val="24"/>
              </w:rPr>
              <w:t>a)</w:t>
            </w:r>
            <w:r w:rsidR="005C760C" w:rsidRPr="0074308D">
              <w:rPr>
                <w:rFonts w:asciiTheme="majorBidi" w:hAnsiTheme="majorBidi" w:cstheme="majorBidi"/>
                <w:spacing w:val="-4"/>
                <w:sz w:val="24"/>
                <w:szCs w:val="24"/>
              </w:rPr>
              <w:tab/>
              <w:t>dès que le Directeur de projet aura délivré le Certificat d’installation, conformément aux dispositions de la Clause 26.2 du CCAG</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ou </w:t>
            </w:r>
          </w:p>
          <w:p w14:paraId="1940DA62" w14:textId="001A0D81" w:rsidR="005C760C" w:rsidRPr="0074308D" w:rsidRDefault="00AB3C9A" w:rsidP="00B14018">
            <w:pPr>
              <w:spacing w:after="120"/>
              <w:ind w:left="1526" w:right="-72" w:hanging="360"/>
              <w:jc w:val="both"/>
              <w:rPr>
                <w:rFonts w:asciiTheme="majorBidi" w:hAnsiTheme="majorBidi" w:cstheme="majorBidi"/>
                <w:spacing w:val="-4"/>
                <w:sz w:val="24"/>
                <w:szCs w:val="24"/>
              </w:rPr>
            </w:pPr>
            <w:r w:rsidRPr="0074308D">
              <w:rPr>
                <w:rFonts w:asciiTheme="majorBidi" w:hAnsiTheme="majorBidi" w:cstheme="majorBidi"/>
                <w:spacing w:val="-4"/>
                <w:sz w:val="24"/>
                <w:szCs w:val="24"/>
              </w:rPr>
              <w:t>(</w:t>
            </w:r>
            <w:r w:rsidR="005C760C" w:rsidRPr="0074308D">
              <w:rPr>
                <w:rFonts w:asciiTheme="majorBidi" w:hAnsiTheme="majorBidi" w:cstheme="majorBidi"/>
                <w:spacing w:val="-4"/>
                <w:sz w:val="24"/>
                <w:szCs w:val="24"/>
              </w:rPr>
              <w:t>b)</w:t>
            </w:r>
            <w:r w:rsidR="005C760C" w:rsidRPr="0074308D">
              <w:rPr>
                <w:rFonts w:asciiTheme="majorBidi" w:hAnsiTheme="majorBidi" w:cstheme="majorBidi"/>
                <w:spacing w:val="-4"/>
                <w:sz w:val="24"/>
                <w:szCs w:val="24"/>
              </w:rPr>
              <w:tab/>
              <w:t>conformément aux dispositions des Spécifications techniques ou du Plan de projet convenu et finalisé</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ou </w:t>
            </w:r>
          </w:p>
          <w:p w14:paraId="6806B0F3" w14:textId="0728A74A" w:rsidR="005C760C" w:rsidRPr="0074308D" w:rsidRDefault="00AB3C9A" w:rsidP="00B14018">
            <w:pPr>
              <w:spacing w:after="120"/>
              <w:ind w:left="1526" w:right="-72" w:hanging="360"/>
              <w:jc w:val="both"/>
              <w:rPr>
                <w:rFonts w:asciiTheme="majorBidi" w:hAnsiTheme="majorBidi" w:cstheme="majorBidi"/>
                <w:sz w:val="24"/>
                <w:szCs w:val="24"/>
              </w:rPr>
            </w:pPr>
            <w:r w:rsidRPr="0074308D">
              <w:rPr>
                <w:rFonts w:asciiTheme="majorBidi" w:hAnsiTheme="majorBidi" w:cstheme="majorBidi"/>
                <w:spacing w:val="-4"/>
                <w:sz w:val="24"/>
                <w:szCs w:val="24"/>
              </w:rPr>
              <w:t>(</w:t>
            </w:r>
            <w:r w:rsidR="005C760C" w:rsidRPr="0074308D">
              <w:rPr>
                <w:rFonts w:asciiTheme="majorBidi" w:hAnsiTheme="majorBidi" w:cstheme="majorBidi"/>
                <w:spacing w:val="-4"/>
                <w:sz w:val="24"/>
                <w:szCs w:val="24"/>
              </w:rPr>
              <w:t>c)</w:t>
            </w:r>
            <w:r w:rsidR="005C760C" w:rsidRPr="0074308D">
              <w:rPr>
                <w:rFonts w:asciiTheme="majorBidi" w:hAnsiTheme="majorBidi" w:cstheme="majorBidi"/>
                <w:spacing w:val="-4"/>
                <w:sz w:val="24"/>
                <w:szCs w:val="24"/>
              </w:rPr>
              <w:tab/>
              <w:t>dès que l’Installation aura été réputée achevée conformément aux dispositions de la Clause 26.3 du CCAG</w:t>
            </w:r>
            <w:r w:rsidR="005C760C" w:rsidRPr="0074308D">
              <w:rPr>
                <w:rFonts w:asciiTheme="majorBidi" w:hAnsiTheme="majorBidi" w:cstheme="majorBidi"/>
                <w:sz w:val="24"/>
                <w:szCs w:val="24"/>
              </w:rPr>
              <w:t>.</w:t>
            </w:r>
          </w:p>
        </w:tc>
      </w:tr>
      <w:tr w:rsidR="005C760C" w:rsidRPr="0074308D" w14:paraId="17A9038A" w14:textId="77777777" w:rsidTr="005C760C">
        <w:tc>
          <w:tcPr>
            <w:tcW w:w="2412" w:type="dxa"/>
          </w:tcPr>
          <w:p w14:paraId="3B4D3CE7" w14:textId="77777777" w:rsidR="005C760C" w:rsidRPr="0074308D" w:rsidRDefault="005C760C" w:rsidP="005C760C">
            <w:pPr>
              <w:pStyle w:val="Head42"/>
              <w:rPr>
                <w:rFonts w:asciiTheme="majorBidi" w:hAnsiTheme="majorBidi" w:cstheme="majorBidi"/>
              </w:rPr>
            </w:pPr>
          </w:p>
        </w:tc>
        <w:tc>
          <w:tcPr>
            <w:tcW w:w="6588" w:type="dxa"/>
          </w:tcPr>
          <w:p w14:paraId="1D26506C" w14:textId="77777777" w:rsidR="005C760C" w:rsidRPr="0074308D" w:rsidRDefault="005C760C" w:rsidP="00B14018">
            <w:pPr>
              <w:spacing w:after="120"/>
              <w:ind w:left="1170" w:right="-72" w:hanging="630"/>
              <w:jc w:val="both"/>
              <w:rPr>
                <w:rFonts w:asciiTheme="majorBidi" w:hAnsiTheme="majorBidi" w:cstheme="majorBidi"/>
                <w:sz w:val="24"/>
                <w:szCs w:val="24"/>
              </w:rPr>
            </w:pPr>
            <w:r w:rsidRPr="0074308D">
              <w:rPr>
                <w:rFonts w:asciiTheme="majorBidi" w:hAnsiTheme="majorBidi" w:cstheme="majorBidi"/>
                <w:sz w:val="24"/>
                <w:szCs w:val="24"/>
              </w:rPr>
              <w:t>27.1.2</w:t>
            </w:r>
            <w:r w:rsidRPr="0074308D">
              <w:rPr>
                <w:rFonts w:asciiTheme="majorBidi" w:hAnsiTheme="majorBidi" w:cstheme="majorBidi"/>
                <w:sz w:val="24"/>
                <w:szCs w:val="24"/>
              </w:rPr>
              <w:tab/>
              <w:t xml:space="preserve">L’Acheteur fournira le personnel opérationnel et technique, ainsi que l’ensemble des matériels et informations dont aura raisonnablement besoin le Fournisseur pour s’acquitter de ses obligations en ce qui concerne la Mise en service. </w:t>
            </w:r>
          </w:p>
          <w:p w14:paraId="61E8054A" w14:textId="77777777" w:rsidR="005C760C" w:rsidRPr="0074308D" w:rsidRDefault="005C760C" w:rsidP="00B14018">
            <w:pPr>
              <w:spacing w:after="120"/>
              <w:ind w:left="1170" w:right="-72"/>
              <w:jc w:val="both"/>
              <w:rPr>
                <w:rFonts w:asciiTheme="majorBidi" w:hAnsiTheme="majorBidi" w:cstheme="majorBidi"/>
                <w:sz w:val="24"/>
                <w:szCs w:val="24"/>
              </w:rPr>
            </w:pPr>
            <w:r w:rsidRPr="0074308D">
              <w:rPr>
                <w:rFonts w:asciiTheme="majorBidi" w:hAnsiTheme="majorBidi" w:cstheme="majorBidi"/>
                <w:sz w:val="24"/>
                <w:szCs w:val="24"/>
              </w:rPr>
              <w:t>L’utilisation opérationnelle du Système ou de l’un quelconque des Sous-systèmes ne commencera pas avant le début des Essais de réception opérationnelle.</w:t>
            </w:r>
          </w:p>
          <w:p w14:paraId="1D1FE1B8" w14:textId="77777777" w:rsidR="005C760C" w:rsidRPr="0074308D" w:rsidRDefault="005C760C" w:rsidP="00B14018">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27.2</w:t>
            </w:r>
            <w:r w:rsidRPr="0074308D">
              <w:rPr>
                <w:rFonts w:asciiTheme="majorBidi" w:hAnsiTheme="majorBidi" w:cstheme="majorBidi"/>
                <w:sz w:val="24"/>
                <w:szCs w:val="24"/>
              </w:rPr>
              <w:tab/>
              <w:t>Essais de réception opérationnelle</w:t>
            </w:r>
          </w:p>
          <w:p w14:paraId="6B2310A8" w14:textId="77777777" w:rsidR="005C760C" w:rsidRPr="0074308D" w:rsidRDefault="005C760C" w:rsidP="00B14018">
            <w:pPr>
              <w:spacing w:after="120"/>
              <w:ind w:left="1170" w:right="-72" w:hanging="630"/>
              <w:jc w:val="both"/>
              <w:rPr>
                <w:rFonts w:asciiTheme="majorBidi" w:hAnsiTheme="majorBidi" w:cstheme="majorBidi"/>
                <w:b/>
                <w:sz w:val="24"/>
                <w:szCs w:val="24"/>
              </w:rPr>
            </w:pPr>
            <w:r w:rsidRPr="0074308D">
              <w:rPr>
                <w:rFonts w:asciiTheme="majorBidi" w:hAnsiTheme="majorBidi" w:cstheme="majorBidi"/>
                <w:sz w:val="24"/>
                <w:szCs w:val="24"/>
              </w:rPr>
              <w:t>27.2.1</w:t>
            </w:r>
            <w:r w:rsidRPr="0074308D">
              <w:rPr>
                <w:rFonts w:asciiTheme="majorBidi" w:hAnsiTheme="majorBidi" w:cstheme="majorBidi"/>
                <w:sz w:val="24"/>
                <w:szCs w:val="24"/>
              </w:rPr>
              <w:tab/>
              <w:t xml:space="preserve">Les Essais de réception opérationnelle (et les répétitions desdits essais) seront placés sous la responsabilité principale de l’Acheteur (conformément aux dispositions de la Clause 10.9 du CCAG), mais ils seront réalisés avec l’entière coopération du Fournisseur durant la Mise en service du Système (ou de l’un quelconque des Sous-systèmes, si le Marché en dispose ainsi) dans le but de déterminer si le Système (ou un composant majeur de l’un quelconque des Sous-systèmes) est conforme aux Spécifications techniques et atteint les critères de performance indiqués dans l’offre du Fournisseur, et notamment, mais non exclusivement, les critères de performance technique et fonctionnelle. </w:t>
            </w:r>
            <w:r w:rsidR="00B14018" w:rsidRPr="0074308D">
              <w:rPr>
                <w:rFonts w:asciiTheme="majorBidi" w:hAnsiTheme="majorBidi" w:cstheme="majorBidi"/>
                <w:b/>
                <w:bCs/>
                <w:sz w:val="24"/>
                <w:szCs w:val="24"/>
              </w:rPr>
              <w:t>A moins que le CCAP n’en dispose autrement</w:t>
            </w:r>
            <w:r w:rsidR="00B14018" w:rsidRPr="0074308D">
              <w:rPr>
                <w:rFonts w:asciiTheme="majorBidi" w:hAnsiTheme="majorBidi" w:cstheme="majorBidi"/>
                <w:sz w:val="24"/>
                <w:szCs w:val="24"/>
              </w:rPr>
              <w:t>, l</w:t>
            </w:r>
            <w:r w:rsidRPr="0074308D">
              <w:rPr>
                <w:rFonts w:asciiTheme="majorBidi" w:hAnsiTheme="majorBidi" w:cstheme="majorBidi"/>
                <w:sz w:val="24"/>
                <w:szCs w:val="24"/>
              </w:rPr>
              <w:t xml:space="preserve">es Essais de réception opérationnelle réalisés durant la Mise en service seront menés conformément aux Spécifications techniques et/ou au Plan de projet convenu. </w:t>
            </w:r>
          </w:p>
          <w:p w14:paraId="3B42DB71" w14:textId="77777777" w:rsidR="005C760C" w:rsidRPr="0074308D" w:rsidRDefault="005C760C" w:rsidP="00B14018">
            <w:pPr>
              <w:spacing w:after="120"/>
              <w:ind w:left="1170" w:right="-72" w:hanging="630"/>
              <w:jc w:val="both"/>
              <w:rPr>
                <w:rFonts w:asciiTheme="majorBidi" w:hAnsiTheme="majorBidi" w:cstheme="majorBidi"/>
                <w:sz w:val="24"/>
                <w:szCs w:val="24"/>
              </w:rPr>
            </w:pPr>
            <w:r w:rsidRPr="0074308D">
              <w:rPr>
                <w:rFonts w:asciiTheme="majorBidi" w:hAnsiTheme="majorBidi" w:cstheme="majorBidi"/>
                <w:sz w:val="24"/>
                <w:szCs w:val="24"/>
              </w:rPr>
              <w:tab/>
              <w:t xml:space="preserve">Au gré de l’Acheteur, des Essais de réception opérationnelle pourront également être effectués sur les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de rechange, les extensions et les nouvelles versions, ainsi que sur les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ajoutés ou modifiés sur le Site après la Réception opérationnelle du Système.</w:t>
            </w:r>
          </w:p>
          <w:p w14:paraId="0EE952CC" w14:textId="77777777" w:rsidR="005C760C" w:rsidRPr="0074308D" w:rsidRDefault="005C760C" w:rsidP="00B14018">
            <w:pPr>
              <w:spacing w:after="120"/>
              <w:ind w:left="1170" w:right="-72" w:hanging="630"/>
              <w:jc w:val="both"/>
              <w:rPr>
                <w:rFonts w:asciiTheme="majorBidi" w:hAnsiTheme="majorBidi" w:cstheme="majorBidi"/>
                <w:sz w:val="24"/>
                <w:szCs w:val="24"/>
              </w:rPr>
            </w:pPr>
            <w:r w:rsidRPr="0074308D">
              <w:rPr>
                <w:rFonts w:asciiTheme="majorBidi" w:hAnsiTheme="majorBidi" w:cstheme="majorBidi"/>
                <w:sz w:val="24"/>
                <w:szCs w:val="24"/>
              </w:rPr>
              <w:t>27.2.2</w:t>
            </w:r>
            <w:r w:rsidRPr="0074308D">
              <w:rPr>
                <w:rFonts w:asciiTheme="majorBidi" w:hAnsiTheme="majorBidi" w:cstheme="majorBidi"/>
                <w:sz w:val="24"/>
                <w:szCs w:val="24"/>
              </w:rPr>
              <w:tab/>
              <w:t xml:space="preserve">Dans le cas où, pour des raisons imputables à l’Acheteur, l’Essai de réception opérationnelle du Système (ou de l’un quelconque des Sous-systèmes ou d’un composant majeur, si le CCAP et/ou les Spécifications techniques le permettent) ne peut être achevé de manière concluante dans le délai </w:t>
            </w:r>
            <w:r w:rsidRPr="0074308D">
              <w:rPr>
                <w:rFonts w:asciiTheme="majorBidi" w:hAnsiTheme="majorBidi" w:cstheme="majorBidi"/>
                <w:bCs/>
                <w:sz w:val="24"/>
                <w:szCs w:val="24"/>
              </w:rPr>
              <w:t xml:space="preserve">spécifié dans le CCAP </w:t>
            </w:r>
            <w:r w:rsidRPr="0074308D">
              <w:rPr>
                <w:rFonts w:asciiTheme="majorBidi" w:hAnsiTheme="majorBidi" w:cstheme="majorBidi"/>
                <w:sz w:val="24"/>
                <w:szCs w:val="24"/>
              </w:rPr>
              <w:t>à compter de la date d’Installation, ou tout autre délai convenu par écrit entre l’Acheteur et le Fournisseur, le Fournisseur sera réputé avoir rempli ses obligations relativement aux aspects techniques et fonctionnels des Spécifications techniques, du CCAP et/ou du Plan de projet convenu et finalisé, et les dispositions des Clauses 28.2 et 28.3 ne s’appliqueront pas.</w:t>
            </w:r>
          </w:p>
          <w:p w14:paraId="281A204C" w14:textId="77777777" w:rsidR="005C760C" w:rsidRPr="0074308D" w:rsidRDefault="005C760C" w:rsidP="00B14018">
            <w:pPr>
              <w:spacing w:after="120"/>
              <w:ind w:left="630" w:right="-72" w:hanging="630"/>
              <w:jc w:val="both"/>
              <w:rPr>
                <w:rFonts w:asciiTheme="majorBidi" w:hAnsiTheme="majorBidi" w:cstheme="majorBidi"/>
                <w:sz w:val="24"/>
                <w:szCs w:val="24"/>
              </w:rPr>
            </w:pPr>
            <w:r w:rsidRPr="0074308D">
              <w:rPr>
                <w:rFonts w:asciiTheme="majorBidi" w:hAnsiTheme="majorBidi" w:cstheme="majorBidi"/>
                <w:sz w:val="24"/>
                <w:szCs w:val="24"/>
              </w:rPr>
              <w:t>27.3</w:t>
            </w:r>
            <w:r w:rsidRPr="0074308D">
              <w:rPr>
                <w:rFonts w:asciiTheme="majorBidi" w:hAnsiTheme="majorBidi" w:cstheme="majorBidi"/>
                <w:sz w:val="24"/>
                <w:szCs w:val="24"/>
              </w:rPr>
              <w:tab/>
              <w:t>Réception opérationnelle</w:t>
            </w:r>
          </w:p>
          <w:p w14:paraId="0D55C254" w14:textId="77777777" w:rsidR="005C760C" w:rsidRPr="0074308D" w:rsidRDefault="005C760C" w:rsidP="00B14018">
            <w:pPr>
              <w:spacing w:after="120"/>
              <w:ind w:left="1170" w:right="-72" w:hanging="630"/>
              <w:jc w:val="both"/>
              <w:rPr>
                <w:rFonts w:asciiTheme="majorBidi" w:hAnsiTheme="majorBidi" w:cstheme="majorBidi"/>
                <w:spacing w:val="-6"/>
                <w:sz w:val="24"/>
                <w:szCs w:val="24"/>
              </w:rPr>
            </w:pPr>
            <w:r w:rsidRPr="0074308D">
              <w:rPr>
                <w:rFonts w:asciiTheme="majorBidi" w:hAnsiTheme="majorBidi" w:cstheme="majorBidi"/>
                <w:spacing w:val="-6"/>
                <w:sz w:val="24"/>
                <w:szCs w:val="24"/>
              </w:rPr>
              <w:t>27.3.1</w:t>
            </w:r>
            <w:r w:rsidRPr="0074308D">
              <w:rPr>
                <w:rFonts w:asciiTheme="majorBidi" w:hAnsiTheme="majorBidi" w:cstheme="majorBidi"/>
                <w:spacing w:val="-6"/>
                <w:sz w:val="24"/>
                <w:szCs w:val="24"/>
              </w:rPr>
              <w:tab/>
              <w:t>Sous réserve des dispositions de la Clause 27.4 ci-après (Réception partielle), la Réception opérationnelle du Système interviendra lorsque</w:t>
            </w:r>
            <w:r w:rsidR="009745EB" w:rsidRPr="0074308D">
              <w:rPr>
                <w:rFonts w:asciiTheme="majorBidi" w:hAnsiTheme="majorBidi" w:cstheme="majorBidi"/>
                <w:spacing w:val="-6"/>
                <w:sz w:val="24"/>
                <w:szCs w:val="24"/>
              </w:rPr>
              <w:t> :</w:t>
            </w:r>
            <w:r w:rsidRPr="0074308D">
              <w:rPr>
                <w:rFonts w:asciiTheme="majorBidi" w:hAnsiTheme="majorBidi" w:cstheme="majorBidi"/>
                <w:spacing w:val="-6"/>
                <w:sz w:val="24"/>
                <w:szCs w:val="24"/>
              </w:rPr>
              <w:t xml:space="preserve"> </w:t>
            </w:r>
          </w:p>
          <w:p w14:paraId="2E0CC544" w14:textId="5235CB48" w:rsidR="005C760C" w:rsidRPr="0074308D" w:rsidRDefault="00AB3C9A" w:rsidP="00B14018">
            <w:pPr>
              <w:spacing w:after="120"/>
              <w:ind w:left="1620" w:right="-72" w:hanging="450"/>
              <w:jc w:val="both"/>
              <w:rPr>
                <w:rFonts w:asciiTheme="majorBidi" w:hAnsiTheme="majorBidi" w:cstheme="majorBidi"/>
                <w:spacing w:val="-6"/>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a)</w:t>
            </w:r>
            <w:r w:rsidR="005C760C" w:rsidRPr="0074308D">
              <w:rPr>
                <w:rFonts w:asciiTheme="majorBidi" w:hAnsiTheme="majorBidi" w:cstheme="majorBidi"/>
                <w:spacing w:val="-6"/>
                <w:sz w:val="24"/>
                <w:szCs w:val="24"/>
              </w:rPr>
              <w:tab/>
            </w:r>
            <w:r w:rsidR="005C760C" w:rsidRPr="0074308D">
              <w:rPr>
                <w:rFonts w:asciiTheme="majorBidi" w:hAnsiTheme="majorBidi" w:cstheme="majorBidi"/>
                <w:sz w:val="24"/>
                <w:szCs w:val="24"/>
              </w:rPr>
              <w:t>les Essais de réception opérationnelle, tels que définis dans les Spécifications techniques, le CCAP et/ou le Plan de projet convenu et finalisé, auront été achevés de manière concluante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ou </w:t>
            </w:r>
          </w:p>
          <w:p w14:paraId="3AF896BF" w14:textId="2A93484C" w:rsidR="005C760C" w:rsidRPr="0074308D" w:rsidRDefault="00AB3C9A" w:rsidP="00B14018">
            <w:pPr>
              <w:spacing w:after="120"/>
              <w:ind w:left="1620" w:right="-72" w:hanging="450"/>
              <w:jc w:val="both"/>
              <w:rPr>
                <w:rFonts w:asciiTheme="majorBidi" w:hAnsiTheme="majorBidi" w:cstheme="majorBidi"/>
                <w:spacing w:val="-6"/>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b)</w:t>
            </w:r>
            <w:r w:rsidR="005C760C" w:rsidRPr="0074308D">
              <w:rPr>
                <w:rFonts w:asciiTheme="majorBidi" w:hAnsiTheme="majorBidi" w:cstheme="majorBidi"/>
                <w:spacing w:val="-6"/>
                <w:sz w:val="24"/>
                <w:szCs w:val="24"/>
              </w:rPr>
              <w:tab/>
            </w:r>
            <w:r w:rsidR="005C760C" w:rsidRPr="0074308D">
              <w:rPr>
                <w:rFonts w:asciiTheme="majorBidi" w:hAnsiTheme="majorBidi" w:cstheme="majorBidi"/>
                <w:sz w:val="24"/>
                <w:szCs w:val="24"/>
              </w:rPr>
              <w:t>les Essais de réception opérationnelle n’auront pas été achevés de manière concluante ou n’auront pas été réalisés, pour des raisons imputables à l’Acheteur, dans le délai fixé à partir de la date d’Installation ou tout autre délai convenu, ainsi qu’il est spécifié à la Clause 27.2.2 ci-dessus</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ou</w:t>
            </w:r>
            <w:r w:rsidR="005C760C" w:rsidRPr="0074308D">
              <w:rPr>
                <w:rFonts w:asciiTheme="majorBidi" w:hAnsiTheme="majorBidi" w:cstheme="majorBidi"/>
                <w:spacing w:val="-6"/>
                <w:sz w:val="24"/>
                <w:szCs w:val="24"/>
              </w:rPr>
              <w:t xml:space="preserve"> </w:t>
            </w:r>
          </w:p>
          <w:p w14:paraId="6DBBFD71" w14:textId="693B3AE9" w:rsidR="005C760C" w:rsidRPr="0074308D" w:rsidRDefault="00AB3C9A" w:rsidP="00B14018">
            <w:pPr>
              <w:spacing w:after="120"/>
              <w:ind w:left="1620" w:right="-72" w:hanging="450"/>
              <w:jc w:val="both"/>
              <w:rPr>
                <w:rFonts w:asciiTheme="majorBidi" w:hAnsiTheme="majorBidi" w:cstheme="majorBidi"/>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c)</w:t>
            </w:r>
            <w:r w:rsidR="005C760C" w:rsidRPr="0074308D">
              <w:rPr>
                <w:rFonts w:asciiTheme="majorBidi" w:hAnsiTheme="majorBidi" w:cstheme="majorBidi"/>
                <w:spacing w:val="-6"/>
                <w:sz w:val="24"/>
                <w:szCs w:val="24"/>
              </w:rPr>
              <w:tab/>
            </w:r>
            <w:r w:rsidR="005C760C" w:rsidRPr="0074308D">
              <w:rPr>
                <w:rFonts w:asciiTheme="majorBidi" w:hAnsiTheme="majorBidi" w:cstheme="majorBidi"/>
                <w:sz w:val="24"/>
                <w:szCs w:val="24"/>
              </w:rPr>
              <w:t>l’Acheteur aura mis le Système en exploitation ou en utilisation opérationnelle pendant une période de soixante (60) jours consécutifs. Si le Système est mis en exploitation ou en utilisation opérationnelle de cette manière, le Fournisseur en notifiera l’Acheteur et fournira les pièces établissant ladite mise en exploitation ou en utilisation opérationnelle.</w:t>
            </w:r>
          </w:p>
          <w:p w14:paraId="5FF6D302" w14:textId="77777777" w:rsidR="005C760C" w:rsidRPr="0074308D" w:rsidRDefault="005C760C" w:rsidP="00B14018">
            <w:pPr>
              <w:spacing w:after="120"/>
              <w:ind w:left="1181" w:right="-72" w:hanging="634"/>
              <w:jc w:val="both"/>
              <w:rPr>
                <w:rFonts w:asciiTheme="majorBidi" w:hAnsiTheme="majorBidi" w:cstheme="majorBidi"/>
                <w:sz w:val="24"/>
                <w:szCs w:val="24"/>
              </w:rPr>
            </w:pPr>
            <w:r w:rsidRPr="0074308D">
              <w:rPr>
                <w:rFonts w:asciiTheme="majorBidi" w:hAnsiTheme="majorBidi" w:cstheme="majorBidi"/>
                <w:spacing w:val="-6"/>
                <w:sz w:val="24"/>
                <w:szCs w:val="24"/>
              </w:rPr>
              <w:t>27.3.2</w:t>
            </w:r>
            <w:r w:rsidRPr="0074308D">
              <w:rPr>
                <w:rFonts w:asciiTheme="majorBidi" w:hAnsiTheme="majorBidi" w:cstheme="majorBidi"/>
                <w:spacing w:val="-6"/>
                <w:sz w:val="24"/>
                <w:szCs w:val="24"/>
              </w:rPr>
              <w:tab/>
            </w:r>
            <w:r w:rsidRPr="0074308D">
              <w:rPr>
                <w:rFonts w:asciiTheme="majorBidi" w:hAnsiTheme="majorBidi" w:cstheme="majorBidi"/>
                <w:sz w:val="24"/>
                <w:szCs w:val="24"/>
              </w:rPr>
              <w:t>À tout moment après que l’un quelconque des faits stipulés à la Clause 27.3.1 ci-dessus se sera produit, le Fournisseur pourra, par notification au Directeur de projet, demander la délivrance d’un Certificat de réception opérationnelle.</w:t>
            </w:r>
          </w:p>
          <w:p w14:paraId="1B09D06A" w14:textId="77777777" w:rsidR="005C760C" w:rsidRPr="0074308D" w:rsidRDefault="005C760C" w:rsidP="00B14018">
            <w:pPr>
              <w:spacing w:after="120"/>
              <w:ind w:left="1181" w:right="-72" w:hanging="634"/>
              <w:jc w:val="both"/>
              <w:rPr>
                <w:rFonts w:asciiTheme="majorBidi" w:hAnsiTheme="majorBidi" w:cstheme="majorBidi"/>
                <w:spacing w:val="-6"/>
                <w:sz w:val="24"/>
                <w:szCs w:val="24"/>
              </w:rPr>
            </w:pPr>
            <w:r w:rsidRPr="0074308D">
              <w:rPr>
                <w:rFonts w:asciiTheme="majorBidi" w:hAnsiTheme="majorBidi" w:cstheme="majorBidi"/>
                <w:spacing w:val="-6"/>
                <w:sz w:val="24"/>
                <w:szCs w:val="24"/>
              </w:rPr>
              <w:t>27.3.3</w:t>
            </w:r>
            <w:r w:rsidRPr="0074308D">
              <w:rPr>
                <w:rFonts w:asciiTheme="majorBidi" w:hAnsiTheme="majorBidi" w:cstheme="majorBidi"/>
                <w:spacing w:val="-6"/>
                <w:sz w:val="24"/>
                <w:szCs w:val="24"/>
              </w:rPr>
              <w:tab/>
            </w:r>
            <w:r w:rsidRPr="0074308D">
              <w:rPr>
                <w:rFonts w:asciiTheme="majorBidi" w:hAnsiTheme="majorBidi" w:cstheme="majorBidi"/>
                <w:sz w:val="24"/>
                <w:szCs w:val="24"/>
              </w:rPr>
              <w:t>Après avoir consulté l’Acheteur, et dans les quatorze (14) jours suivant la réception de la notification du Fournisseur, le Directeur de projet</w:t>
            </w:r>
            <w:r w:rsidR="009745EB" w:rsidRPr="0074308D">
              <w:rPr>
                <w:rFonts w:asciiTheme="majorBidi" w:hAnsiTheme="majorBidi" w:cstheme="majorBidi"/>
                <w:sz w:val="24"/>
                <w:szCs w:val="24"/>
              </w:rPr>
              <w:t> :</w:t>
            </w:r>
            <w:r w:rsidRPr="0074308D">
              <w:rPr>
                <w:rFonts w:asciiTheme="majorBidi" w:hAnsiTheme="majorBidi" w:cstheme="majorBidi"/>
                <w:spacing w:val="-6"/>
                <w:sz w:val="24"/>
                <w:szCs w:val="24"/>
              </w:rPr>
              <w:t xml:space="preserve"> </w:t>
            </w:r>
          </w:p>
          <w:p w14:paraId="628D406E" w14:textId="2A6779D9" w:rsidR="005C760C" w:rsidRPr="0074308D" w:rsidRDefault="00AB3C9A" w:rsidP="00B14018">
            <w:pPr>
              <w:spacing w:after="120"/>
              <w:ind w:left="1526" w:right="-72" w:hanging="360"/>
              <w:jc w:val="both"/>
              <w:rPr>
                <w:rFonts w:asciiTheme="majorBidi" w:hAnsiTheme="majorBidi" w:cstheme="majorBidi"/>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a)</w:t>
            </w:r>
            <w:r w:rsidR="005C760C" w:rsidRPr="0074308D">
              <w:rPr>
                <w:rFonts w:asciiTheme="majorBidi" w:hAnsiTheme="majorBidi" w:cstheme="majorBidi"/>
                <w:spacing w:val="-6"/>
                <w:sz w:val="24"/>
                <w:szCs w:val="24"/>
              </w:rPr>
              <w:tab/>
            </w:r>
            <w:r w:rsidR="005C760C" w:rsidRPr="0074308D">
              <w:rPr>
                <w:rFonts w:asciiTheme="majorBidi" w:hAnsiTheme="majorBidi" w:cstheme="majorBidi"/>
                <w:sz w:val="24"/>
                <w:szCs w:val="24"/>
              </w:rPr>
              <w:t>délivrera un Certificat de réception opérationnelle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ou</w:t>
            </w:r>
          </w:p>
          <w:p w14:paraId="5FEDB891" w14:textId="0EB8C21B" w:rsidR="005C760C" w:rsidRPr="0074308D" w:rsidRDefault="00AB3C9A" w:rsidP="00B14018">
            <w:pPr>
              <w:spacing w:after="120"/>
              <w:ind w:left="1526" w:right="-72" w:hanging="360"/>
              <w:jc w:val="both"/>
              <w:rPr>
                <w:rFonts w:asciiTheme="majorBidi" w:hAnsiTheme="majorBidi" w:cstheme="majorBidi"/>
                <w:spacing w:val="-4"/>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notifiera par écrit au Fournisseur les défauts ou vices constatés, ou toute autre raison de l’échec des Essais de réception opérationnelle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ou</w:t>
            </w:r>
            <w:r w:rsidR="005C760C" w:rsidRPr="0074308D">
              <w:rPr>
                <w:rFonts w:asciiTheme="majorBidi" w:hAnsiTheme="majorBidi" w:cstheme="majorBidi"/>
                <w:spacing w:val="-6"/>
                <w:sz w:val="24"/>
                <w:szCs w:val="24"/>
              </w:rPr>
              <w:t xml:space="preserve"> </w:t>
            </w:r>
          </w:p>
          <w:p w14:paraId="3DCE6F23" w14:textId="556FCF92" w:rsidR="005C760C" w:rsidRPr="0074308D" w:rsidRDefault="00AB3C9A" w:rsidP="00B14018">
            <w:pPr>
              <w:spacing w:after="120"/>
              <w:ind w:left="1526" w:right="-72" w:hanging="360"/>
              <w:jc w:val="both"/>
              <w:rPr>
                <w:rFonts w:asciiTheme="majorBidi" w:hAnsiTheme="majorBidi" w:cstheme="majorBidi"/>
                <w:sz w:val="24"/>
                <w:szCs w:val="24"/>
              </w:rPr>
            </w:pPr>
            <w:r w:rsidRPr="0074308D">
              <w:rPr>
                <w:rFonts w:asciiTheme="majorBidi" w:hAnsiTheme="majorBidi" w:cstheme="majorBidi"/>
                <w:spacing w:val="-4"/>
                <w:sz w:val="24"/>
                <w:szCs w:val="24"/>
              </w:rPr>
              <w:t>(</w:t>
            </w:r>
            <w:r w:rsidR="005C760C" w:rsidRPr="0074308D">
              <w:rPr>
                <w:rFonts w:asciiTheme="majorBidi" w:hAnsiTheme="majorBidi" w:cstheme="majorBidi"/>
                <w:spacing w:val="-4"/>
                <w:sz w:val="24"/>
                <w:szCs w:val="24"/>
              </w:rPr>
              <w:t>c)</w:t>
            </w:r>
            <w:r w:rsidR="005C760C" w:rsidRPr="0074308D">
              <w:rPr>
                <w:rFonts w:asciiTheme="majorBidi" w:hAnsiTheme="majorBidi" w:cstheme="majorBidi"/>
                <w:spacing w:val="-4"/>
                <w:sz w:val="24"/>
                <w:szCs w:val="24"/>
              </w:rPr>
              <w:tab/>
            </w:r>
            <w:r w:rsidR="005C760C" w:rsidRPr="0074308D">
              <w:rPr>
                <w:rFonts w:asciiTheme="majorBidi" w:hAnsiTheme="majorBidi" w:cstheme="majorBidi"/>
                <w:sz w:val="24"/>
                <w:szCs w:val="24"/>
              </w:rPr>
              <w:t>délivrera le Certificat de réception opérationnelle, si le fait visé à la Clause 27.3.1 b) ci-dessus survient.</w:t>
            </w:r>
          </w:p>
          <w:p w14:paraId="338A711A" w14:textId="77777777" w:rsidR="005C760C" w:rsidRPr="0074308D" w:rsidRDefault="005C760C" w:rsidP="00AC6EC7">
            <w:pPr>
              <w:spacing w:after="120"/>
              <w:ind w:left="1195" w:right="-72" w:hanging="835"/>
              <w:jc w:val="both"/>
              <w:rPr>
                <w:rFonts w:asciiTheme="majorBidi" w:hAnsiTheme="majorBidi" w:cstheme="majorBidi"/>
                <w:sz w:val="24"/>
                <w:szCs w:val="24"/>
              </w:rPr>
            </w:pPr>
            <w:r w:rsidRPr="0074308D">
              <w:rPr>
                <w:rFonts w:asciiTheme="majorBidi" w:hAnsiTheme="majorBidi" w:cstheme="majorBidi"/>
                <w:spacing w:val="6"/>
                <w:sz w:val="24"/>
                <w:szCs w:val="24"/>
              </w:rPr>
              <w:t>27.3.4</w:t>
            </w:r>
            <w:r w:rsidRPr="0074308D">
              <w:rPr>
                <w:rFonts w:asciiTheme="majorBidi" w:hAnsiTheme="majorBidi" w:cstheme="majorBidi"/>
                <w:spacing w:val="6"/>
                <w:sz w:val="24"/>
                <w:szCs w:val="24"/>
              </w:rPr>
              <w:tab/>
            </w:r>
            <w:r w:rsidRPr="0074308D">
              <w:rPr>
                <w:rFonts w:asciiTheme="majorBidi" w:hAnsiTheme="majorBidi" w:cstheme="majorBidi"/>
                <w:sz w:val="24"/>
                <w:szCs w:val="24"/>
              </w:rPr>
              <w:t>Le Fournisseur fera tout ce qui est raisonnablement en son pouvoir pour rectifier dans les meilleurs délais tout défaut et/ou vice, et/ou toute autre raison de l’échec des Essais de réception opérationnelle, que le Directeur de projet lui aura notifié. Lorsqu’il aura procédé aux dites rectifications, le Fournisseur notifiera l’Acheteur, lequel, avec l’entière coopération du Fournisseur, fera tout ce qui est raisonnablement en son pouvoir pour procéder dans les meilleurs délais à de nouveaux essais du Système ou Sous-système. Une fois que les Essais de réception opérationnelle auront été achevés de manière concluante, le Fournisseur demandera, par notification à l’Acheteur, la délivrance d’un Certificat de réception opérationnelle, conformément aux dispositions de la Clause 27.3.3. L’Acheteur délivrera alors au Fournisseur le Certificat de réception opérationnelle, conformément aux dispositions de la Clause 27.3.3 a), ou notifiera au Fournisseur les autres défauts, vices ou autres raisons de l’échec des Essais de réception opérationnelle. La procédure décrite dans la présente Clause 27.3.4 sera répétée, autant que de besoin, jusqu’à ce qu’un Certificat de réception opérationnelle soit délivré.</w:t>
            </w:r>
          </w:p>
          <w:p w14:paraId="6121AEB0" w14:textId="77777777" w:rsidR="005C760C" w:rsidRPr="0074308D" w:rsidRDefault="005C760C" w:rsidP="00AC6EC7">
            <w:pPr>
              <w:spacing w:after="120"/>
              <w:ind w:left="1170" w:right="-72" w:hanging="835"/>
              <w:jc w:val="both"/>
              <w:rPr>
                <w:rFonts w:asciiTheme="majorBidi" w:hAnsiTheme="majorBidi" w:cstheme="majorBidi"/>
                <w:spacing w:val="6"/>
                <w:sz w:val="24"/>
                <w:szCs w:val="24"/>
              </w:rPr>
            </w:pPr>
            <w:r w:rsidRPr="0074308D">
              <w:rPr>
                <w:rFonts w:asciiTheme="majorBidi" w:hAnsiTheme="majorBidi" w:cstheme="majorBidi"/>
                <w:spacing w:val="6"/>
                <w:sz w:val="24"/>
                <w:szCs w:val="24"/>
              </w:rPr>
              <w:t>27.3.5</w:t>
            </w:r>
            <w:r w:rsidRPr="0074308D">
              <w:rPr>
                <w:rFonts w:asciiTheme="majorBidi" w:hAnsiTheme="majorBidi" w:cstheme="majorBidi"/>
                <w:spacing w:val="6"/>
                <w:sz w:val="24"/>
                <w:szCs w:val="24"/>
              </w:rPr>
              <w:tab/>
              <w:t>Si le Système ou Sous-système ne réussit pas le ou les Essais de réception opérationnelle conformément aux dispositions de la Clause 27.2</w:t>
            </w:r>
            <w:r w:rsidR="009745EB" w:rsidRPr="0074308D">
              <w:rPr>
                <w:rFonts w:asciiTheme="majorBidi" w:hAnsiTheme="majorBidi" w:cstheme="majorBidi"/>
                <w:spacing w:val="6"/>
                <w:sz w:val="24"/>
                <w:szCs w:val="24"/>
              </w:rPr>
              <w:t> :</w:t>
            </w:r>
            <w:r w:rsidRPr="0074308D">
              <w:rPr>
                <w:rFonts w:asciiTheme="majorBidi" w:hAnsiTheme="majorBidi" w:cstheme="majorBidi"/>
                <w:spacing w:val="6"/>
                <w:sz w:val="24"/>
                <w:szCs w:val="24"/>
              </w:rPr>
              <w:t xml:space="preserve"> </w:t>
            </w:r>
          </w:p>
          <w:p w14:paraId="64377146" w14:textId="1BC8BE75" w:rsidR="005C760C" w:rsidRPr="0074308D" w:rsidRDefault="00AB3C9A" w:rsidP="00B14018">
            <w:pPr>
              <w:spacing w:after="120"/>
              <w:ind w:left="1526" w:right="-72" w:hanging="360"/>
              <w:jc w:val="both"/>
              <w:rPr>
                <w:rFonts w:asciiTheme="majorBidi" w:hAnsiTheme="majorBidi" w:cstheme="majorBidi"/>
                <w:spacing w:val="6"/>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a)</w:t>
            </w:r>
            <w:r w:rsidR="005C760C" w:rsidRPr="0074308D">
              <w:rPr>
                <w:rFonts w:asciiTheme="majorBidi" w:hAnsiTheme="majorBidi" w:cstheme="majorBidi"/>
                <w:spacing w:val="6"/>
                <w:sz w:val="24"/>
                <w:szCs w:val="24"/>
              </w:rPr>
              <w:tab/>
              <w:t>l’Acheteur pourra envisager de résilier le Marché, conformément aux dispositions de la Clause 41.2.2</w:t>
            </w:r>
            <w:r w:rsidR="009745EB" w:rsidRPr="0074308D">
              <w:rPr>
                <w:rFonts w:asciiTheme="majorBidi" w:hAnsiTheme="majorBidi" w:cstheme="majorBidi"/>
                <w:spacing w:val="6"/>
                <w:sz w:val="24"/>
                <w:szCs w:val="24"/>
              </w:rPr>
              <w:t> ;</w:t>
            </w:r>
            <w:r w:rsidR="005C760C" w:rsidRPr="0074308D">
              <w:rPr>
                <w:rFonts w:asciiTheme="majorBidi" w:hAnsiTheme="majorBidi" w:cstheme="majorBidi"/>
                <w:spacing w:val="6"/>
                <w:sz w:val="24"/>
                <w:szCs w:val="24"/>
              </w:rPr>
              <w:t xml:space="preserve"> </w:t>
            </w:r>
          </w:p>
          <w:p w14:paraId="3E017461" w14:textId="77777777" w:rsidR="005C760C" w:rsidRPr="0074308D" w:rsidRDefault="005C760C" w:rsidP="00B14018">
            <w:pPr>
              <w:spacing w:after="120"/>
              <w:ind w:left="1526" w:right="-72"/>
              <w:jc w:val="both"/>
              <w:rPr>
                <w:rFonts w:asciiTheme="majorBidi" w:hAnsiTheme="majorBidi" w:cstheme="majorBidi"/>
                <w:spacing w:val="6"/>
                <w:sz w:val="24"/>
                <w:szCs w:val="24"/>
              </w:rPr>
            </w:pPr>
            <w:r w:rsidRPr="0074308D">
              <w:rPr>
                <w:rFonts w:asciiTheme="majorBidi" w:hAnsiTheme="majorBidi" w:cstheme="majorBidi"/>
                <w:spacing w:val="6"/>
                <w:sz w:val="24"/>
                <w:szCs w:val="24"/>
              </w:rPr>
              <w:t>ou</w:t>
            </w:r>
          </w:p>
          <w:p w14:paraId="58DA80EF" w14:textId="17960BD0" w:rsidR="005C760C" w:rsidRPr="0074308D" w:rsidRDefault="00AB3C9A" w:rsidP="00B14018">
            <w:pPr>
              <w:spacing w:after="120"/>
              <w:ind w:left="1526" w:right="-72" w:hanging="360"/>
              <w:jc w:val="both"/>
              <w:rPr>
                <w:rFonts w:asciiTheme="majorBidi" w:hAnsiTheme="majorBidi" w:cstheme="majorBidi"/>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b)</w:t>
            </w:r>
            <w:r w:rsidR="005C760C" w:rsidRPr="0074308D">
              <w:rPr>
                <w:rFonts w:asciiTheme="majorBidi" w:hAnsiTheme="majorBidi" w:cstheme="majorBidi"/>
                <w:spacing w:val="6"/>
                <w:sz w:val="24"/>
                <w:szCs w:val="24"/>
              </w:rPr>
              <w:tab/>
              <w:t>si l’échec des Essais de réception opérationnelle dans le délai imparti résulte d’un manquement de l’Acheteur à ses obligations au titre du Marché, le Fournisseur sera alors réputé avoir rempli ses obligations relativement aux aspects techniques et fonctionnels du Marché, et les dispositions des Clauses 30.3 et 30.4 du CCAG ne s’appliqueront pas.</w:t>
            </w:r>
          </w:p>
          <w:p w14:paraId="5191268B" w14:textId="77777777" w:rsidR="005C760C" w:rsidRPr="0074308D" w:rsidRDefault="005C760C" w:rsidP="00AC6EC7">
            <w:pPr>
              <w:spacing w:after="120"/>
              <w:ind w:left="1195" w:right="-72" w:hanging="835"/>
              <w:jc w:val="both"/>
              <w:rPr>
                <w:rFonts w:asciiTheme="majorBidi" w:hAnsiTheme="majorBidi" w:cstheme="majorBidi"/>
                <w:sz w:val="24"/>
                <w:szCs w:val="24"/>
              </w:rPr>
            </w:pPr>
            <w:r w:rsidRPr="0074308D">
              <w:rPr>
                <w:rFonts w:asciiTheme="majorBidi" w:hAnsiTheme="majorBidi" w:cstheme="majorBidi"/>
                <w:spacing w:val="6"/>
                <w:sz w:val="24"/>
                <w:szCs w:val="24"/>
              </w:rPr>
              <w:t>27.3.6</w:t>
            </w:r>
            <w:r w:rsidRPr="0074308D">
              <w:rPr>
                <w:rFonts w:asciiTheme="majorBidi" w:hAnsiTheme="majorBidi" w:cstheme="majorBidi"/>
                <w:spacing w:val="6"/>
                <w:sz w:val="24"/>
                <w:szCs w:val="24"/>
              </w:rPr>
              <w:tab/>
              <w:t>Si, dans les quatorze (14) jours suivant la réception de la notification du Fournisseur, le Directeur de projet ne délivre pas le Certificat de réception opérationnelle ou n’informe pas le Fournisseur par écrit des raisons justifiables qui l’ont amené à ne pas délivrer le Certificat de réception opérationnelle, le Système ou Sous-système sera réputé avoir été réceptionné à la date de ladite notification du Fournisseur</w:t>
            </w:r>
            <w:r w:rsidRPr="0074308D">
              <w:rPr>
                <w:rFonts w:asciiTheme="majorBidi" w:hAnsiTheme="majorBidi" w:cstheme="majorBidi"/>
                <w:sz w:val="24"/>
                <w:szCs w:val="24"/>
              </w:rPr>
              <w:t>.</w:t>
            </w:r>
          </w:p>
          <w:p w14:paraId="4880748B" w14:textId="77777777" w:rsidR="005C760C" w:rsidRPr="0074308D" w:rsidRDefault="005C760C" w:rsidP="00B14018">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27.4</w:t>
            </w:r>
            <w:r w:rsidRPr="0074308D">
              <w:rPr>
                <w:rFonts w:asciiTheme="majorBidi" w:hAnsiTheme="majorBidi" w:cstheme="majorBidi"/>
                <w:sz w:val="24"/>
                <w:szCs w:val="24"/>
              </w:rPr>
              <w:tab/>
              <w:t>Réception partielle</w:t>
            </w:r>
          </w:p>
          <w:p w14:paraId="0303CE5E" w14:textId="77777777" w:rsidR="005C760C" w:rsidRPr="0074308D" w:rsidRDefault="005C760C" w:rsidP="00AC6EC7">
            <w:pPr>
              <w:spacing w:after="120"/>
              <w:ind w:left="1170" w:right="-72" w:hanging="720"/>
              <w:jc w:val="both"/>
              <w:rPr>
                <w:rFonts w:asciiTheme="majorBidi" w:hAnsiTheme="majorBidi" w:cstheme="majorBidi"/>
                <w:sz w:val="24"/>
                <w:szCs w:val="24"/>
              </w:rPr>
            </w:pPr>
            <w:r w:rsidRPr="0074308D">
              <w:rPr>
                <w:rFonts w:asciiTheme="majorBidi" w:hAnsiTheme="majorBidi" w:cstheme="majorBidi"/>
                <w:sz w:val="24"/>
                <w:szCs w:val="24"/>
              </w:rPr>
              <w:t>27.4.1</w:t>
            </w:r>
            <w:r w:rsidRPr="0074308D">
              <w:rPr>
                <w:rFonts w:asciiTheme="majorBidi" w:hAnsiTheme="majorBidi" w:cstheme="majorBidi"/>
                <w:sz w:val="24"/>
                <w:szCs w:val="24"/>
              </w:rPr>
              <w:tab/>
              <w:t xml:space="preserve">Si </w:t>
            </w:r>
            <w:r w:rsidR="00B14018" w:rsidRPr="0074308D">
              <w:rPr>
                <w:rFonts w:asciiTheme="majorBidi" w:hAnsiTheme="majorBidi" w:cstheme="majorBidi"/>
                <w:sz w:val="24"/>
                <w:szCs w:val="24"/>
              </w:rPr>
              <w:t>cela est spécifié dans le CCAP – CCAG Clause 27.2.1</w:t>
            </w:r>
            <w:r w:rsidRPr="0074308D">
              <w:rPr>
                <w:rFonts w:asciiTheme="majorBidi" w:hAnsiTheme="majorBidi" w:cstheme="majorBidi"/>
                <w:sz w:val="24"/>
                <w:szCs w:val="24"/>
              </w:rPr>
              <w:t>, l’Installation et la Mise en service seront effectuées séparément pour chaque composant principal ou Sous-système identifié du Système. En pareil cas, les dispositions du Marché relatives à l’Installation et à la Mise en service, y compris celles qui s’appliquent à l’Essai de réception opérationnelle, s’appliqueront individuellement à chacun desdits composants principaux ou Sous-systèmes, et le ou les Certificat(s) de réception opérationnelle sera (seront) par conséquent délivré(s) pour chacun desdits composants principaux ou Sous-systèmes, sous réserve des restrictions énoncées à la Clause 27.4.2 ci-après.</w:t>
            </w:r>
          </w:p>
          <w:p w14:paraId="4410A5C5" w14:textId="77777777" w:rsidR="005C760C" w:rsidRPr="0074308D" w:rsidRDefault="005C760C" w:rsidP="00AC6EC7">
            <w:pPr>
              <w:spacing w:after="120"/>
              <w:ind w:left="1170" w:right="-72" w:hanging="720"/>
              <w:jc w:val="both"/>
              <w:rPr>
                <w:rFonts w:asciiTheme="majorBidi" w:hAnsiTheme="majorBidi" w:cstheme="majorBidi"/>
                <w:sz w:val="24"/>
                <w:szCs w:val="24"/>
              </w:rPr>
            </w:pPr>
            <w:r w:rsidRPr="0074308D">
              <w:rPr>
                <w:rFonts w:asciiTheme="majorBidi" w:hAnsiTheme="majorBidi" w:cstheme="majorBidi"/>
                <w:spacing w:val="-4"/>
                <w:sz w:val="24"/>
                <w:szCs w:val="24"/>
              </w:rPr>
              <w:t>27.4.2</w:t>
            </w:r>
            <w:r w:rsidRPr="0074308D">
              <w:rPr>
                <w:rFonts w:asciiTheme="majorBidi" w:hAnsiTheme="majorBidi" w:cstheme="majorBidi"/>
                <w:spacing w:val="-4"/>
                <w:sz w:val="24"/>
                <w:szCs w:val="24"/>
              </w:rPr>
              <w:tab/>
            </w:r>
            <w:r w:rsidRPr="0074308D">
              <w:rPr>
                <w:rFonts w:asciiTheme="majorBidi" w:hAnsiTheme="majorBidi" w:cstheme="majorBidi"/>
                <w:sz w:val="24"/>
                <w:szCs w:val="24"/>
              </w:rPr>
              <w:t>La délivrance de Certificats de réception opérationnelle pour différents composants principaux ou Sous-systèmes en vertu de la Clause 27.4.1 ne dégagera pas le Fournisseur de l’obligation qu’il a d’obtenir un Certificat de réception opérationnelle pour l’ensemble du Système (si le Marché en dispose ainsi), une fois que l’ensemble des composants principaux et des Sous-systèmes auront été fournis, installés, mis à l’essai et mis en service.</w:t>
            </w:r>
          </w:p>
          <w:p w14:paraId="4DB44432" w14:textId="77777777" w:rsidR="005C760C" w:rsidRPr="0074308D" w:rsidRDefault="005C760C" w:rsidP="00AC6EC7">
            <w:pPr>
              <w:spacing w:after="120"/>
              <w:ind w:left="1181" w:right="-72" w:hanging="720"/>
              <w:jc w:val="both"/>
              <w:rPr>
                <w:rFonts w:asciiTheme="majorBidi" w:hAnsiTheme="majorBidi" w:cstheme="majorBidi"/>
                <w:sz w:val="24"/>
                <w:szCs w:val="24"/>
              </w:rPr>
            </w:pPr>
            <w:r w:rsidRPr="0074308D">
              <w:rPr>
                <w:rFonts w:asciiTheme="majorBidi" w:hAnsiTheme="majorBidi" w:cstheme="majorBidi"/>
                <w:spacing w:val="-4"/>
                <w:sz w:val="24"/>
                <w:szCs w:val="24"/>
              </w:rPr>
              <w:t>27.4.3</w:t>
            </w:r>
            <w:r w:rsidRPr="0074308D">
              <w:rPr>
                <w:rFonts w:asciiTheme="majorBidi" w:hAnsiTheme="majorBidi" w:cstheme="majorBidi"/>
                <w:spacing w:val="-4"/>
                <w:sz w:val="24"/>
                <w:szCs w:val="24"/>
              </w:rPr>
              <w:tab/>
            </w:r>
            <w:r w:rsidRPr="0074308D">
              <w:rPr>
                <w:rFonts w:asciiTheme="majorBidi" w:hAnsiTheme="majorBidi" w:cstheme="majorBidi"/>
                <w:sz w:val="24"/>
                <w:szCs w:val="24"/>
              </w:rPr>
              <w:t>Dans le cas des composants secondaires du Système qui, par nature, ne nécessitent pas de Mise en service ou d’Essai de réception opérationnelle (petits accessoires, fournitures, travaux sur le Site, etc.), le Directeur de projet délivrera un Certificat de réception opérationnelle dans les quatorze (14) jours suivant la livraison et/ou l’installation des accessoires et/ou fournitures, ou l’achèvement des travaux sur le Site. Le Fournisseur fera cependant tout ce qui est raisonnablement en son pouvoir pour rectifier dans les meilleurs délais tout défaut ou vice que l’Acheteur ou le Fournisseur</w:t>
            </w:r>
            <w:r w:rsidRPr="0074308D">
              <w:rPr>
                <w:rFonts w:asciiTheme="majorBidi" w:hAnsiTheme="majorBidi" w:cstheme="majorBidi"/>
                <w:spacing w:val="-4"/>
                <w:sz w:val="24"/>
                <w:szCs w:val="24"/>
              </w:rPr>
              <w:t xml:space="preserve"> </w:t>
            </w:r>
            <w:r w:rsidRPr="0074308D">
              <w:rPr>
                <w:rFonts w:asciiTheme="majorBidi" w:hAnsiTheme="majorBidi" w:cstheme="majorBidi"/>
                <w:sz w:val="24"/>
                <w:szCs w:val="24"/>
              </w:rPr>
              <w:t>aura constaté au niveau de ces composants secondaires.</w:t>
            </w:r>
          </w:p>
        </w:tc>
      </w:tr>
    </w:tbl>
    <w:p w14:paraId="49F982A6" w14:textId="77777777" w:rsidR="005C760C" w:rsidRPr="0074308D" w:rsidRDefault="005C760C" w:rsidP="000402E8">
      <w:pPr>
        <w:pStyle w:val="Head61"/>
        <w:pBdr>
          <w:bottom w:val="single" w:sz="24" w:space="1" w:color="auto"/>
        </w:pBdr>
        <w:suppressAutoHyphens w:val="0"/>
        <w:spacing w:before="360" w:after="120"/>
        <w:rPr>
          <w:caps w:val="0"/>
          <w:lang w:val="fr-FR"/>
        </w:rPr>
      </w:pPr>
      <w:bookmarkStart w:id="970" w:name="_Toc521497728"/>
      <w:bookmarkStart w:id="971" w:name="_Toc485038002"/>
      <w:bookmarkStart w:id="972" w:name="_Toc485051021"/>
      <w:r w:rsidRPr="0074308D">
        <w:rPr>
          <w:caps w:val="0"/>
          <w:lang w:val="fr-FR"/>
        </w:rPr>
        <w:t>F.</w:t>
      </w:r>
      <w:r w:rsidR="009745EB" w:rsidRPr="0074308D">
        <w:rPr>
          <w:caps w:val="0"/>
          <w:lang w:val="fr-FR"/>
        </w:rPr>
        <w:t xml:space="preserve"> </w:t>
      </w:r>
      <w:r w:rsidRPr="0074308D">
        <w:rPr>
          <w:caps w:val="0"/>
          <w:lang w:val="fr-FR"/>
        </w:rPr>
        <w:t>Garanties et Responsabilités</w:t>
      </w:r>
      <w:bookmarkEnd w:id="970"/>
      <w:bookmarkEnd w:id="971"/>
      <w:bookmarkEnd w:id="972"/>
    </w:p>
    <w:tbl>
      <w:tblPr>
        <w:tblW w:w="0" w:type="auto"/>
        <w:tblInd w:w="108" w:type="dxa"/>
        <w:tblLayout w:type="fixed"/>
        <w:tblLook w:val="0000" w:firstRow="0" w:lastRow="0" w:firstColumn="0" w:lastColumn="0" w:noHBand="0" w:noVBand="0"/>
      </w:tblPr>
      <w:tblGrid>
        <w:gridCol w:w="2412"/>
        <w:gridCol w:w="6588"/>
      </w:tblGrid>
      <w:tr w:rsidR="005C760C" w:rsidRPr="0074308D" w14:paraId="20CC71D2" w14:textId="77777777" w:rsidTr="005C760C">
        <w:tc>
          <w:tcPr>
            <w:tcW w:w="2412" w:type="dxa"/>
          </w:tcPr>
          <w:p w14:paraId="0415F905"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73" w:name="_Toc521497729"/>
            <w:bookmarkStart w:id="974" w:name="_Toc485038003"/>
            <w:bookmarkStart w:id="975" w:name="_Toc485051022"/>
            <w:r w:rsidRPr="0074308D">
              <w:rPr>
                <w:lang w:val="fr-FR"/>
              </w:rPr>
              <w:t>28.</w:t>
            </w:r>
            <w:r w:rsidRPr="0074308D">
              <w:rPr>
                <w:lang w:val="fr-FR"/>
              </w:rPr>
              <w:tab/>
              <w:t>Garantie du Délai de réception</w:t>
            </w:r>
            <w:bookmarkEnd w:id="973"/>
            <w:r w:rsidRPr="0074308D">
              <w:rPr>
                <w:lang w:val="fr-FR"/>
              </w:rPr>
              <w:t xml:space="preserve"> opérationnelle</w:t>
            </w:r>
            <w:bookmarkEnd w:id="974"/>
            <w:bookmarkEnd w:id="975"/>
          </w:p>
        </w:tc>
        <w:tc>
          <w:tcPr>
            <w:tcW w:w="6588" w:type="dxa"/>
          </w:tcPr>
          <w:p w14:paraId="59FED8B5" w14:textId="77777777" w:rsidR="005C760C" w:rsidRPr="0074308D" w:rsidRDefault="005C760C" w:rsidP="00E47EA0">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28.1</w:t>
            </w:r>
            <w:r w:rsidRPr="0074308D">
              <w:rPr>
                <w:rFonts w:asciiTheme="majorBidi" w:hAnsiTheme="majorBidi" w:cstheme="majorBidi"/>
                <w:sz w:val="24"/>
                <w:szCs w:val="24"/>
              </w:rPr>
              <w:tab/>
              <w:t xml:space="preserve">Le Fournisseur garantit qu’il achèvera la fourniture, l’Installation et la Mise en service et mènera à bien les Essais de réception opérationnelle du Système (ou des Sous-systèmes, </w:t>
            </w:r>
            <w:r w:rsidR="00E47EA0" w:rsidRPr="0074308D">
              <w:rPr>
                <w:rFonts w:asciiTheme="majorBidi" w:hAnsiTheme="majorBidi" w:cstheme="majorBidi"/>
                <w:sz w:val="24"/>
                <w:szCs w:val="24"/>
              </w:rPr>
              <w:t>comme indiqué au CCAP en référence au CCAG Clause 27.2.1</w:t>
            </w:r>
            <w:r w:rsidRPr="0074308D">
              <w:rPr>
                <w:rFonts w:asciiTheme="majorBidi" w:hAnsiTheme="majorBidi" w:cstheme="majorBidi"/>
                <w:sz w:val="24"/>
                <w:szCs w:val="24"/>
              </w:rPr>
              <w:t xml:space="preserve">) dans les délais </w:t>
            </w:r>
            <w:r w:rsidRPr="0074308D">
              <w:rPr>
                <w:rFonts w:asciiTheme="majorBidi" w:hAnsiTheme="majorBidi" w:cstheme="majorBidi"/>
                <w:bCs/>
                <w:sz w:val="24"/>
                <w:szCs w:val="24"/>
              </w:rPr>
              <w:t>spécifiés dans le Calendrier d’exécution figurant dans les Spécifications techniques</w:t>
            </w:r>
            <w:r w:rsidRPr="0074308D">
              <w:rPr>
                <w:rFonts w:asciiTheme="majorBidi" w:hAnsiTheme="majorBidi" w:cstheme="majorBidi"/>
                <w:sz w:val="24"/>
                <w:szCs w:val="24"/>
              </w:rPr>
              <w:t xml:space="preserve"> et/ou dans le Plan de projet convenu et finalisé, conformément aux dispositions de la Clause 8.2 du CCAG, ou dans le délai prolongé auquel le Fournisseur pourra prétendre en vertu de la Clause 40 du CCAG (Prolongation du délai de réception opérationnelle).</w:t>
            </w:r>
          </w:p>
        </w:tc>
      </w:tr>
      <w:tr w:rsidR="005C760C" w:rsidRPr="0074308D" w14:paraId="048F8799" w14:textId="77777777" w:rsidTr="005C760C">
        <w:tc>
          <w:tcPr>
            <w:tcW w:w="2412" w:type="dxa"/>
          </w:tcPr>
          <w:p w14:paraId="5E374580" w14:textId="77777777" w:rsidR="005C760C" w:rsidRPr="0074308D" w:rsidRDefault="005C760C" w:rsidP="005C760C">
            <w:pPr>
              <w:pStyle w:val="Head42"/>
              <w:rPr>
                <w:rFonts w:asciiTheme="majorBidi" w:hAnsiTheme="majorBidi" w:cstheme="majorBidi"/>
              </w:rPr>
            </w:pPr>
          </w:p>
        </w:tc>
        <w:tc>
          <w:tcPr>
            <w:tcW w:w="6588" w:type="dxa"/>
          </w:tcPr>
          <w:p w14:paraId="097232E5" w14:textId="77777777" w:rsidR="005C760C" w:rsidRPr="0074308D" w:rsidRDefault="005C760C" w:rsidP="00E47EA0">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28.2</w:t>
            </w:r>
            <w:r w:rsidRPr="0074308D">
              <w:rPr>
                <w:rFonts w:asciiTheme="majorBidi" w:hAnsiTheme="majorBidi" w:cstheme="majorBidi"/>
                <w:sz w:val="24"/>
                <w:szCs w:val="24"/>
              </w:rPr>
              <w:tab/>
            </w:r>
            <w:r w:rsidRPr="0074308D">
              <w:rPr>
                <w:rFonts w:asciiTheme="majorBidi" w:hAnsiTheme="majorBidi" w:cstheme="majorBidi"/>
                <w:b/>
                <w:bCs/>
                <w:sz w:val="24"/>
                <w:szCs w:val="24"/>
              </w:rPr>
              <w:t>S</w:t>
            </w:r>
            <w:r w:rsidR="00E47EA0" w:rsidRPr="0074308D">
              <w:rPr>
                <w:rFonts w:asciiTheme="majorBidi" w:hAnsiTheme="majorBidi" w:cstheme="majorBidi"/>
                <w:b/>
                <w:bCs/>
                <w:sz w:val="24"/>
                <w:szCs w:val="24"/>
              </w:rPr>
              <w:t>auf disposition contraire dans le</w:t>
            </w:r>
            <w:r w:rsidR="00E47EA0" w:rsidRPr="0074308D">
              <w:rPr>
                <w:rFonts w:asciiTheme="majorBidi" w:hAnsiTheme="majorBidi" w:cstheme="majorBidi"/>
                <w:sz w:val="24"/>
                <w:szCs w:val="24"/>
              </w:rPr>
              <w:t xml:space="preserve"> </w:t>
            </w:r>
            <w:r w:rsidR="00E47EA0" w:rsidRPr="0074308D">
              <w:rPr>
                <w:rFonts w:asciiTheme="majorBidi" w:hAnsiTheme="majorBidi" w:cstheme="majorBidi"/>
                <w:b/>
                <w:sz w:val="24"/>
                <w:szCs w:val="24"/>
              </w:rPr>
              <w:t>CCAP</w:t>
            </w:r>
            <w:r w:rsidR="00E47EA0" w:rsidRPr="0074308D">
              <w:rPr>
                <w:rFonts w:asciiTheme="majorBidi" w:hAnsiTheme="majorBidi" w:cstheme="majorBidi"/>
                <w:sz w:val="24"/>
                <w:szCs w:val="24"/>
              </w:rPr>
              <w:t>, s</w:t>
            </w:r>
            <w:r w:rsidRPr="0074308D">
              <w:rPr>
                <w:rFonts w:asciiTheme="majorBidi" w:hAnsiTheme="majorBidi" w:cstheme="majorBidi"/>
                <w:sz w:val="24"/>
                <w:szCs w:val="24"/>
              </w:rPr>
              <w:t xml:space="preserve">i le Fournisseur n’achève pas la fourniture, l’Installation et la Mise en service et ne mène pas à bien les Essais de réception opérationnelle du Système (ou des Sous-systèmes, </w:t>
            </w:r>
            <w:r w:rsidR="00E47EA0" w:rsidRPr="0074308D">
              <w:rPr>
                <w:rFonts w:asciiTheme="majorBidi" w:hAnsiTheme="majorBidi" w:cstheme="majorBidi"/>
                <w:sz w:val="24"/>
                <w:szCs w:val="24"/>
              </w:rPr>
              <w:t>comme indiqué au CCAP en référence au CCAG Clause 27.2.1</w:t>
            </w:r>
            <w:r w:rsidRPr="0074308D">
              <w:rPr>
                <w:rFonts w:asciiTheme="majorBidi" w:hAnsiTheme="majorBidi" w:cstheme="majorBidi"/>
                <w:sz w:val="24"/>
                <w:szCs w:val="24"/>
              </w:rPr>
              <w:t xml:space="preserve">) dans les limites du Délai de réception opérationnelle spécifié dans le Calendrier d’exécution figurant dans les Spécifications techniques ou dans le Plan de projet convenu et finalisé, ou le délai prolongé en application de la Clause 40 du CCAG (Prolongation du délai de Réception opérationnelle), le Fournisseur devra payer à l’Acheteur une pénalité de retard au taux </w:t>
            </w:r>
            <w:r w:rsidRPr="0074308D">
              <w:rPr>
                <w:rFonts w:asciiTheme="majorBidi" w:hAnsiTheme="majorBidi" w:cstheme="majorBidi"/>
                <w:bCs/>
                <w:sz w:val="24"/>
                <w:szCs w:val="24"/>
              </w:rPr>
              <w:t xml:space="preserve">spécifié dans le </w:t>
            </w:r>
            <w:r w:rsidRPr="0074308D">
              <w:rPr>
                <w:rFonts w:asciiTheme="majorBidi" w:hAnsiTheme="majorBidi" w:cstheme="majorBidi"/>
                <w:b/>
                <w:bCs/>
                <w:sz w:val="24"/>
                <w:szCs w:val="24"/>
              </w:rPr>
              <w:t>CCAP</w:t>
            </w:r>
            <w:r w:rsidRPr="0074308D">
              <w:rPr>
                <w:rFonts w:asciiTheme="majorBidi" w:hAnsiTheme="majorBidi" w:cstheme="majorBidi"/>
                <w:sz w:val="24"/>
                <w:szCs w:val="24"/>
              </w:rPr>
              <w:t xml:space="preserve"> en pourcentage du Prix du Marché, ou de la partie correspondante du Prix du Marché dans le cas d’un Sous-système. Le montant total de cette pénalité de retard ne saurait en aucun cas excéder le montant </w:t>
            </w:r>
            <w:r w:rsidRPr="0074308D">
              <w:rPr>
                <w:rFonts w:asciiTheme="majorBidi" w:hAnsiTheme="majorBidi" w:cstheme="majorBidi"/>
                <w:bCs/>
                <w:sz w:val="24"/>
                <w:szCs w:val="24"/>
              </w:rPr>
              <w:t xml:space="preserve">spécifié dans le </w:t>
            </w:r>
            <w:r w:rsidRPr="0074308D">
              <w:rPr>
                <w:rFonts w:asciiTheme="majorBidi" w:hAnsiTheme="majorBidi" w:cstheme="majorBidi"/>
                <w:b/>
                <w:bCs/>
                <w:sz w:val="24"/>
                <w:szCs w:val="24"/>
              </w:rPr>
              <w:t>CCAP</w:t>
            </w:r>
            <w:r w:rsidRPr="0074308D">
              <w:rPr>
                <w:rFonts w:asciiTheme="majorBidi" w:hAnsiTheme="majorBidi" w:cstheme="majorBidi"/>
                <w:b/>
                <w:sz w:val="24"/>
                <w:szCs w:val="24"/>
              </w:rPr>
              <w:t xml:space="preserve"> </w:t>
            </w:r>
            <w:r w:rsidRPr="0074308D">
              <w:rPr>
                <w:rFonts w:asciiTheme="majorBidi" w:hAnsiTheme="majorBidi" w:cstheme="majorBidi"/>
                <w:sz w:val="24"/>
                <w:szCs w:val="24"/>
              </w:rPr>
              <w:t>(</w:t>
            </w:r>
            <w:r w:rsidR="009745EB" w:rsidRPr="0074308D">
              <w:rPr>
                <w:rFonts w:asciiTheme="majorBidi" w:hAnsiTheme="majorBidi" w:cstheme="majorBidi"/>
                <w:sz w:val="24"/>
                <w:szCs w:val="24"/>
              </w:rPr>
              <w:t>« </w:t>
            </w:r>
            <w:r w:rsidRPr="0074308D">
              <w:rPr>
                <w:rFonts w:asciiTheme="majorBidi" w:hAnsiTheme="majorBidi" w:cstheme="majorBidi"/>
                <w:sz w:val="24"/>
                <w:szCs w:val="24"/>
              </w:rPr>
              <w:t>le Maximum</w:t>
            </w:r>
            <w:r w:rsidR="009745EB" w:rsidRPr="0074308D">
              <w:rPr>
                <w:rFonts w:asciiTheme="majorBidi" w:hAnsiTheme="majorBidi" w:cstheme="majorBidi"/>
                <w:sz w:val="24"/>
                <w:szCs w:val="24"/>
              </w:rPr>
              <w:t> »</w:t>
            </w:r>
            <w:r w:rsidRPr="0074308D">
              <w:rPr>
                <w:rFonts w:asciiTheme="majorBidi" w:hAnsiTheme="majorBidi" w:cstheme="majorBidi"/>
                <w:sz w:val="24"/>
                <w:szCs w:val="24"/>
              </w:rPr>
              <w:t>). Lorsque le Maximum est atteint, l’Acheteur peut envisager de résilier le Marché, conformément aux dispositions de la Clause 41.2.2 du CCAG.</w:t>
            </w:r>
          </w:p>
          <w:p w14:paraId="7D17242C" w14:textId="7A446C87" w:rsidR="005C760C" w:rsidRPr="0074308D" w:rsidRDefault="005C760C" w:rsidP="00E47EA0">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28.3</w:t>
            </w:r>
            <w:r w:rsidRPr="0074308D">
              <w:rPr>
                <w:rFonts w:asciiTheme="majorBidi" w:hAnsiTheme="majorBidi" w:cstheme="majorBidi"/>
                <w:sz w:val="24"/>
                <w:szCs w:val="24"/>
              </w:rPr>
              <w:tab/>
            </w:r>
            <w:r w:rsidRPr="0074308D">
              <w:rPr>
                <w:rFonts w:asciiTheme="majorBidi" w:hAnsiTheme="majorBidi" w:cstheme="majorBidi"/>
                <w:b/>
                <w:sz w:val="24"/>
                <w:szCs w:val="24"/>
              </w:rPr>
              <w:t>À moins que le CCAP n’en dispose autrement</w:t>
            </w:r>
            <w:r w:rsidRPr="0074308D">
              <w:rPr>
                <w:rFonts w:asciiTheme="majorBidi" w:hAnsiTheme="majorBidi" w:cstheme="majorBidi"/>
                <w:sz w:val="24"/>
                <w:szCs w:val="24"/>
              </w:rPr>
              <w:t xml:space="preserve">, la pénalité de retard payable en vertu de la Clause 28.2 du CCAG </w:t>
            </w:r>
            <w:r w:rsidR="000402E8" w:rsidRPr="0074308D">
              <w:rPr>
                <w:rFonts w:asciiTheme="majorBidi" w:hAnsiTheme="majorBidi" w:cstheme="majorBidi"/>
                <w:sz w:val="24"/>
                <w:szCs w:val="24"/>
              </w:rPr>
              <w:br/>
            </w:r>
            <w:r w:rsidRPr="0074308D">
              <w:rPr>
                <w:rFonts w:asciiTheme="majorBidi" w:hAnsiTheme="majorBidi" w:cstheme="majorBidi"/>
                <w:sz w:val="24"/>
                <w:szCs w:val="24"/>
              </w:rPr>
              <w:t>ci-dessus ne s’appliquera qu’au fait pour le Fournisseur de ne pas avoir mené à bien les Essais de réception opérationnelle du Système (et des Sous-systèmes) conformément aux stipulations du Calendrier d’exécution figurant dans les Spécifications techniques et/ou du Plan de projet convenu et finalisé. Les dispositions de la présente Clause 28.3 ne limiteront toutefois pas les autres droits ou recours dont pourra disposer l’Acheteur au titre du Marché en cas d’autres retards.</w:t>
            </w:r>
          </w:p>
          <w:p w14:paraId="7BD3B9E5" w14:textId="77777777" w:rsidR="005C760C" w:rsidRPr="0074308D" w:rsidRDefault="005C760C" w:rsidP="00E47EA0">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28.4</w:t>
            </w:r>
            <w:r w:rsidRPr="0074308D">
              <w:rPr>
                <w:rFonts w:asciiTheme="majorBidi" w:hAnsiTheme="majorBidi" w:cstheme="majorBidi"/>
                <w:sz w:val="24"/>
                <w:szCs w:val="24"/>
              </w:rPr>
              <w:tab/>
              <w:t>Si une pénalité de retard est demandée par l’Acheteur pour le Système (ou le Sous-système), le Fournisseur n’aura pas d’autre responsabilité, de quelque nature que ce soit, envers l’Acheteur au titre de la garantie du délai de Réception opérationnelle du Système (ou du Sous-système). Toutefois, le paiement de pénalités de retard ne dégagera en aucun cas le Fournisseur de l’une quelconque des obligations qu’il a d’achever le Système ou de toutes autres obligations et responsabilités lui incombant au titre du Marché.</w:t>
            </w:r>
          </w:p>
        </w:tc>
      </w:tr>
      <w:tr w:rsidR="005C760C" w:rsidRPr="0074308D" w14:paraId="324430B5" w14:textId="77777777" w:rsidTr="005C760C">
        <w:tc>
          <w:tcPr>
            <w:tcW w:w="2412" w:type="dxa"/>
          </w:tcPr>
          <w:p w14:paraId="1151A05F"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76" w:name="_Toc521497730"/>
            <w:bookmarkStart w:id="977" w:name="_Toc485038004"/>
            <w:bookmarkStart w:id="978" w:name="_Toc485051023"/>
            <w:r w:rsidRPr="0074308D">
              <w:rPr>
                <w:lang w:val="fr-FR"/>
              </w:rPr>
              <w:t>29.</w:t>
            </w:r>
            <w:r w:rsidRPr="0074308D">
              <w:rPr>
                <w:lang w:val="fr-FR"/>
              </w:rPr>
              <w:tab/>
              <w:t>Garantie</w:t>
            </w:r>
            <w:bookmarkEnd w:id="976"/>
            <w:bookmarkEnd w:id="977"/>
            <w:bookmarkEnd w:id="978"/>
          </w:p>
        </w:tc>
        <w:tc>
          <w:tcPr>
            <w:tcW w:w="6588" w:type="dxa"/>
          </w:tcPr>
          <w:p w14:paraId="0382214D" w14:textId="77777777" w:rsidR="005C760C" w:rsidRPr="0074308D" w:rsidRDefault="005C760C" w:rsidP="00E47EA0">
            <w:pPr>
              <w:spacing w:after="120"/>
              <w:ind w:left="547" w:right="-72" w:hanging="547"/>
              <w:jc w:val="both"/>
              <w:rPr>
                <w:rFonts w:asciiTheme="majorBidi" w:hAnsiTheme="majorBidi" w:cstheme="majorBidi"/>
                <w:spacing w:val="-2"/>
                <w:sz w:val="24"/>
                <w:szCs w:val="24"/>
              </w:rPr>
            </w:pPr>
            <w:r w:rsidRPr="0074308D">
              <w:rPr>
                <w:rFonts w:asciiTheme="majorBidi" w:hAnsiTheme="majorBidi" w:cstheme="majorBidi"/>
                <w:spacing w:val="-2"/>
                <w:sz w:val="24"/>
                <w:szCs w:val="24"/>
              </w:rPr>
              <w:t>29.1</w:t>
            </w:r>
            <w:r w:rsidRPr="0074308D">
              <w:rPr>
                <w:rFonts w:asciiTheme="majorBidi" w:hAnsiTheme="majorBidi" w:cstheme="majorBidi"/>
                <w:spacing w:val="-2"/>
                <w:sz w:val="24"/>
                <w:szCs w:val="24"/>
              </w:rPr>
              <w:tab/>
              <w:t xml:space="preserve">Le Fournisseur garantit que le Système, y compris l’ensemble des Technologies de l’information, des Documents, et des autres </w:t>
            </w:r>
            <w:r w:rsidR="006A4E7C" w:rsidRPr="0074308D">
              <w:rPr>
                <w:rFonts w:asciiTheme="majorBidi" w:hAnsiTheme="majorBidi" w:cstheme="majorBidi"/>
                <w:spacing w:val="-2"/>
                <w:sz w:val="24"/>
                <w:szCs w:val="24"/>
              </w:rPr>
              <w:t>Biens</w:t>
            </w:r>
            <w:r w:rsidRPr="0074308D">
              <w:rPr>
                <w:rFonts w:asciiTheme="majorBidi" w:hAnsiTheme="majorBidi" w:cstheme="majorBidi"/>
                <w:spacing w:val="-2"/>
                <w:sz w:val="24"/>
                <w:szCs w:val="24"/>
              </w:rPr>
              <w:t xml:space="preserve"> et Services fournis, sera exempt de tous défauts de conception, d’ingénierie, de matériaux et de construction de nature à empêcher le Système et/ou l’un quelconque de ses composants de respecter les Spécifications techniques, ou à limiter d’une manière substantielle la performance, la fiabilité ou la capacité d’extension du Système et/ou des Sous-systèmes. </w:t>
            </w:r>
            <w:r w:rsidR="00E47EA0" w:rsidRPr="0074308D">
              <w:rPr>
                <w:rFonts w:asciiTheme="majorBidi" w:hAnsiTheme="majorBidi" w:cstheme="majorBidi"/>
                <w:b/>
                <w:spacing w:val="-2"/>
                <w:sz w:val="24"/>
                <w:szCs w:val="24"/>
              </w:rPr>
              <w:t>À moins que le CCAP n’en dispose autrement</w:t>
            </w:r>
            <w:r w:rsidR="00E47EA0" w:rsidRPr="0074308D">
              <w:rPr>
                <w:rFonts w:asciiTheme="majorBidi" w:hAnsiTheme="majorBidi" w:cstheme="majorBidi"/>
                <w:spacing w:val="-2"/>
                <w:sz w:val="24"/>
                <w:szCs w:val="24"/>
              </w:rPr>
              <w:t>, il n’y a pas d’</w:t>
            </w:r>
            <w:r w:rsidRPr="0074308D">
              <w:rPr>
                <w:rFonts w:asciiTheme="majorBidi" w:hAnsiTheme="majorBidi" w:cstheme="majorBidi"/>
                <w:spacing w:val="-2"/>
                <w:sz w:val="24"/>
                <w:szCs w:val="24"/>
              </w:rPr>
              <w:t xml:space="preserve">exceptions et/ou </w:t>
            </w:r>
            <w:r w:rsidR="00E47EA0" w:rsidRPr="0074308D">
              <w:rPr>
                <w:rFonts w:asciiTheme="majorBidi" w:hAnsiTheme="majorBidi" w:cstheme="majorBidi"/>
                <w:spacing w:val="-2"/>
                <w:sz w:val="24"/>
                <w:szCs w:val="24"/>
              </w:rPr>
              <w:t xml:space="preserve">de </w:t>
            </w:r>
            <w:r w:rsidRPr="0074308D">
              <w:rPr>
                <w:rFonts w:asciiTheme="majorBidi" w:hAnsiTheme="majorBidi" w:cstheme="majorBidi"/>
                <w:spacing w:val="-2"/>
                <w:sz w:val="24"/>
                <w:szCs w:val="24"/>
              </w:rPr>
              <w:t xml:space="preserve">limitations pouvant s’appliquer à cette garantie pour ce qui concerne les Logiciels (ou catégories de Logiciels) seront telles que </w:t>
            </w:r>
            <w:r w:rsidRPr="0074308D">
              <w:rPr>
                <w:rFonts w:asciiTheme="majorBidi" w:hAnsiTheme="majorBidi" w:cstheme="majorBidi"/>
                <w:bCs/>
                <w:spacing w:val="-2"/>
                <w:sz w:val="24"/>
                <w:szCs w:val="24"/>
              </w:rPr>
              <w:t>spécifiées dans le CCAP</w:t>
            </w:r>
            <w:r w:rsidRPr="0074308D">
              <w:rPr>
                <w:rFonts w:asciiTheme="majorBidi" w:hAnsiTheme="majorBidi" w:cstheme="majorBidi"/>
                <w:spacing w:val="-2"/>
                <w:sz w:val="24"/>
                <w:szCs w:val="24"/>
              </w:rPr>
              <w:t>. Les clauses de garanties commerciales des produits fournis dans le cadre du Marché s’appliqueront dans la mesure où elles ne sont pas en contradiction avec les dispositions du présent Marché.</w:t>
            </w:r>
          </w:p>
        </w:tc>
      </w:tr>
      <w:tr w:rsidR="005C760C" w:rsidRPr="0074308D" w14:paraId="0812716C" w14:textId="77777777" w:rsidTr="005C760C">
        <w:tc>
          <w:tcPr>
            <w:tcW w:w="2412" w:type="dxa"/>
          </w:tcPr>
          <w:p w14:paraId="7D0D7042" w14:textId="77777777" w:rsidR="005C760C" w:rsidRPr="0074308D" w:rsidRDefault="005C760C" w:rsidP="005C760C">
            <w:pPr>
              <w:pStyle w:val="Head42"/>
              <w:rPr>
                <w:rFonts w:asciiTheme="majorBidi" w:hAnsiTheme="majorBidi" w:cstheme="majorBidi"/>
              </w:rPr>
            </w:pPr>
          </w:p>
        </w:tc>
        <w:tc>
          <w:tcPr>
            <w:tcW w:w="6588" w:type="dxa"/>
          </w:tcPr>
          <w:p w14:paraId="07989262" w14:textId="77777777" w:rsidR="005C760C" w:rsidRPr="0074308D" w:rsidRDefault="005C760C" w:rsidP="00503C38">
            <w:pPr>
              <w:keepNext/>
              <w:keepLines/>
              <w:spacing w:after="120"/>
              <w:ind w:left="547" w:right="-72" w:hanging="547"/>
              <w:jc w:val="both"/>
              <w:rPr>
                <w:rFonts w:asciiTheme="majorBidi" w:hAnsiTheme="majorBidi" w:cstheme="majorBidi"/>
                <w:bCs/>
                <w:sz w:val="24"/>
                <w:szCs w:val="24"/>
              </w:rPr>
            </w:pPr>
            <w:r w:rsidRPr="0074308D">
              <w:rPr>
                <w:rFonts w:asciiTheme="majorBidi" w:hAnsiTheme="majorBidi" w:cstheme="majorBidi"/>
                <w:bCs/>
                <w:sz w:val="24"/>
                <w:szCs w:val="24"/>
              </w:rPr>
              <w:t>29.2</w:t>
            </w:r>
            <w:r w:rsidRPr="0074308D">
              <w:rPr>
                <w:rFonts w:asciiTheme="majorBidi" w:hAnsiTheme="majorBidi" w:cstheme="majorBidi"/>
                <w:bCs/>
                <w:sz w:val="24"/>
                <w:szCs w:val="24"/>
              </w:rPr>
              <w:tab/>
              <w:t xml:space="preserve">Le Fournisseur garantit également que les Technologies de l’information, Documents et autres </w:t>
            </w:r>
            <w:r w:rsidR="006A4E7C" w:rsidRPr="0074308D">
              <w:rPr>
                <w:rFonts w:asciiTheme="majorBidi" w:hAnsiTheme="majorBidi" w:cstheme="majorBidi"/>
                <w:bCs/>
                <w:sz w:val="24"/>
                <w:szCs w:val="24"/>
              </w:rPr>
              <w:t>Biens</w:t>
            </w:r>
            <w:r w:rsidRPr="0074308D">
              <w:rPr>
                <w:rFonts w:asciiTheme="majorBidi" w:hAnsiTheme="majorBidi" w:cstheme="majorBidi"/>
                <w:bCs/>
                <w:sz w:val="24"/>
                <w:szCs w:val="24"/>
              </w:rPr>
              <w:t xml:space="preserve"> fournis dans le cadre du Marché sont neufs, qu’ils n’ont jamais été utilisés, et qu’ils englobent toutes les améliorations récentes en matière de conception qui ont une incidence substantielle sur la capacité du Système ou du Sous-système à respecter les Spécifications techniques.</w:t>
            </w:r>
            <w:r w:rsidR="009745EB" w:rsidRPr="0074308D">
              <w:rPr>
                <w:rFonts w:asciiTheme="majorBidi" w:hAnsiTheme="majorBidi" w:cstheme="majorBidi"/>
                <w:bCs/>
                <w:sz w:val="24"/>
                <w:szCs w:val="24"/>
              </w:rPr>
              <w:t xml:space="preserve"> </w:t>
            </w:r>
          </w:p>
          <w:p w14:paraId="03347D91" w14:textId="77777777" w:rsidR="005C760C" w:rsidRPr="0074308D" w:rsidRDefault="005C760C" w:rsidP="00503C38">
            <w:pPr>
              <w:keepNext/>
              <w:keepLines/>
              <w:spacing w:after="120"/>
              <w:ind w:left="547" w:right="-72" w:hanging="547"/>
              <w:jc w:val="both"/>
              <w:rPr>
                <w:rFonts w:asciiTheme="majorBidi" w:hAnsiTheme="majorBidi" w:cstheme="majorBidi"/>
                <w:bCs/>
                <w:sz w:val="24"/>
                <w:szCs w:val="24"/>
              </w:rPr>
            </w:pPr>
            <w:r w:rsidRPr="0074308D">
              <w:rPr>
                <w:rFonts w:asciiTheme="majorBidi" w:hAnsiTheme="majorBidi" w:cstheme="majorBidi"/>
                <w:bCs/>
                <w:sz w:val="24"/>
                <w:szCs w:val="24"/>
              </w:rPr>
              <w:t xml:space="preserve">29.3 </w:t>
            </w:r>
            <w:r w:rsidRPr="0074308D">
              <w:rPr>
                <w:rFonts w:asciiTheme="majorBidi" w:hAnsiTheme="majorBidi" w:cstheme="majorBidi"/>
                <w:bCs/>
                <w:sz w:val="24"/>
                <w:szCs w:val="24"/>
              </w:rPr>
              <w:tab/>
            </w:r>
            <w:r w:rsidR="00503C38" w:rsidRPr="0074308D">
              <w:rPr>
                <w:rFonts w:asciiTheme="majorBidi" w:hAnsiTheme="majorBidi" w:cstheme="majorBidi"/>
                <w:b/>
                <w:sz w:val="24"/>
                <w:szCs w:val="24"/>
              </w:rPr>
              <w:t>À moins que le CCAP n’en dispose autrement</w:t>
            </w:r>
            <w:r w:rsidRPr="0074308D">
              <w:rPr>
                <w:rFonts w:asciiTheme="majorBidi" w:hAnsiTheme="majorBidi" w:cstheme="majorBidi"/>
                <w:bCs/>
                <w:sz w:val="24"/>
                <w:szCs w:val="24"/>
              </w:rPr>
              <w:t>, le Fournisseur garantit</w:t>
            </w:r>
            <w:r w:rsidR="009745EB" w:rsidRPr="0074308D">
              <w:rPr>
                <w:rFonts w:asciiTheme="majorBidi" w:hAnsiTheme="majorBidi" w:cstheme="majorBidi"/>
                <w:bCs/>
                <w:sz w:val="24"/>
                <w:szCs w:val="24"/>
              </w:rPr>
              <w:t> :</w:t>
            </w:r>
            <w:r w:rsidRPr="0074308D">
              <w:rPr>
                <w:rFonts w:asciiTheme="majorBidi" w:hAnsiTheme="majorBidi" w:cstheme="majorBidi"/>
                <w:bCs/>
                <w:sz w:val="24"/>
                <w:szCs w:val="24"/>
              </w:rPr>
              <w:t xml:space="preserve"> i) que toutes les composantes </w:t>
            </w:r>
            <w:r w:rsidR="006A4E7C" w:rsidRPr="0074308D">
              <w:rPr>
                <w:rFonts w:asciiTheme="majorBidi" w:hAnsiTheme="majorBidi" w:cstheme="majorBidi"/>
                <w:bCs/>
                <w:sz w:val="24"/>
                <w:szCs w:val="24"/>
              </w:rPr>
              <w:t>Biens</w:t>
            </w:r>
            <w:r w:rsidRPr="0074308D">
              <w:rPr>
                <w:rFonts w:asciiTheme="majorBidi" w:hAnsiTheme="majorBidi" w:cstheme="majorBidi"/>
                <w:bCs/>
                <w:sz w:val="24"/>
                <w:szCs w:val="24"/>
              </w:rPr>
              <w:t xml:space="preserve"> devant être intégrées au Système font partie de la gamme actuelle de produits du Fournisseur et/ou des Sous-traitants</w:t>
            </w:r>
            <w:r w:rsidR="009745EB" w:rsidRPr="0074308D">
              <w:rPr>
                <w:rFonts w:asciiTheme="majorBidi" w:hAnsiTheme="majorBidi" w:cstheme="majorBidi"/>
                <w:bCs/>
                <w:sz w:val="24"/>
                <w:szCs w:val="24"/>
              </w:rPr>
              <w:t> ;</w:t>
            </w:r>
            <w:r w:rsidRPr="0074308D">
              <w:rPr>
                <w:rFonts w:asciiTheme="majorBidi" w:hAnsiTheme="majorBidi" w:cstheme="majorBidi"/>
                <w:bCs/>
                <w:sz w:val="24"/>
                <w:szCs w:val="24"/>
              </w:rPr>
              <w:t xml:space="preserve"> </w:t>
            </w:r>
            <w:r w:rsidR="00503C38" w:rsidRPr="0074308D">
              <w:rPr>
                <w:rFonts w:asciiTheme="majorBidi" w:hAnsiTheme="majorBidi" w:cstheme="majorBidi"/>
                <w:bCs/>
                <w:sz w:val="24"/>
                <w:szCs w:val="24"/>
              </w:rPr>
              <w:t xml:space="preserve">et </w:t>
            </w:r>
            <w:r w:rsidRPr="0074308D">
              <w:rPr>
                <w:rFonts w:asciiTheme="majorBidi" w:hAnsiTheme="majorBidi" w:cstheme="majorBidi"/>
                <w:bCs/>
                <w:sz w:val="24"/>
                <w:szCs w:val="24"/>
              </w:rPr>
              <w:t xml:space="preserve">ii) qu’elles ont déjà été mises sur le marché. </w:t>
            </w:r>
          </w:p>
          <w:p w14:paraId="0FC1CD7D" w14:textId="77777777" w:rsidR="005C760C" w:rsidRPr="0074308D" w:rsidRDefault="005C760C" w:rsidP="00503C38">
            <w:pPr>
              <w:keepNext/>
              <w:keepLines/>
              <w:spacing w:after="120"/>
              <w:ind w:left="547" w:right="-72" w:hanging="547"/>
              <w:jc w:val="both"/>
              <w:rPr>
                <w:rFonts w:asciiTheme="majorBidi" w:hAnsiTheme="majorBidi" w:cstheme="majorBidi"/>
                <w:bCs/>
                <w:sz w:val="24"/>
                <w:szCs w:val="24"/>
              </w:rPr>
            </w:pPr>
            <w:r w:rsidRPr="0074308D">
              <w:rPr>
                <w:rFonts w:asciiTheme="majorBidi" w:hAnsiTheme="majorBidi" w:cstheme="majorBidi"/>
                <w:bCs/>
                <w:sz w:val="24"/>
                <w:szCs w:val="24"/>
              </w:rPr>
              <w:t>29.4</w:t>
            </w:r>
            <w:r w:rsidRPr="0074308D">
              <w:rPr>
                <w:rFonts w:asciiTheme="majorBidi" w:hAnsiTheme="majorBidi" w:cstheme="majorBidi"/>
                <w:bCs/>
                <w:sz w:val="24"/>
                <w:szCs w:val="24"/>
              </w:rPr>
              <w:tab/>
            </w:r>
            <w:r w:rsidR="00503C38" w:rsidRPr="0074308D">
              <w:rPr>
                <w:rFonts w:asciiTheme="majorBidi" w:hAnsiTheme="majorBidi" w:cstheme="majorBidi"/>
                <w:b/>
                <w:sz w:val="24"/>
                <w:szCs w:val="24"/>
              </w:rPr>
              <w:t>À moins que le CCAP n’en dispose autrement</w:t>
            </w:r>
            <w:r w:rsidR="00503C38" w:rsidRPr="0074308D">
              <w:rPr>
                <w:rFonts w:asciiTheme="majorBidi" w:hAnsiTheme="majorBidi" w:cstheme="majorBidi"/>
                <w:bCs/>
                <w:sz w:val="24"/>
                <w:szCs w:val="24"/>
              </w:rPr>
              <w:t>, l</w:t>
            </w:r>
            <w:r w:rsidRPr="0074308D">
              <w:rPr>
                <w:rFonts w:asciiTheme="majorBidi" w:hAnsiTheme="majorBidi" w:cstheme="majorBidi"/>
                <w:bCs/>
                <w:sz w:val="24"/>
                <w:szCs w:val="24"/>
              </w:rPr>
              <w:t xml:space="preserve">a Période de garantie courra à compter de la date de Réception opérationnelle du Système (ou de l’un quelconque des composants principaux ou Sous-systèmes pour lesquels le Marché prévoit une Réception opérationnelle distincte) et pour </w:t>
            </w:r>
            <w:r w:rsidR="00503C38" w:rsidRPr="0074308D">
              <w:rPr>
                <w:rFonts w:asciiTheme="majorBidi" w:hAnsiTheme="majorBidi" w:cstheme="majorBidi"/>
                <w:bCs/>
                <w:sz w:val="24"/>
                <w:szCs w:val="24"/>
              </w:rPr>
              <w:t>une</w:t>
            </w:r>
            <w:r w:rsidRPr="0074308D">
              <w:rPr>
                <w:rFonts w:asciiTheme="majorBidi" w:hAnsiTheme="majorBidi" w:cstheme="majorBidi"/>
                <w:bCs/>
                <w:sz w:val="24"/>
                <w:szCs w:val="24"/>
              </w:rPr>
              <w:t xml:space="preserve"> durée </w:t>
            </w:r>
            <w:r w:rsidR="00503C38" w:rsidRPr="0074308D">
              <w:rPr>
                <w:rFonts w:asciiTheme="majorBidi" w:hAnsiTheme="majorBidi" w:cstheme="majorBidi"/>
                <w:bCs/>
                <w:sz w:val="24"/>
                <w:szCs w:val="24"/>
              </w:rPr>
              <w:t>de trente</w:t>
            </w:r>
            <w:r w:rsidR="00884E53" w:rsidRPr="0074308D">
              <w:rPr>
                <w:rFonts w:asciiTheme="majorBidi" w:hAnsiTheme="majorBidi" w:cstheme="majorBidi"/>
                <w:bCs/>
                <w:sz w:val="24"/>
                <w:szCs w:val="24"/>
              </w:rPr>
              <w:t>-</w:t>
            </w:r>
            <w:r w:rsidR="00503C38" w:rsidRPr="0074308D">
              <w:rPr>
                <w:rFonts w:asciiTheme="majorBidi" w:hAnsiTheme="majorBidi" w:cstheme="majorBidi"/>
                <w:bCs/>
                <w:sz w:val="24"/>
                <w:szCs w:val="24"/>
              </w:rPr>
              <w:t>six (36) mois</w:t>
            </w:r>
            <w:r w:rsidRPr="0074308D">
              <w:rPr>
                <w:rFonts w:asciiTheme="majorBidi" w:hAnsiTheme="majorBidi" w:cstheme="majorBidi"/>
                <w:bCs/>
                <w:sz w:val="24"/>
                <w:szCs w:val="24"/>
              </w:rPr>
              <w:t>.</w:t>
            </w:r>
          </w:p>
          <w:p w14:paraId="18F4F587" w14:textId="77777777" w:rsidR="005C760C" w:rsidRPr="0074308D" w:rsidRDefault="005C760C" w:rsidP="00503C38">
            <w:pPr>
              <w:keepNext/>
              <w:keepLines/>
              <w:spacing w:after="120"/>
              <w:ind w:left="547" w:right="-72" w:hanging="547"/>
              <w:jc w:val="both"/>
              <w:rPr>
                <w:rFonts w:asciiTheme="majorBidi" w:hAnsiTheme="majorBidi" w:cstheme="majorBidi"/>
                <w:bCs/>
                <w:sz w:val="24"/>
                <w:szCs w:val="24"/>
              </w:rPr>
            </w:pPr>
            <w:r w:rsidRPr="0074308D">
              <w:rPr>
                <w:rFonts w:asciiTheme="majorBidi" w:hAnsiTheme="majorBidi" w:cstheme="majorBidi"/>
                <w:bCs/>
                <w:sz w:val="24"/>
                <w:szCs w:val="24"/>
              </w:rPr>
              <w:t>29.5</w:t>
            </w:r>
            <w:r w:rsidRPr="0074308D">
              <w:rPr>
                <w:rFonts w:asciiTheme="majorBidi" w:hAnsiTheme="majorBidi" w:cstheme="majorBidi"/>
                <w:bCs/>
                <w:sz w:val="24"/>
                <w:szCs w:val="24"/>
              </w:rPr>
              <w:tab/>
              <w:t xml:space="preserve">Au cas où un quelconque vice de conception, d’ingénierie, de matériaux ou de construction, tel que décrit à la Clause 29.1 du CCAG, devait être constaté pendant la Période de garantie dans les Technologies de l’information et autres </w:t>
            </w:r>
            <w:r w:rsidR="006A4E7C" w:rsidRPr="0074308D">
              <w:rPr>
                <w:rFonts w:asciiTheme="majorBidi" w:hAnsiTheme="majorBidi" w:cstheme="majorBidi"/>
                <w:bCs/>
                <w:sz w:val="24"/>
                <w:szCs w:val="24"/>
              </w:rPr>
              <w:t>Biens</w:t>
            </w:r>
            <w:r w:rsidRPr="0074308D">
              <w:rPr>
                <w:rFonts w:asciiTheme="majorBidi" w:hAnsiTheme="majorBidi" w:cstheme="majorBidi"/>
                <w:bCs/>
                <w:sz w:val="24"/>
                <w:szCs w:val="24"/>
              </w:rPr>
              <w:t xml:space="preserve"> ou Services fournis par le Fournisseur, le Fournisseur devra procéder dans les meilleurs délais, en consultation et en accord avec l’Acheteur sur les moyens appropriés, et aux frais du Fournisseur, aux réparations, remplacements et autres mesures (dont le Fournisseur décidera à sa discrétion) pour remédier audit vice ainsi qu’à tout dommage que ce défaut pourra avoir causé au Système. Les Technologies de l’information et autres </w:t>
            </w:r>
            <w:r w:rsidR="006A4E7C" w:rsidRPr="0074308D">
              <w:rPr>
                <w:rFonts w:asciiTheme="majorBidi" w:hAnsiTheme="majorBidi" w:cstheme="majorBidi"/>
                <w:bCs/>
                <w:sz w:val="24"/>
                <w:szCs w:val="24"/>
              </w:rPr>
              <w:t>Biens</w:t>
            </w:r>
            <w:r w:rsidRPr="0074308D">
              <w:rPr>
                <w:rFonts w:asciiTheme="majorBidi" w:hAnsiTheme="majorBidi" w:cstheme="majorBidi"/>
                <w:bCs/>
                <w:sz w:val="24"/>
                <w:szCs w:val="24"/>
              </w:rPr>
              <w:t xml:space="preserve"> défectueux qui auront été remplacés par le Fournisseur resteront la propriété du Fournisseur.</w:t>
            </w:r>
          </w:p>
          <w:p w14:paraId="087C009B" w14:textId="77777777" w:rsidR="005C760C" w:rsidRPr="0074308D" w:rsidRDefault="005C760C" w:rsidP="00503C38">
            <w:pPr>
              <w:keepNext/>
              <w:keepLines/>
              <w:spacing w:after="120"/>
              <w:ind w:left="547" w:right="-72" w:hanging="547"/>
              <w:jc w:val="both"/>
              <w:rPr>
                <w:rFonts w:asciiTheme="majorBidi" w:hAnsiTheme="majorBidi" w:cstheme="majorBidi"/>
                <w:bCs/>
                <w:sz w:val="24"/>
                <w:szCs w:val="24"/>
              </w:rPr>
            </w:pPr>
            <w:r w:rsidRPr="0074308D">
              <w:rPr>
                <w:rFonts w:asciiTheme="majorBidi" w:hAnsiTheme="majorBidi" w:cstheme="majorBidi"/>
                <w:bCs/>
                <w:sz w:val="24"/>
                <w:szCs w:val="24"/>
              </w:rPr>
              <w:t>29.6</w:t>
            </w:r>
            <w:r w:rsidRPr="0074308D">
              <w:rPr>
                <w:rFonts w:asciiTheme="majorBidi" w:hAnsiTheme="majorBidi" w:cstheme="majorBidi"/>
                <w:bCs/>
                <w:sz w:val="24"/>
                <w:szCs w:val="24"/>
              </w:rPr>
              <w:tab/>
              <w:t>Le Fournisseur ne sera pas chargé de réparer, de remplacer ou de remédier à d’éventuels défauts ou dommages causés au Système qui découleraient ou résulteraient de l’une quelconque des causes suivantes</w:t>
            </w:r>
            <w:r w:rsidR="009745EB" w:rsidRPr="0074308D">
              <w:rPr>
                <w:rFonts w:asciiTheme="majorBidi" w:hAnsiTheme="majorBidi" w:cstheme="majorBidi"/>
                <w:bCs/>
                <w:sz w:val="24"/>
                <w:szCs w:val="24"/>
              </w:rPr>
              <w:t> :</w:t>
            </w:r>
            <w:r w:rsidRPr="0074308D">
              <w:rPr>
                <w:rFonts w:asciiTheme="majorBidi" w:hAnsiTheme="majorBidi" w:cstheme="majorBidi"/>
                <w:bCs/>
                <w:sz w:val="24"/>
                <w:szCs w:val="24"/>
              </w:rPr>
              <w:t xml:space="preserve"> </w:t>
            </w:r>
          </w:p>
          <w:p w14:paraId="182FF581" w14:textId="6984E2EC" w:rsidR="005C760C" w:rsidRPr="0074308D" w:rsidRDefault="000402E8" w:rsidP="00503C38">
            <w:pPr>
              <w:keepNext/>
              <w:keepLines/>
              <w:spacing w:after="120"/>
              <w:ind w:left="907" w:right="-72" w:hanging="360"/>
              <w:jc w:val="both"/>
              <w:rPr>
                <w:rFonts w:asciiTheme="majorBidi" w:hAnsiTheme="majorBidi" w:cstheme="majorBidi"/>
                <w:bCs/>
                <w:sz w:val="24"/>
                <w:szCs w:val="24"/>
              </w:rPr>
            </w:pPr>
            <w:r w:rsidRPr="0074308D">
              <w:rPr>
                <w:rFonts w:asciiTheme="majorBidi" w:hAnsiTheme="majorBidi" w:cstheme="majorBidi"/>
                <w:bCs/>
                <w:sz w:val="24"/>
                <w:szCs w:val="24"/>
              </w:rPr>
              <w:t>(</w:t>
            </w:r>
            <w:r w:rsidR="005C760C" w:rsidRPr="0074308D">
              <w:rPr>
                <w:rFonts w:asciiTheme="majorBidi" w:hAnsiTheme="majorBidi" w:cstheme="majorBidi"/>
                <w:bCs/>
                <w:sz w:val="24"/>
                <w:szCs w:val="24"/>
              </w:rPr>
              <w:t>a)</w:t>
            </w:r>
            <w:r w:rsidR="005C760C" w:rsidRPr="0074308D">
              <w:rPr>
                <w:rFonts w:asciiTheme="majorBidi" w:hAnsiTheme="majorBidi" w:cstheme="majorBidi"/>
                <w:bCs/>
                <w:sz w:val="24"/>
                <w:szCs w:val="24"/>
              </w:rPr>
              <w:tab/>
              <w:t>l’exploitation ou l’entretien inapproprié du Système par l’Acheteur</w:t>
            </w:r>
            <w:r w:rsidR="009745EB" w:rsidRPr="0074308D">
              <w:rPr>
                <w:rFonts w:asciiTheme="majorBidi" w:hAnsiTheme="majorBidi" w:cstheme="majorBidi"/>
                <w:bCs/>
                <w:sz w:val="24"/>
                <w:szCs w:val="24"/>
              </w:rPr>
              <w:t> ;</w:t>
            </w:r>
          </w:p>
          <w:p w14:paraId="02EA1C60" w14:textId="6A6354DC" w:rsidR="005C760C" w:rsidRPr="0074308D" w:rsidRDefault="000402E8" w:rsidP="00503C38">
            <w:pPr>
              <w:keepNext/>
              <w:keepLines/>
              <w:spacing w:after="120"/>
              <w:ind w:left="900" w:right="-72" w:hanging="360"/>
              <w:jc w:val="both"/>
              <w:rPr>
                <w:rFonts w:asciiTheme="majorBidi" w:hAnsiTheme="majorBidi" w:cstheme="majorBidi"/>
                <w:bCs/>
                <w:sz w:val="24"/>
                <w:szCs w:val="24"/>
              </w:rPr>
            </w:pPr>
            <w:r w:rsidRPr="0074308D">
              <w:rPr>
                <w:rFonts w:asciiTheme="majorBidi" w:hAnsiTheme="majorBidi" w:cstheme="majorBidi"/>
                <w:bCs/>
                <w:sz w:val="24"/>
                <w:szCs w:val="24"/>
              </w:rPr>
              <w:t>(</w:t>
            </w:r>
            <w:r w:rsidR="005C760C" w:rsidRPr="0074308D">
              <w:rPr>
                <w:rFonts w:asciiTheme="majorBidi" w:hAnsiTheme="majorBidi" w:cstheme="majorBidi"/>
                <w:bCs/>
                <w:sz w:val="24"/>
                <w:szCs w:val="24"/>
              </w:rPr>
              <w:t>b)</w:t>
            </w:r>
            <w:r w:rsidR="005C760C" w:rsidRPr="0074308D">
              <w:rPr>
                <w:rFonts w:asciiTheme="majorBidi" w:hAnsiTheme="majorBidi" w:cstheme="majorBidi"/>
                <w:bCs/>
                <w:sz w:val="24"/>
                <w:szCs w:val="24"/>
              </w:rPr>
              <w:tab/>
              <w:t>l’usure normale</w:t>
            </w:r>
            <w:r w:rsidR="009745EB" w:rsidRPr="0074308D">
              <w:rPr>
                <w:rFonts w:asciiTheme="majorBidi" w:hAnsiTheme="majorBidi" w:cstheme="majorBidi"/>
                <w:bCs/>
                <w:sz w:val="24"/>
                <w:szCs w:val="24"/>
              </w:rPr>
              <w:t> ;</w:t>
            </w:r>
          </w:p>
          <w:p w14:paraId="6A4F3F6D" w14:textId="7483E1EF" w:rsidR="005C760C" w:rsidRPr="0074308D" w:rsidRDefault="000402E8" w:rsidP="00503C38">
            <w:pPr>
              <w:keepNext/>
              <w:keepLines/>
              <w:spacing w:after="120"/>
              <w:ind w:left="900" w:right="-72" w:hanging="360"/>
              <w:jc w:val="both"/>
              <w:rPr>
                <w:rFonts w:asciiTheme="majorBidi" w:hAnsiTheme="majorBidi" w:cstheme="majorBidi"/>
                <w:bCs/>
                <w:sz w:val="24"/>
                <w:szCs w:val="24"/>
              </w:rPr>
            </w:pPr>
            <w:r w:rsidRPr="0074308D">
              <w:rPr>
                <w:rFonts w:asciiTheme="majorBidi" w:hAnsiTheme="majorBidi" w:cstheme="majorBidi"/>
                <w:bCs/>
                <w:sz w:val="24"/>
                <w:szCs w:val="24"/>
              </w:rPr>
              <w:t>(</w:t>
            </w:r>
            <w:r w:rsidR="005C760C" w:rsidRPr="0074308D">
              <w:rPr>
                <w:rFonts w:asciiTheme="majorBidi" w:hAnsiTheme="majorBidi" w:cstheme="majorBidi"/>
                <w:bCs/>
                <w:sz w:val="24"/>
                <w:szCs w:val="24"/>
              </w:rPr>
              <w:t>c)</w:t>
            </w:r>
            <w:r w:rsidR="005C760C" w:rsidRPr="0074308D">
              <w:rPr>
                <w:rFonts w:asciiTheme="majorBidi" w:hAnsiTheme="majorBidi" w:cstheme="majorBidi"/>
                <w:bCs/>
                <w:sz w:val="24"/>
                <w:szCs w:val="24"/>
              </w:rPr>
              <w:tab/>
              <w:t>l’utilisation du Système avec des éléments non fournis par le Fournisseur, à moins qu’ils aient été par ailleurs identifiés dans les Spécifications techniques, ou approuvés par le Fournisseur</w:t>
            </w:r>
            <w:r w:rsidR="009745EB" w:rsidRPr="0074308D">
              <w:rPr>
                <w:rFonts w:asciiTheme="majorBidi" w:hAnsiTheme="majorBidi" w:cstheme="majorBidi"/>
                <w:bCs/>
                <w:sz w:val="24"/>
                <w:szCs w:val="24"/>
              </w:rPr>
              <w:t> ;</w:t>
            </w:r>
            <w:r w:rsidR="005C760C" w:rsidRPr="0074308D">
              <w:rPr>
                <w:rFonts w:asciiTheme="majorBidi" w:hAnsiTheme="majorBidi" w:cstheme="majorBidi"/>
                <w:bCs/>
                <w:sz w:val="24"/>
                <w:szCs w:val="24"/>
              </w:rPr>
              <w:t xml:space="preserve"> ou </w:t>
            </w:r>
          </w:p>
          <w:p w14:paraId="7D412D69" w14:textId="7987A191" w:rsidR="005C760C" w:rsidRPr="0074308D" w:rsidRDefault="000402E8" w:rsidP="00503C38">
            <w:pPr>
              <w:keepNext/>
              <w:keepLines/>
              <w:spacing w:after="120"/>
              <w:ind w:left="907" w:right="-72" w:hanging="360"/>
              <w:jc w:val="both"/>
              <w:rPr>
                <w:rFonts w:asciiTheme="majorBidi" w:hAnsiTheme="majorBidi" w:cstheme="majorBidi"/>
                <w:bCs/>
                <w:sz w:val="24"/>
                <w:szCs w:val="24"/>
              </w:rPr>
            </w:pPr>
            <w:r w:rsidRPr="0074308D">
              <w:rPr>
                <w:rFonts w:asciiTheme="majorBidi" w:hAnsiTheme="majorBidi" w:cstheme="majorBidi"/>
                <w:bCs/>
                <w:sz w:val="24"/>
                <w:szCs w:val="24"/>
              </w:rPr>
              <w:t>(</w:t>
            </w:r>
            <w:r w:rsidR="005C760C" w:rsidRPr="0074308D">
              <w:rPr>
                <w:rFonts w:asciiTheme="majorBidi" w:hAnsiTheme="majorBidi" w:cstheme="majorBidi"/>
                <w:bCs/>
                <w:sz w:val="24"/>
                <w:szCs w:val="24"/>
              </w:rPr>
              <w:t>d)</w:t>
            </w:r>
            <w:r w:rsidR="005C760C" w:rsidRPr="0074308D">
              <w:rPr>
                <w:rFonts w:asciiTheme="majorBidi" w:hAnsiTheme="majorBidi" w:cstheme="majorBidi"/>
                <w:bCs/>
                <w:sz w:val="24"/>
                <w:szCs w:val="24"/>
              </w:rPr>
              <w:tab/>
              <w:t>les modifications apportées au Système par l’Acheteur, ou une tierce partie, sans l’approbation du Fournisseur.</w:t>
            </w:r>
          </w:p>
          <w:p w14:paraId="48780CCE" w14:textId="77777777" w:rsidR="005C760C" w:rsidRPr="0074308D" w:rsidRDefault="005C760C" w:rsidP="00503C38">
            <w:pPr>
              <w:keepNext/>
              <w:keepLines/>
              <w:spacing w:after="120"/>
              <w:ind w:left="540" w:right="-72" w:hanging="540"/>
              <w:jc w:val="both"/>
              <w:rPr>
                <w:rFonts w:asciiTheme="majorBidi" w:hAnsiTheme="majorBidi" w:cstheme="majorBidi"/>
                <w:bCs/>
                <w:sz w:val="24"/>
                <w:szCs w:val="24"/>
              </w:rPr>
            </w:pPr>
            <w:r w:rsidRPr="0074308D">
              <w:rPr>
                <w:rFonts w:asciiTheme="majorBidi" w:hAnsiTheme="majorBidi" w:cstheme="majorBidi"/>
                <w:bCs/>
                <w:sz w:val="24"/>
                <w:szCs w:val="24"/>
              </w:rPr>
              <w:t>29.7</w:t>
            </w:r>
            <w:r w:rsidRPr="0074308D">
              <w:rPr>
                <w:rFonts w:asciiTheme="majorBidi" w:hAnsiTheme="majorBidi" w:cstheme="majorBidi"/>
                <w:bCs/>
                <w:sz w:val="24"/>
                <w:szCs w:val="24"/>
              </w:rPr>
              <w:tab/>
              <w:t>Les obligations à la charge du Fournisseur en vertu de la présente Clause 29 ne s’appliquent pas</w:t>
            </w:r>
            <w:r w:rsidR="009745EB" w:rsidRPr="0074308D">
              <w:rPr>
                <w:rFonts w:asciiTheme="majorBidi" w:hAnsiTheme="majorBidi" w:cstheme="majorBidi"/>
                <w:bCs/>
                <w:sz w:val="24"/>
                <w:szCs w:val="24"/>
              </w:rPr>
              <w:t> :</w:t>
            </w:r>
          </w:p>
          <w:p w14:paraId="409017D2" w14:textId="5FFA0B47" w:rsidR="005C760C" w:rsidRPr="0074308D" w:rsidRDefault="000402E8" w:rsidP="00503C38">
            <w:pPr>
              <w:keepNext/>
              <w:keepLines/>
              <w:spacing w:after="120"/>
              <w:ind w:left="900" w:right="-72" w:hanging="360"/>
              <w:jc w:val="both"/>
              <w:rPr>
                <w:rFonts w:asciiTheme="majorBidi" w:hAnsiTheme="majorBidi" w:cstheme="majorBidi"/>
                <w:bCs/>
                <w:sz w:val="24"/>
                <w:szCs w:val="24"/>
              </w:rPr>
            </w:pPr>
            <w:r w:rsidRPr="0074308D">
              <w:rPr>
                <w:rFonts w:asciiTheme="majorBidi" w:hAnsiTheme="majorBidi" w:cstheme="majorBidi"/>
                <w:bCs/>
                <w:sz w:val="24"/>
                <w:szCs w:val="24"/>
              </w:rPr>
              <w:t>(</w:t>
            </w:r>
            <w:r w:rsidR="005C760C" w:rsidRPr="0074308D">
              <w:rPr>
                <w:rFonts w:asciiTheme="majorBidi" w:hAnsiTheme="majorBidi" w:cstheme="majorBidi"/>
                <w:bCs/>
                <w:sz w:val="24"/>
                <w:szCs w:val="24"/>
              </w:rPr>
              <w:t>a)</w:t>
            </w:r>
            <w:r w:rsidR="005C760C" w:rsidRPr="0074308D">
              <w:rPr>
                <w:rFonts w:asciiTheme="majorBidi" w:hAnsiTheme="majorBidi" w:cstheme="majorBidi"/>
                <w:bCs/>
                <w:sz w:val="24"/>
                <w:szCs w:val="24"/>
              </w:rPr>
              <w:tab/>
              <w:t>aux matériaux qui sont normalement consommés dans le cadre de l’exploitation ou qui ont une durée de vie normale inférieure à celle de la Période de garantie</w:t>
            </w:r>
            <w:r w:rsidR="009745EB" w:rsidRPr="0074308D">
              <w:rPr>
                <w:rFonts w:asciiTheme="majorBidi" w:hAnsiTheme="majorBidi" w:cstheme="majorBidi"/>
                <w:bCs/>
                <w:sz w:val="24"/>
                <w:szCs w:val="24"/>
              </w:rPr>
              <w:t> ;</w:t>
            </w:r>
            <w:r w:rsidR="005C760C" w:rsidRPr="0074308D">
              <w:rPr>
                <w:rFonts w:asciiTheme="majorBidi" w:hAnsiTheme="majorBidi" w:cstheme="majorBidi"/>
                <w:bCs/>
                <w:sz w:val="24"/>
                <w:szCs w:val="24"/>
              </w:rPr>
              <w:t xml:space="preserve"> ou </w:t>
            </w:r>
          </w:p>
          <w:p w14:paraId="72EEBD16" w14:textId="2294969A" w:rsidR="005C760C" w:rsidRPr="0074308D" w:rsidRDefault="000402E8" w:rsidP="00503C38">
            <w:pPr>
              <w:keepNext/>
              <w:keepLines/>
              <w:spacing w:after="120"/>
              <w:ind w:left="907" w:right="-72" w:hanging="360"/>
              <w:jc w:val="both"/>
              <w:rPr>
                <w:rFonts w:asciiTheme="majorBidi" w:hAnsiTheme="majorBidi" w:cstheme="majorBidi"/>
                <w:bCs/>
                <w:sz w:val="24"/>
                <w:szCs w:val="24"/>
              </w:rPr>
            </w:pPr>
            <w:r w:rsidRPr="0074308D">
              <w:rPr>
                <w:rFonts w:asciiTheme="majorBidi" w:hAnsiTheme="majorBidi" w:cstheme="majorBidi"/>
                <w:bCs/>
                <w:sz w:val="24"/>
                <w:szCs w:val="24"/>
              </w:rPr>
              <w:t>(</w:t>
            </w:r>
            <w:r w:rsidR="005C760C" w:rsidRPr="0074308D">
              <w:rPr>
                <w:rFonts w:asciiTheme="majorBidi" w:hAnsiTheme="majorBidi" w:cstheme="majorBidi"/>
                <w:bCs/>
                <w:sz w:val="24"/>
                <w:szCs w:val="24"/>
              </w:rPr>
              <w:t>b)</w:t>
            </w:r>
            <w:r w:rsidR="005C760C" w:rsidRPr="0074308D">
              <w:rPr>
                <w:rFonts w:asciiTheme="majorBidi" w:hAnsiTheme="majorBidi" w:cstheme="majorBidi"/>
                <w:bCs/>
                <w:sz w:val="24"/>
                <w:szCs w:val="24"/>
              </w:rPr>
              <w:tab/>
              <w:t>aux études de conception, spécifications ou autres données élaborées, fournies ou stipulées par ou au nom de l’Acheteur, ou tout autre aspect à l’égard duquel le Fournisseur a décliné sa responsabilité, conformément aux dispositions de la Clause 21.1.2 du CCAG.</w:t>
            </w:r>
          </w:p>
          <w:p w14:paraId="4BD8E11D" w14:textId="77777777" w:rsidR="005C760C" w:rsidRPr="0074308D" w:rsidRDefault="005C760C" w:rsidP="00503C38">
            <w:pPr>
              <w:keepNext/>
              <w:keepLines/>
              <w:spacing w:after="120"/>
              <w:ind w:left="540" w:right="-72" w:hanging="540"/>
              <w:jc w:val="both"/>
              <w:rPr>
                <w:rFonts w:asciiTheme="majorBidi" w:hAnsiTheme="majorBidi" w:cstheme="majorBidi"/>
                <w:bCs/>
                <w:sz w:val="24"/>
                <w:szCs w:val="24"/>
              </w:rPr>
            </w:pPr>
            <w:r w:rsidRPr="0074308D">
              <w:rPr>
                <w:rFonts w:asciiTheme="majorBidi" w:hAnsiTheme="majorBidi" w:cstheme="majorBidi"/>
                <w:bCs/>
                <w:sz w:val="24"/>
                <w:szCs w:val="24"/>
              </w:rPr>
              <w:t>29.8</w:t>
            </w:r>
            <w:r w:rsidRPr="0074308D">
              <w:rPr>
                <w:rFonts w:asciiTheme="majorBidi" w:hAnsiTheme="majorBidi" w:cstheme="majorBidi"/>
                <w:bCs/>
                <w:szCs w:val="24"/>
              </w:rPr>
              <w:tab/>
            </w:r>
            <w:r w:rsidRPr="0074308D">
              <w:rPr>
                <w:rFonts w:asciiTheme="majorBidi" w:hAnsiTheme="majorBidi" w:cstheme="majorBidi"/>
                <w:bCs/>
                <w:sz w:val="24"/>
                <w:szCs w:val="24"/>
              </w:rPr>
              <w:t>L’Acheteur devra adresser au Fournisseur, dans les meilleurs délais après la constatation d’un défaut, une notification précisant la nature dudit défaut, accompagnée de toutes les preuves disponibles établissant son existence. Il donnera au Fournisseur toute latitude raisonnable pour inspecter ledit défaut. Il donnera en outre au Fournisseur l’accès nécessaire au Système et au Site pour lui permettre d’exécuter les obligations lui incombant en vertu de la présente Clause 29.</w:t>
            </w:r>
          </w:p>
          <w:p w14:paraId="5A40F392" w14:textId="77777777" w:rsidR="005C760C" w:rsidRPr="0074308D" w:rsidRDefault="005C760C" w:rsidP="00503C38">
            <w:pPr>
              <w:keepNext/>
              <w:keepLines/>
              <w:spacing w:after="120"/>
              <w:ind w:left="540" w:right="-72" w:hanging="540"/>
              <w:jc w:val="both"/>
              <w:rPr>
                <w:rFonts w:asciiTheme="majorBidi" w:hAnsiTheme="majorBidi" w:cstheme="majorBidi"/>
                <w:bCs/>
                <w:sz w:val="24"/>
                <w:szCs w:val="24"/>
              </w:rPr>
            </w:pPr>
            <w:r w:rsidRPr="0074308D">
              <w:rPr>
                <w:rFonts w:asciiTheme="majorBidi" w:hAnsiTheme="majorBidi" w:cstheme="majorBidi"/>
                <w:bCs/>
                <w:sz w:val="24"/>
                <w:szCs w:val="24"/>
              </w:rPr>
              <w:t>29.9</w:t>
            </w:r>
            <w:r w:rsidRPr="0074308D">
              <w:rPr>
                <w:rFonts w:asciiTheme="majorBidi" w:hAnsiTheme="majorBidi" w:cstheme="majorBidi"/>
                <w:bCs/>
                <w:szCs w:val="24"/>
              </w:rPr>
              <w:tab/>
            </w:r>
            <w:r w:rsidRPr="0074308D">
              <w:rPr>
                <w:rFonts w:asciiTheme="majorBidi" w:hAnsiTheme="majorBidi" w:cstheme="majorBidi"/>
                <w:bCs/>
                <w:sz w:val="24"/>
                <w:szCs w:val="24"/>
              </w:rPr>
              <w:t xml:space="preserve">Le Fournisseur pourra, avec le consentement de l’Acheteur, enlever du Site les Technologies de l’information et autres </w:t>
            </w:r>
            <w:r w:rsidR="006A4E7C" w:rsidRPr="0074308D">
              <w:rPr>
                <w:rFonts w:asciiTheme="majorBidi" w:hAnsiTheme="majorBidi" w:cstheme="majorBidi"/>
                <w:bCs/>
                <w:sz w:val="24"/>
                <w:szCs w:val="24"/>
              </w:rPr>
              <w:t>Biens</w:t>
            </w:r>
            <w:r w:rsidRPr="0074308D">
              <w:rPr>
                <w:rFonts w:asciiTheme="majorBidi" w:hAnsiTheme="majorBidi" w:cstheme="majorBidi"/>
                <w:bCs/>
                <w:sz w:val="24"/>
                <w:szCs w:val="24"/>
              </w:rPr>
              <w:t xml:space="preserve"> qui sont défectueux, si le défaut et/ou le dommage causé par ce défaut au Système est de nature à empêcher que les réparations puissent être réalisées rapidement sur place. Si la réparation, le remplacement ou la rectification est d’une nature telle que le rendement du Système risque d’en être affecté, l’Acheteur pourra demander, par voie de notification au Fournisseur, que celui-ci effectue des essais sur la partie défectueuse immédiatement après avoir achevé ce travail de correction, moyennant quoi le Fournisseur devra effectuer lesdits essais.</w:t>
            </w:r>
          </w:p>
          <w:p w14:paraId="08CD004F" w14:textId="77777777" w:rsidR="005C760C" w:rsidRPr="0074308D" w:rsidRDefault="00503C38" w:rsidP="00503C38">
            <w:pPr>
              <w:keepNext/>
              <w:keepLines/>
              <w:spacing w:after="120"/>
              <w:ind w:left="540" w:right="-72" w:hanging="540"/>
              <w:jc w:val="both"/>
              <w:rPr>
                <w:rFonts w:asciiTheme="majorBidi" w:hAnsiTheme="majorBidi" w:cstheme="majorBidi"/>
                <w:bCs/>
                <w:sz w:val="24"/>
                <w:szCs w:val="24"/>
              </w:rPr>
            </w:pPr>
            <w:r w:rsidRPr="0074308D">
              <w:rPr>
                <w:rFonts w:asciiTheme="majorBidi" w:hAnsiTheme="majorBidi" w:cstheme="majorBidi"/>
                <w:bCs/>
                <w:sz w:val="24"/>
                <w:szCs w:val="24"/>
              </w:rPr>
              <w:tab/>
            </w:r>
            <w:r w:rsidR="005C760C" w:rsidRPr="0074308D">
              <w:rPr>
                <w:rFonts w:asciiTheme="majorBidi" w:hAnsiTheme="majorBidi" w:cstheme="majorBidi"/>
                <w:bCs/>
                <w:sz w:val="24"/>
                <w:szCs w:val="24"/>
              </w:rPr>
              <w:t>Si ces essais ne sont pas concluants, le Fournisseur devra réaliser les travaux supplémentaires de réparation, de remplacement ou de rectification (selon le cas) qui pourront être nécessaires, jusqu’à ce que cette partie du Système satisfasse aux essais. Les essais seront définis d’un commun accord entre l’Acheteur et le Fournisseur.</w:t>
            </w:r>
          </w:p>
          <w:p w14:paraId="3B918920" w14:textId="77777777" w:rsidR="005C760C" w:rsidRPr="0074308D" w:rsidRDefault="005C760C" w:rsidP="00333509">
            <w:pPr>
              <w:keepNext/>
              <w:keepLines/>
              <w:spacing w:after="120"/>
              <w:ind w:left="540" w:right="-72" w:hanging="630"/>
              <w:jc w:val="both"/>
              <w:rPr>
                <w:rFonts w:asciiTheme="majorBidi" w:hAnsiTheme="majorBidi" w:cstheme="majorBidi"/>
                <w:bCs/>
                <w:sz w:val="24"/>
                <w:szCs w:val="24"/>
              </w:rPr>
            </w:pPr>
            <w:r w:rsidRPr="0074308D">
              <w:rPr>
                <w:rFonts w:asciiTheme="majorBidi" w:hAnsiTheme="majorBidi" w:cstheme="majorBidi"/>
                <w:bCs/>
                <w:sz w:val="24"/>
                <w:szCs w:val="24"/>
              </w:rPr>
              <w:t>29.10</w:t>
            </w:r>
            <w:r w:rsidRPr="0074308D">
              <w:rPr>
                <w:rFonts w:asciiTheme="majorBidi" w:hAnsiTheme="majorBidi" w:cstheme="majorBidi"/>
                <w:bCs/>
                <w:sz w:val="24"/>
                <w:szCs w:val="24"/>
              </w:rPr>
              <w:tab/>
            </w:r>
            <w:r w:rsidR="00503C38" w:rsidRPr="0074308D">
              <w:rPr>
                <w:rFonts w:asciiTheme="majorBidi" w:hAnsiTheme="majorBidi" w:cstheme="majorBidi"/>
                <w:b/>
                <w:sz w:val="24"/>
                <w:szCs w:val="24"/>
              </w:rPr>
              <w:t>À moins que le CCAP n’en dispose autrement</w:t>
            </w:r>
            <w:r w:rsidR="00503C38" w:rsidRPr="0074308D">
              <w:rPr>
                <w:rFonts w:asciiTheme="majorBidi" w:hAnsiTheme="majorBidi" w:cstheme="majorBidi"/>
                <w:bCs/>
                <w:sz w:val="24"/>
                <w:szCs w:val="24"/>
              </w:rPr>
              <w:t>, les délais de réponse et de réparation ou remplacement au titre de la Garantie sont spécifiés dans les Spécifications techniques.</w:t>
            </w:r>
            <w:r w:rsidR="009745EB" w:rsidRPr="0074308D">
              <w:rPr>
                <w:rFonts w:asciiTheme="majorBidi" w:hAnsiTheme="majorBidi" w:cstheme="majorBidi"/>
                <w:bCs/>
                <w:sz w:val="24"/>
                <w:szCs w:val="24"/>
              </w:rPr>
              <w:t xml:space="preserve"> </w:t>
            </w:r>
            <w:r w:rsidRPr="0074308D">
              <w:rPr>
                <w:rFonts w:asciiTheme="majorBidi" w:hAnsiTheme="majorBidi" w:cstheme="majorBidi"/>
                <w:bCs/>
                <w:sz w:val="24"/>
                <w:szCs w:val="24"/>
              </w:rPr>
              <w:t xml:space="preserve">Si le Fournisseur ne procède pas aux travaux nécessaires pour remédier au défaut ou à tout dommage causé au Système par ledit défaut dans le délai </w:t>
            </w:r>
            <w:r w:rsidR="00503C38" w:rsidRPr="0074308D">
              <w:rPr>
                <w:rFonts w:asciiTheme="majorBidi" w:hAnsiTheme="majorBidi" w:cstheme="majorBidi"/>
                <w:bCs/>
                <w:sz w:val="24"/>
                <w:szCs w:val="24"/>
              </w:rPr>
              <w:t xml:space="preserve">de deux </w:t>
            </w:r>
            <w:r w:rsidR="00333509" w:rsidRPr="0074308D">
              <w:rPr>
                <w:rFonts w:asciiTheme="majorBidi" w:hAnsiTheme="majorBidi" w:cstheme="majorBidi"/>
                <w:bCs/>
                <w:sz w:val="24"/>
                <w:szCs w:val="24"/>
              </w:rPr>
              <w:t xml:space="preserve">(2) </w:t>
            </w:r>
            <w:r w:rsidR="00503C38" w:rsidRPr="0074308D">
              <w:rPr>
                <w:rFonts w:asciiTheme="majorBidi" w:hAnsiTheme="majorBidi" w:cstheme="majorBidi"/>
                <w:bCs/>
                <w:sz w:val="24"/>
                <w:szCs w:val="24"/>
              </w:rPr>
              <w:t>semaines</w:t>
            </w:r>
            <w:r w:rsidRPr="0074308D">
              <w:rPr>
                <w:rFonts w:asciiTheme="majorBidi" w:hAnsiTheme="majorBidi" w:cstheme="majorBidi"/>
                <w:bCs/>
                <w:sz w:val="24"/>
                <w:szCs w:val="24"/>
              </w:rPr>
              <w:t>, l’Acheteur pourra, après avoir notifié le Fournisseur, procéder lui-même aux dits travaux ou engager une tierce partie (ou des tierces parties) pour effectuer lesdits travaux, et les coûts raisonnables supportés par l’Acheteur à l’occasion desdits travaux lui seront payés par le Fournisseur ou pourront être déduits par l’Acheteur de toutes sommes dues au Fournisseur ou réclamées en vertu de la Garantie de bonne exécution.</w:t>
            </w:r>
          </w:p>
          <w:p w14:paraId="594673D4" w14:textId="77777777" w:rsidR="005C760C" w:rsidRPr="0074308D" w:rsidRDefault="005C760C" w:rsidP="00FF3EBE">
            <w:pPr>
              <w:keepNext/>
              <w:keepLines/>
              <w:spacing w:after="120"/>
              <w:ind w:left="540" w:right="-72" w:hanging="630"/>
              <w:jc w:val="both"/>
              <w:rPr>
                <w:rFonts w:asciiTheme="majorBidi" w:hAnsiTheme="majorBidi" w:cstheme="majorBidi"/>
                <w:bCs/>
                <w:sz w:val="24"/>
                <w:szCs w:val="24"/>
              </w:rPr>
            </w:pPr>
            <w:r w:rsidRPr="0074308D">
              <w:rPr>
                <w:rFonts w:asciiTheme="majorBidi" w:hAnsiTheme="majorBidi" w:cstheme="majorBidi"/>
                <w:bCs/>
                <w:sz w:val="24"/>
                <w:szCs w:val="24"/>
              </w:rPr>
              <w:t>29.11</w:t>
            </w:r>
            <w:r w:rsidRPr="0074308D">
              <w:rPr>
                <w:rFonts w:asciiTheme="majorBidi" w:hAnsiTheme="majorBidi" w:cstheme="majorBidi"/>
                <w:bCs/>
                <w:sz w:val="24"/>
                <w:szCs w:val="24"/>
              </w:rPr>
              <w:tab/>
              <w:t>Si le Système ou Sous-système ne peut pas être utilisé en raison du défaut et/ou des travaux destinés à remédier audit défaut, la Période de garantie du Système sera prolongée d’une durée égale à celle pendant laquelle le Système ou Sous-système ne pourra pas être utilisé par l’Acheteur en raison du défaut et/ou des travaux destinés à remédier audit défaut.</w:t>
            </w:r>
          </w:p>
          <w:p w14:paraId="7ED678BC" w14:textId="77777777" w:rsidR="005C760C" w:rsidRPr="0074308D" w:rsidRDefault="005C760C" w:rsidP="00FF3EBE">
            <w:pPr>
              <w:keepNext/>
              <w:keepLines/>
              <w:spacing w:after="120"/>
              <w:ind w:left="540" w:right="-72" w:hanging="630"/>
              <w:jc w:val="both"/>
              <w:rPr>
                <w:rFonts w:asciiTheme="majorBidi" w:hAnsiTheme="majorBidi" w:cstheme="majorBidi"/>
                <w:bCs/>
                <w:sz w:val="24"/>
                <w:szCs w:val="24"/>
              </w:rPr>
            </w:pPr>
            <w:r w:rsidRPr="0074308D">
              <w:rPr>
                <w:rFonts w:asciiTheme="majorBidi" w:hAnsiTheme="majorBidi" w:cstheme="majorBidi"/>
                <w:bCs/>
                <w:sz w:val="24"/>
                <w:szCs w:val="24"/>
              </w:rPr>
              <w:t>29.12</w:t>
            </w:r>
            <w:r w:rsidRPr="0074308D">
              <w:rPr>
                <w:rFonts w:asciiTheme="majorBidi" w:hAnsiTheme="majorBidi" w:cstheme="majorBidi"/>
                <w:bCs/>
                <w:sz w:val="24"/>
                <w:szCs w:val="24"/>
              </w:rPr>
              <w:tab/>
              <w:t>Les éléments utilisés pour remplacer les parties défectueuses du Système durant la Période de garantie seront couverts par la Garantie pendant le reste de la Période de garantie applicable à la partie remplacée, ou pendant trois (3) mois, la période la plus longue étant retenue.</w:t>
            </w:r>
            <w:r w:rsidR="009745EB" w:rsidRPr="0074308D">
              <w:rPr>
                <w:rFonts w:asciiTheme="majorBidi" w:hAnsiTheme="majorBidi" w:cstheme="majorBidi"/>
                <w:bCs/>
                <w:sz w:val="24"/>
                <w:szCs w:val="24"/>
              </w:rPr>
              <w:t xml:space="preserve"> </w:t>
            </w:r>
            <w:r w:rsidR="00FA53EE" w:rsidRPr="0074308D">
              <w:rPr>
                <w:rFonts w:asciiTheme="majorBidi" w:hAnsiTheme="majorBidi" w:cstheme="majorBidi"/>
                <w:bCs/>
                <w:sz w:val="24"/>
                <w:szCs w:val="24"/>
              </w:rPr>
              <w:t>Pour des motifs de sécurité des informations, l’Acheteur peut décider de conserver matériellement tout matériel défectueux de stockage d’information.</w:t>
            </w:r>
          </w:p>
          <w:p w14:paraId="04E2B3A5" w14:textId="77777777" w:rsidR="005C760C" w:rsidRPr="0074308D" w:rsidRDefault="005C760C" w:rsidP="00FF3EBE">
            <w:pPr>
              <w:keepNext/>
              <w:keepLines/>
              <w:spacing w:after="120"/>
              <w:ind w:left="547" w:right="-72" w:hanging="637"/>
              <w:jc w:val="both"/>
              <w:rPr>
                <w:rFonts w:asciiTheme="majorBidi" w:hAnsiTheme="majorBidi" w:cstheme="majorBidi"/>
                <w:bCs/>
                <w:sz w:val="24"/>
                <w:szCs w:val="24"/>
              </w:rPr>
            </w:pPr>
            <w:r w:rsidRPr="0074308D">
              <w:rPr>
                <w:rFonts w:asciiTheme="majorBidi" w:hAnsiTheme="majorBidi" w:cstheme="majorBidi"/>
                <w:bCs/>
                <w:sz w:val="24"/>
                <w:szCs w:val="24"/>
              </w:rPr>
              <w:t>29.13</w:t>
            </w:r>
            <w:r w:rsidRPr="0074308D">
              <w:rPr>
                <w:rFonts w:asciiTheme="majorBidi" w:hAnsiTheme="majorBidi" w:cstheme="majorBidi"/>
                <w:bCs/>
                <w:sz w:val="24"/>
                <w:szCs w:val="24"/>
              </w:rPr>
              <w:tab/>
              <w:t xml:space="preserve">À la demande de l’Acheteur, et sans préjudice des autres droits et recours dont peut disposer l’Acheteur envers le Fournisseur au titre du Marché, le Fournisseur fournira toute l’aide possible à l’Acheteur pour lui permettre d’obtenir des services sous garantie ou des mesures rectificatives auprès de toute tierce partie assurant une sous-traitance en tant que producteur ou donneur de licence pour les </w:t>
            </w:r>
            <w:r w:rsidR="006A4E7C" w:rsidRPr="0074308D">
              <w:rPr>
                <w:rFonts w:asciiTheme="majorBidi" w:hAnsiTheme="majorBidi" w:cstheme="majorBidi"/>
                <w:bCs/>
                <w:sz w:val="24"/>
                <w:szCs w:val="24"/>
              </w:rPr>
              <w:t>Biens</w:t>
            </w:r>
            <w:r w:rsidRPr="0074308D">
              <w:rPr>
                <w:rFonts w:asciiTheme="majorBidi" w:hAnsiTheme="majorBidi" w:cstheme="majorBidi"/>
                <w:bCs/>
                <w:sz w:val="24"/>
                <w:szCs w:val="24"/>
              </w:rPr>
              <w:t xml:space="preserve"> inclus dans le Système, et notamment, mais non exclusivement, la cession ou le transfert, au bénéfice de l’Acheteur, de toutes garanties accordées au Fournisseur par lesdits producteurs ou donneurs de licence.</w:t>
            </w:r>
          </w:p>
        </w:tc>
      </w:tr>
      <w:tr w:rsidR="005C760C" w:rsidRPr="0074308D" w14:paraId="5DC19194" w14:textId="77777777" w:rsidTr="005C760C">
        <w:tc>
          <w:tcPr>
            <w:tcW w:w="2412" w:type="dxa"/>
          </w:tcPr>
          <w:p w14:paraId="469603B7" w14:textId="77777777" w:rsidR="005C760C" w:rsidRPr="0074308D" w:rsidRDefault="005C760C" w:rsidP="000402E8">
            <w:pPr>
              <w:pStyle w:val="Head62"/>
              <w:keepNext/>
              <w:keepLines/>
              <w:numPr>
                <w:ilvl w:val="0"/>
                <w:numId w:val="0"/>
              </w:numPr>
              <w:suppressAutoHyphens w:val="0"/>
              <w:ind w:left="360" w:hanging="360"/>
              <w:rPr>
                <w:rFonts w:asciiTheme="majorBidi" w:hAnsiTheme="majorBidi" w:cstheme="majorBidi"/>
                <w:lang w:val="fr-FR"/>
              </w:rPr>
            </w:pPr>
            <w:bookmarkStart w:id="979" w:name="_Toc521497731"/>
            <w:bookmarkStart w:id="980" w:name="_Toc485038005"/>
            <w:bookmarkStart w:id="981" w:name="_Toc485051024"/>
            <w:r w:rsidRPr="0074308D">
              <w:rPr>
                <w:lang w:val="fr-FR"/>
              </w:rPr>
              <w:t>30.</w:t>
            </w:r>
            <w:r w:rsidRPr="0074308D">
              <w:rPr>
                <w:lang w:val="fr-FR"/>
              </w:rPr>
              <w:tab/>
              <w:t>Garanties opérationnelles</w:t>
            </w:r>
            <w:bookmarkEnd w:id="979"/>
            <w:bookmarkEnd w:id="980"/>
            <w:bookmarkEnd w:id="981"/>
          </w:p>
        </w:tc>
        <w:tc>
          <w:tcPr>
            <w:tcW w:w="6588" w:type="dxa"/>
          </w:tcPr>
          <w:p w14:paraId="04196843" w14:textId="77777777" w:rsidR="005C760C" w:rsidRPr="0074308D" w:rsidRDefault="005C760C" w:rsidP="000402E8">
            <w:pPr>
              <w:keepNext/>
              <w:keepLines/>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30.1</w:t>
            </w:r>
            <w:r w:rsidRPr="0074308D">
              <w:rPr>
                <w:rFonts w:asciiTheme="majorBidi" w:hAnsiTheme="majorBidi" w:cstheme="majorBidi"/>
                <w:sz w:val="24"/>
                <w:szCs w:val="24"/>
              </w:rPr>
              <w:tab/>
            </w:r>
            <w:r w:rsidRPr="0074308D">
              <w:rPr>
                <w:rFonts w:asciiTheme="majorBidi" w:hAnsiTheme="majorBidi" w:cstheme="majorBidi"/>
                <w:spacing w:val="-4"/>
                <w:sz w:val="24"/>
                <w:szCs w:val="24"/>
              </w:rPr>
              <w:t>Le Fournisseur garantit que, une fois le(s) Certificat(s) de réception opérationnelle délivré(s), le Système répondra d’une manière complète et intégrée aux besoins de l’Acheteur définis dans les Spécifications techniques, et qu’il sera conforme</w:t>
            </w:r>
            <w:r w:rsidRPr="0074308D">
              <w:rPr>
                <w:rFonts w:asciiTheme="majorBidi" w:hAnsiTheme="majorBidi" w:cstheme="majorBidi"/>
                <w:sz w:val="24"/>
                <w:szCs w:val="24"/>
              </w:rPr>
              <w:t xml:space="preserve"> à tous les autres aspects du Marché. Le Fournisseur reconnaît que les dispositions de la Clause 27 du CCAG concernant la Mise en service et la Réception opérationnelle régissent le mode de détermination de la conformité technique du Système vis-à-vis des spécifications du Marché.</w:t>
            </w:r>
          </w:p>
        </w:tc>
      </w:tr>
      <w:tr w:rsidR="005C760C" w:rsidRPr="0074308D" w14:paraId="536DBA42" w14:textId="77777777" w:rsidTr="005C760C">
        <w:tc>
          <w:tcPr>
            <w:tcW w:w="2412" w:type="dxa"/>
          </w:tcPr>
          <w:p w14:paraId="65FAC04B" w14:textId="77777777" w:rsidR="005C760C" w:rsidRPr="0074308D" w:rsidRDefault="005C760C" w:rsidP="005C760C">
            <w:pPr>
              <w:pStyle w:val="Head42"/>
              <w:rPr>
                <w:rFonts w:asciiTheme="majorBidi" w:hAnsiTheme="majorBidi" w:cstheme="majorBidi"/>
              </w:rPr>
            </w:pPr>
          </w:p>
        </w:tc>
        <w:tc>
          <w:tcPr>
            <w:tcW w:w="6588" w:type="dxa"/>
          </w:tcPr>
          <w:p w14:paraId="5FAFDBCE" w14:textId="77777777" w:rsidR="005C760C" w:rsidRPr="0074308D" w:rsidRDefault="005C760C" w:rsidP="00FA53EE">
            <w:pPr>
              <w:spacing w:after="120"/>
              <w:ind w:left="547" w:right="-72" w:hanging="547"/>
              <w:jc w:val="both"/>
              <w:rPr>
                <w:rFonts w:asciiTheme="majorBidi" w:hAnsiTheme="majorBidi" w:cstheme="majorBidi"/>
                <w:sz w:val="24"/>
                <w:szCs w:val="24"/>
              </w:rPr>
            </w:pPr>
            <w:r w:rsidRPr="0074308D">
              <w:rPr>
                <w:rFonts w:asciiTheme="majorBidi" w:hAnsiTheme="majorBidi" w:cstheme="majorBidi"/>
                <w:spacing w:val="-6"/>
                <w:sz w:val="24"/>
                <w:szCs w:val="24"/>
              </w:rPr>
              <w:t>30.2</w:t>
            </w:r>
            <w:r w:rsidRPr="0074308D">
              <w:rPr>
                <w:rFonts w:asciiTheme="majorBidi" w:hAnsiTheme="majorBidi" w:cstheme="majorBidi"/>
                <w:spacing w:val="-6"/>
                <w:sz w:val="24"/>
                <w:szCs w:val="24"/>
              </w:rPr>
              <w:tab/>
            </w:r>
            <w:r w:rsidRPr="0074308D">
              <w:rPr>
                <w:rFonts w:asciiTheme="majorBidi" w:hAnsiTheme="majorBidi" w:cstheme="majorBidi"/>
                <w:sz w:val="24"/>
                <w:szCs w:val="24"/>
              </w:rPr>
              <w:t>Si, pour des raisons imputables au Fournisseur, le Système n’est pas conforme aux Spécifications techniques ou à tout autre aspect du Marché, le Fournisseur devra, à ses frais, apporter au Système les changements, modifications et/ou adjonctions qui pourront être nécessaires pour le rendre conforme aux Spécifications techniques et respecter tous les critères de performance technique et fonctionnelle. Le Fournisseur devra adresser une notification à l’Acheteur lorsqu’il aura fini d’apporter les changements, modifications et/ou adjonctions nécessaires, et il demandera à l’Acheteur de procéder à de nouveaux Essais de réception jusqu’à ce que le Système atteigne le stade de Réception opérationnelle.</w:t>
            </w:r>
          </w:p>
          <w:p w14:paraId="78905083" w14:textId="77777777" w:rsidR="005C760C" w:rsidRPr="0074308D" w:rsidRDefault="005C760C" w:rsidP="00FA53EE">
            <w:pPr>
              <w:spacing w:after="120"/>
              <w:ind w:left="547" w:right="-72" w:hanging="547"/>
              <w:jc w:val="both"/>
              <w:rPr>
                <w:rFonts w:asciiTheme="majorBidi" w:hAnsiTheme="majorBidi" w:cstheme="majorBidi"/>
                <w:sz w:val="24"/>
                <w:szCs w:val="24"/>
              </w:rPr>
            </w:pPr>
            <w:r w:rsidRPr="0074308D">
              <w:rPr>
                <w:rFonts w:asciiTheme="majorBidi" w:hAnsiTheme="majorBidi" w:cstheme="majorBidi"/>
                <w:spacing w:val="-6"/>
                <w:sz w:val="24"/>
                <w:szCs w:val="24"/>
              </w:rPr>
              <w:t>30.</w:t>
            </w:r>
            <w:r w:rsidR="00FA53EE" w:rsidRPr="0074308D">
              <w:rPr>
                <w:rFonts w:asciiTheme="majorBidi" w:hAnsiTheme="majorBidi" w:cstheme="majorBidi"/>
                <w:spacing w:val="-6"/>
                <w:sz w:val="24"/>
                <w:szCs w:val="24"/>
              </w:rPr>
              <w:t>3</w:t>
            </w:r>
            <w:r w:rsidRPr="0074308D">
              <w:rPr>
                <w:rFonts w:asciiTheme="majorBidi" w:hAnsiTheme="majorBidi" w:cstheme="majorBidi"/>
                <w:spacing w:val="-6"/>
                <w:sz w:val="24"/>
                <w:szCs w:val="24"/>
              </w:rPr>
              <w:tab/>
            </w:r>
            <w:r w:rsidRPr="0074308D">
              <w:rPr>
                <w:rFonts w:asciiTheme="majorBidi" w:hAnsiTheme="majorBidi" w:cstheme="majorBidi"/>
                <w:sz w:val="24"/>
                <w:szCs w:val="24"/>
              </w:rPr>
              <w:t>Si le Système (ou l’un quelconque des Sous-systèmes) ne réussit pas les Essais de réception opérationnelle, l’Acheteur pourra envisager de résilier le Marché, conformément aux dispositions de la Clause 41.2.2 du CCAG, et de saisir la garantie de bonne exécution du Fournisseur, conformément aux dispositions de la Clause 13.3 du CCAG, à titre de dédommagement pour les coûts supplémentaires et les retards qui risquent de résulter de cet échec.</w:t>
            </w:r>
          </w:p>
        </w:tc>
      </w:tr>
      <w:tr w:rsidR="005C760C" w:rsidRPr="0074308D" w14:paraId="163B9C3E" w14:textId="77777777" w:rsidTr="005C760C">
        <w:tc>
          <w:tcPr>
            <w:tcW w:w="2412" w:type="dxa"/>
          </w:tcPr>
          <w:p w14:paraId="338F5BCE"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82" w:name="_Toc521497732"/>
            <w:bookmarkStart w:id="983" w:name="_Toc485038006"/>
            <w:bookmarkStart w:id="984" w:name="_Toc485051025"/>
            <w:r w:rsidRPr="0074308D">
              <w:rPr>
                <w:lang w:val="fr-FR"/>
              </w:rPr>
              <w:t>31.</w:t>
            </w:r>
            <w:r w:rsidRPr="0074308D">
              <w:rPr>
                <w:lang w:val="fr-FR"/>
              </w:rPr>
              <w:tab/>
              <w:t>Garanties au titre des Droits de propriété intellectuelle</w:t>
            </w:r>
            <w:bookmarkEnd w:id="982"/>
            <w:bookmarkEnd w:id="983"/>
            <w:bookmarkEnd w:id="984"/>
          </w:p>
        </w:tc>
        <w:tc>
          <w:tcPr>
            <w:tcW w:w="6588" w:type="dxa"/>
          </w:tcPr>
          <w:p w14:paraId="1DC1C1E8" w14:textId="77777777" w:rsidR="005C760C" w:rsidRPr="0074308D" w:rsidRDefault="005C760C" w:rsidP="00FA53EE">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31.1</w:t>
            </w:r>
            <w:r w:rsidRPr="0074308D">
              <w:rPr>
                <w:rFonts w:asciiTheme="majorBidi" w:hAnsiTheme="majorBidi" w:cstheme="majorBidi"/>
                <w:sz w:val="24"/>
                <w:szCs w:val="24"/>
              </w:rPr>
              <w:tab/>
              <w:t>Le Fournisseur déclare et garantit par les présentes que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2D38B37B" w14:textId="04230582" w:rsidR="005C760C" w:rsidRPr="0074308D" w:rsidRDefault="000402E8" w:rsidP="00FA53EE">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 xml:space="preserve">le Système, tel qu’il est fourni, installé, mis à l’essai et réceptionné, </w:t>
            </w:r>
          </w:p>
          <w:p w14:paraId="734A331F" w14:textId="5EFA1A9F" w:rsidR="005C760C" w:rsidRPr="0074308D" w:rsidRDefault="000402E8" w:rsidP="00FA53EE">
            <w:pPr>
              <w:keepNext/>
              <w:keepLines/>
              <w:spacing w:before="120"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 xml:space="preserve">l’utilisation du Système conformément aux dispositions du Marché, et </w:t>
            </w:r>
          </w:p>
          <w:p w14:paraId="00982A5F" w14:textId="10EC47B7" w:rsidR="005C760C" w:rsidRPr="0074308D" w:rsidRDefault="000402E8" w:rsidP="00FA53EE">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t xml:space="preserve">la reproduction des Logiciels et Documents fournis à l’Acheteur conformément aux dispositions du Marché </w:t>
            </w:r>
          </w:p>
          <w:p w14:paraId="689E2699" w14:textId="77777777" w:rsidR="005C760C" w:rsidRPr="0074308D" w:rsidRDefault="005C760C" w:rsidP="00FA53EE">
            <w:pPr>
              <w:spacing w:after="120"/>
              <w:ind w:left="547" w:right="-72"/>
              <w:jc w:val="both"/>
              <w:rPr>
                <w:rFonts w:asciiTheme="majorBidi" w:hAnsiTheme="majorBidi" w:cstheme="majorBidi"/>
              </w:rPr>
            </w:pPr>
            <w:r w:rsidRPr="0074308D">
              <w:rPr>
                <w:rFonts w:asciiTheme="majorBidi" w:hAnsiTheme="majorBidi" w:cstheme="majorBidi"/>
                <w:sz w:val="24"/>
                <w:szCs w:val="24"/>
              </w:rPr>
              <w:t>ne portent ni ne porteront atteinte à l’un quelconque des Droits de propriété intellectuelle détenus par une quelconque tierce partie, et qu’il dispose de tous les droits nécessaires ou qu’il aura obtenu à ses propres frais par écrit tous les transferts de droits et autres consentements nécessaires pour assigner, céder sous licence ou transférer par d’autres moyens les Droits de propriété intellectuelle et fournir les garanties stipulées dans le Marché, et pour permettre à l’Acheteur d’avoir le contrôle ou l’exercice exclusif de l’ensemble des Droits de propriété intellectuelle comme prévu dans le Marché. Sans limitation, le Fournisseur obtiendra par écrit tous les accords, consentements et transferts de droits nécessaires de ses employés et des autres personnes ou entités dont les services sont utilisés pour la mise au point du Système.</w:t>
            </w:r>
          </w:p>
        </w:tc>
      </w:tr>
      <w:tr w:rsidR="005C760C" w:rsidRPr="0074308D" w14:paraId="622319EE" w14:textId="77777777" w:rsidTr="005C760C">
        <w:tc>
          <w:tcPr>
            <w:tcW w:w="2412" w:type="dxa"/>
          </w:tcPr>
          <w:p w14:paraId="07E5C19B" w14:textId="77777777" w:rsidR="005C760C" w:rsidRPr="0074308D" w:rsidRDefault="005C760C" w:rsidP="000402E8">
            <w:pPr>
              <w:pStyle w:val="Head62"/>
              <w:numPr>
                <w:ilvl w:val="0"/>
                <w:numId w:val="0"/>
              </w:numPr>
              <w:ind w:left="360" w:right="184" w:hanging="360"/>
              <w:rPr>
                <w:rFonts w:asciiTheme="majorBidi" w:hAnsiTheme="majorBidi" w:cstheme="majorBidi"/>
                <w:lang w:val="fr-FR"/>
              </w:rPr>
            </w:pPr>
            <w:bookmarkStart w:id="985" w:name="_Toc521497733"/>
            <w:bookmarkStart w:id="986" w:name="_Toc485038007"/>
            <w:bookmarkStart w:id="987" w:name="_Toc485051026"/>
            <w:r w:rsidRPr="0074308D">
              <w:rPr>
                <w:lang w:val="fr-FR"/>
              </w:rPr>
              <w:t>32.</w:t>
            </w:r>
            <w:r w:rsidRPr="0074308D">
              <w:rPr>
                <w:lang w:val="fr-FR"/>
              </w:rPr>
              <w:tab/>
              <w:t>Indemnisation au titre des Droits de propriété intellectuelle</w:t>
            </w:r>
            <w:bookmarkEnd w:id="985"/>
            <w:bookmarkEnd w:id="986"/>
            <w:bookmarkEnd w:id="987"/>
          </w:p>
        </w:tc>
        <w:tc>
          <w:tcPr>
            <w:tcW w:w="6588" w:type="dxa"/>
          </w:tcPr>
          <w:p w14:paraId="14410AF0" w14:textId="77777777" w:rsidR="005C760C" w:rsidRPr="0074308D" w:rsidRDefault="005C760C" w:rsidP="00FA53EE">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32.1</w:t>
            </w:r>
            <w:r w:rsidRPr="0074308D">
              <w:rPr>
                <w:rFonts w:asciiTheme="majorBidi" w:hAnsiTheme="majorBidi" w:cstheme="majorBidi"/>
                <w:sz w:val="24"/>
                <w:szCs w:val="24"/>
              </w:rPr>
              <w:tab/>
              <w:t>Le Fournisseur devra indemniser et garantir l’Acheteur et ses employés et dirigeants contre tous frais, responsabilités et pertes (y compris ceux subis à l’occasion de la défense d’une procédure ou réclamation faisant état d’une telle responsabilité) qui pourraient être subis par l’Acheteur, ses employés ou ses dirigeants en conséquence de toute contrefaçon réelle ou alléguée de tout Droit de propriété intellectuelle ayant pour cause</w:t>
            </w:r>
            <w:r w:rsidR="009745EB" w:rsidRPr="0074308D">
              <w:rPr>
                <w:rFonts w:asciiTheme="majorBidi" w:hAnsiTheme="majorBidi" w:cstheme="majorBidi"/>
                <w:sz w:val="24"/>
                <w:szCs w:val="24"/>
              </w:rPr>
              <w:t> :</w:t>
            </w:r>
          </w:p>
          <w:p w14:paraId="1E4D526F" w14:textId="507FB560" w:rsidR="005C760C" w:rsidRPr="0074308D" w:rsidRDefault="000402E8" w:rsidP="00FA53EE">
            <w:pPr>
              <w:spacing w:after="120"/>
              <w:ind w:left="893"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l’installation du Système par le Fournisseur ou l’utilisation du Système, y compris les Documents, dans le pays où le Site est implanté</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w:t>
            </w:r>
          </w:p>
          <w:p w14:paraId="17603D79" w14:textId="789B3D1A" w:rsidR="005C760C" w:rsidRPr="0074308D" w:rsidRDefault="000402E8" w:rsidP="00FA53EE">
            <w:pPr>
              <w:spacing w:after="120"/>
              <w:ind w:left="893"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la reproduction des Logiciels et Documents fournis par le Fournisseur conformément aux dispositions du Marché</w:t>
            </w:r>
            <w:r w:rsidR="009745EB" w:rsidRPr="0074308D">
              <w:rPr>
                <w:rFonts w:asciiTheme="majorBidi" w:hAnsiTheme="majorBidi" w:cstheme="majorBidi"/>
                <w:spacing w:val="-4"/>
                <w:sz w:val="24"/>
                <w:szCs w:val="24"/>
              </w:rPr>
              <w:t> ;</w:t>
            </w:r>
            <w:r w:rsidR="005C760C" w:rsidRPr="0074308D">
              <w:rPr>
                <w:rFonts w:asciiTheme="majorBidi" w:hAnsiTheme="majorBidi" w:cstheme="majorBidi"/>
                <w:spacing w:val="-4"/>
                <w:sz w:val="24"/>
                <w:szCs w:val="24"/>
              </w:rPr>
              <w:t xml:space="preserve"> et</w:t>
            </w:r>
          </w:p>
        </w:tc>
      </w:tr>
      <w:tr w:rsidR="005C760C" w:rsidRPr="0074308D" w14:paraId="3B86E62F" w14:textId="77777777" w:rsidTr="005C760C">
        <w:tc>
          <w:tcPr>
            <w:tcW w:w="2412" w:type="dxa"/>
          </w:tcPr>
          <w:p w14:paraId="77A6AA88" w14:textId="77777777" w:rsidR="005C760C" w:rsidRPr="0074308D" w:rsidRDefault="005C760C" w:rsidP="005C760C">
            <w:pPr>
              <w:pStyle w:val="Head42"/>
              <w:rPr>
                <w:rFonts w:asciiTheme="majorBidi" w:hAnsiTheme="majorBidi" w:cstheme="majorBidi"/>
              </w:rPr>
            </w:pPr>
          </w:p>
        </w:tc>
        <w:tc>
          <w:tcPr>
            <w:tcW w:w="6588" w:type="dxa"/>
          </w:tcPr>
          <w:p w14:paraId="4FE912E6" w14:textId="548F359F" w:rsidR="005C760C" w:rsidRPr="0074308D" w:rsidRDefault="000402E8" w:rsidP="00FA53EE">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r>
            <w:r w:rsidR="005C760C" w:rsidRPr="0074308D">
              <w:rPr>
                <w:rFonts w:asciiTheme="majorBidi" w:hAnsiTheme="majorBidi" w:cstheme="majorBidi"/>
                <w:spacing w:val="-4"/>
                <w:sz w:val="24"/>
                <w:szCs w:val="24"/>
              </w:rPr>
              <w:t>la vente des produits fabriqués par le Système dans un pays quelconque, sauf dans la mesure où lesdits frais, responsabilités et pertes résultent d’un manquement par l’Acheteur aux dispositions de la Clause 32.2</w:t>
            </w:r>
            <w:r w:rsidR="00FA53EE" w:rsidRPr="0074308D">
              <w:rPr>
                <w:rFonts w:asciiTheme="majorBidi" w:hAnsiTheme="majorBidi" w:cstheme="majorBidi"/>
                <w:spacing w:val="-4"/>
                <w:sz w:val="24"/>
                <w:szCs w:val="24"/>
              </w:rPr>
              <w:t xml:space="preserve"> ci-après</w:t>
            </w:r>
            <w:r w:rsidR="005C760C" w:rsidRPr="0074308D">
              <w:rPr>
                <w:rFonts w:asciiTheme="majorBidi" w:hAnsiTheme="majorBidi" w:cstheme="majorBidi"/>
                <w:spacing w:val="-4"/>
                <w:sz w:val="24"/>
                <w:szCs w:val="24"/>
              </w:rPr>
              <w:t>.</w:t>
            </w:r>
          </w:p>
        </w:tc>
      </w:tr>
      <w:tr w:rsidR="005C760C" w:rsidRPr="0074308D" w14:paraId="72059CB1" w14:textId="77777777" w:rsidTr="005C760C">
        <w:tc>
          <w:tcPr>
            <w:tcW w:w="2412" w:type="dxa"/>
          </w:tcPr>
          <w:p w14:paraId="413970BE" w14:textId="77777777" w:rsidR="005C760C" w:rsidRPr="0074308D" w:rsidRDefault="005C760C" w:rsidP="005C760C">
            <w:pPr>
              <w:pStyle w:val="Head42"/>
              <w:rPr>
                <w:rFonts w:asciiTheme="majorBidi" w:hAnsiTheme="majorBidi" w:cstheme="majorBidi"/>
              </w:rPr>
            </w:pPr>
          </w:p>
        </w:tc>
        <w:tc>
          <w:tcPr>
            <w:tcW w:w="6588" w:type="dxa"/>
          </w:tcPr>
          <w:p w14:paraId="53A6F06E" w14:textId="77777777" w:rsidR="005C760C" w:rsidRPr="0074308D" w:rsidRDefault="005C760C" w:rsidP="00FA53EE">
            <w:pPr>
              <w:spacing w:after="120"/>
              <w:ind w:left="540" w:right="-72" w:hanging="540"/>
              <w:jc w:val="both"/>
              <w:rPr>
                <w:rFonts w:asciiTheme="majorBidi" w:hAnsiTheme="majorBidi" w:cstheme="majorBidi"/>
                <w:sz w:val="24"/>
                <w:szCs w:val="24"/>
              </w:rPr>
            </w:pPr>
            <w:r w:rsidRPr="0074308D">
              <w:rPr>
                <w:rFonts w:asciiTheme="majorBidi" w:hAnsiTheme="majorBidi" w:cstheme="majorBidi"/>
              </w:rPr>
              <w:t>32.2</w:t>
            </w:r>
            <w:r w:rsidRPr="0074308D">
              <w:rPr>
                <w:rFonts w:asciiTheme="majorBidi" w:hAnsiTheme="majorBidi" w:cstheme="majorBidi"/>
              </w:rPr>
              <w:tab/>
            </w:r>
            <w:r w:rsidRPr="0074308D">
              <w:rPr>
                <w:rFonts w:asciiTheme="majorBidi" w:hAnsiTheme="majorBidi" w:cstheme="majorBidi"/>
                <w:sz w:val="24"/>
                <w:szCs w:val="24"/>
              </w:rPr>
              <w:t>Il est entendu que cette obligation d’indemnisation ne couvrira aucune utilisation du Système, y compris les Documents, à des fins autres que celles indiquées dans le Marché ou pouvant en être raisonnablement déduites, et qu’elle ne couvrira aucune contrefaçon qui serait due à l’utilisation du Système, ou des produits fabriqués par le Système, en association ou en combinaison avec tous autres produits ou services non fournis par le Fournisseur, si la contrefaçon résulte de ladite association ou combinaison et non de l’utilisation du Système proprement dit.</w:t>
            </w:r>
          </w:p>
          <w:p w14:paraId="466289C5" w14:textId="77777777" w:rsidR="005C760C" w:rsidRPr="0074308D" w:rsidRDefault="005C760C" w:rsidP="00FA53EE">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32.3</w:t>
            </w:r>
            <w:r w:rsidRPr="0074308D">
              <w:rPr>
                <w:rFonts w:asciiTheme="majorBidi" w:hAnsiTheme="majorBidi" w:cstheme="majorBidi"/>
                <w:sz w:val="24"/>
                <w:szCs w:val="24"/>
              </w:rPr>
              <w:tab/>
              <w:t>Il est également entendu que cette obligation d’indemnisation ne vaudra pas si la réclamation pour contrefaçon</w:t>
            </w:r>
            <w:r w:rsidR="009745EB" w:rsidRPr="0074308D">
              <w:rPr>
                <w:rFonts w:asciiTheme="majorBidi" w:hAnsiTheme="majorBidi" w:cstheme="majorBidi"/>
                <w:sz w:val="24"/>
                <w:szCs w:val="24"/>
              </w:rPr>
              <w:t> :</w:t>
            </w:r>
          </w:p>
          <w:p w14:paraId="4D4C344A" w14:textId="4DABEAAF" w:rsidR="005C760C" w:rsidRPr="0074308D" w:rsidRDefault="000402E8" w:rsidP="00FA53EE">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émane d’une société mère ou d’une filiale de l’Acheteur</w:t>
            </w:r>
            <w:r w:rsidR="009745EB" w:rsidRPr="0074308D">
              <w:rPr>
                <w:rFonts w:asciiTheme="majorBidi" w:hAnsiTheme="majorBidi" w:cstheme="majorBidi"/>
                <w:sz w:val="24"/>
                <w:szCs w:val="24"/>
              </w:rPr>
              <w:t> ;</w:t>
            </w:r>
          </w:p>
          <w:p w14:paraId="7F7EE008" w14:textId="01FA58E2" w:rsidR="005C760C" w:rsidRPr="0074308D" w:rsidRDefault="000402E8" w:rsidP="000402E8">
            <w:pPr>
              <w:spacing w:after="36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résulte directement d’un plan exigé par les Spécifications techniques de l’Acheteur, la possibilité de ladite contrefaçon ayant été dûment signalée dans l’offre du Soumissionnaire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ou</w:t>
            </w:r>
          </w:p>
          <w:p w14:paraId="41659B5A" w14:textId="0ED1E6FE" w:rsidR="005C760C" w:rsidRPr="0074308D" w:rsidRDefault="000402E8" w:rsidP="00FA53EE">
            <w:pPr>
              <w:spacing w:after="120"/>
              <w:ind w:left="907" w:right="-72" w:hanging="360"/>
              <w:jc w:val="both"/>
              <w:rPr>
                <w:rFonts w:asciiTheme="majorBidi" w:hAnsiTheme="majorBidi" w:cstheme="majorBidi"/>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t>résulte d’une altération du Système, y compris les Documents, par l’Acheteur ou toutes autres personnes que le Fournisseur ou une personne autorisée par le Fournisseur.</w:t>
            </w:r>
          </w:p>
        </w:tc>
      </w:tr>
      <w:tr w:rsidR="005C760C" w:rsidRPr="0074308D" w14:paraId="3C074D01" w14:textId="77777777" w:rsidTr="005C760C">
        <w:tc>
          <w:tcPr>
            <w:tcW w:w="2412" w:type="dxa"/>
          </w:tcPr>
          <w:p w14:paraId="5C5919B3" w14:textId="77777777" w:rsidR="005C760C" w:rsidRPr="0074308D" w:rsidRDefault="005C760C" w:rsidP="005C760C">
            <w:pPr>
              <w:pStyle w:val="Head42"/>
              <w:rPr>
                <w:rFonts w:asciiTheme="majorBidi" w:hAnsiTheme="majorBidi" w:cstheme="majorBidi"/>
              </w:rPr>
            </w:pPr>
          </w:p>
        </w:tc>
        <w:tc>
          <w:tcPr>
            <w:tcW w:w="6588" w:type="dxa"/>
          </w:tcPr>
          <w:p w14:paraId="613BDB57" w14:textId="77777777" w:rsidR="005C760C" w:rsidRPr="0074308D" w:rsidRDefault="005C760C" w:rsidP="00FA53EE">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32.4</w:t>
            </w:r>
            <w:r w:rsidRPr="0074308D">
              <w:rPr>
                <w:rFonts w:asciiTheme="majorBidi" w:hAnsiTheme="majorBidi" w:cstheme="majorBidi"/>
                <w:sz w:val="24"/>
                <w:szCs w:val="24"/>
              </w:rPr>
              <w:tab/>
              <w:t>Si une quelconque procédure est intentée ou une quelconque réclamation dirigée contre l’Acheteur dans le contexte de la Clause 32.1 du CCAG ci-dessus, l’Acheteur devra en notifier le Fournisseur sans délai, et le Fournisseur pourra, à ses propres frais et au nom de l’Acheteur, assurer la conduite de cette procédure ou le règlement de cette réclamation, et de toutes négociations destinées à régler à l’amiable cette procédure ou cette réclamation.</w:t>
            </w:r>
          </w:p>
          <w:p w14:paraId="505A8759" w14:textId="77777777" w:rsidR="005C760C" w:rsidRPr="0074308D" w:rsidRDefault="00FA53EE" w:rsidP="00FA53EE">
            <w:pPr>
              <w:spacing w:after="120"/>
              <w:ind w:left="540" w:right="-72" w:hanging="540"/>
              <w:jc w:val="both"/>
              <w:rPr>
                <w:rFonts w:asciiTheme="majorBidi" w:hAnsiTheme="majorBidi" w:cstheme="majorBidi"/>
              </w:rPr>
            </w:pPr>
            <w:r w:rsidRPr="0074308D">
              <w:rPr>
                <w:rFonts w:asciiTheme="majorBidi" w:hAnsiTheme="majorBidi" w:cstheme="majorBidi"/>
                <w:sz w:val="24"/>
                <w:szCs w:val="24"/>
              </w:rPr>
              <w:tab/>
            </w:r>
            <w:r w:rsidR="005C760C" w:rsidRPr="0074308D">
              <w:rPr>
                <w:rFonts w:asciiTheme="majorBidi" w:hAnsiTheme="majorBidi" w:cstheme="majorBidi"/>
                <w:sz w:val="24"/>
                <w:szCs w:val="24"/>
              </w:rPr>
              <w:t>Si le Fournisseur omet de notifier à l’Acheteur, dans les vingt-huit (28) jours suivant la réception de cette notification, qu’il entend assurer la conduite de cette procédure ou le règlement de cette réclamation, l’Acheteur sera libre de conduire cette procédure pour son propre compte. À moins que le Fournisseur n’ait ainsi omis de notifier son intention à l’Acheteur dans ce délai de vingt-huit (28) jours, l’Acheteur ne devra faire aucune déclaration qui puisse être préjudiciable à la défense de cette procédure ou de cette réclamation. L’Acheteur devra, si le Fournisseur le lui demande, donner à ce dernier toute l’assistance possible pour assurer la conduite de cette procédure ou le règlement de cette réclamation, auquel cas le Fournisseur devra rembourser à l’Acheteur tous les frais raisonnables supportés pour lui apporter cette assistance.</w:t>
            </w:r>
          </w:p>
        </w:tc>
      </w:tr>
      <w:tr w:rsidR="005C760C" w:rsidRPr="0074308D" w14:paraId="0EC253CC" w14:textId="77777777" w:rsidTr="005C760C">
        <w:tc>
          <w:tcPr>
            <w:tcW w:w="2412" w:type="dxa"/>
          </w:tcPr>
          <w:p w14:paraId="7F21F9E0" w14:textId="77777777" w:rsidR="005C760C" w:rsidRPr="0074308D" w:rsidRDefault="005C760C" w:rsidP="005C760C">
            <w:pPr>
              <w:pStyle w:val="Head42"/>
              <w:rPr>
                <w:rFonts w:asciiTheme="majorBidi" w:hAnsiTheme="majorBidi" w:cstheme="majorBidi"/>
              </w:rPr>
            </w:pPr>
          </w:p>
        </w:tc>
        <w:tc>
          <w:tcPr>
            <w:tcW w:w="6588" w:type="dxa"/>
          </w:tcPr>
          <w:p w14:paraId="557BF066" w14:textId="77777777" w:rsidR="005C760C" w:rsidRPr="0074308D" w:rsidRDefault="005C760C" w:rsidP="00FA53EE">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32.5</w:t>
            </w:r>
            <w:r w:rsidRPr="0074308D">
              <w:rPr>
                <w:rFonts w:asciiTheme="majorBidi" w:hAnsiTheme="majorBidi" w:cstheme="majorBidi"/>
                <w:sz w:val="24"/>
                <w:szCs w:val="24"/>
              </w:rPr>
              <w:tab/>
              <w:t xml:space="preserve">L’Acheteur devra indemniser et garantir le Fournisseur et ses employés, dirigeants et Sous-traitants contre tous frais, responsabilités et pertes (y compris ceux subis à l’occasion de la défense d’une procédure ou réclamation faisant état d’une telle responsabilité) qui pourraient être subis par le Fournisseur, ses employés, ses dirigeants ou ses Sous-traitants en conséquence de toute contrefaçon réelle ou alléguée de tout droit de propriété intellectuelle provenant de ou en conséquence de tous plans, données, dessins, spécifications et autres documents ou matériels fournis dans le cadre du présent Marché au Fournisseur par l’Acheteur ou toute personne (autre que le Fournisseur) engagée sous contrat par l’Acheteur, sauf dans la mesure où lesdits frais, obligations et pertes résultent d’un manquement par le Fournisseur aux dispositions de la Clause 32.8 </w:t>
            </w:r>
            <w:r w:rsidR="00FA53EE" w:rsidRPr="0074308D">
              <w:rPr>
                <w:rFonts w:asciiTheme="majorBidi" w:hAnsiTheme="majorBidi" w:cstheme="majorBidi"/>
                <w:sz w:val="24"/>
                <w:szCs w:val="24"/>
              </w:rPr>
              <w:t>ci-après</w:t>
            </w:r>
            <w:r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p>
        </w:tc>
      </w:tr>
      <w:tr w:rsidR="005C760C" w:rsidRPr="0074308D" w14:paraId="31B5FC9B" w14:textId="77777777" w:rsidTr="005C760C">
        <w:tc>
          <w:tcPr>
            <w:tcW w:w="2412" w:type="dxa"/>
          </w:tcPr>
          <w:p w14:paraId="50156B50" w14:textId="77777777" w:rsidR="005C760C" w:rsidRPr="0074308D" w:rsidRDefault="005C760C" w:rsidP="005C760C">
            <w:pPr>
              <w:pStyle w:val="Head42"/>
              <w:rPr>
                <w:rFonts w:asciiTheme="majorBidi" w:hAnsiTheme="majorBidi" w:cstheme="majorBidi"/>
              </w:rPr>
            </w:pPr>
          </w:p>
        </w:tc>
        <w:tc>
          <w:tcPr>
            <w:tcW w:w="6588" w:type="dxa"/>
          </w:tcPr>
          <w:p w14:paraId="60C2AA5C" w14:textId="77777777" w:rsidR="00FA53EE" w:rsidRPr="0074308D" w:rsidRDefault="005C760C" w:rsidP="00FA53EE">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32.6</w:t>
            </w:r>
            <w:r w:rsidRPr="0074308D">
              <w:rPr>
                <w:rFonts w:asciiTheme="majorBidi" w:hAnsiTheme="majorBidi" w:cstheme="majorBidi"/>
                <w:sz w:val="24"/>
                <w:szCs w:val="24"/>
              </w:rPr>
              <w:tab/>
              <w:t xml:space="preserve">Il est entendu que cette obligation d’indemnisation ne couvrira </w:t>
            </w:r>
            <w:r w:rsidR="00FA53EE" w:rsidRPr="0074308D">
              <w:rPr>
                <w:rFonts w:asciiTheme="majorBidi" w:hAnsiTheme="majorBidi" w:cstheme="majorBidi"/>
                <w:sz w:val="24"/>
                <w:szCs w:val="24"/>
              </w:rPr>
              <w:t>pas</w:t>
            </w:r>
            <w:r w:rsidR="009745EB" w:rsidRPr="0074308D">
              <w:rPr>
                <w:rFonts w:asciiTheme="majorBidi" w:hAnsiTheme="majorBidi" w:cstheme="majorBidi"/>
                <w:sz w:val="24"/>
                <w:szCs w:val="24"/>
              </w:rPr>
              <w:t> :</w:t>
            </w:r>
          </w:p>
          <w:p w14:paraId="270E8482" w14:textId="77777777" w:rsidR="00FA53EE" w:rsidRPr="0074308D" w:rsidRDefault="00FA53EE" w:rsidP="00C5284D">
            <w:pPr>
              <w:spacing w:after="120"/>
              <w:ind w:left="990" w:right="-72" w:hanging="360"/>
              <w:jc w:val="both"/>
              <w:rPr>
                <w:rFonts w:asciiTheme="majorBidi" w:hAnsiTheme="majorBidi" w:cstheme="majorBidi"/>
                <w:sz w:val="24"/>
                <w:szCs w:val="24"/>
              </w:rPr>
            </w:pPr>
            <w:r w:rsidRPr="0074308D">
              <w:rPr>
                <w:rFonts w:asciiTheme="majorBidi" w:hAnsiTheme="majorBidi" w:cstheme="majorBidi"/>
                <w:sz w:val="24"/>
                <w:szCs w:val="24"/>
              </w:rPr>
              <w:t>(a)</w:t>
            </w:r>
            <w:r w:rsidRPr="0074308D">
              <w:rPr>
                <w:rFonts w:asciiTheme="majorBidi" w:hAnsiTheme="majorBidi" w:cstheme="majorBidi"/>
                <w:sz w:val="24"/>
                <w:szCs w:val="24"/>
              </w:rPr>
              <w:tab/>
            </w:r>
            <w:r w:rsidR="005C760C" w:rsidRPr="0074308D">
              <w:rPr>
                <w:rFonts w:asciiTheme="majorBidi" w:hAnsiTheme="majorBidi" w:cstheme="majorBidi"/>
                <w:sz w:val="24"/>
                <w:szCs w:val="24"/>
              </w:rPr>
              <w:t xml:space="preserve">une utilisation des plans, données, dessins, spécifications et autres documents ou matériels à des fins autres que celles indiquées dans le Marché ou pouvant en être raisonnablement déduites, et </w:t>
            </w:r>
          </w:p>
          <w:p w14:paraId="72FE3714" w14:textId="77777777" w:rsidR="005C760C" w:rsidRPr="0074308D" w:rsidRDefault="00FA53EE" w:rsidP="00C5284D">
            <w:pPr>
              <w:spacing w:after="120"/>
              <w:ind w:left="990" w:right="-72" w:hanging="360"/>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r>
            <w:r w:rsidR="005C760C" w:rsidRPr="0074308D">
              <w:rPr>
                <w:rFonts w:asciiTheme="majorBidi" w:hAnsiTheme="majorBidi" w:cstheme="majorBidi"/>
                <w:sz w:val="24"/>
                <w:szCs w:val="24"/>
              </w:rPr>
              <w:t xml:space="preserve">une contrefaçon qui serait due à l’utilisation des plans, données, dessins, spécifications et autres documents ou matériels, ou des produits fabriqués par ce biais, en association ou en combinaison avec tous autres </w:t>
            </w:r>
            <w:r w:rsidR="006A4E7C" w:rsidRPr="0074308D">
              <w:rPr>
                <w:rFonts w:asciiTheme="majorBidi" w:hAnsiTheme="majorBidi" w:cstheme="majorBidi"/>
                <w:sz w:val="24"/>
                <w:szCs w:val="24"/>
              </w:rPr>
              <w:t>Biens</w:t>
            </w:r>
            <w:r w:rsidR="005C760C" w:rsidRPr="0074308D">
              <w:rPr>
                <w:rFonts w:asciiTheme="majorBidi" w:hAnsiTheme="majorBidi" w:cstheme="majorBidi"/>
                <w:sz w:val="24"/>
                <w:szCs w:val="24"/>
              </w:rPr>
              <w:t xml:space="preserve"> ou Services non fournis par l’Acheteur ou toute autre personne engagée sous contrat par l’Acheteur, si la contrefaçon résulte de ladite association ou combinaison et non de l’utilisation des plans, données, dessins, spécifications et autres documents ou matériels proprement dits.</w:t>
            </w:r>
          </w:p>
          <w:p w14:paraId="1D9401E3" w14:textId="77777777" w:rsidR="005C760C" w:rsidRPr="0074308D" w:rsidRDefault="005C760C" w:rsidP="00FA53EE">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32.7</w:t>
            </w:r>
            <w:r w:rsidRPr="0074308D">
              <w:rPr>
                <w:rFonts w:asciiTheme="majorBidi" w:hAnsiTheme="majorBidi" w:cstheme="majorBidi"/>
                <w:sz w:val="24"/>
                <w:szCs w:val="24"/>
              </w:rPr>
              <w:tab/>
              <w:t>Il est également entendu que cette obligation d’indemnisation ne vaudra pas</w:t>
            </w:r>
            <w:r w:rsidR="009745EB" w:rsidRPr="0074308D">
              <w:rPr>
                <w:rFonts w:asciiTheme="majorBidi" w:hAnsiTheme="majorBidi" w:cstheme="majorBidi"/>
                <w:sz w:val="24"/>
                <w:szCs w:val="24"/>
              </w:rPr>
              <w:t> :</w:t>
            </w:r>
          </w:p>
          <w:p w14:paraId="5219329D" w14:textId="229ED2AE" w:rsidR="005C760C" w:rsidRPr="0074308D" w:rsidRDefault="00884E53" w:rsidP="00DD4516">
            <w:pPr>
              <w:spacing w:after="120"/>
              <w:ind w:left="990" w:right="-72" w:hanging="354"/>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DD4516" w:rsidRPr="0074308D">
              <w:rPr>
                <w:rFonts w:asciiTheme="majorBidi" w:hAnsiTheme="majorBidi" w:cstheme="majorBidi"/>
                <w:sz w:val="24"/>
                <w:szCs w:val="24"/>
              </w:rPr>
              <w:tab/>
            </w:r>
            <w:r w:rsidR="005C760C" w:rsidRPr="0074308D">
              <w:rPr>
                <w:rFonts w:asciiTheme="majorBidi" w:hAnsiTheme="majorBidi" w:cstheme="majorBidi"/>
                <w:sz w:val="24"/>
                <w:szCs w:val="24"/>
              </w:rPr>
              <w:t>si la réclamation pour contrefaçon émane d’une société mère ou d’une filiale de l’organisation du Fournisseur</w:t>
            </w:r>
            <w:r w:rsidR="009745EB" w:rsidRPr="0074308D">
              <w:rPr>
                <w:rFonts w:asciiTheme="majorBidi" w:hAnsiTheme="majorBidi" w:cstheme="majorBidi"/>
                <w:sz w:val="24"/>
                <w:szCs w:val="24"/>
              </w:rPr>
              <w:t> ;</w:t>
            </w:r>
          </w:p>
          <w:p w14:paraId="2BB78003" w14:textId="77777777" w:rsidR="005C760C" w:rsidRPr="0074308D" w:rsidRDefault="00884E53" w:rsidP="00FF3EBE">
            <w:pPr>
              <w:spacing w:after="120"/>
              <w:ind w:left="99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dans la mesure où la réclamation pour contrefaçon résulte d’une altération, par le Fournisseur ou toutes personnes engagées sous contrat par le Fournisseur, des plans, données, dessins, spécifications et autres documents ou matériels fournis au Fournisseur par l’Acheteur ou toute personne engagée sous contrat par l’Acheteur.</w:t>
            </w:r>
          </w:p>
          <w:p w14:paraId="39B6B7CD" w14:textId="77777777" w:rsidR="005C760C" w:rsidRPr="0074308D" w:rsidRDefault="005C760C" w:rsidP="00FA53EE">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32.8</w:t>
            </w:r>
            <w:r w:rsidRPr="0074308D">
              <w:rPr>
                <w:rFonts w:asciiTheme="majorBidi" w:hAnsiTheme="majorBidi" w:cstheme="majorBidi"/>
                <w:sz w:val="24"/>
                <w:szCs w:val="24"/>
              </w:rPr>
              <w:tab/>
              <w:t>Si une quelconque procédure est intentée ou une quelconque réclamation dirigée contre le Fournisseur dans le contexte de la Clause 32.5 ci-dessus, le Fournisseur devra en notifier l’Acheteur sans délai, et l’Acheteur pourra, à ses propres frais et au nom du Fournisseur, assurer la conduite de cette procédure ou le règlement de cette réclamation, et de toutes négociations destinées à régler à l’amiable cette procédure ou cette réclamation. Si l’Acheteur omet de notifier au Fournisseur, dans les vingt-huit (28) jours suivant la réception de cette notification, qu’il entend assurer la conduite de cette procédure ou le règlement de cette réclamation, le Fournisseur sera libre de conduire cette procédure pour son propre compte. À moins que l’Acheteur n’ait ainsi omis de notifier son intention au Fournisseur dans ce délai de vingt-huit (28) jours, le Fournisseur ne devra faire aucune déclaration qui puisse être préjudiciable à la défense de cette procédure ou de cette réclamation. Le Fournisseur devra, si l’Acheteur le lui demande, donner à ce dernier toute l’assistance possible pour assurer la conduite de cette procédure ou le règlement de cette réclamation, auquel cas l’Acheteur devra rembourser au Fournisseur tous les frais raisonnables supportés pour lui apporter cette assistance.</w:t>
            </w:r>
          </w:p>
        </w:tc>
      </w:tr>
      <w:tr w:rsidR="005C760C" w:rsidRPr="0074308D" w14:paraId="629820F2" w14:textId="77777777" w:rsidTr="005C760C">
        <w:tc>
          <w:tcPr>
            <w:tcW w:w="2412" w:type="dxa"/>
          </w:tcPr>
          <w:p w14:paraId="2DA88493"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88" w:name="_Toc521497734"/>
            <w:bookmarkStart w:id="989" w:name="_Toc485038008"/>
            <w:bookmarkStart w:id="990" w:name="_Toc485051027"/>
            <w:r w:rsidRPr="0074308D">
              <w:rPr>
                <w:lang w:val="fr-FR"/>
              </w:rPr>
              <w:t>33.</w:t>
            </w:r>
            <w:r w:rsidRPr="0074308D">
              <w:rPr>
                <w:lang w:val="fr-FR"/>
              </w:rPr>
              <w:tab/>
              <w:t>Limite de responsabilité</w:t>
            </w:r>
            <w:bookmarkEnd w:id="988"/>
            <w:bookmarkEnd w:id="989"/>
            <w:bookmarkEnd w:id="990"/>
          </w:p>
        </w:tc>
        <w:tc>
          <w:tcPr>
            <w:tcW w:w="6588" w:type="dxa"/>
          </w:tcPr>
          <w:p w14:paraId="34F2D312" w14:textId="77777777" w:rsidR="005C760C" w:rsidRPr="0074308D" w:rsidRDefault="005C760C" w:rsidP="00542B86">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33.1</w:t>
            </w:r>
            <w:r w:rsidRPr="0074308D">
              <w:rPr>
                <w:rFonts w:asciiTheme="majorBidi" w:hAnsiTheme="majorBidi" w:cstheme="majorBidi"/>
                <w:sz w:val="24"/>
                <w:szCs w:val="24"/>
              </w:rPr>
              <w:tab/>
              <w:t>À condition que ce qui suit ne dégage ou ne limite pas l’une quelconque des obligations de l’une ou l’autre partie d’une façon contraire au droit applicable</w:t>
            </w:r>
            <w:r w:rsidR="009745EB" w:rsidRPr="0074308D">
              <w:rPr>
                <w:rFonts w:asciiTheme="majorBidi" w:hAnsiTheme="majorBidi" w:cstheme="majorBidi"/>
                <w:sz w:val="24"/>
                <w:szCs w:val="24"/>
              </w:rPr>
              <w:t> :</w:t>
            </w:r>
          </w:p>
        </w:tc>
      </w:tr>
      <w:tr w:rsidR="005C760C" w:rsidRPr="0074308D" w14:paraId="31535E95" w14:textId="77777777" w:rsidTr="005C760C">
        <w:tc>
          <w:tcPr>
            <w:tcW w:w="2412" w:type="dxa"/>
          </w:tcPr>
          <w:p w14:paraId="0134C1BA" w14:textId="77777777" w:rsidR="005C760C" w:rsidRPr="0074308D" w:rsidRDefault="005C760C" w:rsidP="005C760C">
            <w:pPr>
              <w:pStyle w:val="Head42"/>
              <w:rPr>
                <w:rFonts w:asciiTheme="majorBidi" w:hAnsiTheme="majorBidi" w:cstheme="majorBidi"/>
              </w:rPr>
            </w:pPr>
          </w:p>
        </w:tc>
        <w:tc>
          <w:tcPr>
            <w:tcW w:w="6588" w:type="dxa"/>
          </w:tcPr>
          <w:p w14:paraId="5FF8BFEE" w14:textId="77777777" w:rsidR="005C760C" w:rsidRPr="0074308D" w:rsidRDefault="00884E53"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le Fournisseur n’encourra aucune responsabilité envers l’Acheteur, que ce soit sur le fondement de la responsabilité contractuelle, quasi délictuelle ou autrement, à raison des pertes ou dommages indirects, tels que perte d’usage, perte de production, perte de profits, ou de frais financiers, étant entendu que cette exclusion de responsabilité ne s’appliquera pas à l’obligation du Fournisseur de payer une pénalité de retard à l’Acheteur</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et</w:t>
            </w:r>
          </w:p>
          <w:p w14:paraId="64E7F29D" w14:textId="77777777" w:rsidR="005C760C" w:rsidRPr="0074308D" w:rsidRDefault="00884E53"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la responsabilité totale que le Fournisseur peut assumer envers l’Acheteur que ce soit sur le fondement de la responsabilité contractuelle, quasi délictuelle ou autrement ne saurait excéder le Montant du Marché, étant entendu que cette limitation de responsabilité ne s’appliquera pas à l’obligation du Fournisseur d’indemniser l’Acheteur en cas de contrefaçon de brevet.</w:t>
            </w:r>
          </w:p>
        </w:tc>
      </w:tr>
    </w:tbl>
    <w:p w14:paraId="66604308" w14:textId="77777777" w:rsidR="005C760C" w:rsidRPr="0074308D" w:rsidRDefault="005C760C" w:rsidP="00DD4516">
      <w:pPr>
        <w:pStyle w:val="Head61"/>
        <w:pBdr>
          <w:bottom w:val="single" w:sz="24" w:space="1" w:color="auto"/>
        </w:pBdr>
        <w:suppressAutoHyphens w:val="0"/>
        <w:spacing w:before="360" w:after="120"/>
        <w:rPr>
          <w:caps w:val="0"/>
          <w:lang w:val="fr-FR"/>
        </w:rPr>
      </w:pPr>
      <w:bookmarkStart w:id="991" w:name="_Toc521497735"/>
      <w:bookmarkStart w:id="992" w:name="_Toc485038009"/>
      <w:bookmarkStart w:id="993" w:name="_Toc485051028"/>
      <w:r w:rsidRPr="0074308D">
        <w:rPr>
          <w:caps w:val="0"/>
          <w:lang w:val="fr-FR"/>
        </w:rPr>
        <w:t>G.</w:t>
      </w:r>
      <w:r w:rsidR="009745EB" w:rsidRPr="0074308D">
        <w:rPr>
          <w:caps w:val="0"/>
          <w:lang w:val="fr-FR"/>
        </w:rPr>
        <w:t xml:space="preserve"> </w:t>
      </w:r>
      <w:r w:rsidRPr="0074308D">
        <w:rPr>
          <w:caps w:val="0"/>
          <w:lang w:val="fr-FR"/>
        </w:rPr>
        <w:t>Partage des risques</w:t>
      </w:r>
      <w:bookmarkEnd w:id="991"/>
      <w:bookmarkEnd w:id="992"/>
      <w:bookmarkEnd w:id="993"/>
    </w:p>
    <w:tbl>
      <w:tblPr>
        <w:tblW w:w="0" w:type="auto"/>
        <w:tblInd w:w="108" w:type="dxa"/>
        <w:tblLayout w:type="fixed"/>
        <w:tblLook w:val="0000" w:firstRow="0" w:lastRow="0" w:firstColumn="0" w:lastColumn="0" w:noHBand="0" w:noVBand="0"/>
      </w:tblPr>
      <w:tblGrid>
        <w:gridCol w:w="2412"/>
        <w:gridCol w:w="6588"/>
      </w:tblGrid>
      <w:tr w:rsidR="005C760C" w:rsidRPr="0074308D" w14:paraId="03B1D19F" w14:textId="77777777" w:rsidTr="005C760C">
        <w:tc>
          <w:tcPr>
            <w:tcW w:w="2412" w:type="dxa"/>
          </w:tcPr>
          <w:p w14:paraId="15F87FFF"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94" w:name="_Toc521497736"/>
            <w:bookmarkStart w:id="995" w:name="_Toc485038010"/>
            <w:bookmarkStart w:id="996" w:name="_Toc485051029"/>
            <w:r w:rsidRPr="0074308D">
              <w:rPr>
                <w:lang w:val="fr-FR"/>
              </w:rPr>
              <w:t>34.</w:t>
            </w:r>
            <w:r w:rsidRPr="0074308D">
              <w:rPr>
                <w:lang w:val="fr-FR"/>
              </w:rPr>
              <w:tab/>
              <w:t>Transfert de propriété</w:t>
            </w:r>
            <w:bookmarkEnd w:id="994"/>
            <w:bookmarkEnd w:id="995"/>
            <w:bookmarkEnd w:id="996"/>
          </w:p>
        </w:tc>
        <w:tc>
          <w:tcPr>
            <w:tcW w:w="6588" w:type="dxa"/>
          </w:tcPr>
          <w:p w14:paraId="7953174D" w14:textId="77777777" w:rsidR="005C760C" w:rsidRPr="0074308D" w:rsidRDefault="005C760C" w:rsidP="00542B86">
            <w:pPr>
              <w:keepLines/>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34.1</w:t>
            </w:r>
            <w:r w:rsidRPr="0074308D">
              <w:rPr>
                <w:rFonts w:asciiTheme="majorBidi" w:hAnsiTheme="majorBidi" w:cstheme="majorBidi"/>
                <w:sz w:val="24"/>
                <w:szCs w:val="24"/>
              </w:rPr>
              <w:tab/>
              <w:t xml:space="preserve">À l’exception des Logiciels et Documents, la propriété des Technologies de l’information et autres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 xml:space="preserve"> sera transférée à l’Acheteur au moment de la Livraison ou, à défaut, en vertu de dispositions qui pourront être convenues et spécifiées dans </w:t>
            </w:r>
            <w:r w:rsidR="005D0D56" w:rsidRPr="0074308D">
              <w:rPr>
                <w:rFonts w:asciiTheme="majorBidi" w:hAnsiTheme="majorBidi" w:cstheme="majorBidi"/>
                <w:sz w:val="24"/>
                <w:szCs w:val="24"/>
              </w:rPr>
              <w:t>l’Acte d’Engagement</w:t>
            </w:r>
            <w:r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p>
        </w:tc>
      </w:tr>
      <w:tr w:rsidR="005C760C" w:rsidRPr="0074308D" w14:paraId="70829089" w14:textId="77777777" w:rsidTr="005C760C">
        <w:tc>
          <w:tcPr>
            <w:tcW w:w="2412" w:type="dxa"/>
          </w:tcPr>
          <w:p w14:paraId="57C382EC" w14:textId="77777777" w:rsidR="005C760C" w:rsidRPr="0074308D" w:rsidRDefault="005C760C" w:rsidP="005C760C">
            <w:pPr>
              <w:pStyle w:val="Head42"/>
              <w:keepLines/>
              <w:rPr>
                <w:rFonts w:asciiTheme="majorBidi" w:hAnsiTheme="majorBidi" w:cstheme="majorBidi"/>
              </w:rPr>
            </w:pPr>
          </w:p>
        </w:tc>
        <w:tc>
          <w:tcPr>
            <w:tcW w:w="6588" w:type="dxa"/>
          </w:tcPr>
          <w:p w14:paraId="0282807D" w14:textId="77777777" w:rsidR="005C760C" w:rsidRPr="0074308D" w:rsidRDefault="005C760C" w:rsidP="00542B86">
            <w:pPr>
              <w:keepLines/>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34.2</w:t>
            </w:r>
            <w:r w:rsidRPr="0074308D">
              <w:rPr>
                <w:rFonts w:asciiTheme="majorBidi" w:hAnsiTheme="majorBidi" w:cstheme="majorBidi"/>
                <w:sz w:val="24"/>
                <w:szCs w:val="24"/>
              </w:rPr>
              <w:tab/>
              <w:t xml:space="preserve">La propriété et les conditions d’utilisation des Logiciels et Documents fournis dans le cadre du Marché seront régies par les dispositions de la Clause 15 du CCAG (Copyright) et toute précision donnée dans les Spécifications techniques. </w:t>
            </w:r>
          </w:p>
          <w:p w14:paraId="6387EC56" w14:textId="77777777" w:rsidR="005C760C" w:rsidRPr="0074308D" w:rsidRDefault="005C760C" w:rsidP="00542B86">
            <w:pPr>
              <w:keepLines/>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34.3</w:t>
            </w:r>
            <w:r w:rsidRPr="0074308D">
              <w:rPr>
                <w:rFonts w:asciiTheme="majorBidi" w:hAnsiTheme="majorBidi" w:cstheme="majorBidi"/>
                <w:sz w:val="24"/>
                <w:szCs w:val="24"/>
              </w:rPr>
              <w:tab/>
              <w:t>Le Fournisseur et ses Sous-traitants conserveront la propriété des Équipements leur appartenant et qu’ils utiliseront pour les besoins de l’exécution du Marché.</w:t>
            </w:r>
          </w:p>
        </w:tc>
      </w:tr>
      <w:tr w:rsidR="005C760C" w:rsidRPr="0074308D" w14:paraId="59E94467" w14:textId="77777777" w:rsidTr="005C760C">
        <w:tc>
          <w:tcPr>
            <w:tcW w:w="2412" w:type="dxa"/>
          </w:tcPr>
          <w:p w14:paraId="5BEFBAD3"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997" w:name="_Toc521497737"/>
            <w:bookmarkStart w:id="998" w:name="_Toc485038011"/>
            <w:bookmarkStart w:id="999" w:name="_Toc485051030"/>
            <w:r w:rsidRPr="0074308D">
              <w:rPr>
                <w:lang w:val="fr-FR"/>
              </w:rPr>
              <w:t>35.</w:t>
            </w:r>
            <w:r w:rsidRPr="0074308D">
              <w:rPr>
                <w:lang w:val="fr-FR"/>
              </w:rPr>
              <w:tab/>
              <w:t>Entretien et garde du Système</w:t>
            </w:r>
            <w:bookmarkEnd w:id="997"/>
            <w:bookmarkEnd w:id="998"/>
            <w:bookmarkEnd w:id="999"/>
          </w:p>
        </w:tc>
        <w:tc>
          <w:tcPr>
            <w:tcW w:w="6588" w:type="dxa"/>
          </w:tcPr>
          <w:p w14:paraId="16DF0F97" w14:textId="77777777" w:rsidR="005C760C" w:rsidRPr="0074308D" w:rsidRDefault="005C760C" w:rsidP="00542B86">
            <w:pPr>
              <w:keepLines/>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35.1</w:t>
            </w:r>
            <w:r w:rsidRPr="0074308D">
              <w:rPr>
                <w:rFonts w:asciiTheme="majorBidi" w:hAnsiTheme="majorBidi" w:cstheme="majorBidi"/>
                <w:sz w:val="24"/>
                <w:szCs w:val="24"/>
              </w:rPr>
              <w:tab/>
              <w:t>L’Acheteur assumera la responsabilité de la garde et de l’entretien du Système ou des Sous-systèmes une fois leur Livraison effectuée. Il devra remédier à ses propres frais à toute perte ou à tout dommage pouvant être subis par le Système ou les Sous-systèmes, pour quelque raison que ce soit, entre la date de Livraison et la date de Réception opérationnelle du Système ou des Sous-systèmes, conformément aux dispositions de la Clause 27 du CCAG (Mise en service et Réception opérationnelle), exception faite des pertes ou dommages résultant d’actions ou d’omissions du Fournisseur, de ses employés ou de ses sous-traitants.</w:t>
            </w:r>
          </w:p>
          <w:p w14:paraId="0665CCA8" w14:textId="77777777" w:rsidR="005C760C" w:rsidRPr="0074308D" w:rsidRDefault="005C760C" w:rsidP="00542B86">
            <w:pPr>
              <w:tabs>
                <w:tab w:val="left" w:pos="540"/>
              </w:tabs>
              <w:spacing w:after="120"/>
              <w:ind w:left="547" w:hanging="547"/>
              <w:jc w:val="both"/>
              <w:rPr>
                <w:rFonts w:asciiTheme="majorBidi" w:hAnsiTheme="majorBidi" w:cstheme="majorBidi"/>
                <w:sz w:val="24"/>
                <w:szCs w:val="24"/>
              </w:rPr>
            </w:pPr>
            <w:r w:rsidRPr="0074308D">
              <w:rPr>
                <w:rFonts w:asciiTheme="majorBidi" w:hAnsiTheme="majorBidi" w:cstheme="majorBidi"/>
                <w:sz w:val="24"/>
                <w:szCs w:val="24"/>
              </w:rPr>
              <w:t>35.2</w:t>
            </w:r>
            <w:r w:rsidRPr="0074308D">
              <w:rPr>
                <w:rFonts w:asciiTheme="majorBidi" w:hAnsiTheme="majorBidi" w:cstheme="majorBidi"/>
                <w:sz w:val="24"/>
                <w:szCs w:val="24"/>
              </w:rPr>
              <w:tab/>
              <w:t>En cas de perte ou de dommage causé au Système ou à toute partie du Système en raison de ce qui suit</w:t>
            </w:r>
            <w:r w:rsidR="009745EB" w:rsidRPr="0074308D">
              <w:rPr>
                <w:rFonts w:asciiTheme="majorBidi" w:hAnsiTheme="majorBidi" w:cstheme="majorBidi"/>
                <w:sz w:val="24"/>
                <w:szCs w:val="24"/>
              </w:rPr>
              <w:t> :</w:t>
            </w:r>
          </w:p>
          <w:p w14:paraId="0A68F05F" w14:textId="77777777" w:rsidR="005C760C" w:rsidRPr="0074308D" w:rsidRDefault="00884E53"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(dans la mesure où ces événements ont touché le pays d’implantation du Site du Projet) réaction nucléaire, radiation nucléaire, contamination radioactive, onde de pression provoquée par un aéronef ou tout objet aérien, ou tous autres événements qu’un entrepreneur expérimenté ne pourrait pas raisonnablement prévoir ou contre lesquels, s’ils étaient prévisibles, il n’aurait pas pu raisonnablement se prémunir ou s’assurer, dans la mesure où ces risques ne sont généralement pas assurables sur le marché des assurances et sont mentionnés dans les exclusions générales de la police d’assurance contractée en vertu de la Clause 37 du CCAG,</w:t>
            </w:r>
          </w:p>
          <w:p w14:paraId="76DA2DD9" w14:textId="77777777" w:rsidR="005C760C" w:rsidRPr="0074308D" w:rsidRDefault="00884E53"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 xml:space="preserve">toute utilisation non conforme au Marché par l’Acheteur ou une tierce partie, </w:t>
            </w:r>
          </w:p>
          <w:p w14:paraId="2B1DC6A9" w14:textId="77777777" w:rsidR="005C760C" w:rsidRPr="0074308D" w:rsidRDefault="00884E53"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t xml:space="preserve">le fait d’avoir utilisé, ou de s’être fondé sur des études de conception, données ou spécifications fournies ou désignées par ou au nom de l’Acheteur, ou tout autre fait ou circonstance pour lequel le Fournisseur a décliné sa responsabilité en vertu de la Clause 21.1.2 du CCAG, </w:t>
            </w:r>
          </w:p>
          <w:p w14:paraId="305AF95E" w14:textId="77777777" w:rsidR="005C760C" w:rsidRPr="0074308D" w:rsidRDefault="005C760C" w:rsidP="00542B86">
            <w:pPr>
              <w:spacing w:after="120"/>
              <w:ind w:left="547" w:right="-72"/>
              <w:jc w:val="both"/>
              <w:rPr>
                <w:rFonts w:asciiTheme="majorBidi" w:hAnsiTheme="majorBidi" w:cstheme="majorBidi"/>
                <w:sz w:val="24"/>
                <w:szCs w:val="24"/>
              </w:rPr>
            </w:pPr>
            <w:r w:rsidRPr="0074308D">
              <w:rPr>
                <w:rFonts w:asciiTheme="majorBidi" w:hAnsiTheme="majorBidi" w:cstheme="majorBidi"/>
                <w:spacing w:val="-2"/>
                <w:sz w:val="24"/>
                <w:szCs w:val="24"/>
              </w:rPr>
              <w:t>l’Acheteur devra régler au Fournisseur toutes les sommes payables au titre du Système ou des Sous-systèmes ayant satisfait aux Essais de réception opérationnelle, nonobstant le fait que ceux-ci auraient été perdus, détruits ou endommagés. Si l’Acheteur demande par écrit au Fournisseur de remédier aux pertes ou aux dommages ainsi causés au Système, le Fournisseur devra y remédier aux frais de l’Acheteur, conformément aux dispositions de la Clause 39 du CCAG. Si l’Acheteur ne demande pas par écrit au Fournisseur de remédier aux pertes ou dommages ainsi causés au Système, l’Acheteur devra soit demander une modification conformément aux dispositions de la Clause 39 du CCAG excluant la partie du Système ainsi perdue, détruite ou endommagée, soit, si la perte ou le dommage affecte une partie substantielle du Système, résilier le Marché en application de la Clause 41.1 du CCAG.</w:t>
            </w:r>
          </w:p>
          <w:p w14:paraId="2D1D58ED" w14:textId="77777777" w:rsidR="005C760C" w:rsidRPr="0074308D" w:rsidRDefault="005C760C" w:rsidP="00542B86">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35.3</w:t>
            </w:r>
            <w:r w:rsidRPr="0074308D">
              <w:rPr>
                <w:rFonts w:asciiTheme="majorBidi" w:hAnsiTheme="majorBidi" w:cstheme="majorBidi"/>
                <w:sz w:val="24"/>
                <w:szCs w:val="24"/>
              </w:rPr>
              <w:tab/>
              <w:t>L’Acheteur répondra de toute perte ou de tout dommage causé à tout Équipement du Fournisseur dont il a autorisé le placement dans ses propres locaux en vue de permettre au Fournisseur de remplir les obligations lui incombant au titre du Marché, exception faite des pertes ou dommages résultant d’actions ou d’omissions du Fournisseur, de ses employés ou de ses sous-traitants.</w:t>
            </w:r>
          </w:p>
        </w:tc>
      </w:tr>
      <w:tr w:rsidR="005C760C" w:rsidRPr="0074308D" w14:paraId="10622B4B" w14:textId="77777777" w:rsidTr="005C760C">
        <w:tc>
          <w:tcPr>
            <w:tcW w:w="2412" w:type="dxa"/>
          </w:tcPr>
          <w:p w14:paraId="64F2081F"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1000" w:name="_Toc521497738"/>
            <w:bookmarkStart w:id="1001" w:name="_Toc485038012"/>
            <w:bookmarkStart w:id="1002" w:name="_Toc485051031"/>
            <w:r w:rsidRPr="0074308D">
              <w:rPr>
                <w:lang w:val="fr-FR"/>
              </w:rPr>
              <w:t>36.</w:t>
            </w:r>
            <w:r w:rsidRPr="0074308D">
              <w:rPr>
                <w:lang w:val="fr-FR"/>
              </w:rPr>
              <w:tab/>
              <w:t>Pertes ou dommages matériels</w:t>
            </w:r>
            <w:r w:rsidR="009745EB" w:rsidRPr="0074308D">
              <w:rPr>
                <w:lang w:val="fr-FR"/>
              </w:rPr>
              <w:t> ;</w:t>
            </w:r>
            <w:r w:rsidRPr="0074308D">
              <w:rPr>
                <w:lang w:val="fr-FR"/>
              </w:rPr>
              <w:t xml:space="preserve"> accidents du travail</w:t>
            </w:r>
            <w:r w:rsidR="009745EB" w:rsidRPr="0074308D">
              <w:rPr>
                <w:lang w:val="fr-FR"/>
              </w:rPr>
              <w:t> ;</w:t>
            </w:r>
            <w:r w:rsidRPr="0074308D">
              <w:rPr>
                <w:lang w:val="fr-FR"/>
              </w:rPr>
              <w:t xml:space="preserve"> indemnisation</w:t>
            </w:r>
            <w:bookmarkEnd w:id="1000"/>
            <w:bookmarkEnd w:id="1001"/>
            <w:bookmarkEnd w:id="1002"/>
          </w:p>
        </w:tc>
        <w:tc>
          <w:tcPr>
            <w:tcW w:w="6588" w:type="dxa"/>
          </w:tcPr>
          <w:p w14:paraId="342E6BE6" w14:textId="77777777" w:rsidR="005C760C" w:rsidRPr="0074308D" w:rsidRDefault="005C760C" w:rsidP="00542B86">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36.1</w:t>
            </w:r>
            <w:r w:rsidRPr="0074308D">
              <w:rPr>
                <w:rFonts w:asciiTheme="majorBidi" w:hAnsiTheme="majorBidi" w:cstheme="majorBidi"/>
                <w:sz w:val="24"/>
                <w:szCs w:val="24"/>
              </w:rPr>
              <w:tab/>
              <w:t>Le Fournisseur et chacun des Sous-traitants devra respecter les règles et lois en vigueur dans le pays de l’Acheteur en matière de sécurité du travail, d’assurance, de douane et d’immigration.</w:t>
            </w:r>
          </w:p>
          <w:p w14:paraId="73EE19D6" w14:textId="77777777" w:rsidR="005C760C" w:rsidRPr="0074308D" w:rsidRDefault="005C760C" w:rsidP="00542B86">
            <w:pPr>
              <w:widowControl w:val="0"/>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36.2</w:t>
            </w:r>
            <w:r w:rsidRPr="0074308D">
              <w:rPr>
                <w:rFonts w:asciiTheme="majorBidi" w:hAnsiTheme="majorBidi" w:cstheme="majorBidi"/>
                <w:sz w:val="24"/>
                <w:szCs w:val="24"/>
              </w:rPr>
              <w:tab/>
              <w:t xml:space="preserve">Sous réserve des dispositions de la Clause 36.3 ci-dessous, le Fournisseur devra indemniser et garantir l’Acheteur et ses employés et dirigeants contre tous frais, responsabilités et pertes (y compris ceux subis à l’occasion de la défense d’une procédure ou réclamation faisant état d’une telle responsabilité) qui pourraient être subis par l’Acheteur, ses employés ou ses dirigeants à la suite d’un décès ou de dommages corporels, ou de la perte de biens ou de dommages matériels (autres que la perte ou l’endommagement du Système, qu’il ait ou non été réceptionné), à l’occasion de la fourniture, de l’installation, de la mise à l’essai et de la Mise en service du Système, dès lors qu’ils auraient pour cause une négligence du Fournisseur, de ses Sous-traitants ou de leurs employés, dirigeants ou agents respectifs, exception faite du décès ou des dommages corporels ou matériels qui auraient pour cause une négligence de l’Acheteur, de ses entrepreneurs, de ses employés, de ses dirigeants ou de ses agents. </w:t>
            </w:r>
          </w:p>
        </w:tc>
      </w:tr>
      <w:tr w:rsidR="005C760C" w:rsidRPr="0074308D" w14:paraId="091E93F4" w14:textId="77777777" w:rsidTr="005C760C">
        <w:tc>
          <w:tcPr>
            <w:tcW w:w="2412" w:type="dxa"/>
          </w:tcPr>
          <w:p w14:paraId="21239C2A" w14:textId="77777777" w:rsidR="005C760C" w:rsidRPr="0074308D" w:rsidRDefault="005C760C" w:rsidP="005C760C">
            <w:pPr>
              <w:pStyle w:val="Head42"/>
              <w:rPr>
                <w:rFonts w:asciiTheme="majorBidi" w:hAnsiTheme="majorBidi" w:cstheme="majorBidi"/>
              </w:rPr>
            </w:pPr>
          </w:p>
        </w:tc>
        <w:tc>
          <w:tcPr>
            <w:tcW w:w="6588" w:type="dxa"/>
          </w:tcPr>
          <w:p w14:paraId="6E2AA869" w14:textId="77777777" w:rsidR="005C760C" w:rsidRPr="0074308D" w:rsidRDefault="005C760C" w:rsidP="00542B86">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36.3</w:t>
            </w:r>
            <w:r w:rsidRPr="0074308D">
              <w:rPr>
                <w:rFonts w:asciiTheme="majorBidi" w:hAnsiTheme="majorBidi" w:cstheme="majorBidi"/>
                <w:sz w:val="24"/>
                <w:szCs w:val="24"/>
              </w:rPr>
              <w:tab/>
              <w:t>Dans le cas où une procédure intentée ou une réclamation dirigée contre l’Acheteur serait susceptible de faire jouer la responsabilité du Fournisseur en vertu de la Clause 36.2 ci-dessus, l’Acheteur devra en notifier le Fournisseur sans délai, et le Fournisseur pourra, à ses propres frais et au nom de l’Acheteur, assurer la conduite de cette procédure ou le règlement de cette réclamation, et de toutes négociations destinées à régler à l’amiable cette procédure ou cette réclamation. Si le Fournisseur omet de notifier à l’Acheteur, dans les vingt-huit (28) jours suivant la réception de cette notification, qu’il entend assurer la conduite de cette procédure ou le règlement de cette réclamation, l’Acheteur sera libre de conduire cette procédure pour son propre compte. À moins que le Fournisseur n’ait ainsi omis de notifier son intention à l’Acheteur dans ce délai de vingt-huit (28) jours, l’Acheteur ne devra faire aucune déclaration qui puisse être préjudiciable à la défense de cette procédure ou de cette réclamation. L’Acheteur devra, si le Fournisseur le lui demande, donner à ce dernier toute l’assistance possible pour assurer la conduite de cette procédure ou le règlement de cette réclamation, auquel cas le Fournisseur devra rembourser à l’Acheteur tous les frais raisonnables supportés pour lui apporter cette assistance.</w:t>
            </w:r>
          </w:p>
          <w:p w14:paraId="758BA3FA" w14:textId="77777777" w:rsidR="005C760C" w:rsidRPr="0074308D" w:rsidRDefault="005C760C" w:rsidP="00542B86">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36.4</w:t>
            </w:r>
            <w:r w:rsidRPr="0074308D">
              <w:rPr>
                <w:rFonts w:asciiTheme="majorBidi" w:hAnsiTheme="majorBidi" w:cstheme="majorBidi"/>
                <w:sz w:val="24"/>
                <w:szCs w:val="24"/>
              </w:rPr>
              <w:tab/>
              <w:t>L’Acheteur devra indemniser et garantir le Fournisseur et ses employés, dirigeants et Sous-traitants contre tous frais, responsabilités et pertes (y compris ceux subis à l’occasion de la défense d’une procédure ou réclamation faisant état d’une telle responsabilité) qui pourraient être subis par le Fournisseur, ses employés, ses dirigeants ou ses Sous-traitants à la suite d’un décès ou de dommages corporels, ou de la perte ou de dommages matériels causés à des biens de l’Acheteur, en dehors du fait pour le Système de n’avoir pas encore satisfait aux Essais de réception opérationnelle, en raison d’un incendie, d’une explosion ou de tout autre sinistre, dans la mesure où le préjudice excéderait le montant récupérable en vertu des assurances souscrites en application de la Clause 37 du CCAG (Assurances), sous réserve que cet incendie, cette explosion ou cet autre sinistre n’ait pas été causé par une quelconque action ou omission du Fournisseur.</w:t>
            </w:r>
          </w:p>
        </w:tc>
      </w:tr>
      <w:tr w:rsidR="005C760C" w:rsidRPr="0074308D" w14:paraId="2536B532" w14:textId="77777777" w:rsidTr="005C760C">
        <w:tc>
          <w:tcPr>
            <w:tcW w:w="2412" w:type="dxa"/>
          </w:tcPr>
          <w:p w14:paraId="751E9AEE" w14:textId="77777777" w:rsidR="005C760C" w:rsidRPr="0074308D" w:rsidRDefault="005C760C" w:rsidP="005C760C">
            <w:pPr>
              <w:pStyle w:val="Head42"/>
              <w:rPr>
                <w:rFonts w:asciiTheme="majorBidi" w:hAnsiTheme="majorBidi" w:cstheme="majorBidi"/>
              </w:rPr>
            </w:pPr>
          </w:p>
        </w:tc>
        <w:tc>
          <w:tcPr>
            <w:tcW w:w="6588" w:type="dxa"/>
          </w:tcPr>
          <w:p w14:paraId="322A8B81" w14:textId="3BC84A5F" w:rsidR="005C760C" w:rsidRPr="0074308D" w:rsidRDefault="005C760C" w:rsidP="00542B86">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36.5</w:t>
            </w:r>
            <w:r w:rsidRPr="0074308D">
              <w:rPr>
                <w:rFonts w:asciiTheme="majorBidi" w:hAnsiTheme="majorBidi" w:cstheme="majorBidi"/>
                <w:sz w:val="24"/>
                <w:szCs w:val="24"/>
              </w:rPr>
              <w:tab/>
              <w:t xml:space="preserve">Dans le cas où une procédure intentée ou une réclamation dirigée contre le Fournisseur serait susceptible de faire jouer la responsabilité de l’Acheteur en vertu de la Clause 36.4 ci-dessus, le Fournisseur devra en notifier l’Acheteur sans délai, et l’Acheteur pourra, à ses propres frais et au nom du Fournisseur, assurer la conduite de cette procédure ou le règlement de cette réclamation, et de toutes négociations destinées à régler à l’amiable cette procédure ou cette réclamation. Si l’Acheteur omet de notifier au Fournisseur, dans les vingt-huit (28) jours suivant la réception de cette notification, qu’il entend assurer la conduite de cette procédure ou le règlement de cette réclamation, le Fournisseur sera libre de conduire cette procédure pour son propre compte. À moins que l’Acheteur n’ait ainsi omis de notifier son intention au Fournisseur dans ce délai de </w:t>
            </w:r>
            <w:r w:rsidR="007B50A8" w:rsidRPr="0074308D">
              <w:rPr>
                <w:rFonts w:asciiTheme="majorBidi" w:hAnsiTheme="majorBidi" w:cstheme="majorBidi"/>
                <w:sz w:val="24"/>
                <w:szCs w:val="24"/>
              </w:rPr>
              <w:br/>
            </w:r>
            <w:r w:rsidRPr="0074308D">
              <w:rPr>
                <w:rFonts w:asciiTheme="majorBidi" w:hAnsiTheme="majorBidi" w:cstheme="majorBidi"/>
                <w:sz w:val="24"/>
                <w:szCs w:val="24"/>
              </w:rPr>
              <w:t>vingt-huit (28) jours, le Fournisseur ne devra faire aucune déclaration qui puisse être préjudiciable à la défense de cette procédure ou de cette réclamation. Le Fournisseur devra, si l’Acheteur le lui demande, donner à ce dernier toute l’assistance possible pour assurer la conduite de cette procédure ou le règlement de cette réclamation, auquel cas l’Acheteur devra rembourser au Fournisseur tous les frais raisonnables supportés pour lui apporter cette assistance.</w:t>
            </w:r>
          </w:p>
        </w:tc>
      </w:tr>
      <w:tr w:rsidR="005C760C" w:rsidRPr="0074308D" w14:paraId="2D1E9465" w14:textId="77777777" w:rsidTr="005C760C">
        <w:tc>
          <w:tcPr>
            <w:tcW w:w="2412" w:type="dxa"/>
          </w:tcPr>
          <w:p w14:paraId="3ED21721" w14:textId="77777777" w:rsidR="005C760C" w:rsidRPr="0074308D" w:rsidRDefault="005C760C" w:rsidP="005C760C">
            <w:pPr>
              <w:pStyle w:val="Head42"/>
              <w:rPr>
                <w:rFonts w:asciiTheme="majorBidi" w:hAnsiTheme="majorBidi" w:cstheme="majorBidi"/>
              </w:rPr>
            </w:pPr>
          </w:p>
        </w:tc>
        <w:tc>
          <w:tcPr>
            <w:tcW w:w="6588" w:type="dxa"/>
          </w:tcPr>
          <w:p w14:paraId="1CCE3045" w14:textId="77777777" w:rsidR="005C760C" w:rsidRPr="0074308D" w:rsidRDefault="005C760C" w:rsidP="00542B86">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36.6</w:t>
            </w:r>
            <w:r w:rsidRPr="0074308D">
              <w:rPr>
                <w:rFonts w:asciiTheme="majorBidi" w:hAnsiTheme="majorBidi" w:cstheme="majorBidi"/>
                <w:sz w:val="24"/>
                <w:szCs w:val="24"/>
              </w:rPr>
              <w:tab/>
              <w:t>La partie pouvant prétendre au bénéfice d’une indemnité en vertu de la présente Clause 36 devra prendre toutes les mesures raisonnables pour atténuer l’ampleur de la perte ou du dommage ayant pu survenir. Si cette partie omet de prendre lesdites mesures, les responsabilités de l’autre partie seront réduites en conséquence.</w:t>
            </w:r>
          </w:p>
        </w:tc>
      </w:tr>
      <w:tr w:rsidR="005C760C" w:rsidRPr="0074308D" w14:paraId="7DEB4E44" w14:textId="77777777" w:rsidTr="005C760C">
        <w:trPr>
          <w:cantSplit/>
        </w:trPr>
        <w:tc>
          <w:tcPr>
            <w:tcW w:w="2412" w:type="dxa"/>
          </w:tcPr>
          <w:p w14:paraId="092FAB8E"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1003" w:name="_Toc521497739"/>
            <w:bookmarkStart w:id="1004" w:name="_Toc485038013"/>
            <w:bookmarkStart w:id="1005" w:name="_Toc485051032"/>
            <w:r w:rsidRPr="0074308D">
              <w:rPr>
                <w:lang w:val="fr-FR"/>
              </w:rPr>
              <w:t>37.</w:t>
            </w:r>
            <w:r w:rsidRPr="0074308D">
              <w:rPr>
                <w:lang w:val="fr-FR"/>
              </w:rPr>
              <w:tab/>
              <w:t>Assurances</w:t>
            </w:r>
            <w:bookmarkEnd w:id="1003"/>
            <w:bookmarkEnd w:id="1004"/>
            <w:bookmarkEnd w:id="1005"/>
          </w:p>
        </w:tc>
        <w:tc>
          <w:tcPr>
            <w:tcW w:w="6588" w:type="dxa"/>
          </w:tcPr>
          <w:p w14:paraId="04D5174B" w14:textId="77777777" w:rsidR="005C760C" w:rsidRPr="0074308D" w:rsidRDefault="005C760C" w:rsidP="00542B86">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37.1</w:t>
            </w:r>
            <w:r w:rsidRPr="0074308D">
              <w:rPr>
                <w:rFonts w:asciiTheme="majorBidi" w:hAnsiTheme="majorBidi" w:cstheme="majorBidi"/>
                <w:sz w:val="24"/>
                <w:szCs w:val="24"/>
              </w:rPr>
              <w:tab/>
              <w:t>Le Fournisseur devra, à ses propres frais, contracter et maintenir en vigueur, ou faire contracter et maintenir en vigueur, pendant l’exécution du Marché, les assurances énumérées ci-dessous. L’identité des assureurs et le formulaire des polices seront soumis à l’approbation de l’Acheteur, étant entendu que cette approbation ne devra pas être refusée sans motif légitime.</w:t>
            </w:r>
          </w:p>
        </w:tc>
      </w:tr>
      <w:tr w:rsidR="005C760C" w:rsidRPr="0074308D" w14:paraId="6301D9DE" w14:textId="77777777" w:rsidTr="005C760C">
        <w:tc>
          <w:tcPr>
            <w:tcW w:w="2412" w:type="dxa"/>
          </w:tcPr>
          <w:p w14:paraId="4726857B" w14:textId="77777777" w:rsidR="005C760C" w:rsidRPr="0074308D" w:rsidRDefault="005C760C" w:rsidP="005C760C">
            <w:pPr>
              <w:pStyle w:val="Head42"/>
              <w:rPr>
                <w:rFonts w:asciiTheme="majorBidi" w:hAnsiTheme="majorBidi" w:cstheme="majorBidi"/>
              </w:rPr>
            </w:pPr>
          </w:p>
        </w:tc>
        <w:tc>
          <w:tcPr>
            <w:tcW w:w="6588" w:type="dxa"/>
          </w:tcPr>
          <w:p w14:paraId="2BDBA669" w14:textId="77777777" w:rsidR="005C760C" w:rsidRPr="0074308D" w:rsidRDefault="004E7650"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r>
            <w:r w:rsidR="005C760C" w:rsidRPr="0074308D">
              <w:rPr>
                <w:rFonts w:asciiTheme="majorBidi" w:hAnsiTheme="majorBidi" w:cstheme="majorBidi"/>
                <w:iCs/>
                <w:sz w:val="24"/>
                <w:szCs w:val="24"/>
              </w:rPr>
              <w:t>Assurance du fret en cours de transport</w:t>
            </w:r>
          </w:p>
          <w:p w14:paraId="248BE51C" w14:textId="77777777" w:rsidR="005C760C" w:rsidRPr="0074308D" w:rsidRDefault="005C760C" w:rsidP="00542B86">
            <w:pPr>
              <w:spacing w:after="120"/>
              <w:ind w:left="893" w:right="-72"/>
              <w:jc w:val="both"/>
              <w:rPr>
                <w:rFonts w:asciiTheme="majorBidi" w:hAnsiTheme="majorBidi" w:cstheme="majorBidi"/>
                <w:sz w:val="24"/>
                <w:szCs w:val="24"/>
              </w:rPr>
            </w:pPr>
            <w:r w:rsidRPr="0074308D">
              <w:rPr>
                <w:rFonts w:asciiTheme="majorBidi" w:hAnsiTheme="majorBidi" w:cstheme="majorBidi"/>
                <w:spacing w:val="-4"/>
                <w:sz w:val="24"/>
                <w:szCs w:val="24"/>
              </w:rPr>
              <w:t xml:space="preserve">Selon le cas, 110 % du prix des Technologies de l’information et autres </w:t>
            </w:r>
            <w:r w:rsidR="006A4E7C" w:rsidRPr="0074308D">
              <w:rPr>
                <w:rFonts w:asciiTheme="majorBidi" w:hAnsiTheme="majorBidi" w:cstheme="majorBidi"/>
                <w:spacing w:val="-4"/>
                <w:sz w:val="24"/>
                <w:szCs w:val="24"/>
              </w:rPr>
              <w:t>Biens</w:t>
            </w:r>
            <w:r w:rsidRPr="0074308D">
              <w:rPr>
                <w:rFonts w:asciiTheme="majorBidi" w:hAnsiTheme="majorBidi" w:cstheme="majorBidi"/>
                <w:spacing w:val="-4"/>
                <w:sz w:val="24"/>
                <w:szCs w:val="24"/>
              </w:rPr>
              <w:t xml:space="preserve">, dans une monnaie librement convertible, couvrant les </w:t>
            </w:r>
            <w:r w:rsidR="006A4E7C" w:rsidRPr="0074308D">
              <w:rPr>
                <w:rFonts w:asciiTheme="majorBidi" w:hAnsiTheme="majorBidi" w:cstheme="majorBidi"/>
                <w:spacing w:val="-4"/>
                <w:sz w:val="24"/>
                <w:szCs w:val="24"/>
              </w:rPr>
              <w:t>Biens</w:t>
            </w:r>
            <w:r w:rsidRPr="0074308D">
              <w:rPr>
                <w:rFonts w:asciiTheme="majorBidi" w:hAnsiTheme="majorBidi" w:cstheme="majorBidi"/>
                <w:spacing w:val="-4"/>
                <w:sz w:val="24"/>
                <w:szCs w:val="24"/>
              </w:rPr>
              <w:t xml:space="preserve"> contre la perte ou les dommages matériels durant l’expédition et jusqu’à la réception sur le Site du Projet.</w:t>
            </w:r>
          </w:p>
          <w:p w14:paraId="25E12A48" w14:textId="77777777" w:rsidR="005C760C" w:rsidRPr="0074308D" w:rsidRDefault="004E7650"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r>
            <w:r w:rsidR="005C760C" w:rsidRPr="0074308D">
              <w:rPr>
                <w:rFonts w:asciiTheme="majorBidi" w:hAnsiTheme="majorBidi" w:cstheme="majorBidi"/>
                <w:iCs/>
                <w:sz w:val="24"/>
                <w:szCs w:val="24"/>
              </w:rPr>
              <w:t xml:space="preserve">Assurance </w:t>
            </w:r>
            <w:r w:rsidR="009745EB" w:rsidRPr="0074308D">
              <w:rPr>
                <w:rFonts w:asciiTheme="majorBidi" w:hAnsiTheme="majorBidi" w:cstheme="majorBidi"/>
                <w:iCs/>
                <w:sz w:val="24"/>
                <w:szCs w:val="24"/>
              </w:rPr>
              <w:t>« </w:t>
            </w:r>
            <w:r w:rsidR="005C760C" w:rsidRPr="0074308D">
              <w:rPr>
                <w:rFonts w:asciiTheme="majorBidi" w:hAnsiTheme="majorBidi" w:cstheme="majorBidi"/>
                <w:iCs/>
                <w:sz w:val="24"/>
                <w:szCs w:val="24"/>
              </w:rPr>
              <w:t>tous risques</w:t>
            </w:r>
            <w:r w:rsidR="009745EB" w:rsidRPr="0074308D">
              <w:rPr>
                <w:rFonts w:asciiTheme="majorBidi" w:hAnsiTheme="majorBidi" w:cstheme="majorBidi"/>
                <w:iCs/>
                <w:sz w:val="24"/>
                <w:szCs w:val="24"/>
              </w:rPr>
              <w:t> »</w:t>
            </w:r>
            <w:r w:rsidR="005C760C" w:rsidRPr="0074308D">
              <w:rPr>
                <w:rFonts w:asciiTheme="majorBidi" w:hAnsiTheme="majorBidi" w:cstheme="majorBidi"/>
                <w:iCs/>
                <w:sz w:val="24"/>
                <w:szCs w:val="24"/>
              </w:rPr>
              <w:t xml:space="preserve"> des travaux d’Installation</w:t>
            </w:r>
          </w:p>
          <w:p w14:paraId="4A1FCE18" w14:textId="77777777" w:rsidR="005C760C" w:rsidRPr="0074308D" w:rsidRDefault="005C760C" w:rsidP="00542B86">
            <w:pPr>
              <w:spacing w:after="120"/>
              <w:ind w:left="893" w:right="-72"/>
              <w:jc w:val="both"/>
              <w:rPr>
                <w:rFonts w:asciiTheme="majorBidi" w:hAnsiTheme="majorBidi" w:cstheme="majorBidi"/>
                <w:sz w:val="24"/>
                <w:szCs w:val="24"/>
              </w:rPr>
            </w:pPr>
            <w:r w:rsidRPr="0074308D">
              <w:rPr>
                <w:rFonts w:asciiTheme="majorBidi" w:hAnsiTheme="majorBidi" w:cstheme="majorBidi"/>
                <w:spacing w:val="-4"/>
                <w:sz w:val="24"/>
                <w:szCs w:val="24"/>
              </w:rPr>
              <w:t xml:space="preserve">Selon le cas, 110 % du prix des Technologies de l’information et autres </w:t>
            </w:r>
            <w:r w:rsidR="006A4E7C" w:rsidRPr="0074308D">
              <w:rPr>
                <w:rFonts w:asciiTheme="majorBidi" w:hAnsiTheme="majorBidi" w:cstheme="majorBidi"/>
                <w:spacing w:val="-4"/>
                <w:sz w:val="24"/>
                <w:szCs w:val="24"/>
              </w:rPr>
              <w:t>Biens</w:t>
            </w:r>
            <w:r w:rsidRPr="0074308D">
              <w:rPr>
                <w:rFonts w:asciiTheme="majorBidi" w:hAnsiTheme="majorBidi" w:cstheme="majorBidi"/>
                <w:spacing w:val="-4"/>
                <w:sz w:val="24"/>
                <w:szCs w:val="24"/>
              </w:rPr>
              <w:t xml:space="preserve">, couvrant les </w:t>
            </w:r>
            <w:r w:rsidR="006A4E7C" w:rsidRPr="0074308D">
              <w:rPr>
                <w:rFonts w:asciiTheme="majorBidi" w:hAnsiTheme="majorBidi" w:cstheme="majorBidi"/>
                <w:spacing w:val="-4"/>
                <w:sz w:val="24"/>
                <w:szCs w:val="24"/>
              </w:rPr>
              <w:t>Biens</w:t>
            </w:r>
            <w:r w:rsidRPr="0074308D">
              <w:rPr>
                <w:rFonts w:asciiTheme="majorBidi" w:hAnsiTheme="majorBidi" w:cstheme="majorBidi"/>
                <w:spacing w:val="-4"/>
                <w:sz w:val="24"/>
                <w:szCs w:val="24"/>
              </w:rPr>
              <w:t xml:space="preserve"> sur le site contre tous risques de perte ou de dommages matériels (à l’exclusion des seuls sinistres communément exclus des polices d’assurance </w:t>
            </w:r>
            <w:r w:rsidR="009745EB"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tous risques</w:t>
            </w:r>
            <w:r w:rsidR="009745EB"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 xml:space="preserve"> de ce type par les compagnies d’assurance connues) survenant avant la Réception opérationnelle du Système.</w:t>
            </w:r>
          </w:p>
          <w:p w14:paraId="41324290" w14:textId="77777777" w:rsidR="005C760C" w:rsidRPr="0074308D" w:rsidRDefault="004E7650" w:rsidP="00542B86">
            <w:pPr>
              <w:keepNext/>
              <w:keepLines/>
              <w:spacing w:after="120"/>
              <w:ind w:left="907" w:right="-72" w:hanging="360"/>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c)</w:t>
            </w:r>
            <w:r w:rsidR="005C760C" w:rsidRPr="0074308D">
              <w:rPr>
                <w:rFonts w:asciiTheme="majorBidi" w:hAnsiTheme="majorBidi" w:cstheme="majorBidi"/>
                <w:spacing w:val="-2"/>
                <w:sz w:val="24"/>
                <w:szCs w:val="24"/>
              </w:rPr>
              <w:tab/>
            </w:r>
            <w:r w:rsidR="005C760C" w:rsidRPr="0074308D">
              <w:rPr>
                <w:rFonts w:asciiTheme="majorBidi" w:hAnsiTheme="majorBidi" w:cstheme="majorBidi"/>
                <w:iCs/>
                <w:spacing w:val="-2"/>
                <w:sz w:val="24"/>
                <w:szCs w:val="24"/>
              </w:rPr>
              <w:t>Assurance responsabilité civile aux tiers</w:t>
            </w:r>
          </w:p>
          <w:p w14:paraId="403071F8" w14:textId="77777777" w:rsidR="005C760C" w:rsidRPr="0074308D" w:rsidRDefault="00EA426A" w:rsidP="00542B86">
            <w:pPr>
              <w:spacing w:after="120"/>
              <w:ind w:left="893" w:right="-72"/>
              <w:jc w:val="both"/>
              <w:rPr>
                <w:rFonts w:asciiTheme="majorBidi" w:hAnsiTheme="majorBidi" w:cstheme="majorBidi"/>
                <w:sz w:val="24"/>
                <w:szCs w:val="24"/>
              </w:rPr>
            </w:pPr>
            <w:r w:rsidRPr="0074308D">
              <w:rPr>
                <w:rFonts w:asciiTheme="majorBidi" w:hAnsiTheme="majorBidi" w:cstheme="majorBidi"/>
                <w:spacing w:val="-2"/>
                <w:sz w:val="24"/>
                <w:szCs w:val="24"/>
              </w:rPr>
              <w:t>a</w:t>
            </w:r>
            <w:r w:rsidR="005C760C" w:rsidRPr="0074308D">
              <w:rPr>
                <w:rFonts w:asciiTheme="majorBidi" w:hAnsiTheme="majorBidi" w:cstheme="majorBidi"/>
                <w:spacing w:val="-2"/>
                <w:sz w:val="24"/>
                <w:szCs w:val="24"/>
              </w:rPr>
              <w:t xml:space="preserve">ux conditions </w:t>
            </w:r>
            <w:r w:rsidR="005C760C" w:rsidRPr="0074308D">
              <w:rPr>
                <w:rFonts w:asciiTheme="majorBidi" w:hAnsiTheme="majorBidi" w:cstheme="majorBidi"/>
                <w:b/>
                <w:spacing w:val="-2"/>
                <w:sz w:val="24"/>
                <w:szCs w:val="24"/>
              </w:rPr>
              <w:t>spécifiées dans le</w:t>
            </w:r>
            <w:r w:rsidR="005C760C" w:rsidRPr="0074308D">
              <w:rPr>
                <w:rFonts w:asciiTheme="majorBidi" w:hAnsiTheme="majorBidi" w:cstheme="majorBidi"/>
                <w:bCs/>
                <w:spacing w:val="-2"/>
                <w:sz w:val="24"/>
                <w:szCs w:val="24"/>
              </w:rPr>
              <w:t xml:space="preserve"> </w:t>
            </w:r>
            <w:r w:rsidR="005C760C" w:rsidRPr="0074308D">
              <w:rPr>
                <w:rFonts w:asciiTheme="majorBidi" w:hAnsiTheme="majorBidi" w:cstheme="majorBidi"/>
                <w:b/>
                <w:bCs/>
                <w:spacing w:val="-2"/>
                <w:sz w:val="24"/>
                <w:szCs w:val="24"/>
              </w:rPr>
              <w:t>CCAP</w:t>
            </w:r>
            <w:r w:rsidR="005C760C" w:rsidRPr="0074308D">
              <w:rPr>
                <w:rFonts w:asciiTheme="majorBidi" w:hAnsiTheme="majorBidi" w:cstheme="majorBidi"/>
                <w:spacing w:val="-2"/>
                <w:sz w:val="24"/>
                <w:szCs w:val="24"/>
              </w:rPr>
              <w:t>, couvrant les risques de dommages corporels causés à des tiers ou les risques de décès de tiers (y compris le personnel de l’Acheteur) et les risques de perte ou de dommages causés à des biens (y compris les biens de l’Acheteur et l’un quelconque des Sous-systèmes ayant été réceptionnés par l’Acheteur) survenant en relation avec la fourniture et l’installation du Système d’information.</w:t>
            </w:r>
          </w:p>
          <w:p w14:paraId="1D9100E7" w14:textId="77777777" w:rsidR="005C760C" w:rsidRPr="0074308D" w:rsidRDefault="004E7650" w:rsidP="00542B86">
            <w:pPr>
              <w:keepNext/>
              <w:keepLines/>
              <w:spacing w:after="120"/>
              <w:ind w:left="907" w:right="-72" w:hanging="360"/>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d)</w:t>
            </w:r>
            <w:r w:rsidR="005C760C" w:rsidRPr="0074308D">
              <w:rPr>
                <w:rFonts w:asciiTheme="majorBidi" w:hAnsiTheme="majorBidi" w:cstheme="majorBidi"/>
                <w:spacing w:val="-2"/>
                <w:sz w:val="24"/>
                <w:szCs w:val="24"/>
              </w:rPr>
              <w:tab/>
            </w:r>
            <w:r w:rsidR="005C760C" w:rsidRPr="0074308D">
              <w:rPr>
                <w:rFonts w:asciiTheme="majorBidi" w:hAnsiTheme="majorBidi" w:cstheme="majorBidi"/>
                <w:iCs/>
                <w:spacing w:val="-2"/>
                <w:sz w:val="24"/>
                <w:szCs w:val="24"/>
              </w:rPr>
              <w:t>Assurance responsabilité automobile</w:t>
            </w:r>
          </w:p>
          <w:p w14:paraId="5EDC4E2C" w14:textId="77777777" w:rsidR="005C760C" w:rsidRPr="0074308D" w:rsidRDefault="005C760C" w:rsidP="00542B86">
            <w:pPr>
              <w:spacing w:after="120"/>
              <w:ind w:left="893" w:right="-72"/>
              <w:jc w:val="both"/>
              <w:rPr>
                <w:rFonts w:asciiTheme="majorBidi" w:hAnsiTheme="majorBidi" w:cstheme="majorBidi"/>
                <w:sz w:val="24"/>
                <w:szCs w:val="24"/>
              </w:rPr>
            </w:pPr>
            <w:r w:rsidRPr="0074308D">
              <w:rPr>
                <w:rFonts w:asciiTheme="majorBidi" w:hAnsiTheme="majorBidi" w:cstheme="majorBidi"/>
                <w:spacing w:val="-2"/>
                <w:sz w:val="24"/>
                <w:szCs w:val="24"/>
              </w:rPr>
              <w:t>Conformément aux règles statutaires en vigueur dans le pays de l’Acheteur, couvrant l’utilisation de tous les véhicules utilisés par le Fournisseur ou ses Sous-traitants (qu’ils en soient ou non propriétaires) en relation avec l’exécution du Marché.</w:t>
            </w:r>
          </w:p>
          <w:p w14:paraId="44AFC6ED" w14:textId="77777777" w:rsidR="005C760C" w:rsidRPr="0074308D" w:rsidRDefault="004E7650"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e)</w:t>
            </w:r>
            <w:r w:rsidR="005C760C" w:rsidRPr="0074308D">
              <w:rPr>
                <w:rFonts w:asciiTheme="majorBidi" w:hAnsiTheme="majorBidi" w:cstheme="majorBidi"/>
                <w:spacing w:val="-2"/>
                <w:sz w:val="24"/>
                <w:szCs w:val="24"/>
              </w:rPr>
              <w:tab/>
            </w:r>
            <w:r w:rsidR="005C760C" w:rsidRPr="0074308D">
              <w:rPr>
                <w:rFonts w:asciiTheme="majorBidi" w:hAnsiTheme="majorBidi" w:cstheme="majorBidi"/>
                <w:iCs/>
                <w:spacing w:val="-2"/>
                <w:sz w:val="24"/>
                <w:szCs w:val="24"/>
              </w:rPr>
              <w:t xml:space="preserve">Autres assurances (le cas échéant), conformément aux </w:t>
            </w:r>
            <w:r w:rsidR="005C760C" w:rsidRPr="0074308D">
              <w:rPr>
                <w:rFonts w:asciiTheme="majorBidi" w:hAnsiTheme="majorBidi" w:cstheme="majorBidi"/>
                <w:b/>
                <w:bCs/>
                <w:iCs/>
                <w:spacing w:val="-2"/>
                <w:sz w:val="24"/>
                <w:szCs w:val="24"/>
              </w:rPr>
              <w:t>spécifications du</w:t>
            </w:r>
            <w:r w:rsidR="005C760C" w:rsidRPr="0074308D">
              <w:rPr>
                <w:rFonts w:asciiTheme="majorBidi" w:hAnsiTheme="majorBidi" w:cstheme="majorBidi"/>
                <w:iCs/>
                <w:spacing w:val="-2"/>
                <w:sz w:val="24"/>
                <w:szCs w:val="24"/>
              </w:rPr>
              <w:t xml:space="preserve"> </w:t>
            </w:r>
            <w:r w:rsidR="005C760C" w:rsidRPr="0074308D">
              <w:rPr>
                <w:rFonts w:asciiTheme="majorBidi" w:hAnsiTheme="majorBidi" w:cstheme="majorBidi"/>
                <w:b/>
                <w:bCs/>
                <w:iCs/>
                <w:spacing w:val="-2"/>
                <w:sz w:val="24"/>
                <w:szCs w:val="24"/>
              </w:rPr>
              <w:t>CCAP</w:t>
            </w:r>
            <w:r w:rsidR="005C760C" w:rsidRPr="0074308D">
              <w:rPr>
                <w:rFonts w:asciiTheme="majorBidi" w:hAnsiTheme="majorBidi" w:cstheme="majorBidi"/>
                <w:bCs/>
                <w:iCs/>
                <w:spacing w:val="-2"/>
                <w:sz w:val="24"/>
                <w:szCs w:val="24"/>
              </w:rPr>
              <w:t>.</w:t>
            </w:r>
          </w:p>
          <w:p w14:paraId="266F3CE1" w14:textId="32EDEACB" w:rsidR="005C760C" w:rsidRPr="0074308D" w:rsidRDefault="005C760C" w:rsidP="00542B86">
            <w:pPr>
              <w:spacing w:after="120"/>
              <w:ind w:left="540" w:right="-72" w:hanging="540"/>
              <w:jc w:val="both"/>
              <w:rPr>
                <w:rFonts w:asciiTheme="majorBidi" w:hAnsiTheme="majorBidi" w:cstheme="majorBidi"/>
                <w:sz w:val="24"/>
                <w:szCs w:val="24"/>
              </w:rPr>
            </w:pPr>
            <w:r w:rsidRPr="0074308D">
              <w:rPr>
                <w:rFonts w:asciiTheme="majorBidi" w:hAnsiTheme="majorBidi" w:cstheme="majorBidi"/>
                <w:spacing w:val="-2"/>
                <w:sz w:val="24"/>
                <w:szCs w:val="24"/>
              </w:rPr>
              <w:t>37.2</w:t>
            </w:r>
            <w:r w:rsidRPr="0074308D">
              <w:rPr>
                <w:rFonts w:asciiTheme="majorBidi" w:hAnsiTheme="majorBidi" w:cstheme="majorBidi"/>
                <w:spacing w:val="-2"/>
                <w:sz w:val="24"/>
                <w:szCs w:val="24"/>
              </w:rPr>
              <w:tab/>
              <w:t xml:space="preserve">L’Acheteur devra être nommément désigné comme co-assuré au titre des polices d’assurance contractées par le Fournisseur en vertu de la Clause 37.1 ci-dessus, exception faite de l’Assurance responsabilité civile aux tiers. En outre, les </w:t>
            </w:r>
            <w:r w:rsidR="00DD4516" w:rsidRPr="0074308D">
              <w:rPr>
                <w:rFonts w:asciiTheme="majorBidi" w:hAnsiTheme="majorBidi" w:cstheme="majorBidi"/>
                <w:spacing w:val="-2"/>
                <w:sz w:val="24"/>
                <w:szCs w:val="24"/>
              </w:rPr>
              <w:br/>
            </w:r>
            <w:r w:rsidRPr="0074308D">
              <w:rPr>
                <w:rFonts w:asciiTheme="majorBidi" w:hAnsiTheme="majorBidi" w:cstheme="majorBidi"/>
                <w:spacing w:val="-2"/>
                <w:sz w:val="24"/>
                <w:szCs w:val="24"/>
              </w:rPr>
              <w:t xml:space="preserve">Sous-traitants du Fournisseur devront être nommément désignés comme co-assurés au titre des polices d’assurance contractées par le Fournisseur en vertu de la Clause 37.1 </w:t>
            </w:r>
            <w:r w:rsidR="00DD4516" w:rsidRPr="0074308D">
              <w:rPr>
                <w:rFonts w:asciiTheme="majorBidi" w:hAnsiTheme="majorBidi" w:cstheme="majorBidi"/>
                <w:spacing w:val="-2"/>
                <w:sz w:val="24"/>
                <w:szCs w:val="24"/>
              </w:rPr>
              <w:br/>
            </w:r>
            <w:r w:rsidRPr="0074308D">
              <w:rPr>
                <w:rFonts w:asciiTheme="majorBidi" w:hAnsiTheme="majorBidi" w:cstheme="majorBidi"/>
                <w:spacing w:val="-2"/>
                <w:sz w:val="24"/>
                <w:szCs w:val="24"/>
              </w:rPr>
              <w:t>ci-dessus, exception faite de l’Assurance du fret en cours de transport. Par ailleurs, les assureurs devront renoncer, aux termes de ces polices, à tous leurs droits de subrogation à l’encontre de ces co-assurés, du fait de sinistres ou de demandes d’indemnités résultant de l’exécution du Marché.</w:t>
            </w:r>
          </w:p>
          <w:p w14:paraId="147F41DB" w14:textId="77777777" w:rsidR="005C760C" w:rsidRPr="0074308D" w:rsidRDefault="005C760C" w:rsidP="00542B86">
            <w:pPr>
              <w:spacing w:after="120"/>
              <w:ind w:left="540" w:right="-72" w:hanging="540"/>
              <w:jc w:val="both"/>
              <w:rPr>
                <w:rFonts w:asciiTheme="majorBidi" w:hAnsiTheme="majorBidi" w:cstheme="majorBidi"/>
                <w:sz w:val="24"/>
                <w:szCs w:val="24"/>
              </w:rPr>
            </w:pPr>
            <w:r w:rsidRPr="0074308D">
              <w:rPr>
                <w:rFonts w:asciiTheme="majorBidi" w:hAnsiTheme="majorBidi" w:cstheme="majorBidi"/>
                <w:spacing w:val="-2"/>
                <w:sz w:val="24"/>
                <w:szCs w:val="24"/>
              </w:rPr>
              <w:t>37.3</w:t>
            </w:r>
            <w:r w:rsidRPr="0074308D">
              <w:rPr>
                <w:rFonts w:asciiTheme="majorBidi" w:hAnsiTheme="majorBidi" w:cstheme="majorBidi"/>
                <w:spacing w:val="-2"/>
                <w:sz w:val="24"/>
                <w:szCs w:val="24"/>
              </w:rPr>
              <w:tab/>
              <w:t>Le Fournisseur devra fournir à l’Acheteur des certificats d’assurance (ou des copies des polices d’assurance) prouvant que les polices exigées sont pleinement en vigueur et effectives.</w:t>
            </w:r>
          </w:p>
          <w:p w14:paraId="710E3849" w14:textId="77777777" w:rsidR="005C760C" w:rsidRPr="0074308D" w:rsidRDefault="005C760C" w:rsidP="00542B86">
            <w:pPr>
              <w:spacing w:after="120"/>
              <w:ind w:left="540" w:right="-72" w:hanging="540"/>
              <w:jc w:val="both"/>
              <w:rPr>
                <w:rFonts w:asciiTheme="majorBidi" w:hAnsiTheme="majorBidi" w:cstheme="majorBidi"/>
                <w:sz w:val="24"/>
                <w:szCs w:val="24"/>
              </w:rPr>
            </w:pPr>
            <w:r w:rsidRPr="0074308D">
              <w:rPr>
                <w:rFonts w:asciiTheme="majorBidi" w:hAnsiTheme="majorBidi" w:cstheme="majorBidi"/>
                <w:spacing w:val="-2"/>
                <w:sz w:val="24"/>
                <w:szCs w:val="24"/>
              </w:rPr>
              <w:t>37.4</w:t>
            </w:r>
            <w:r w:rsidRPr="0074308D">
              <w:rPr>
                <w:rFonts w:asciiTheme="majorBidi" w:hAnsiTheme="majorBidi" w:cstheme="majorBidi"/>
                <w:spacing w:val="-2"/>
                <w:sz w:val="24"/>
                <w:szCs w:val="24"/>
              </w:rPr>
              <w:tab/>
              <w:t>Le Fournisseur devra veiller à ce que son ou ses Sous-traitants souscrivent et maintiennent en vigueur, dans toute la mesure nécessaire, des polices d’assurance appropriées couvrant leur personnel, leurs véhicules et les travaux exécutés par eux en vertu du Marché, à moins que lesdits Sous-traitants ne soient couverts par les polices contractées par le Fournisseur.</w:t>
            </w:r>
          </w:p>
          <w:p w14:paraId="49923E88" w14:textId="77777777" w:rsidR="005C760C" w:rsidRPr="0074308D" w:rsidRDefault="005C760C" w:rsidP="00542B86">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37.5</w:t>
            </w:r>
            <w:r w:rsidRPr="0074308D">
              <w:rPr>
                <w:rFonts w:asciiTheme="majorBidi" w:hAnsiTheme="majorBidi" w:cstheme="majorBidi"/>
                <w:sz w:val="24"/>
                <w:szCs w:val="24"/>
              </w:rPr>
              <w:tab/>
              <w:t>Si le Fournisseur omet de contracter et/ou de maintenir en vigueur les assurances visées à la Clause 37.1 ci-dessus, l’Acheteur pourra contracter ces assurances et les maintenir en vigueur, et déduire de temps à autre de toute somme due au Fournisseur en vertu du Marché toute prime que l’Acheteur aura payée à l’assureur, ou recouvrer autrement le montant de ladite prime en tant que créance due par le Fournisseur.</w:t>
            </w:r>
          </w:p>
          <w:p w14:paraId="0A75C48C" w14:textId="77777777" w:rsidR="005C760C" w:rsidRPr="0074308D" w:rsidRDefault="005C760C" w:rsidP="00542B86">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37.6</w:t>
            </w:r>
            <w:r w:rsidRPr="0074308D">
              <w:rPr>
                <w:rFonts w:asciiTheme="majorBidi" w:hAnsiTheme="majorBidi" w:cstheme="majorBidi"/>
                <w:sz w:val="24"/>
                <w:szCs w:val="24"/>
              </w:rPr>
              <w:tab/>
              <w:t>À moins que le Marché n’en dispose autrement, le Fournisseur devra assurer la préparation et le suivi de tous les dossiers de demandes d’indemnisation présentés en vertu des polices qu’il aura contractées en application de la présente Clause 37, et toutes les sommes payables par des assureurs devront être payées au Fournisseur. L’Acheteur devra fournir au Fournisseur toute assistance qui pourra être raisonnablement nécessaire au Fournisseur à l’occasion de toute demande d’indemnisation présentée en vertu des polices d’assurance correspondantes. Dans tous les cas où des réclamations d’assurance mettraient en jeu les intérêts de l’Acheteur, le Fournisseur ne devra donner aucune décharge, ni conclure aucun règlement transactionnel avec l’assureur, sans avoir obtenu le consentement préalable et écrit de l’Acheteur. Dans tous les cas où des réclamations d’assurance mettraient en jeu les intérêts du Fournisseur, l’Acheteur ne devra donner aucune décharge, ni conclure aucun règlement transactionnel avec l’assureur, sans avoir obtenu le consentement préalable et écrit du Fournisseur.</w:t>
            </w:r>
          </w:p>
        </w:tc>
      </w:tr>
      <w:tr w:rsidR="005C760C" w:rsidRPr="0074308D" w14:paraId="5E3C705E" w14:textId="77777777" w:rsidTr="005C760C">
        <w:tc>
          <w:tcPr>
            <w:tcW w:w="2412" w:type="dxa"/>
          </w:tcPr>
          <w:p w14:paraId="590FFD87"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1006" w:name="_Toc521497740"/>
            <w:bookmarkStart w:id="1007" w:name="_Toc485038014"/>
            <w:bookmarkStart w:id="1008" w:name="_Toc485051033"/>
            <w:r w:rsidRPr="0074308D">
              <w:rPr>
                <w:lang w:val="fr-FR"/>
              </w:rPr>
              <w:t>38.</w:t>
            </w:r>
            <w:r w:rsidRPr="0074308D">
              <w:rPr>
                <w:lang w:val="fr-FR"/>
              </w:rPr>
              <w:tab/>
              <w:t>Force Majeure</w:t>
            </w:r>
            <w:bookmarkEnd w:id="1006"/>
            <w:bookmarkEnd w:id="1007"/>
            <w:bookmarkEnd w:id="1008"/>
          </w:p>
        </w:tc>
        <w:tc>
          <w:tcPr>
            <w:tcW w:w="6588" w:type="dxa"/>
          </w:tcPr>
          <w:p w14:paraId="557E02C0" w14:textId="77777777" w:rsidR="005C760C" w:rsidRPr="0074308D" w:rsidRDefault="005C760C" w:rsidP="00542B86">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38.1</w:t>
            </w:r>
            <w:r w:rsidRPr="0074308D">
              <w:rPr>
                <w:rFonts w:asciiTheme="majorBidi" w:hAnsiTheme="majorBidi" w:cstheme="majorBidi"/>
                <w:sz w:val="24"/>
                <w:szCs w:val="24"/>
              </w:rPr>
              <w:tab/>
            </w:r>
            <w:r w:rsidR="00542B86" w:rsidRPr="0074308D">
              <w:rPr>
                <w:rFonts w:asciiTheme="majorBidi" w:hAnsiTheme="majorBidi" w:cstheme="majorBidi"/>
                <w:sz w:val="24"/>
                <w:szCs w:val="24"/>
              </w:rPr>
              <w:t>L</w:t>
            </w:r>
            <w:r w:rsidRPr="0074308D">
              <w:rPr>
                <w:rFonts w:asciiTheme="majorBidi" w:hAnsiTheme="majorBidi" w:cstheme="majorBidi"/>
                <w:sz w:val="24"/>
                <w:szCs w:val="24"/>
              </w:rPr>
              <w:t xml:space="preserve">’expression </w:t>
            </w:r>
            <w:r w:rsidR="009745EB" w:rsidRPr="0074308D">
              <w:rPr>
                <w:rFonts w:asciiTheme="majorBidi" w:hAnsiTheme="majorBidi" w:cstheme="majorBidi"/>
                <w:sz w:val="24"/>
                <w:szCs w:val="24"/>
              </w:rPr>
              <w:t>« </w:t>
            </w:r>
            <w:r w:rsidRPr="0074308D">
              <w:rPr>
                <w:rFonts w:asciiTheme="majorBidi" w:hAnsiTheme="majorBidi" w:cstheme="majorBidi"/>
                <w:sz w:val="24"/>
                <w:szCs w:val="24"/>
              </w:rPr>
              <w:t>Force Majeure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désigne tout événement qui est hors du contrôle que peut raisonnablement exercer l’Acheteur ou le Fournisseur, selon le cas, et qui, nonobstant les précautions d’usage prises par la partie concernée, est inévitable. Les cas de Force Majeure comprennent notamment, mais non exclusivement, les faits suivants</w:t>
            </w:r>
            <w:r w:rsidR="009745EB" w:rsidRPr="0074308D">
              <w:rPr>
                <w:rFonts w:asciiTheme="majorBidi" w:hAnsiTheme="majorBidi" w:cstheme="majorBidi"/>
                <w:sz w:val="24"/>
                <w:szCs w:val="24"/>
              </w:rPr>
              <w:t> :</w:t>
            </w:r>
          </w:p>
        </w:tc>
      </w:tr>
      <w:tr w:rsidR="005C760C" w:rsidRPr="0074308D" w14:paraId="0A72340D" w14:textId="77777777" w:rsidTr="005C760C">
        <w:tc>
          <w:tcPr>
            <w:tcW w:w="2412" w:type="dxa"/>
          </w:tcPr>
          <w:p w14:paraId="4FAFA036" w14:textId="77777777" w:rsidR="005C760C" w:rsidRPr="0074308D" w:rsidRDefault="005C760C" w:rsidP="005C760C">
            <w:pPr>
              <w:pStyle w:val="Head42"/>
              <w:rPr>
                <w:rFonts w:asciiTheme="majorBidi" w:hAnsiTheme="majorBidi" w:cstheme="majorBidi"/>
              </w:rPr>
            </w:pPr>
          </w:p>
        </w:tc>
        <w:tc>
          <w:tcPr>
            <w:tcW w:w="6588" w:type="dxa"/>
          </w:tcPr>
          <w:p w14:paraId="1FA21E32" w14:textId="77777777" w:rsidR="005C760C" w:rsidRPr="0074308D" w:rsidRDefault="004E7650"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guerres, hostilités et opérations s’apparentant à des guerres (qu’il y ait ou non déclaration de guerre), invasion, acte de guerre civile ou due à un ennemi extérieur</w:t>
            </w:r>
            <w:r w:rsidR="009745EB" w:rsidRPr="0074308D">
              <w:rPr>
                <w:rFonts w:asciiTheme="majorBidi" w:hAnsiTheme="majorBidi" w:cstheme="majorBidi"/>
                <w:sz w:val="24"/>
                <w:szCs w:val="24"/>
              </w:rPr>
              <w:t> ;</w:t>
            </w:r>
          </w:p>
          <w:p w14:paraId="296D3131" w14:textId="77777777" w:rsidR="005C760C" w:rsidRPr="0074308D" w:rsidRDefault="004E7650"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rébellion, révolution, insurrection, mutinerie, usurpation par des gouvernements civils ou militaires, complot, émeutes, troubles civils et actes terroristes</w:t>
            </w:r>
            <w:r w:rsidR="009745EB" w:rsidRPr="0074308D">
              <w:rPr>
                <w:rFonts w:asciiTheme="majorBidi" w:hAnsiTheme="majorBidi" w:cstheme="majorBidi"/>
                <w:sz w:val="24"/>
                <w:szCs w:val="24"/>
              </w:rPr>
              <w:t> ;</w:t>
            </w:r>
          </w:p>
          <w:p w14:paraId="5D04F426" w14:textId="77777777" w:rsidR="005C760C" w:rsidRPr="0074308D" w:rsidRDefault="004E7650"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t>confiscation, nationalisation, mobilisation, réquisition par ou suivant les ordres d’un gouvernement ou d’une autorité de droit ou de fait, ou suite à tout autre acte ou absence d’action d’une autorité locale ou nationale</w:t>
            </w:r>
            <w:r w:rsidR="009745EB" w:rsidRPr="0074308D">
              <w:rPr>
                <w:rFonts w:asciiTheme="majorBidi" w:hAnsiTheme="majorBidi" w:cstheme="majorBidi"/>
                <w:sz w:val="24"/>
                <w:szCs w:val="24"/>
              </w:rPr>
              <w:t> ;</w:t>
            </w:r>
          </w:p>
          <w:p w14:paraId="22173D5C" w14:textId="77777777" w:rsidR="005C760C" w:rsidRPr="0074308D" w:rsidRDefault="004E7650"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d)</w:t>
            </w:r>
            <w:r w:rsidR="005C760C" w:rsidRPr="0074308D">
              <w:rPr>
                <w:rFonts w:asciiTheme="majorBidi" w:hAnsiTheme="majorBidi" w:cstheme="majorBidi"/>
                <w:sz w:val="24"/>
                <w:szCs w:val="24"/>
              </w:rPr>
              <w:tab/>
              <w:t>grève, sabotage, lock-out, embargo, restriction des importations, congestion portuaire, manque des moyens habituels de transports publics et de communication, dispute de nature industrielle, naufrage, coupure ou restriction de l’alimentation électrique, épidémies, quarantaine et peste</w:t>
            </w:r>
            <w:r w:rsidR="009745EB" w:rsidRPr="0074308D">
              <w:rPr>
                <w:rFonts w:asciiTheme="majorBidi" w:hAnsiTheme="majorBidi" w:cstheme="majorBidi"/>
                <w:sz w:val="24"/>
                <w:szCs w:val="24"/>
              </w:rPr>
              <w:t> ;</w:t>
            </w:r>
          </w:p>
          <w:p w14:paraId="7099A6F2" w14:textId="77777777" w:rsidR="005C760C" w:rsidRPr="0074308D" w:rsidRDefault="004E7650"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e)</w:t>
            </w:r>
            <w:r w:rsidR="005C760C" w:rsidRPr="0074308D">
              <w:rPr>
                <w:rFonts w:asciiTheme="majorBidi" w:hAnsiTheme="majorBidi" w:cstheme="majorBidi"/>
                <w:sz w:val="24"/>
                <w:szCs w:val="24"/>
              </w:rPr>
              <w:tab/>
              <w:t>séisme, glissement de terrain, activité volcanique, feu, inondation, raz de marée, typhon ou cyclone, ouragan, tempête, foudre, ou autre circonstance climatique adverse, onde de pression ou nucléaire ou autre désastre naturel ou physique</w:t>
            </w:r>
            <w:r w:rsidR="009745EB" w:rsidRPr="0074308D">
              <w:rPr>
                <w:rFonts w:asciiTheme="majorBidi" w:hAnsiTheme="majorBidi" w:cstheme="majorBidi"/>
                <w:sz w:val="24"/>
                <w:szCs w:val="24"/>
              </w:rPr>
              <w:t> ;</w:t>
            </w:r>
          </w:p>
          <w:p w14:paraId="51A6786A" w14:textId="77777777" w:rsidR="005C760C" w:rsidRPr="0074308D" w:rsidRDefault="004E7650"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f)</w:t>
            </w:r>
            <w:r w:rsidR="005C760C" w:rsidRPr="0074308D">
              <w:rPr>
                <w:rFonts w:asciiTheme="majorBidi" w:hAnsiTheme="majorBidi" w:cstheme="majorBidi"/>
                <w:sz w:val="24"/>
                <w:szCs w:val="24"/>
              </w:rPr>
              <w:tab/>
              <w:t xml:space="preserve">incapacité du Fournisseur à obtenir la ou les licence(s) d’exportation nécessaire(s) auprès des autorités du ou des Pays d’origine des Technologies de l’information et autres </w:t>
            </w:r>
            <w:r w:rsidR="006A4E7C" w:rsidRPr="0074308D">
              <w:rPr>
                <w:rFonts w:asciiTheme="majorBidi" w:hAnsiTheme="majorBidi" w:cstheme="majorBidi"/>
                <w:sz w:val="24"/>
                <w:szCs w:val="24"/>
              </w:rPr>
              <w:t>Biens</w:t>
            </w:r>
            <w:r w:rsidR="005C760C" w:rsidRPr="0074308D">
              <w:rPr>
                <w:rFonts w:asciiTheme="majorBidi" w:hAnsiTheme="majorBidi" w:cstheme="majorBidi"/>
                <w:sz w:val="24"/>
                <w:szCs w:val="24"/>
              </w:rPr>
              <w:t>, ou de l’Équipement du Fournisseur, à condition que le Fournisseur ait fait tout ce qui était raisonnablement possible pour obtenir la ou les licence(s) d’exportation nécessaire(s), notamment en faisant preuve de la diligence raisonnable pour déterminer si le Système et l’ensemble de ses composants étaient admis à recevoir les licences d’exportation nécessaires.</w:t>
            </w:r>
          </w:p>
          <w:p w14:paraId="7A6666ED" w14:textId="77777777" w:rsidR="005C760C" w:rsidRPr="0074308D" w:rsidRDefault="005C760C" w:rsidP="00542B86">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38.2</w:t>
            </w:r>
            <w:r w:rsidRPr="0074308D">
              <w:rPr>
                <w:rFonts w:asciiTheme="majorBidi" w:hAnsiTheme="majorBidi" w:cstheme="majorBidi"/>
                <w:sz w:val="24"/>
                <w:szCs w:val="24"/>
              </w:rPr>
              <w:tab/>
              <w:t>Si l’une ou l’autre des parties est empêchée, entravée ou retardée dans l’exécution de l’une de ses obligations au titre du Marché par un cas de Force Majeure, elle devra notifier par écrit à l’autre partie ledit cas de Force Majeure et ses circonstances dans les quatorze (14) jours suivant sa survenance.</w:t>
            </w:r>
          </w:p>
          <w:p w14:paraId="45878BEE" w14:textId="77777777" w:rsidR="005C760C" w:rsidRPr="0074308D" w:rsidRDefault="005C760C" w:rsidP="00542B86">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38.3</w:t>
            </w:r>
            <w:r w:rsidRPr="0074308D">
              <w:rPr>
                <w:rFonts w:asciiTheme="majorBidi" w:hAnsiTheme="majorBidi" w:cstheme="majorBidi"/>
                <w:sz w:val="24"/>
                <w:szCs w:val="24"/>
              </w:rPr>
              <w:tab/>
              <w:t>La partie ayant notifié à l’autre partie un cas de Force Majeure sera dispensée de l’exécution ou de l’exécution ponctuelle de ses obligations au titre du Marché pendant que le cas de Force Majeure persiste et dans la mesure où l’exécution de ses obligations est empêchée, entravée ou retardée. Le Délai de réception opérationnelle sera prolongé conformément aux dispositions de la Clause 40 du CCAG (Prolongation du délai de réception opérationnelle).</w:t>
            </w:r>
          </w:p>
          <w:p w14:paraId="7C1010C9" w14:textId="77777777" w:rsidR="005C760C" w:rsidRPr="0074308D" w:rsidRDefault="005C760C" w:rsidP="00542B86">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38.4</w:t>
            </w:r>
            <w:r w:rsidRPr="0074308D">
              <w:rPr>
                <w:rFonts w:asciiTheme="majorBidi" w:hAnsiTheme="majorBidi" w:cstheme="majorBidi"/>
                <w:sz w:val="24"/>
                <w:szCs w:val="24"/>
              </w:rPr>
              <w:tab/>
              <w:t>La ou les parties affectées par le cas de Force Majeure devront faire ce qui est raisonnablement en leur pouvoir pour en atténuer les effets sur leur exécution du Marché et sur leurs obligations au titre du Marché, sans préjudice, pour l’une ou l’autre partie, du droit de résilier le Marché conformément aux dispositions de la Clause 38.6</w:t>
            </w:r>
            <w:r w:rsidR="00542B86" w:rsidRPr="0074308D">
              <w:rPr>
                <w:rFonts w:asciiTheme="majorBidi" w:hAnsiTheme="majorBidi" w:cstheme="majorBidi"/>
                <w:sz w:val="24"/>
                <w:szCs w:val="24"/>
              </w:rPr>
              <w:t xml:space="preserve"> ci-après</w:t>
            </w:r>
            <w:r w:rsidRPr="0074308D">
              <w:rPr>
                <w:rFonts w:asciiTheme="majorBidi" w:hAnsiTheme="majorBidi" w:cstheme="majorBidi"/>
                <w:sz w:val="24"/>
                <w:szCs w:val="24"/>
              </w:rPr>
              <w:t>.</w:t>
            </w:r>
          </w:p>
          <w:p w14:paraId="0F60DB5F" w14:textId="77777777" w:rsidR="005C760C" w:rsidRPr="0074308D" w:rsidRDefault="005C760C" w:rsidP="00542B86">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38.5</w:t>
            </w:r>
            <w:r w:rsidRPr="0074308D">
              <w:rPr>
                <w:rFonts w:asciiTheme="majorBidi" w:hAnsiTheme="majorBidi" w:cstheme="majorBidi"/>
                <w:sz w:val="24"/>
                <w:szCs w:val="24"/>
              </w:rPr>
              <w:tab/>
            </w:r>
            <w:r w:rsidR="00FA6D5B" w:rsidRPr="0074308D">
              <w:rPr>
                <w:rFonts w:asciiTheme="majorBidi" w:hAnsiTheme="majorBidi" w:cstheme="majorBidi"/>
                <w:sz w:val="24"/>
                <w:szCs w:val="24"/>
              </w:rPr>
              <w:t>U</w:t>
            </w:r>
            <w:r w:rsidRPr="0074308D">
              <w:rPr>
                <w:rFonts w:asciiTheme="majorBidi" w:hAnsiTheme="majorBidi" w:cstheme="majorBidi"/>
                <w:sz w:val="24"/>
                <w:szCs w:val="24"/>
              </w:rPr>
              <w:t>n retard ou défaut d’exécution de l’une ou l’autre partie au présent Marché résultant d’un quelconque cas de force majeure ne pourra</w:t>
            </w:r>
            <w:r w:rsidR="009745EB" w:rsidRPr="0074308D">
              <w:rPr>
                <w:rFonts w:asciiTheme="majorBidi" w:hAnsiTheme="majorBidi" w:cstheme="majorBidi"/>
                <w:sz w:val="24"/>
                <w:szCs w:val="24"/>
              </w:rPr>
              <w:t> :</w:t>
            </w:r>
          </w:p>
          <w:p w14:paraId="11CC71CE" w14:textId="77777777" w:rsidR="005C760C" w:rsidRPr="0074308D" w:rsidRDefault="004E7650" w:rsidP="00542B8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 xml:space="preserve">constituer une défaillance ou une rupture du Marché, ou </w:t>
            </w:r>
          </w:p>
          <w:p w14:paraId="6B369857" w14:textId="5F046A6C" w:rsidR="005C760C" w:rsidRPr="0074308D" w:rsidRDefault="004E7650" w:rsidP="00DD4516">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(b)</w:t>
            </w:r>
            <w:r w:rsidR="00DD4516" w:rsidRPr="0074308D">
              <w:rPr>
                <w:rFonts w:asciiTheme="majorBidi" w:hAnsiTheme="majorBidi" w:cstheme="majorBidi"/>
                <w:sz w:val="24"/>
                <w:szCs w:val="24"/>
              </w:rPr>
              <w:tab/>
            </w:r>
            <w:r w:rsidR="005C760C" w:rsidRPr="0074308D">
              <w:rPr>
                <w:rFonts w:asciiTheme="majorBidi" w:hAnsiTheme="majorBidi" w:cstheme="majorBidi"/>
                <w:sz w:val="24"/>
                <w:szCs w:val="24"/>
              </w:rPr>
              <w:t>(sous réserve des Clauses 35.2, 38.3 et 38.4</w:t>
            </w:r>
            <w:r w:rsidR="00FA6D5B" w:rsidRPr="0074308D">
              <w:rPr>
                <w:rFonts w:asciiTheme="majorBidi" w:hAnsiTheme="majorBidi" w:cstheme="majorBidi"/>
                <w:sz w:val="24"/>
                <w:szCs w:val="24"/>
              </w:rPr>
              <w:t xml:space="preserve"> ci-avant</w:t>
            </w:r>
            <w:r w:rsidR="005C760C" w:rsidRPr="0074308D">
              <w:rPr>
                <w:rFonts w:asciiTheme="majorBidi" w:hAnsiTheme="majorBidi" w:cstheme="majorBidi"/>
                <w:sz w:val="24"/>
                <w:szCs w:val="24"/>
              </w:rPr>
              <w:t>) donner lieu à une action en dommages-intérêts ou à une demande de remboursement des coûts supplémentaires occasionnés par le retard ou défaut d’exécution</w:t>
            </w:r>
            <w:r w:rsidR="009745EB" w:rsidRPr="0074308D">
              <w:rPr>
                <w:rFonts w:asciiTheme="majorBidi" w:hAnsiTheme="majorBidi" w:cstheme="majorBidi"/>
                <w:sz w:val="24"/>
                <w:szCs w:val="24"/>
              </w:rPr>
              <w:t> ;</w:t>
            </w:r>
          </w:p>
          <w:p w14:paraId="287F3DC3" w14:textId="77777777" w:rsidR="005C760C" w:rsidRPr="0074308D" w:rsidRDefault="005C760C" w:rsidP="00542B86">
            <w:pPr>
              <w:spacing w:after="120"/>
              <w:ind w:left="540" w:right="-72"/>
              <w:jc w:val="both"/>
              <w:rPr>
                <w:rFonts w:asciiTheme="majorBidi" w:hAnsiTheme="majorBidi" w:cstheme="majorBidi"/>
                <w:sz w:val="24"/>
                <w:szCs w:val="24"/>
              </w:rPr>
            </w:pPr>
            <w:r w:rsidRPr="0074308D">
              <w:rPr>
                <w:rFonts w:asciiTheme="majorBidi" w:hAnsiTheme="majorBidi" w:cstheme="majorBidi"/>
                <w:sz w:val="24"/>
                <w:szCs w:val="24"/>
              </w:rPr>
              <w:t>si et dans la mesure où ledit retard ou défaut d’exécution résulte d’un cas de Force Majeure.</w:t>
            </w:r>
          </w:p>
          <w:p w14:paraId="34713AEE" w14:textId="77777777" w:rsidR="005C760C" w:rsidRPr="0074308D" w:rsidRDefault="005C760C" w:rsidP="00542B86">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38.6</w:t>
            </w:r>
            <w:r w:rsidRPr="0074308D">
              <w:rPr>
                <w:rFonts w:asciiTheme="majorBidi" w:hAnsiTheme="majorBidi" w:cstheme="majorBidi"/>
                <w:sz w:val="24"/>
                <w:szCs w:val="24"/>
              </w:rPr>
              <w:tab/>
              <w:t>Si l’exécution du Marché est substantiellement empêchée, entravée ou retardée pendant une période de plus de soixante (60) jours consécutifs ou une période globale de plus de cent vingt (120) jours en raison d’un ou de plusieurs cas de Force Majeure pendant la durée du Marché, les parties tenteront de mettre en place une solution mutuellement satisfaisante, faute de quoi l’une ou l’autre des parties pourra résilier le Marché en notifiant l’autre partie.</w:t>
            </w:r>
          </w:p>
          <w:p w14:paraId="76EE952C" w14:textId="77777777" w:rsidR="005C760C" w:rsidRPr="0074308D" w:rsidRDefault="005C760C" w:rsidP="00542B86">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38.7</w:t>
            </w:r>
            <w:r w:rsidRPr="0074308D">
              <w:rPr>
                <w:rFonts w:asciiTheme="majorBidi" w:hAnsiTheme="majorBidi" w:cstheme="majorBidi"/>
                <w:sz w:val="24"/>
                <w:szCs w:val="24"/>
              </w:rPr>
              <w:tab/>
            </w:r>
            <w:r w:rsidRPr="0074308D">
              <w:rPr>
                <w:rFonts w:asciiTheme="majorBidi" w:hAnsiTheme="majorBidi" w:cstheme="majorBidi"/>
                <w:spacing w:val="-4"/>
                <w:sz w:val="24"/>
                <w:szCs w:val="24"/>
              </w:rPr>
              <w:t xml:space="preserve">En cas de résiliation en vertu de la Clause 38.6 ci-dessus, les droits et obligations de l’Acheteur et du Fournisseur seront ceux spécifiés aux Clauses 41.1.2 et 41.1.3 du CCAG. </w:t>
            </w:r>
          </w:p>
          <w:p w14:paraId="39DDBB96" w14:textId="77777777" w:rsidR="005C760C" w:rsidRPr="0074308D" w:rsidRDefault="005C760C" w:rsidP="00FA6D5B">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38.8</w:t>
            </w:r>
            <w:r w:rsidRPr="0074308D">
              <w:rPr>
                <w:rFonts w:asciiTheme="majorBidi" w:hAnsiTheme="majorBidi" w:cstheme="majorBidi"/>
                <w:sz w:val="24"/>
                <w:szCs w:val="24"/>
              </w:rPr>
              <w:tab/>
              <w:t>Nonobstant les dispositions de la Clause 38.5 ci-dessus, la Force Majeure ne pourra s’appliquer à aucune des obligations de l’Acheteur de payer le Fournisseur au titre du présent Marché.</w:t>
            </w:r>
          </w:p>
        </w:tc>
      </w:tr>
    </w:tbl>
    <w:p w14:paraId="5A437FEF" w14:textId="77777777" w:rsidR="005C760C" w:rsidRPr="0074308D" w:rsidRDefault="005C760C" w:rsidP="00DD4516">
      <w:pPr>
        <w:pStyle w:val="Head61"/>
        <w:pBdr>
          <w:bottom w:val="single" w:sz="24" w:space="1" w:color="auto"/>
        </w:pBdr>
        <w:suppressAutoHyphens w:val="0"/>
        <w:spacing w:before="360" w:after="120"/>
        <w:rPr>
          <w:caps w:val="0"/>
          <w:lang w:val="fr-FR"/>
        </w:rPr>
      </w:pPr>
      <w:bookmarkStart w:id="1009" w:name="_Toc521497741"/>
      <w:bookmarkStart w:id="1010" w:name="_Toc485038015"/>
      <w:bookmarkStart w:id="1011" w:name="_Toc485051034"/>
      <w:r w:rsidRPr="0074308D">
        <w:rPr>
          <w:caps w:val="0"/>
          <w:lang w:val="fr-FR"/>
        </w:rPr>
        <w:t>H.</w:t>
      </w:r>
      <w:r w:rsidR="009745EB" w:rsidRPr="0074308D">
        <w:rPr>
          <w:caps w:val="0"/>
          <w:lang w:val="fr-FR"/>
        </w:rPr>
        <w:t xml:space="preserve"> </w:t>
      </w:r>
      <w:r w:rsidRPr="0074308D">
        <w:rPr>
          <w:caps w:val="0"/>
          <w:lang w:val="fr-FR"/>
        </w:rPr>
        <w:t xml:space="preserve">Modification des </w:t>
      </w:r>
      <w:r w:rsidR="004E7650" w:rsidRPr="0074308D">
        <w:rPr>
          <w:caps w:val="0"/>
          <w:lang w:val="fr-FR"/>
        </w:rPr>
        <w:t>éléments</w:t>
      </w:r>
      <w:r w:rsidRPr="0074308D">
        <w:rPr>
          <w:caps w:val="0"/>
          <w:lang w:val="fr-FR"/>
        </w:rPr>
        <w:t xml:space="preserve"> du march</w:t>
      </w:r>
      <w:r w:rsidR="004E7650" w:rsidRPr="0074308D">
        <w:rPr>
          <w:caps w:val="0"/>
          <w:lang w:val="fr-FR"/>
        </w:rPr>
        <w:t>é</w:t>
      </w:r>
      <w:bookmarkEnd w:id="1009"/>
      <w:bookmarkEnd w:id="1010"/>
      <w:bookmarkEnd w:id="1011"/>
    </w:p>
    <w:tbl>
      <w:tblPr>
        <w:tblW w:w="0" w:type="auto"/>
        <w:tblInd w:w="108" w:type="dxa"/>
        <w:tblLayout w:type="fixed"/>
        <w:tblLook w:val="0000" w:firstRow="0" w:lastRow="0" w:firstColumn="0" w:lastColumn="0" w:noHBand="0" w:noVBand="0"/>
      </w:tblPr>
      <w:tblGrid>
        <w:gridCol w:w="2412"/>
        <w:gridCol w:w="6588"/>
      </w:tblGrid>
      <w:tr w:rsidR="005C760C" w:rsidRPr="0074308D" w14:paraId="19DF65C9" w14:textId="77777777" w:rsidTr="005C760C">
        <w:tc>
          <w:tcPr>
            <w:tcW w:w="2412" w:type="dxa"/>
          </w:tcPr>
          <w:p w14:paraId="6A8FC9EA" w14:textId="77777777" w:rsidR="005C760C" w:rsidRPr="0074308D" w:rsidRDefault="005C760C" w:rsidP="00DD4516">
            <w:pPr>
              <w:pStyle w:val="Head62"/>
              <w:numPr>
                <w:ilvl w:val="0"/>
                <w:numId w:val="0"/>
              </w:numPr>
              <w:ind w:left="360" w:right="184" w:hanging="360"/>
              <w:rPr>
                <w:rFonts w:asciiTheme="majorBidi" w:hAnsiTheme="majorBidi" w:cstheme="majorBidi"/>
                <w:lang w:val="fr-FR"/>
              </w:rPr>
            </w:pPr>
            <w:bookmarkStart w:id="1012" w:name="_Toc521497742"/>
            <w:bookmarkStart w:id="1013" w:name="_Toc485038016"/>
            <w:bookmarkStart w:id="1014" w:name="_Toc485051035"/>
            <w:r w:rsidRPr="0074308D">
              <w:rPr>
                <w:lang w:val="fr-FR"/>
              </w:rPr>
              <w:t>39.</w:t>
            </w:r>
            <w:r w:rsidRPr="0074308D">
              <w:rPr>
                <w:lang w:val="fr-FR"/>
              </w:rPr>
              <w:tab/>
              <w:t>Modifications du Système</w:t>
            </w:r>
            <w:bookmarkEnd w:id="1012"/>
            <w:bookmarkEnd w:id="1013"/>
            <w:bookmarkEnd w:id="1014"/>
          </w:p>
        </w:tc>
        <w:tc>
          <w:tcPr>
            <w:tcW w:w="6588" w:type="dxa"/>
          </w:tcPr>
          <w:p w14:paraId="29420AE6" w14:textId="77777777" w:rsidR="005C760C" w:rsidRPr="0074308D" w:rsidRDefault="005C760C" w:rsidP="00FF3EBE">
            <w:pPr>
              <w:spacing w:after="120"/>
              <w:ind w:left="540" w:right="-72" w:hanging="630"/>
              <w:jc w:val="both"/>
              <w:rPr>
                <w:rFonts w:asciiTheme="majorBidi" w:hAnsiTheme="majorBidi" w:cstheme="majorBidi"/>
                <w:sz w:val="24"/>
                <w:szCs w:val="24"/>
              </w:rPr>
            </w:pPr>
            <w:r w:rsidRPr="0074308D">
              <w:rPr>
                <w:rFonts w:asciiTheme="majorBidi" w:hAnsiTheme="majorBidi" w:cstheme="majorBidi"/>
                <w:sz w:val="24"/>
                <w:szCs w:val="24"/>
              </w:rPr>
              <w:t>39.1</w:t>
            </w:r>
            <w:r w:rsidRPr="0074308D">
              <w:rPr>
                <w:rFonts w:asciiTheme="majorBidi" w:hAnsiTheme="majorBidi" w:cstheme="majorBidi"/>
                <w:sz w:val="24"/>
                <w:szCs w:val="24"/>
              </w:rPr>
              <w:tab/>
              <w:t>Introduction des modifications</w:t>
            </w:r>
          </w:p>
          <w:p w14:paraId="65A8DAD1" w14:textId="77777777" w:rsidR="005C760C" w:rsidRPr="0074308D" w:rsidRDefault="005C760C" w:rsidP="00AC6EC7">
            <w:pPr>
              <w:spacing w:after="120"/>
              <w:ind w:left="1170" w:right="-72" w:hanging="720"/>
              <w:jc w:val="both"/>
              <w:rPr>
                <w:rFonts w:asciiTheme="majorBidi" w:hAnsiTheme="majorBidi" w:cstheme="majorBidi"/>
                <w:sz w:val="24"/>
                <w:szCs w:val="24"/>
              </w:rPr>
            </w:pPr>
            <w:r w:rsidRPr="0074308D">
              <w:rPr>
                <w:rFonts w:asciiTheme="majorBidi" w:hAnsiTheme="majorBidi" w:cstheme="majorBidi"/>
                <w:sz w:val="24"/>
                <w:szCs w:val="24"/>
              </w:rPr>
              <w:t>39.1.1</w:t>
            </w:r>
            <w:r w:rsidRPr="0074308D">
              <w:rPr>
                <w:rFonts w:asciiTheme="majorBidi" w:hAnsiTheme="majorBidi" w:cstheme="majorBidi"/>
                <w:sz w:val="24"/>
                <w:szCs w:val="24"/>
              </w:rPr>
              <w:tab/>
              <w:t xml:space="preserve">Sous réserve des dispositions des Clauses 39.2.5 et 39.2.7 ci-après, l’Acheteur aura le droit de proposer et, ultérieurement, de demander au Directeur de projet de donner instruction au Fournisseur, durant l’exécution du Marché, de procéder à toute modification du Système, ajout au Système ou suppression du Système (collectivement dénommés </w:t>
            </w:r>
            <w:r w:rsidR="009745EB" w:rsidRPr="0074308D">
              <w:rPr>
                <w:rFonts w:asciiTheme="majorBidi" w:hAnsiTheme="majorBidi" w:cstheme="majorBidi"/>
                <w:sz w:val="24"/>
                <w:szCs w:val="24"/>
              </w:rPr>
              <w:t>« </w:t>
            </w:r>
            <w:r w:rsidRPr="0074308D">
              <w:rPr>
                <w:rFonts w:asciiTheme="majorBidi" w:hAnsiTheme="majorBidi" w:cstheme="majorBidi"/>
                <w:sz w:val="24"/>
                <w:szCs w:val="24"/>
              </w:rPr>
              <w:t>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à condition que ladite modification soit conforme à la définition générale du Système, qu’elle ne constitue pas un travail sans rapport et qu’elle soit techniquement possible, compte tenu à la fois de l’état d’avancement du Système et de la compatibilité technique de la modification envisagée avec la nature du Système spécifiée aux termes du Marché.</w:t>
            </w:r>
          </w:p>
        </w:tc>
      </w:tr>
      <w:tr w:rsidR="005C760C" w:rsidRPr="0074308D" w14:paraId="323CB620" w14:textId="77777777" w:rsidTr="005C760C">
        <w:tc>
          <w:tcPr>
            <w:tcW w:w="2412" w:type="dxa"/>
          </w:tcPr>
          <w:p w14:paraId="2A508C0A" w14:textId="77777777" w:rsidR="005C760C" w:rsidRPr="0074308D" w:rsidRDefault="005C760C" w:rsidP="005C760C">
            <w:pPr>
              <w:pStyle w:val="Head42"/>
              <w:rPr>
                <w:rFonts w:asciiTheme="majorBidi" w:hAnsiTheme="majorBidi" w:cstheme="majorBidi"/>
              </w:rPr>
            </w:pPr>
          </w:p>
        </w:tc>
        <w:tc>
          <w:tcPr>
            <w:tcW w:w="6588" w:type="dxa"/>
          </w:tcPr>
          <w:p w14:paraId="6F192210" w14:textId="77777777" w:rsidR="005C760C" w:rsidRPr="0074308D" w:rsidRDefault="005C760C" w:rsidP="00FF3EBE">
            <w:pPr>
              <w:spacing w:after="120"/>
              <w:ind w:left="1170" w:right="-72"/>
              <w:jc w:val="both"/>
              <w:rPr>
                <w:rFonts w:asciiTheme="majorBidi" w:hAnsiTheme="majorBidi" w:cstheme="majorBidi"/>
                <w:sz w:val="24"/>
                <w:szCs w:val="24"/>
              </w:rPr>
            </w:pPr>
            <w:r w:rsidRPr="0074308D">
              <w:rPr>
                <w:rFonts w:asciiTheme="majorBidi" w:hAnsiTheme="majorBidi" w:cstheme="majorBidi"/>
                <w:sz w:val="24"/>
                <w:szCs w:val="24"/>
              </w:rPr>
              <w:t xml:space="preserve">Une modification pourra consister notamment, mais non exclusivement, à substituer des Technologies de l’information mises à jour et des Services correspondants, conformément aux dispositions de la Clause 23 du CCAG (Extension des </w:t>
            </w:r>
            <w:r w:rsidR="006A4E7C" w:rsidRPr="0074308D">
              <w:rPr>
                <w:rFonts w:asciiTheme="majorBidi" w:hAnsiTheme="majorBidi" w:cstheme="majorBidi"/>
                <w:sz w:val="24"/>
                <w:szCs w:val="24"/>
              </w:rPr>
              <w:t>Biens</w:t>
            </w:r>
            <w:r w:rsidRPr="0074308D">
              <w:rPr>
                <w:rFonts w:asciiTheme="majorBidi" w:hAnsiTheme="majorBidi" w:cstheme="majorBidi"/>
                <w:sz w:val="24"/>
                <w:szCs w:val="24"/>
              </w:rPr>
              <w:t>).</w:t>
            </w:r>
          </w:p>
        </w:tc>
      </w:tr>
      <w:tr w:rsidR="005C760C" w:rsidRPr="0074308D" w14:paraId="63F0090E" w14:textId="77777777" w:rsidTr="005C760C">
        <w:tc>
          <w:tcPr>
            <w:tcW w:w="2412" w:type="dxa"/>
          </w:tcPr>
          <w:p w14:paraId="5E23BC45" w14:textId="77777777" w:rsidR="005C760C" w:rsidRPr="0074308D" w:rsidRDefault="005C760C" w:rsidP="005C760C">
            <w:pPr>
              <w:pStyle w:val="Head42"/>
              <w:rPr>
                <w:rFonts w:asciiTheme="majorBidi" w:hAnsiTheme="majorBidi" w:cstheme="majorBidi"/>
              </w:rPr>
            </w:pPr>
          </w:p>
        </w:tc>
        <w:tc>
          <w:tcPr>
            <w:tcW w:w="6588" w:type="dxa"/>
          </w:tcPr>
          <w:p w14:paraId="1BFA8A52" w14:textId="77777777" w:rsidR="005C760C" w:rsidRPr="0074308D" w:rsidRDefault="005C760C" w:rsidP="00FF3EBE">
            <w:pPr>
              <w:spacing w:after="120"/>
              <w:ind w:left="1170" w:right="-72" w:hanging="720"/>
              <w:jc w:val="both"/>
              <w:rPr>
                <w:rFonts w:asciiTheme="majorBidi" w:hAnsiTheme="majorBidi" w:cstheme="majorBidi"/>
                <w:sz w:val="24"/>
                <w:szCs w:val="24"/>
              </w:rPr>
            </w:pPr>
            <w:r w:rsidRPr="0074308D">
              <w:rPr>
                <w:rFonts w:asciiTheme="majorBidi" w:hAnsiTheme="majorBidi" w:cstheme="majorBidi"/>
                <w:sz w:val="24"/>
                <w:szCs w:val="24"/>
              </w:rPr>
              <w:t>39.1.2</w:t>
            </w:r>
            <w:r w:rsidRPr="0074308D">
              <w:rPr>
                <w:rFonts w:asciiTheme="majorBidi" w:hAnsiTheme="majorBidi" w:cstheme="majorBidi"/>
                <w:sz w:val="24"/>
                <w:szCs w:val="24"/>
              </w:rPr>
              <w:tab/>
            </w:r>
            <w:r w:rsidRPr="0074308D">
              <w:rPr>
                <w:rFonts w:asciiTheme="majorBidi" w:hAnsiTheme="majorBidi" w:cstheme="majorBidi"/>
                <w:spacing w:val="-4"/>
                <w:sz w:val="24"/>
                <w:szCs w:val="24"/>
              </w:rPr>
              <w:t xml:space="preserve">Le Fournisseur pourra de temps à autre, durant l’exécution du Marché, proposer à l’Acheteur (avec une copie au Directeur de projet) toute modification que le Fournisseur estimera nécessaire ou souhaitable pour améliorer la qualité ou le rendement du Système. </w:t>
            </w:r>
            <w:r w:rsidRPr="0074308D">
              <w:rPr>
                <w:rFonts w:asciiTheme="majorBidi" w:hAnsiTheme="majorBidi" w:cstheme="majorBidi"/>
                <w:sz w:val="24"/>
                <w:szCs w:val="24"/>
              </w:rPr>
              <w:t>L’Acheteur pourra, à sa discrétion, approuver ou rejeter toute modification proposée par le Fournisseur.</w:t>
            </w:r>
          </w:p>
          <w:p w14:paraId="75992ACD" w14:textId="77777777" w:rsidR="005C760C" w:rsidRPr="0074308D" w:rsidRDefault="005C760C" w:rsidP="00DD4516">
            <w:pPr>
              <w:spacing w:after="120"/>
              <w:ind w:left="1170" w:right="-72" w:hanging="721"/>
              <w:jc w:val="both"/>
              <w:rPr>
                <w:rFonts w:asciiTheme="majorBidi" w:hAnsiTheme="majorBidi" w:cstheme="majorBidi"/>
                <w:sz w:val="24"/>
                <w:szCs w:val="24"/>
              </w:rPr>
            </w:pPr>
            <w:r w:rsidRPr="0074308D">
              <w:rPr>
                <w:rFonts w:asciiTheme="majorBidi" w:hAnsiTheme="majorBidi" w:cstheme="majorBidi"/>
                <w:sz w:val="24"/>
                <w:szCs w:val="24"/>
              </w:rPr>
              <w:t>39.1.3</w:t>
            </w:r>
            <w:r w:rsidRPr="0074308D">
              <w:rPr>
                <w:rFonts w:asciiTheme="majorBidi" w:hAnsiTheme="majorBidi" w:cstheme="majorBidi"/>
                <w:sz w:val="24"/>
                <w:szCs w:val="24"/>
              </w:rPr>
              <w:tab/>
              <w:t>Nonobstant les dispositions des Clauses 39.1.1 et 39.1.2 ci-dessus, aucun changement imposé par une défaillance du Fournisseur dans l’exécution de ses obligations au titre du Marché ne pourra être considéré comme une modification, et ledit changement ne devra en aucun cas entraîner un ajustement du Prix du Marché ou du Délai de réception opérationnelle.</w:t>
            </w:r>
          </w:p>
          <w:p w14:paraId="100BF176" w14:textId="77777777" w:rsidR="005C760C" w:rsidRPr="0074308D" w:rsidRDefault="005C760C" w:rsidP="00FF3EBE">
            <w:pPr>
              <w:spacing w:after="120"/>
              <w:ind w:left="1170" w:right="-72" w:hanging="903"/>
              <w:jc w:val="both"/>
              <w:rPr>
                <w:rFonts w:asciiTheme="majorBidi" w:hAnsiTheme="majorBidi" w:cstheme="majorBidi"/>
                <w:sz w:val="24"/>
                <w:szCs w:val="24"/>
              </w:rPr>
            </w:pPr>
            <w:r w:rsidRPr="0074308D">
              <w:rPr>
                <w:rFonts w:asciiTheme="majorBidi" w:hAnsiTheme="majorBidi" w:cstheme="majorBidi"/>
                <w:sz w:val="24"/>
                <w:szCs w:val="24"/>
              </w:rPr>
              <w:t>39.1.4</w:t>
            </w:r>
            <w:r w:rsidRPr="0074308D">
              <w:rPr>
                <w:rFonts w:asciiTheme="majorBidi" w:hAnsiTheme="majorBidi" w:cstheme="majorBidi"/>
                <w:sz w:val="24"/>
                <w:szCs w:val="24"/>
              </w:rPr>
              <w:tab/>
              <w:t xml:space="preserve">La procédure à suivre pour mettre en œuvre les modifications est spécifiée dans les Clauses 39.2 et 39.3 </w:t>
            </w:r>
            <w:r w:rsidR="00FA6D5B" w:rsidRPr="0074308D">
              <w:rPr>
                <w:rFonts w:asciiTheme="majorBidi" w:hAnsiTheme="majorBidi" w:cstheme="majorBidi"/>
                <w:sz w:val="24"/>
                <w:szCs w:val="24"/>
              </w:rPr>
              <w:t>ci-après</w:t>
            </w:r>
            <w:r w:rsidRPr="0074308D">
              <w:rPr>
                <w:rFonts w:asciiTheme="majorBidi" w:hAnsiTheme="majorBidi" w:cstheme="majorBidi"/>
                <w:sz w:val="24"/>
                <w:szCs w:val="24"/>
              </w:rPr>
              <w:t>, et de plus amples détails et modèles de documents sont fournis dans la section du Dossier d’appel d’offres relative aux modèles de formulaires.</w:t>
            </w:r>
          </w:p>
          <w:p w14:paraId="353B006D" w14:textId="77777777" w:rsidR="005C760C" w:rsidRPr="0074308D" w:rsidRDefault="005C760C" w:rsidP="00FF3EBE">
            <w:pPr>
              <w:spacing w:after="120"/>
              <w:ind w:left="1080" w:right="-72" w:hanging="810"/>
              <w:jc w:val="both"/>
              <w:rPr>
                <w:rFonts w:asciiTheme="majorBidi" w:hAnsiTheme="majorBidi" w:cstheme="majorBidi"/>
                <w:sz w:val="24"/>
                <w:szCs w:val="24"/>
              </w:rPr>
            </w:pPr>
            <w:r w:rsidRPr="0074308D">
              <w:rPr>
                <w:rFonts w:asciiTheme="majorBidi" w:hAnsiTheme="majorBidi" w:cstheme="majorBidi"/>
                <w:sz w:val="24"/>
                <w:szCs w:val="24"/>
              </w:rPr>
              <w:t>39.1.5</w:t>
            </w:r>
            <w:r w:rsidRPr="0074308D">
              <w:rPr>
                <w:rFonts w:asciiTheme="majorBidi" w:hAnsiTheme="majorBidi" w:cstheme="majorBidi"/>
                <w:sz w:val="24"/>
                <w:szCs w:val="24"/>
              </w:rPr>
              <w:tab/>
              <w:t xml:space="preserve">De plus, l’Acheteur et le Fournisseur se mettront d’accord, lors de l’élaboration du Plan de projet, sur une date antérieure à la date de Réception opérationnelle prévue, au-delà de laquelle les Spécifications techniques applicables au Système seront </w:t>
            </w:r>
            <w:r w:rsidR="009745EB" w:rsidRPr="0074308D">
              <w:rPr>
                <w:rFonts w:asciiTheme="majorBidi" w:hAnsiTheme="majorBidi" w:cstheme="majorBidi"/>
                <w:sz w:val="24"/>
                <w:szCs w:val="24"/>
              </w:rPr>
              <w:t>« </w:t>
            </w:r>
            <w:r w:rsidRPr="0074308D">
              <w:rPr>
                <w:rFonts w:asciiTheme="majorBidi" w:hAnsiTheme="majorBidi" w:cstheme="majorBidi"/>
                <w:sz w:val="24"/>
                <w:szCs w:val="24"/>
              </w:rPr>
              <w:t>gelées</w:t>
            </w:r>
            <w:r w:rsidR="009745EB" w:rsidRPr="0074308D">
              <w:rPr>
                <w:rFonts w:asciiTheme="majorBidi" w:hAnsiTheme="majorBidi" w:cstheme="majorBidi"/>
                <w:sz w:val="24"/>
                <w:szCs w:val="24"/>
              </w:rPr>
              <w:t> »</w:t>
            </w:r>
            <w:r w:rsidRPr="0074308D">
              <w:rPr>
                <w:rFonts w:asciiTheme="majorBidi" w:hAnsiTheme="majorBidi" w:cstheme="majorBidi"/>
                <w:sz w:val="24"/>
                <w:szCs w:val="24"/>
              </w:rPr>
              <w:t>. Toute modification introduite après cette date sera traitée après la Réception opérationnelle.</w:t>
            </w:r>
          </w:p>
          <w:p w14:paraId="338C3728" w14:textId="77777777" w:rsidR="005C760C" w:rsidRPr="0074308D" w:rsidRDefault="005C760C" w:rsidP="003D0086">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39.2</w:t>
            </w:r>
            <w:r w:rsidRPr="0074308D">
              <w:rPr>
                <w:rFonts w:asciiTheme="majorBidi" w:hAnsiTheme="majorBidi" w:cstheme="majorBidi"/>
                <w:sz w:val="24"/>
                <w:szCs w:val="24"/>
              </w:rPr>
              <w:tab/>
              <w:t>Modification à l’initiative de l’Acheteur</w:t>
            </w:r>
          </w:p>
          <w:p w14:paraId="252CC00A" w14:textId="77777777" w:rsidR="005C760C" w:rsidRPr="0074308D" w:rsidRDefault="005C760C" w:rsidP="00FF3EBE">
            <w:pPr>
              <w:spacing w:after="120"/>
              <w:ind w:left="990" w:right="-72" w:hanging="720"/>
              <w:jc w:val="both"/>
              <w:rPr>
                <w:rFonts w:asciiTheme="majorBidi" w:hAnsiTheme="majorBidi" w:cstheme="majorBidi"/>
                <w:sz w:val="24"/>
                <w:szCs w:val="24"/>
              </w:rPr>
            </w:pPr>
            <w:r w:rsidRPr="0074308D">
              <w:rPr>
                <w:rFonts w:asciiTheme="majorBidi" w:hAnsiTheme="majorBidi" w:cstheme="majorBidi"/>
                <w:sz w:val="24"/>
                <w:szCs w:val="24"/>
              </w:rPr>
              <w:t>39.2.1</w:t>
            </w:r>
            <w:r w:rsidRPr="0074308D">
              <w:rPr>
                <w:rFonts w:asciiTheme="majorBidi" w:hAnsiTheme="majorBidi" w:cstheme="majorBidi"/>
                <w:sz w:val="24"/>
                <w:szCs w:val="24"/>
              </w:rPr>
              <w:tab/>
              <w:t xml:space="preserve">Si l’Acheteur propose une modification conformément aux dispositions de la </w:t>
            </w:r>
            <w:r w:rsidRPr="0074308D">
              <w:rPr>
                <w:rFonts w:asciiTheme="majorBidi" w:hAnsiTheme="majorBidi" w:cstheme="majorBidi"/>
                <w:spacing w:val="-4"/>
                <w:sz w:val="24"/>
                <w:szCs w:val="24"/>
              </w:rPr>
              <w:t xml:space="preserve">Clause 39.1.1 ci-dessus, il adressera au Fournisseur une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Demande pour proposition de modification</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demandant au Fournisseur de préparer et de fournir au Directeur de projet, dès que possible, une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Proposition de modification</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incluant les éléments suivants</w:t>
            </w:r>
            <w:r w:rsidR="009745EB" w:rsidRPr="0074308D">
              <w:rPr>
                <w:rFonts w:asciiTheme="majorBidi" w:hAnsiTheme="majorBidi" w:cstheme="majorBidi"/>
                <w:spacing w:val="-4"/>
                <w:sz w:val="24"/>
                <w:szCs w:val="24"/>
              </w:rPr>
              <w:t> :</w:t>
            </w:r>
          </w:p>
          <w:p w14:paraId="40D0168D" w14:textId="77777777" w:rsidR="005C760C" w:rsidRPr="0074308D" w:rsidRDefault="004E7650" w:rsidP="00DD4516">
            <w:pPr>
              <w:spacing w:after="120"/>
              <w:ind w:left="1583" w:right="-72" w:hanging="499"/>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brève description de la modification</w:t>
            </w:r>
            <w:r w:rsidR="009745EB" w:rsidRPr="0074308D">
              <w:rPr>
                <w:rFonts w:asciiTheme="majorBidi" w:hAnsiTheme="majorBidi" w:cstheme="majorBidi"/>
                <w:sz w:val="24"/>
                <w:szCs w:val="24"/>
              </w:rPr>
              <w:t> ;</w:t>
            </w:r>
          </w:p>
          <w:p w14:paraId="09FDEDAD" w14:textId="77777777" w:rsidR="005C760C" w:rsidRPr="0074308D" w:rsidRDefault="004E7650" w:rsidP="00DD4516">
            <w:pPr>
              <w:spacing w:after="120"/>
              <w:ind w:left="1583" w:right="-72" w:hanging="499"/>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impact sur le Délai de réception opérationnelle</w:t>
            </w:r>
            <w:r w:rsidR="009745EB" w:rsidRPr="0074308D">
              <w:rPr>
                <w:rFonts w:asciiTheme="majorBidi" w:hAnsiTheme="majorBidi" w:cstheme="majorBidi"/>
                <w:sz w:val="24"/>
                <w:szCs w:val="24"/>
              </w:rPr>
              <w:t> ;</w:t>
            </w:r>
          </w:p>
          <w:p w14:paraId="6D93C024" w14:textId="77777777" w:rsidR="005C760C" w:rsidRPr="0074308D" w:rsidRDefault="004E7650" w:rsidP="00DD4516">
            <w:pPr>
              <w:spacing w:after="120"/>
              <w:ind w:left="1583" w:right="-72" w:hanging="499"/>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t>coût estimatif de la modification</w:t>
            </w:r>
            <w:r w:rsidR="009745EB" w:rsidRPr="0074308D">
              <w:rPr>
                <w:rFonts w:asciiTheme="majorBidi" w:hAnsiTheme="majorBidi" w:cstheme="majorBidi"/>
                <w:sz w:val="24"/>
                <w:szCs w:val="24"/>
              </w:rPr>
              <w:t> ;</w:t>
            </w:r>
          </w:p>
          <w:p w14:paraId="583F0B0E" w14:textId="77777777" w:rsidR="005C760C" w:rsidRPr="0074308D" w:rsidRDefault="004E7650" w:rsidP="00DD4516">
            <w:pPr>
              <w:spacing w:after="120"/>
              <w:ind w:left="1583" w:right="-72" w:hanging="499"/>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d)</w:t>
            </w:r>
            <w:r w:rsidR="005C760C" w:rsidRPr="0074308D">
              <w:rPr>
                <w:rFonts w:asciiTheme="majorBidi" w:hAnsiTheme="majorBidi" w:cstheme="majorBidi"/>
                <w:sz w:val="24"/>
                <w:szCs w:val="24"/>
              </w:rPr>
              <w:tab/>
              <w:t>incidence sur les Garanties opérationnelles (</w:t>
            </w:r>
            <w:r w:rsidR="00FA6D5B" w:rsidRPr="0074308D">
              <w:rPr>
                <w:rFonts w:asciiTheme="majorBidi" w:hAnsiTheme="majorBidi" w:cstheme="majorBidi"/>
                <w:sz w:val="24"/>
                <w:szCs w:val="24"/>
              </w:rPr>
              <w:t>le cas échéa</w:t>
            </w:r>
            <w:r w:rsidR="005C760C" w:rsidRPr="0074308D">
              <w:rPr>
                <w:rFonts w:asciiTheme="majorBidi" w:hAnsiTheme="majorBidi" w:cstheme="majorBidi"/>
                <w:sz w:val="24"/>
                <w:szCs w:val="24"/>
              </w:rPr>
              <w:t>nt)</w:t>
            </w:r>
            <w:r w:rsidR="009745EB" w:rsidRPr="0074308D">
              <w:rPr>
                <w:rFonts w:asciiTheme="majorBidi" w:hAnsiTheme="majorBidi" w:cstheme="majorBidi"/>
                <w:sz w:val="24"/>
                <w:szCs w:val="24"/>
              </w:rPr>
              <w:t> ;</w:t>
            </w:r>
          </w:p>
          <w:p w14:paraId="0597FA2C" w14:textId="77777777" w:rsidR="005C760C" w:rsidRPr="0074308D" w:rsidRDefault="004E7650" w:rsidP="00DD4516">
            <w:pPr>
              <w:spacing w:after="120"/>
              <w:ind w:left="1583" w:right="-72" w:hanging="499"/>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e)</w:t>
            </w:r>
            <w:r w:rsidR="005C760C" w:rsidRPr="0074308D">
              <w:rPr>
                <w:rFonts w:asciiTheme="majorBidi" w:hAnsiTheme="majorBidi" w:cstheme="majorBidi"/>
                <w:sz w:val="24"/>
                <w:szCs w:val="24"/>
              </w:rPr>
              <w:tab/>
              <w:t>effet sur toute autre disposition du Marché.</w:t>
            </w:r>
          </w:p>
          <w:p w14:paraId="3265148B" w14:textId="77777777" w:rsidR="005C760C" w:rsidRPr="0074308D" w:rsidRDefault="005C760C" w:rsidP="00FF3EBE">
            <w:pPr>
              <w:tabs>
                <w:tab w:val="left" w:pos="990"/>
              </w:tabs>
              <w:spacing w:after="120"/>
              <w:ind w:left="990" w:right="-72" w:hanging="900"/>
              <w:jc w:val="both"/>
              <w:rPr>
                <w:rFonts w:asciiTheme="majorBidi" w:hAnsiTheme="majorBidi" w:cstheme="majorBidi"/>
                <w:sz w:val="24"/>
                <w:szCs w:val="24"/>
              </w:rPr>
            </w:pPr>
            <w:r w:rsidRPr="0074308D">
              <w:rPr>
                <w:rFonts w:asciiTheme="majorBidi" w:hAnsiTheme="majorBidi" w:cstheme="majorBidi"/>
                <w:sz w:val="24"/>
                <w:szCs w:val="24"/>
              </w:rPr>
              <w:t>39.2.2</w:t>
            </w:r>
            <w:r w:rsidRPr="0074308D">
              <w:rPr>
                <w:rFonts w:asciiTheme="majorBidi" w:hAnsiTheme="majorBidi" w:cstheme="majorBidi"/>
                <w:sz w:val="24"/>
                <w:szCs w:val="24"/>
              </w:rPr>
              <w:tab/>
              <w:t xml:space="preserve">Avant de préparer et de soumettre la </w:t>
            </w:r>
            <w:r w:rsidR="009745EB" w:rsidRPr="0074308D">
              <w:rPr>
                <w:rFonts w:asciiTheme="majorBidi" w:hAnsiTheme="majorBidi" w:cstheme="majorBidi"/>
                <w:sz w:val="24"/>
                <w:szCs w:val="24"/>
              </w:rPr>
              <w:t>« </w:t>
            </w:r>
            <w:r w:rsidRPr="0074308D">
              <w:rPr>
                <w:rFonts w:asciiTheme="majorBidi" w:hAnsiTheme="majorBidi" w:cstheme="majorBidi"/>
                <w:sz w:val="24"/>
                <w:szCs w:val="24"/>
              </w:rPr>
              <w:t>Proposition de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le Fournisseur soumettra au Directeur de projet un </w:t>
            </w:r>
            <w:r w:rsidR="009745EB" w:rsidRPr="0074308D">
              <w:rPr>
                <w:rFonts w:asciiTheme="majorBidi" w:hAnsiTheme="majorBidi" w:cstheme="majorBidi"/>
                <w:sz w:val="24"/>
                <w:szCs w:val="24"/>
              </w:rPr>
              <w:t>« </w:t>
            </w:r>
            <w:r w:rsidRPr="0074308D">
              <w:rPr>
                <w:rFonts w:asciiTheme="majorBidi" w:hAnsiTheme="majorBidi" w:cstheme="majorBidi"/>
                <w:sz w:val="24"/>
                <w:szCs w:val="24"/>
              </w:rPr>
              <w:t>Devis d’établissement de proposition de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qui sera une estimation du coût afférent à la préparation de la proposition de modification, outre une première ébauche de la démarche suggérée et le coût de mise en </w:t>
            </w:r>
            <w:r w:rsidR="00FA6D5B" w:rsidRPr="0074308D">
              <w:rPr>
                <w:rFonts w:asciiTheme="majorBidi" w:hAnsiTheme="majorBidi" w:cstheme="majorBidi"/>
                <w:sz w:val="24"/>
                <w:szCs w:val="24"/>
              </w:rPr>
              <w:t>œuvre</w:t>
            </w:r>
            <w:r w:rsidRPr="0074308D">
              <w:rPr>
                <w:rFonts w:asciiTheme="majorBidi" w:hAnsiTheme="majorBidi" w:cstheme="majorBidi"/>
                <w:sz w:val="24"/>
                <w:szCs w:val="24"/>
              </w:rPr>
              <w:t xml:space="preserve"> des changements. A la réception du Devis d’établissement de modification de la proposition du Fournisseur, l’Acheteur pourra</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6AD1F8ED" w14:textId="77777777" w:rsidR="005C760C" w:rsidRPr="0074308D" w:rsidRDefault="005C760C" w:rsidP="00EE2D0A">
            <w:pPr>
              <w:numPr>
                <w:ilvl w:val="0"/>
                <w:numId w:val="50"/>
              </w:numPr>
              <w:suppressAutoHyphens/>
              <w:spacing w:after="120"/>
              <w:ind w:right="-72" w:hanging="630"/>
              <w:jc w:val="both"/>
              <w:rPr>
                <w:rFonts w:asciiTheme="majorBidi" w:hAnsiTheme="majorBidi" w:cstheme="majorBidi"/>
                <w:sz w:val="24"/>
                <w:szCs w:val="24"/>
              </w:rPr>
            </w:pPr>
            <w:r w:rsidRPr="0074308D">
              <w:rPr>
                <w:rFonts w:asciiTheme="majorBidi" w:hAnsiTheme="majorBidi" w:cstheme="majorBidi"/>
                <w:sz w:val="24"/>
                <w:szCs w:val="24"/>
              </w:rPr>
              <w:t>accepter l’estimation du Fournisseur, et lui donner des instructions pour qu’il entreprenne la préparation de la proposition de modification</w:t>
            </w:r>
            <w:r w:rsidR="009745EB" w:rsidRPr="0074308D">
              <w:rPr>
                <w:rFonts w:asciiTheme="majorBidi" w:hAnsiTheme="majorBidi" w:cstheme="majorBidi"/>
                <w:sz w:val="24"/>
                <w:szCs w:val="24"/>
              </w:rPr>
              <w:t> ;</w:t>
            </w:r>
          </w:p>
          <w:p w14:paraId="14479389" w14:textId="77777777" w:rsidR="005C760C" w:rsidRPr="0074308D" w:rsidRDefault="005C760C" w:rsidP="00EE2D0A">
            <w:pPr>
              <w:numPr>
                <w:ilvl w:val="0"/>
                <w:numId w:val="50"/>
              </w:numPr>
              <w:suppressAutoHyphens/>
              <w:spacing w:after="120"/>
              <w:ind w:right="-72" w:hanging="630"/>
              <w:jc w:val="both"/>
              <w:rPr>
                <w:rFonts w:asciiTheme="majorBidi" w:hAnsiTheme="majorBidi" w:cstheme="majorBidi"/>
                <w:sz w:val="24"/>
                <w:szCs w:val="24"/>
              </w:rPr>
            </w:pPr>
            <w:r w:rsidRPr="0074308D">
              <w:rPr>
                <w:rFonts w:asciiTheme="majorBidi" w:hAnsiTheme="majorBidi" w:cstheme="majorBidi"/>
                <w:sz w:val="24"/>
                <w:szCs w:val="24"/>
              </w:rPr>
              <w:t>indiquer au Fournisseur les parties de l’estimation qu’il juge inacceptables, et lui demander de revoir son devis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ou </w:t>
            </w:r>
          </w:p>
          <w:p w14:paraId="18F3B6EE" w14:textId="77777777" w:rsidR="005C760C" w:rsidRPr="0074308D" w:rsidRDefault="005C760C" w:rsidP="00EE2D0A">
            <w:pPr>
              <w:numPr>
                <w:ilvl w:val="0"/>
                <w:numId w:val="50"/>
              </w:numPr>
              <w:suppressAutoHyphens/>
              <w:spacing w:after="120"/>
              <w:ind w:right="-72" w:hanging="630"/>
              <w:jc w:val="both"/>
              <w:rPr>
                <w:rFonts w:asciiTheme="majorBidi" w:hAnsiTheme="majorBidi" w:cstheme="majorBidi"/>
                <w:sz w:val="24"/>
                <w:szCs w:val="24"/>
              </w:rPr>
            </w:pPr>
            <w:r w:rsidRPr="0074308D">
              <w:rPr>
                <w:rFonts w:asciiTheme="majorBidi" w:hAnsiTheme="majorBidi" w:cstheme="majorBidi"/>
                <w:sz w:val="24"/>
                <w:szCs w:val="24"/>
              </w:rPr>
              <w:t>indiquer au Fournisseur que l’Acheteur n’a pas l’intention de procéder à la modification.</w:t>
            </w:r>
          </w:p>
          <w:p w14:paraId="58BD78DD" w14:textId="77777777" w:rsidR="005C760C" w:rsidRPr="0074308D" w:rsidRDefault="005C760C" w:rsidP="00FF3EBE">
            <w:pPr>
              <w:spacing w:after="120"/>
              <w:ind w:left="990" w:right="-72" w:hanging="720"/>
              <w:jc w:val="both"/>
              <w:rPr>
                <w:rFonts w:asciiTheme="majorBidi" w:hAnsiTheme="majorBidi" w:cstheme="majorBidi"/>
                <w:sz w:val="24"/>
                <w:szCs w:val="24"/>
              </w:rPr>
            </w:pPr>
            <w:r w:rsidRPr="0074308D">
              <w:rPr>
                <w:rFonts w:asciiTheme="majorBidi" w:hAnsiTheme="majorBidi" w:cstheme="majorBidi"/>
                <w:sz w:val="24"/>
                <w:szCs w:val="24"/>
              </w:rPr>
              <w:t>39.2.3</w:t>
            </w:r>
            <w:r w:rsidRPr="0074308D">
              <w:rPr>
                <w:rFonts w:asciiTheme="majorBidi" w:hAnsiTheme="majorBidi" w:cstheme="majorBidi"/>
                <w:sz w:val="24"/>
                <w:szCs w:val="24"/>
              </w:rPr>
              <w:tab/>
              <w:t>À la réception des instructions de l’Acheteur visées à la Clause 39.2.2 a) ci-dessus, le Fournisseur entreprendra avec la diligence voulue la préparation de la proposition de modification, conformément aux dispositions de la Clause 39.2.1 ci-dessus. Le Fournisseur peut, à sa discrétion, spécifier un délai de validité pour la proposition de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si, au terme de ce délai, l’Acheteur et le Fournisseur ne sont pas parvenus à un accord conformément aux dispositions de la Clause 39.2.6 ci-après, les dispositions de la Clause 39.2.7 s’appliqueront.</w:t>
            </w:r>
          </w:p>
          <w:p w14:paraId="77D29D29" w14:textId="77777777" w:rsidR="005C760C" w:rsidRPr="0074308D" w:rsidRDefault="005C760C" w:rsidP="00FF3EBE">
            <w:pPr>
              <w:spacing w:after="120"/>
              <w:ind w:left="990" w:right="-72" w:hanging="720"/>
              <w:jc w:val="both"/>
              <w:rPr>
                <w:rFonts w:asciiTheme="majorBidi" w:hAnsiTheme="majorBidi" w:cstheme="majorBidi"/>
                <w:sz w:val="24"/>
                <w:szCs w:val="24"/>
              </w:rPr>
            </w:pPr>
            <w:r w:rsidRPr="0074308D">
              <w:rPr>
                <w:rFonts w:asciiTheme="majorBidi" w:hAnsiTheme="majorBidi" w:cstheme="majorBidi"/>
                <w:sz w:val="24"/>
                <w:szCs w:val="24"/>
              </w:rPr>
              <w:t>39.2.4</w:t>
            </w:r>
            <w:r w:rsidRPr="0074308D">
              <w:rPr>
                <w:rFonts w:asciiTheme="majorBidi" w:hAnsiTheme="majorBidi" w:cstheme="majorBidi"/>
                <w:sz w:val="24"/>
                <w:szCs w:val="24"/>
              </w:rPr>
              <w:tab/>
              <w:t>Le coût afférent à une modification devra être calculé, dans la mesure du possible, conformément aux taux et prix figurant dans le Marché. Si la modification est d’une nature telle que les taux et prix du Marché ne sont pas équitables, les parties au Marché devront se mettre d’accord sur d’autres taux spécifiques à utiliser pour évaluer le coût de la modification.</w:t>
            </w:r>
          </w:p>
          <w:p w14:paraId="65E416CB" w14:textId="77777777" w:rsidR="005C760C" w:rsidRPr="0074308D" w:rsidRDefault="005C760C" w:rsidP="00FF3EBE">
            <w:pPr>
              <w:spacing w:after="120"/>
              <w:ind w:left="990" w:right="-72" w:hanging="720"/>
              <w:jc w:val="both"/>
              <w:rPr>
                <w:rFonts w:asciiTheme="majorBidi" w:hAnsiTheme="majorBidi" w:cstheme="majorBidi"/>
                <w:sz w:val="24"/>
                <w:szCs w:val="24"/>
              </w:rPr>
            </w:pPr>
            <w:r w:rsidRPr="0074308D">
              <w:rPr>
                <w:rFonts w:asciiTheme="majorBidi" w:hAnsiTheme="majorBidi" w:cstheme="majorBidi"/>
                <w:sz w:val="24"/>
                <w:szCs w:val="24"/>
              </w:rPr>
              <w:t>39.2.5</w:t>
            </w:r>
            <w:r w:rsidRPr="0074308D">
              <w:rPr>
                <w:rFonts w:asciiTheme="majorBidi" w:hAnsiTheme="majorBidi" w:cstheme="majorBidi"/>
                <w:sz w:val="24"/>
                <w:szCs w:val="24"/>
              </w:rPr>
              <w:tab/>
            </w:r>
            <w:r w:rsidRPr="0074308D">
              <w:rPr>
                <w:rFonts w:asciiTheme="majorBidi" w:hAnsiTheme="majorBidi" w:cstheme="majorBidi"/>
                <w:spacing w:val="-4"/>
                <w:sz w:val="24"/>
                <w:szCs w:val="24"/>
              </w:rPr>
              <w:t xml:space="preserve">Le Fournisseur pourra objecter à toute modification requise par l’Acheteur s’il apparaît, avant ou pendant la préparation de la proposition de modification, que l’effet de ladite modification et de tous les autres ordres de modification déjà devenus obligatoires pour le Fournisseur aux termes de la présente Clause 39 aura globalement pour effet d’augmenter ou de réduire de plus de quinze pour cent (15 %) le Prix du Marché initialement stipulé à l’Article 2 (Prix du Marché) de </w:t>
            </w:r>
            <w:r w:rsidR="005D0D56" w:rsidRPr="0074308D">
              <w:rPr>
                <w:rFonts w:asciiTheme="majorBidi" w:hAnsiTheme="majorBidi" w:cstheme="majorBidi"/>
                <w:spacing w:val="-4"/>
                <w:sz w:val="24"/>
                <w:szCs w:val="24"/>
              </w:rPr>
              <w:t>l’Acte d’Engagement</w:t>
            </w:r>
            <w:r w:rsidRPr="0074308D">
              <w:rPr>
                <w:rFonts w:asciiTheme="majorBidi" w:hAnsiTheme="majorBidi" w:cstheme="majorBidi"/>
                <w:spacing w:val="-4"/>
                <w:sz w:val="24"/>
                <w:szCs w:val="24"/>
              </w:rPr>
              <w:t>. Le</w:t>
            </w:r>
            <w:r w:rsidRPr="0074308D">
              <w:rPr>
                <w:rFonts w:asciiTheme="majorBidi" w:hAnsiTheme="majorBidi" w:cstheme="majorBidi"/>
                <w:sz w:val="24"/>
                <w:szCs w:val="24"/>
              </w:rPr>
              <w:t xml:space="preserve"> Fournisseur pourra notifier son objection par écrit avant de fournir la proposition de modification. Si l’Acheteur accepte l’objection du Fournisseur, l’Acheteur retirera la modification proposée et en notifiera le Fournisseur par écrit.</w:t>
            </w:r>
          </w:p>
          <w:p w14:paraId="7A4B4EF9" w14:textId="77777777" w:rsidR="005C760C" w:rsidRPr="0074308D" w:rsidRDefault="005C760C" w:rsidP="00FF3EBE">
            <w:pPr>
              <w:spacing w:after="120"/>
              <w:ind w:left="990" w:right="-72"/>
              <w:jc w:val="both"/>
              <w:rPr>
                <w:rFonts w:asciiTheme="majorBidi" w:hAnsiTheme="majorBidi" w:cstheme="majorBidi"/>
                <w:sz w:val="24"/>
                <w:szCs w:val="24"/>
              </w:rPr>
            </w:pPr>
            <w:r w:rsidRPr="0074308D">
              <w:rPr>
                <w:rFonts w:asciiTheme="majorBidi" w:hAnsiTheme="majorBidi" w:cstheme="majorBidi"/>
                <w:sz w:val="24"/>
                <w:szCs w:val="24"/>
              </w:rPr>
              <w:t>Le défaut d’objection par le Fournisseur n’affectera ni son droit d’objecter à toute modification ou tout ordre de modification requis ultérieurement, ni son droit de tenir compte, lors d’une éventuelle objection ultérieure, du pourcentage d’augmentation ou de réduction du Prix du Marché occasionné par toute modification à laquelle le Fournisseur ne s’est pas opposé.</w:t>
            </w:r>
          </w:p>
          <w:p w14:paraId="36218F82" w14:textId="77777777" w:rsidR="005C760C" w:rsidRPr="0074308D" w:rsidRDefault="005C760C" w:rsidP="00FF3EBE">
            <w:pPr>
              <w:spacing w:after="120"/>
              <w:ind w:left="990" w:right="-72" w:hanging="720"/>
              <w:jc w:val="both"/>
              <w:rPr>
                <w:rFonts w:asciiTheme="majorBidi" w:hAnsiTheme="majorBidi" w:cstheme="majorBidi"/>
                <w:sz w:val="24"/>
                <w:szCs w:val="24"/>
              </w:rPr>
            </w:pPr>
            <w:r w:rsidRPr="0074308D">
              <w:rPr>
                <w:rFonts w:asciiTheme="majorBidi" w:hAnsiTheme="majorBidi" w:cstheme="majorBidi"/>
                <w:sz w:val="24"/>
                <w:szCs w:val="24"/>
              </w:rPr>
              <w:t>39.2.6</w:t>
            </w:r>
            <w:r w:rsidRPr="0074308D">
              <w:rPr>
                <w:rFonts w:asciiTheme="majorBidi" w:hAnsiTheme="majorBidi" w:cstheme="majorBidi"/>
                <w:sz w:val="24"/>
                <w:szCs w:val="24"/>
              </w:rPr>
              <w:tab/>
              <w:t>Dès réception de la proposition de modification, l’Acheteur et le Fournisseur devront trouver accord sur toutes les données qu’elle contiendra. Dans les quatorze (14) jours qui suivront un tel accord, l’Acheteur, s’il a l’intention d’entreprendre la modification, émettra à l’intention du Fournisseur un ordre de modification. Si l’Acheteur est dans l’impossibilité de prendre une décision dans les quatorze (14) jours, il en avisera le Fournisseur, en précisant la date à laquelle le Fournisseur pourra s’attendre à une décision.</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Si l’Acheteur décide de ne pas donner suite à la modification, pour quelque raison que ce soit, il en avisera le Fournisseur dans le même délai de quatorze (14) jours. Dans ce cas, le Fournisseur aura droit au remboursement de tous les frais qu’il aura raisonnablement supportés pour la préparation de l’ordre de modification, à condition que ces frais ne dépassent pas la somme que le Fournisseur aura indiquée dans son devis d’établissement de proposition de modification soumis conformément aux dispositions de la Clause 39.2.2 ci-dessus.</w:t>
            </w:r>
          </w:p>
          <w:p w14:paraId="408B3B2E" w14:textId="77777777" w:rsidR="005C760C" w:rsidRPr="0074308D" w:rsidRDefault="005C760C" w:rsidP="00FF3EBE">
            <w:pPr>
              <w:spacing w:after="120"/>
              <w:ind w:left="990" w:right="-72" w:hanging="720"/>
              <w:jc w:val="both"/>
              <w:rPr>
                <w:rFonts w:asciiTheme="majorBidi" w:hAnsiTheme="majorBidi" w:cstheme="majorBidi"/>
                <w:sz w:val="24"/>
                <w:szCs w:val="24"/>
              </w:rPr>
            </w:pPr>
            <w:r w:rsidRPr="0074308D">
              <w:rPr>
                <w:rFonts w:asciiTheme="majorBidi" w:hAnsiTheme="majorBidi" w:cstheme="majorBidi"/>
                <w:sz w:val="24"/>
                <w:szCs w:val="24"/>
              </w:rPr>
              <w:t>39.2.7</w:t>
            </w:r>
            <w:r w:rsidRPr="0074308D">
              <w:rPr>
                <w:rFonts w:asciiTheme="majorBidi" w:hAnsiTheme="majorBidi" w:cstheme="majorBidi"/>
                <w:sz w:val="24"/>
                <w:szCs w:val="24"/>
              </w:rPr>
              <w:tab/>
              <w:t xml:space="preserve">Si l’Acheteur et le Fournisseur ne peuvent se mettre d’accord sur l’évaluation du coût de la modification, sur un ajustement équitable du Délai de réception opérationnelle ou sur toute autre question identifiée au niveau de la proposition de modification, la modification ne sera pas mise en </w:t>
            </w:r>
            <w:r w:rsidR="004E7650" w:rsidRPr="0074308D">
              <w:rPr>
                <w:rFonts w:asciiTheme="majorBidi" w:hAnsiTheme="majorBidi" w:cstheme="majorBidi"/>
                <w:sz w:val="24"/>
                <w:szCs w:val="24"/>
              </w:rPr>
              <w:t>œuvre</w:t>
            </w:r>
            <w:r w:rsidRPr="0074308D">
              <w:rPr>
                <w:rFonts w:asciiTheme="majorBidi" w:hAnsiTheme="majorBidi" w:cstheme="majorBidi"/>
                <w:sz w:val="24"/>
                <w:szCs w:val="24"/>
              </w:rPr>
              <w:t>. La présente disposition ne limite toutefois pas les droits dont dispose l’une ou l’autre des parties aux termes de la Clause </w:t>
            </w:r>
            <w:r w:rsidR="00FA6D5B" w:rsidRPr="0074308D">
              <w:rPr>
                <w:rFonts w:asciiTheme="majorBidi" w:hAnsiTheme="majorBidi" w:cstheme="majorBidi"/>
                <w:sz w:val="24"/>
                <w:szCs w:val="24"/>
              </w:rPr>
              <w:t>43</w:t>
            </w:r>
            <w:r w:rsidRPr="0074308D">
              <w:rPr>
                <w:rFonts w:asciiTheme="majorBidi" w:hAnsiTheme="majorBidi" w:cstheme="majorBidi"/>
                <w:sz w:val="24"/>
                <w:szCs w:val="24"/>
              </w:rPr>
              <w:t xml:space="preserve"> du CCAG (Règlement des </w:t>
            </w:r>
            <w:r w:rsidR="00FA6D5B" w:rsidRPr="0074308D">
              <w:rPr>
                <w:rFonts w:asciiTheme="majorBidi" w:hAnsiTheme="majorBidi" w:cstheme="majorBidi"/>
                <w:sz w:val="24"/>
                <w:szCs w:val="24"/>
              </w:rPr>
              <w:t>Différend</w:t>
            </w:r>
            <w:r w:rsidRPr="0074308D">
              <w:rPr>
                <w:rFonts w:asciiTheme="majorBidi" w:hAnsiTheme="majorBidi" w:cstheme="majorBidi"/>
                <w:sz w:val="24"/>
                <w:szCs w:val="24"/>
              </w:rPr>
              <w:t>s).</w:t>
            </w:r>
          </w:p>
          <w:p w14:paraId="386A1C18" w14:textId="77777777" w:rsidR="005C760C" w:rsidRPr="0074308D" w:rsidRDefault="005C760C" w:rsidP="00FF3EBE">
            <w:pPr>
              <w:spacing w:after="120"/>
              <w:ind w:left="540" w:right="-72" w:hanging="630"/>
              <w:jc w:val="both"/>
              <w:rPr>
                <w:rFonts w:asciiTheme="majorBidi" w:hAnsiTheme="majorBidi" w:cstheme="majorBidi"/>
                <w:sz w:val="24"/>
                <w:szCs w:val="24"/>
              </w:rPr>
            </w:pPr>
            <w:r w:rsidRPr="0074308D">
              <w:rPr>
                <w:rFonts w:asciiTheme="majorBidi" w:hAnsiTheme="majorBidi" w:cstheme="majorBidi"/>
                <w:sz w:val="24"/>
                <w:szCs w:val="24"/>
              </w:rPr>
              <w:t>39.3</w:t>
            </w:r>
            <w:r w:rsidRPr="0074308D">
              <w:rPr>
                <w:rFonts w:asciiTheme="majorBidi" w:hAnsiTheme="majorBidi" w:cstheme="majorBidi"/>
                <w:sz w:val="24"/>
                <w:szCs w:val="24"/>
              </w:rPr>
              <w:tab/>
              <w:t>Modifications à l’initiative du Fournisseur</w:t>
            </w:r>
          </w:p>
          <w:p w14:paraId="59C48A07" w14:textId="77777777" w:rsidR="005C760C" w:rsidRPr="0074308D" w:rsidRDefault="005C760C" w:rsidP="00EE2D0A">
            <w:pPr>
              <w:numPr>
                <w:ilvl w:val="2"/>
                <w:numId w:val="47"/>
              </w:numPr>
              <w:tabs>
                <w:tab w:val="clear" w:pos="1260"/>
                <w:tab w:val="num" w:pos="990"/>
              </w:tabs>
              <w:suppressAutoHyphens/>
              <w:spacing w:after="120"/>
              <w:ind w:left="990" w:right="-72"/>
              <w:jc w:val="both"/>
              <w:rPr>
                <w:rFonts w:asciiTheme="majorBidi" w:hAnsiTheme="majorBidi" w:cstheme="majorBidi"/>
                <w:spacing w:val="-4"/>
                <w:sz w:val="24"/>
                <w:szCs w:val="24"/>
              </w:rPr>
            </w:pPr>
            <w:r w:rsidRPr="0074308D">
              <w:rPr>
                <w:rFonts w:asciiTheme="majorBidi" w:hAnsiTheme="majorBidi" w:cstheme="majorBidi"/>
                <w:spacing w:val="-4"/>
                <w:sz w:val="24"/>
                <w:szCs w:val="24"/>
              </w:rPr>
              <w:t xml:space="preserve">Si le Fournisseur propose une modification conformément aux dispositions de la Clause 39.1.2 ci-dessus, il adressera par écrit au Directeur de projet une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Offre de proposition de modification</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indiquant les raisons de ladite proposition et incluant les informations spécifiées à la Clause 39.2.1 ci-dessus. Dès réception de l’offre de proposition de modification, les parties suivront les procédures définies dans les Clauses 39.2.6 et 39.2.7 ci-dessus. Toutefois, si l’Acheteur décide de ne pas donner suite, ou si l’Acheteur et le Fournisseur ne peuvent se mettre d’accord sur la modification durant la période de validité que le Fournisseur aura spécifiée dans sa proposition de modification, le Fournisseur n’aura</w:t>
            </w:r>
            <w:r w:rsidR="00FF1EF4"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pas droit au remboursement des frais de préparation de la</w:t>
            </w:r>
            <w:r w:rsidR="009745EB" w:rsidRPr="0074308D">
              <w:rPr>
                <w:rFonts w:asciiTheme="majorBidi" w:hAnsiTheme="majorBidi" w:cstheme="majorBidi"/>
                <w:spacing w:val="-4"/>
                <w:sz w:val="24"/>
                <w:szCs w:val="24"/>
              </w:rPr>
              <w:t xml:space="preserve"> </w:t>
            </w:r>
            <w:r w:rsidRPr="0074308D">
              <w:rPr>
                <w:rFonts w:asciiTheme="majorBidi" w:hAnsiTheme="majorBidi" w:cstheme="majorBidi"/>
                <w:spacing w:val="-4"/>
                <w:sz w:val="24"/>
                <w:szCs w:val="24"/>
              </w:rPr>
              <w:t>proposition de modification, à moins que l’Acheteur et le Fournisseur n’aient convenu du contraire.</w:t>
            </w:r>
          </w:p>
        </w:tc>
      </w:tr>
      <w:tr w:rsidR="00FA6D5B" w:rsidRPr="0074308D" w14:paraId="06E007CA" w14:textId="77777777" w:rsidTr="005C760C">
        <w:tc>
          <w:tcPr>
            <w:tcW w:w="2412" w:type="dxa"/>
          </w:tcPr>
          <w:p w14:paraId="0A98481D" w14:textId="77777777" w:rsidR="00FA6D5B" w:rsidRPr="0074308D" w:rsidRDefault="00FA6D5B" w:rsidP="005C760C">
            <w:pPr>
              <w:pStyle w:val="Head42"/>
              <w:keepNext/>
              <w:keepLines/>
              <w:rPr>
                <w:rFonts w:asciiTheme="majorBidi" w:hAnsiTheme="majorBidi" w:cstheme="majorBidi"/>
              </w:rPr>
            </w:pPr>
          </w:p>
        </w:tc>
        <w:tc>
          <w:tcPr>
            <w:tcW w:w="6588" w:type="dxa"/>
          </w:tcPr>
          <w:p w14:paraId="0F1334D7" w14:textId="77777777" w:rsidR="00FA6D5B" w:rsidRPr="0074308D" w:rsidRDefault="00FA6D5B" w:rsidP="00FA6D5B">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39.4</w:t>
            </w:r>
            <w:r w:rsidRPr="0074308D">
              <w:rPr>
                <w:rFonts w:asciiTheme="majorBidi" w:hAnsiTheme="majorBidi" w:cstheme="majorBidi"/>
                <w:sz w:val="24"/>
                <w:szCs w:val="24"/>
              </w:rPr>
              <w:tab/>
              <w:t>Analyse de la valeur</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Le Fournisseur pourra préparer, à ses frais, une proposition fondée sur l’analyse de la valeur à tout moment durant l’exécution du Marché.</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La proposition fondée sur l’analyse de la valeur</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comprendra au minimum les renseignements ci-après</w:t>
            </w:r>
            <w:r w:rsidR="009745EB" w:rsidRPr="0074308D">
              <w:rPr>
                <w:rFonts w:asciiTheme="majorBidi" w:hAnsiTheme="majorBidi" w:cstheme="majorBidi"/>
                <w:sz w:val="24"/>
                <w:szCs w:val="24"/>
              </w:rPr>
              <w:t> :</w:t>
            </w:r>
          </w:p>
          <w:p w14:paraId="6EDEC756" w14:textId="77777777" w:rsidR="00FA6D5B" w:rsidRPr="0074308D" w:rsidRDefault="00FA6D5B" w:rsidP="00194C0F">
            <w:pPr>
              <w:spacing w:after="120"/>
              <w:ind w:left="1080" w:right="-72" w:hanging="360"/>
              <w:jc w:val="both"/>
              <w:rPr>
                <w:rFonts w:asciiTheme="majorBidi" w:hAnsiTheme="majorBidi" w:cstheme="majorBidi"/>
                <w:sz w:val="24"/>
                <w:szCs w:val="24"/>
              </w:rPr>
            </w:pPr>
            <w:r w:rsidRPr="0074308D">
              <w:rPr>
                <w:rFonts w:asciiTheme="majorBidi" w:hAnsiTheme="majorBidi" w:cstheme="majorBidi"/>
                <w:sz w:val="24"/>
                <w:szCs w:val="24"/>
              </w:rPr>
              <w:t>(a) la (ou les) modification(s) proposée(s), et la description des différences avec les exi</w:t>
            </w:r>
            <w:r w:rsidR="00DF2035" w:rsidRPr="0074308D">
              <w:rPr>
                <w:rFonts w:asciiTheme="majorBidi" w:hAnsiTheme="majorBidi" w:cstheme="majorBidi"/>
                <w:sz w:val="24"/>
                <w:szCs w:val="24"/>
              </w:rPr>
              <w:t>gences du M</w:t>
            </w:r>
            <w:r w:rsidRPr="0074308D">
              <w:rPr>
                <w:rFonts w:asciiTheme="majorBidi" w:hAnsiTheme="majorBidi" w:cstheme="majorBidi"/>
                <w:sz w:val="24"/>
                <w:szCs w:val="24"/>
              </w:rPr>
              <w:t>arché</w:t>
            </w:r>
            <w:r w:rsidR="009745EB" w:rsidRPr="0074308D">
              <w:rPr>
                <w:rFonts w:asciiTheme="majorBidi" w:hAnsiTheme="majorBidi" w:cstheme="majorBidi"/>
                <w:sz w:val="24"/>
                <w:szCs w:val="24"/>
              </w:rPr>
              <w:t> ;</w:t>
            </w:r>
          </w:p>
          <w:p w14:paraId="73922706" w14:textId="77777777" w:rsidR="00FA6D5B" w:rsidRPr="0074308D" w:rsidRDefault="00FA6D5B" w:rsidP="00194C0F">
            <w:pPr>
              <w:spacing w:after="120"/>
              <w:ind w:left="1080" w:right="-72" w:hanging="360"/>
              <w:jc w:val="both"/>
              <w:rPr>
                <w:rFonts w:asciiTheme="majorBidi" w:hAnsiTheme="majorBidi" w:cstheme="majorBidi"/>
                <w:sz w:val="24"/>
                <w:szCs w:val="24"/>
              </w:rPr>
            </w:pPr>
            <w:r w:rsidRPr="0074308D">
              <w:rPr>
                <w:rFonts w:asciiTheme="majorBidi" w:hAnsiTheme="majorBidi" w:cstheme="majorBidi"/>
                <w:sz w:val="24"/>
                <w:szCs w:val="24"/>
              </w:rPr>
              <w:t xml:space="preserve">(b) une analyse exhaustive des coûts et avantages de la (ou des) modification(s) proposée(s), y compris la description et l’estimation des coûts (y compris coûts d’exploitation et de maintenance) susceptible d’être encourus par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s’il accepte la proposition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et</w:t>
            </w:r>
          </w:p>
          <w:p w14:paraId="48F009E4" w14:textId="77777777" w:rsidR="00FA6D5B" w:rsidRPr="0074308D" w:rsidRDefault="00FA6D5B" w:rsidP="00194C0F">
            <w:pPr>
              <w:spacing w:after="120"/>
              <w:ind w:left="1080" w:right="-72" w:hanging="360"/>
              <w:jc w:val="both"/>
              <w:rPr>
                <w:rFonts w:asciiTheme="majorBidi" w:hAnsiTheme="majorBidi" w:cstheme="majorBidi"/>
                <w:sz w:val="24"/>
                <w:szCs w:val="24"/>
              </w:rPr>
            </w:pPr>
            <w:r w:rsidRPr="0074308D">
              <w:rPr>
                <w:rFonts w:asciiTheme="majorBidi" w:hAnsiTheme="majorBidi" w:cstheme="majorBidi"/>
                <w:sz w:val="24"/>
                <w:szCs w:val="24"/>
              </w:rPr>
              <w:t>(c) la description de tout(s) impact(s) de la modification sur la performance ou les fonctionnalités.</w:t>
            </w:r>
          </w:p>
          <w:p w14:paraId="3BB83B48" w14:textId="77777777" w:rsidR="00FA6D5B" w:rsidRPr="0074308D" w:rsidRDefault="00780F42" w:rsidP="00CD6EF2">
            <w:pPr>
              <w:spacing w:after="120"/>
              <w:ind w:left="733"/>
              <w:jc w:val="both"/>
              <w:rPr>
                <w:rFonts w:asciiTheme="majorBidi" w:hAnsiTheme="majorBidi" w:cstheme="majorBidi"/>
                <w:sz w:val="24"/>
                <w:szCs w:val="24"/>
              </w:rPr>
            </w:pPr>
            <w:r w:rsidRPr="0074308D">
              <w:rPr>
                <w:rFonts w:asciiTheme="majorBidi" w:hAnsiTheme="majorBidi" w:cstheme="majorBidi"/>
                <w:sz w:val="24"/>
                <w:szCs w:val="24"/>
              </w:rPr>
              <w:t>L’Acheteur</w:t>
            </w:r>
            <w:r w:rsidR="00FA6D5B" w:rsidRPr="0074308D">
              <w:rPr>
                <w:rFonts w:asciiTheme="majorBidi" w:hAnsiTheme="majorBidi" w:cstheme="majorBidi"/>
                <w:sz w:val="24"/>
                <w:szCs w:val="24"/>
              </w:rPr>
              <w:t xml:space="preserve"> pourrait accepter la proposition fondée sur l’analyse de la valeur dans le cas où la proposition présente l’un ou plusieurs des avantages ci-après</w:t>
            </w:r>
            <w:r w:rsidR="009745EB" w:rsidRPr="0074308D">
              <w:rPr>
                <w:rFonts w:asciiTheme="majorBidi" w:hAnsiTheme="majorBidi" w:cstheme="majorBidi"/>
                <w:sz w:val="24"/>
                <w:szCs w:val="24"/>
              </w:rPr>
              <w:t> :</w:t>
            </w:r>
          </w:p>
          <w:p w14:paraId="25C70FA0" w14:textId="77777777" w:rsidR="00FA6D5B" w:rsidRPr="0074308D" w:rsidRDefault="00DF2035" w:rsidP="00194C0F">
            <w:pPr>
              <w:spacing w:after="120"/>
              <w:ind w:left="1170" w:right="-72" w:hanging="450"/>
              <w:jc w:val="both"/>
              <w:rPr>
                <w:rFonts w:asciiTheme="majorBidi" w:hAnsiTheme="majorBidi" w:cstheme="majorBidi"/>
                <w:sz w:val="24"/>
                <w:szCs w:val="24"/>
              </w:rPr>
            </w:pPr>
            <w:r w:rsidRPr="0074308D">
              <w:rPr>
                <w:rFonts w:asciiTheme="majorBidi" w:hAnsiTheme="majorBidi" w:cstheme="majorBidi"/>
                <w:sz w:val="24"/>
                <w:szCs w:val="24"/>
              </w:rPr>
              <w:t xml:space="preserve">(a) </w:t>
            </w:r>
            <w:r w:rsidR="00FA6D5B" w:rsidRPr="0074308D">
              <w:rPr>
                <w:rFonts w:asciiTheme="majorBidi" w:hAnsiTheme="majorBidi" w:cstheme="majorBidi"/>
                <w:sz w:val="24"/>
                <w:szCs w:val="24"/>
              </w:rPr>
              <w:t>accélérer le délai de réalisation, ou</w:t>
            </w:r>
          </w:p>
          <w:p w14:paraId="60AF3820" w14:textId="77777777" w:rsidR="00FA6D5B" w:rsidRPr="0074308D" w:rsidRDefault="00DF2035" w:rsidP="00194C0F">
            <w:pPr>
              <w:spacing w:after="120"/>
              <w:ind w:left="1170" w:right="-72" w:hanging="450"/>
              <w:jc w:val="both"/>
              <w:rPr>
                <w:rFonts w:asciiTheme="majorBidi" w:hAnsiTheme="majorBidi" w:cstheme="majorBidi"/>
                <w:sz w:val="24"/>
                <w:szCs w:val="24"/>
              </w:rPr>
            </w:pPr>
            <w:r w:rsidRPr="0074308D">
              <w:rPr>
                <w:rFonts w:asciiTheme="majorBidi" w:hAnsiTheme="majorBidi" w:cstheme="majorBidi"/>
                <w:sz w:val="24"/>
                <w:szCs w:val="24"/>
              </w:rPr>
              <w:t xml:space="preserve">(b) </w:t>
            </w:r>
            <w:r w:rsidR="00FA6D5B" w:rsidRPr="0074308D">
              <w:rPr>
                <w:rFonts w:asciiTheme="majorBidi" w:hAnsiTheme="majorBidi" w:cstheme="majorBidi"/>
                <w:sz w:val="24"/>
                <w:szCs w:val="24"/>
              </w:rPr>
              <w:t xml:space="preserve">réduire le coût pour </w:t>
            </w:r>
            <w:r w:rsidR="00780F42" w:rsidRPr="0074308D">
              <w:rPr>
                <w:rFonts w:asciiTheme="majorBidi" w:hAnsiTheme="majorBidi" w:cstheme="majorBidi"/>
                <w:sz w:val="24"/>
                <w:szCs w:val="24"/>
              </w:rPr>
              <w:t>l’Acheteur</w:t>
            </w:r>
            <w:r w:rsidR="00FA6D5B" w:rsidRPr="0074308D">
              <w:rPr>
                <w:rFonts w:asciiTheme="majorBidi" w:hAnsiTheme="majorBidi" w:cstheme="majorBidi"/>
                <w:sz w:val="24"/>
                <w:szCs w:val="24"/>
              </w:rPr>
              <w:t xml:space="preserve"> durant la vie utile,</w:t>
            </w:r>
          </w:p>
          <w:p w14:paraId="3D091D02" w14:textId="77777777" w:rsidR="00FA6D5B" w:rsidRPr="0074308D" w:rsidRDefault="00DF2035" w:rsidP="00194C0F">
            <w:pPr>
              <w:spacing w:after="120"/>
              <w:ind w:left="1080" w:right="-72" w:hanging="360"/>
              <w:jc w:val="both"/>
              <w:rPr>
                <w:rFonts w:asciiTheme="majorBidi" w:hAnsiTheme="majorBidi" w:cstheme="majorBidi"/>
                <w:sz w:val="24"/>
                <w:szCs w:val="24"/>
              </w:rPr>
            </w:pPr>
            <w:r w:rsidRPr="0074308D">
              <w:rPr>
                <w:rFonts w:asciiTheme="majorBidi" w:hAnsiTheme="majorBidi" w:cstheme="majorBidi"/>
                <w:sz w:val="24"/>
                <w:szCs w:val="24"/>
              </w:rPr>
              <w:t xml:space="preserve">(c) </w:t>
            </w:r>
            <w:r w:rsidR="00FA6D5B" w:rsidRPr="0074308D">
              <w:rPr>
                <w:rFonts w:asciiTheme="majorBidi" w:hAnsiTheme="majorBidi" w:cstheme="majorBidi"/>
                <w:sz w:val="24"/>
                <w:szCs w:val="24"/>
              </w:rPr>
              <w:t>améliorer la qualité, l’efficacité, la sécurité ou la durabilité des installations, ou</w:t>
            </w:r>
          </w:p>
          <w:p w14:paraId="21AAB975" w14:textId="77777777" w:rsidR="00FA6D5B" w:rsidRPr="0074308D" w:rsidRDefault="00DF2035" w:rsidP="00FF3EBE">
            <w:pPr>
              <w:spacing w:after="120"/>
              <w:ind w:left="1080" w:right="-72" w:hanging="360"/>
              <w:jc w:val="both"/>
              <w:rPr>
                <w:rFonts w:asciiTheme="majorBidi" w:hAnsiTheme="majorBidi" w:cstheme="majorBidi"/>
                <w:sz w:val="24"/>
                <w:szCs w:val="24"/>
              </w:rPr>
            </w:pPr>
            <w:r w:rsidRPr="0074308D">
              <w:rPr>
                <w:rFonts w:asciiTheme="majorBidi" w:hAnsiTheme="majorBidi" w:cstheme="majorBidi"/>
                <w:sz w:val="24"/>
                <w:szCs w:val="24"/>
              </w:rPr>
              <w:t xml:space="preserve">(d) </w:t>
            </w:r>
            <w:r w:rsidR="00FA6D5B" w:rsidRPr="0074308D">
              <w:rPr>
                <w:rFonts w:asciiTheme="majorBidi" w:hAnsiTheme="majorBidi" w:cstheme="majorBidi"/>
                <w:sz w:val="24"/>
                <w:szCs w:val="24"/>
              </w:rPr>
              <w:t xml:space="preserve">produire un autre avantage pour </w:t>
            </w:r>
            <w:r w:rsidR="00780F42" w:rsidRPr="0074308D">
              <w:rPr>
                <w:rFonts w:asciiTheme="majorBidi" w:hAnsiTheme="majorBidi" w:cstheme="majorBidi"/>
                <w:sz w:val="24"/>
                <w:szCs w:val="24"/>
              </w:rPr>
              <w:t>l’Acheteur</w:t>
            </w:r>
            <w:r w:rsidR="00FA6D5B" w:rsidRPr="0074308D">
              <w:rPr>
                <w:rFonts w:asciiTheme="majorBidi" w:hAnsiTheme="majorBidi" w:cstheme="majorBidi"/>
                <w:sz w:val="24"/>
                <w:szCs w:val="24"/>
              </w:rPr>
              <w:t>,</w:t>
            </w:r>
            <w:r w:rsidR="00194C0F" w:rsidRPr="0074308D">
              <w:rPr>
                <w:rFonts w:asciiTheme="majorBidi" w:hAnsiTheme="majorBidi" w:cstheme="majorBidi"/>
                <w:sz w:val="24"/>
                <w:szCs w:val="24"/>
              </w:rPr>
              <w:t xml:space="preserve"> </w:t>
            </w:r>
            <w:r w:rsidR="00FA6D5B" w:rsidRPr="0074308D">
              <w:rPr>
                <w:rFonts w:asciiTheme="majorBidi" w:hAnsiTheme="majorBidi" w:cstheme="majorBidi"/>
                <w:sz w:val="24"/>
                <w:szCs w:val="24"/>
              </w:rPr>
              <w:t>sans pour autant compromettre les fonctionnalités nécessaires des installations.</w:t>
            </w:r>
          </w:p>
          <w:p w14:paraId="2D998E47" w14:textId="77777777" w:rsidR="00FA6D5B" w:rsidRPr="0074308D" w:rsidRDefault="00FA6D5B" w:rsidP="00CD6EF2">
            <w:pPr>
              <w:spacing w:after="120"/>
              <w:ind w:left="591"/>
              <w:jc w:val="both"/>
              <w:rPr>
                <w:rFonts w:asciiTheme="majorBidi" w:hAnsiTheme="majorBidi" w:cstheme="majorBidi"/>
                <w:spacing w:val="-4"/>
                <w:sz w:val="24"/>
                <w:szCs w:val="24"/>
              </w:rPr>
            </w:pPr>
            <w:r w:rsidRPr="0074308D">
              <w:rPr>
                <w:rFonts w:asciiTheme="majorBidi" w:hAnsiTheme="majorBidi" w:cstheme="majorBidi"/>
                <w:spacing w:val="-4"/>
                <w:sz w:val="24"/>
                <w:szCs w:val="24"/>
              </w:rPr>
              <w:t xml:space="preserve">Dans le cas où la proposition fondée sur l’analyse de la valeur est approuvée par </w:t>
            </w:r>
            <w:r w:rsidR="00780F42" w:rsidRPr="0074308D">
              <w:rPr>
                <w:rFonts w:asciiTheme="majorBidi" w:hAnsiTheme="majorBidi" w:cstheme="majorBidi"/>
                <w:spacing w:val="-4"/>
                <w:sz w:val="24"/>
                <w:szCs w:val="24"/>
              </w:rPr>
              <w:t>l’Acheteur</w:t>
            </w:r>
            <w:r w:rsidRPr="0074308D">
              <w:rPr>
                <w:rFonts w:asciiTheme="majorBidi" w:hAnsiTheme="majorBidi" w:cstheme="majorBidi"/>
                <w:spacing w:val="-4"/>
                <w:sz w:val="24"/>
                <w:szCs w:val="24"/>
              </w:rPr>
              <w:t xml:space="preserve"> et a pour conséquence de</w:t>
            </w:r>
            <w:r w:rsidR="009745EB" w:rsidRPr="0074308D">
              <w:rPr>
                <w:rFonts w:asciiTheme="majorBidi" w:hAnsiTheme="majorBidi" w:cstheme="majorBidi"/>
                <w:spacing w:val="-4"/>
                <w:sz w:val="24"/>
                <w:szCs w:val="24"/>
              </w:rPr>
              <w:t> :</w:t>
            </w:r>
          </w:p>
          <w:p w14:paraId="76F40C49" w14:textId="77777777" w:rsidR="00FA6D5B" w:rsidRPr="0074308D" w:rsidRDefault="00FA6D5B" w:rsidP="00EE2D0A">
            <w:pPr>
              <w:pStyle w:val="Paragraphedeliste"/>
              <w:numPr>
                <w:ilvl w:val="0"/>
                <w:numId w:val="56"/>
              </w:numPr>
              <w:spacing w:after="120"/>
              <w:ind w:left="990" w:right="-72"/>
              <w:jc w:val="both"/>
              <w:rPr>
                <w:rFonts w:asciiTheme="majorBidi" w:hAnsiTheme="majorBidi" w:cstheme="majorBidi"/>
                <w:sz w:val="24"/>
                <w:szCs w:val="24"/>
              </w:rPr>
            </w:pPr>
            <w:r w:rsidRPr="0074308D">
              <w:rPr>
                <w:rFonts w:asciiTheme="majorBidi" w:hAnsiTheme="majorBidi" w:cstheme="majorBidi"/>
                <w:sz w:val="24"/>
                <w:szCs w:val="24"/>
              </w:rPr>
              <w:t xml:space="preserve">réduire le Montant du Marché, le montant à payer au </w:t>
            </w:r>
            <w:r w:rsidR="007F1B45" w:rsidRPr="0074308D">
              <w:rPr>
                <w:rFonts w:asciiTheme="majorBidi" w:hAnsiTheme="majorBidi" w:cstheme="majorBidi"/>
                <w:sz w:val="24"/>
                <w:szCs w:val="24"/>
              </w:rPr>
              <w:t>Fournisseur</w:t>
            </w:r>
            <w:r w:rsidRPr="0074308D">
              <w:rPr>
                <w:rFonts w:asciiTheme="majorBidi" w:hAnsiTheme="majorBidi" w:cstheme="majorBidi"/>
                <w:sz w:val="24"/>
                <w:szCs w:val="24"/>
              </w:rPr>
              <w:t xml:space="preserve"> sera le pourcentage indiqué au </w:t>
            </w:r>
            <w:r w:rsidRPr="0074308D">
              <w:rPr>
                <w:rFonts w:asciiTheme="majorBidi" w:hAnsiTheme="majorBidi" w:cstheme="majorBidi"/>
                <w:bCs/>
                <w:sz w:val="24"/>
                <w:szCs w:val="24"/>
              </w:rPr>
              <w:t>CCAP</w:t>
            </w:r>
            <w:r w:rsidRPr="0074308D">
              <w:rPr>
                <w:rFonts w:asciiTheme="majorBidi" w:hAnsiTheme="majorBidi" w:cstheme="majorBidi"/>
                <w:sz w:val="24"/>
                <w:szCs w:val="24"/>
              </w:rPr>
              <w:t xml:space="preserve"> de la réduction du Montant du 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ou </w:t>
            </w:r>
          </w:p>
          <w:p w14:paraId="0B884C33" w14:textId="77777777" w:rsidR="00FA6D5B" w:rsidRPr="0074308D" w:rsidRDefault="00FA6D5B" w:rsidP="00EE2D0A">
            <w:pPr>
              <w:pStyle w:val="Paragraphedeliste"/>
              <w:numPr>
                <w:ilvl w:val="0"/>
                <w:numId w:val="56"/>
              </w:numPr>
              <w:spacing w:after="120"/>
              <w:ind w:left="990" w:right="-72"/>
              <w:jc w:val="both"/>
              <w:rPr>
                <w:rFonts w:asciiTheme="majorBidi" w:hAnsiTheme="majorBidi" w:cstheme="majorBidi"/>
              </w:rPr>
            </w:pPr>
            <w:r w:rsidRPr="0074308D">
              <w:rPr>
                <w:rFonts w:asciiTheme="majorBidi" w:hAnsiTheme="majorBidi" w:cstheme="majorBidi"/>
                <w:sz w:val="24"/>
                <w:szCs w:val="24"/>
              </w:rPr>
              <w:t xml:space="preserve">augmenter le Montant du Marché, mais réduire les coûts futurs pour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en conséquence de tout avantage décrit</w:t>
            </w:r>
            <w:r w:rsidR="00DF2035" w:rsidRPr="0074308D">
              <w:rPr>
                <w:rFonts w:asciiTheme="majorBidi" w:hAnsiTheme="majorBidi" w:cstheme="majorBidi"/>
                <w:sz w:val="24"/>
                <w:szCs w:val="24"/>
              </w:rPr>
              <w:t xml:space="preserve"> en (a) à (d</w:t>
            </w:r>
            <w:r w:rsidRPr="0074308D">
              <w:rPr>
                <w:rFonts w:asciiTheme="majorBidi" w:hAnsiTheme="majorBidi" w:cstheme="majorBidi"/>
                <w:sz w:val="24"/>
                <w:szCs w:val="24"/>
              </w:rPr>
              <w:t xml:space="preserve">) ci-avant, le montant à payer au </w:t>
            </w:r>
            <w:r w:rsidR="007F1B45" w:rsidRPr="0074308D">
              <w:rPr>
                <w:rFonts w:asciiTheme="majorBidi" w:hAnsiTheme="majorBidi" w:cstheme="majorBidi"/>
                <w:sz w:val="24"/>
                <w:szCs w:val="24"/>
              </w:rPr>
              <w:t>Fournisseur</w:t>
            </w:r>
            <w:r w:rsidRPr="0074308D">
              <w:rPr>
                <w:rFonts w:asciiTheme="majorBidi" w:hAnsiTheme="majorBidi" w:cstheme="majorBidi"/>
                <w:sz w:val="24"/>
                <w:szCs w:val="24"/>
              </w:rPr>
              <w:t xml:space="preserve"> sera la totalité de l’augmentation du Montant du Mar</w:t>
            </w:r>
            <w:r w:rsidR="00DF2035" w:rsidRPr="0074308D">
              <w:rPr>
                <w:rFonts w:asciiTheme="majorBidi" w:hAnsiTheme="majorBidi" w:cstheme="majorBidi"/>
                <w:sz w:val="24"/>
                <w:szCs w:val="24"/>
              </w:rPr>
              <w:t>ché.</w:t>
            </w:r>
          </w:p>
        </w:tc>
      </w:tr>
      <w:tr w:rsidR="005C760C" w:rsidRPr="0074308D" w14:paraId="7EB37D26" w14:textId="77777777" w:rsidTr="005C760C">
        <w:tc>
          <w:tcPr>
            <w:tcW w:w="2412" w:type="dxa"/>
          </w:tcPr>
          <w:p w14:paraId="5B9779E4"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1015" w:name="_Toc521497743"/>
            <w:bookmarkStart w:id="1016" w:name="_Toc485038017"/>
            <w:bookmarkStart w:id="1017" w:name="_Toc485051036"/>
            <w:r w:rsidRPr="0074308D">
              <w:rPr>
                <w:lang w:val="fr-FR"/>
              </w:rPr>
              <w:t>40.</w:t>
            </w:r>
            <w:r w:rsidRPr="0074308D">
              <w:rPr>
                <w:lang w:val="fr-FR"/>
              </w:rPr>
              <w:tab/>
              <w:t>Prolongation du délai de réception opérationnelle</w:t>
            </w:r>
            <w:bookmarkEnd w:id="1015"/>
            <w:bookmarkEnd w:id="1016"/>
            <w:bookmarkEnd w:id="1017"/>
          </w:p>
        </w:tc>
        <w:tc>
          <w:tcPr>
            <w:tcW w:w="6588" w:type="dxa"/>
          </w:tcPr>
          <w:p w14:paraId="5D2C11CB" w14:textId="77777777" w:rsidR="005C760C" w:rsidRPr="0074308D" w:rsidRDefault="005C760C" w:rsidP="00DF2035">
            <w:pPr>
              <w:keepNext/>
              <w:keepLines/>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40.1</w:t>
            </w:r>
            <w:r w:rsidRPr="0074308D">
              <w:rPr>
                <w:rFonts w:asciiTheme="majorBidi" w:hAnsiTheme="majorBidi" w:cstheme="majorBidi"/>
                <w:sz w:val="24"/>
                <w:szCs w:val="24"/>
              </w:rPr>
              <w:tab/>
              <w:t>Le ou les délais de réception opérationnelle spécifiés dans le Calendrier d’exécution seront prolongés si le Fournisseur est retardé ou empêché dans l’exécution de l’une de ses obligations au titre du Marché pour l’un des motifs suivants</w:t>
            </w:r>
            <w:r w:rsidR="009745EB" w:rsidRPr="0074308D">
              <w:rPr>
                <w:rFonts w:asciiTheme="majorBidi" w:hAnsiTheme="majorBidi" w:cstheme="majorBidi"/>
                <w:sz w:val="24"/>
                <w:szCs w:val="24"/>
              </w:rPr>
              <w:t> :</w:t>
            </w:r>
          </w:p>
        </w:tc>
      </w:tr>
      <w:tr w:rsidR="005C760C" w:rsidRPr="0074308D" w14:paraId="76A429AF" w14:textId="77777777" w:rsidTr="005C760C">
        <w:tc>
          <w:tcPr>
            <w:tcW w:w="2412" w:type="dxa"/>
          </w:tcPr>
          <w:p w14:paraId="46D503EE" w14:textId="77777777" w:rsidR="005C760C" w:rsidRPr="0074308D" w:rsidRDefault="005C760C" w:rsidP="005C760C">
            <w:pPr>
              <w:pStyle w:val="Head42"/>
              <w:rPr>
                <w:rFonts w:asciiTheme="majorBidi" w:hAnsiTheme="majorBidi" w:cstheme="majorBidi"/>
              </w:rPr>
            </w:pPr>
          </w:p>
        </w:tc>
        <w:tc>
          <w:tcPr>
            <w:tcW w:w="6588" w:type="dxa"/>
          </w:tcPr>
          <w:p w14:paraId="7504954E" w14:textId="77777777" w:rsidR="005C760C" w:rsidRPr="0074308D" w:rsidRDefault="004E7650" w:rsidP="00DF2035">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une modification du Système, conformément aux dispositions de la Clause 39 du CCAG (Modifications du Système)</w:t>
            </w:r>
            <w:r w:rsidR="009745EB" w:rsidRPr="0074308D">
              <w:rPr>
                <w:rFonts w:asciiTheme="majorBidi" w:hAnsiTheme="majorBidi" w:cstheme="majorBidi"/>
                <w:sz w:val="24"/>
                <w:szCs w:val="24"/>
              </w:rPr>
              <w:t> ;</w:t>
            </w:r>
          </w:p>
          <w:p w14:paraId="4BE0B4FD" w14:textId="77777777" w:rsidR="005C760C" w:rsidRPr="0074308D" w:rsidRDefault="004E7650" w:rsidP="00DF2035">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un cas de Force Majeure, conformément aux dispositions de la Clause 38 du CCAG</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w:t>
            </w:r>
          </w:p>
          <w:p w14:paraId="068C3E3B" w14:textId="77777777" w:rsidR="005C760C" w:rsidRPr="0074308D" w:rsidRDefault="004E7650" w:rsidP="00DF2035">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t>une défaillance de l’Acheteur</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ou </w:t>
            </w:r>
          </w:p>
          <w:p w14:paraId="4D3C1BA0" w14:textId="77777777" w:rsidR="005C760C" w:rsidRPr="0074308D" w:rsidRDefault="004E7650" w:rsidP="00DF2035">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d)</w:t>
            </w:r>
            <w:r w:rsidR="005C760C" w:rsidRPr="0074308D">
              <w:rPr>
                <w:rFonts w:asciiTheme="majorBidi" w:hAnsiTheme="majorBidi" w:cstheme="majorBidi"/>
                <w:sz w:val="24"/>
                <w:szCs w:val="24"/>
              </w:rPr>
              <w:tab/>
              <w:t>toute autre raison spécifiquement mentionnée dans le Marché</w:t>
            </w:r>
            <w:r w:rsidR="009745EB" w:rsidRPr="0074308D">
              <w:rPr>
                <w:rFonts w:asciiTheme="majorBidi" w:hAnsiTheme="majorBidi" w:cstheme="majorBidi"/>
                <w:sz w:val="24"/>
                <w:szCs w:val="24"/>
              </w:rPr>
              <w:t> ;</w:t>
            </w:r>
          </w:p>
          <w:p w14:paraId="15FC99D3" w14:textId="77777777" w:rsidR="005C760C" w:rsidRPr="0074308D" w:rsidRDefault="005C760C" w:rsidP="00DF2035">
            <w:pPr>
              <w:spacing w:after="120"/>
              <w:ind w:left="547" w:right="-72"/>
              <w:jc w:val="both"/>
              <w:rPr>
                <w:rFonts w:asciiTheme="majorBidi" w:hAnsiTheme="majorBidi" w:cstheme="majorBidi"/>
                <w:sz w:val="24"/>
                <w:szCs w:val="24"/>
              </w:rPr>
            </w:pPr>
            <w:r w:rsidRPr="0074308D">
              <w:rPr>
                <w:rFonts w:asciiTheme="majorBidi" w:hAnsiTheme="majorBidi" w:cstheme="majorBidi"/>
                <w:sz w:val="24"/>
                <w:szCs w:val="24"/>
              </w:rPr>
              <w:t>ladite prolongation sera d’une durée équitable et raisonnable en toutes circonstances, et elle reflétera correctement le retard ou l’empêchement subi par le Fournisseur.</w:t>
            </w:r>
          </w:p>
          <w:p w14:paraId="16A5FF2F" w14:textId="77777777" w:rsidR="005C760C" w:rsidRPr="0074308D" w:rsidRDefault="005C760C" w:rsidP="00DF2035">
            <w:pPr>
              <w:keepNext/>
              <w:keepLines/>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40.2</w:t>
            </w:r>
            <w:r w:rsidRPr="0074308D">
              <w:rPr>
                <w:rFonts w:asciiTheme="majorBidi" w:hAnsiTheme="majorBidi" w:cstheme="majorBidi"/>
                <w:sz w:val="24"/>
                <w:szCs w:val="24"/>
              </w:rPr>
              <w:tab/>
              <w:t>Sauf si le Marché en dispose autrement, le Fournisseur devra soumettre au Directeur de projet une demande de prolongation du délai de réception opérationnelle, accompagnée des renseignements nécessaires sur l’événement ou la circonstance justifiant cette prolongation, dès que cela sera raisonnablement possible après le début de l’événement ou de la circonstance en question. Dès que cela sera raisonnablement possible après réception de ladite demande et des états justificatifs de la demande, l’Acheteur et le Fournisseur se mettront d’accord sur la durée de la prolongation. Si le Fournisseur n’accepte pas la durée équitable et raisonnable de la prolongation définie par l’Acheteur, il pourra soumettre le différent pour traitement, conformément aux dispositions de</w:t>
            </w:r>
            <w:r w:rsidR="009745EB" w:rsidRPr="0074308D">
              <w:rPr>
                <w:rFonts w:asciiTheme="majorBidi" w:hAnsiTheme="majorBidi" w:cstheme="majorBidi"/>
                <w:sz w:val="24"/>
                <w:szCs w:val="24"/>
              </w:rPr>
              <w:t xml:space="preserve"> </w:t>
            </w:r>
            <w:r w:rsidR="009358F4" w:rsidRPr="0074308D">
              <w:rPr>
                <w:rFonts w:asciiTheme="majorBidi" w:hAnsiTheme="majorBidi" w:cstheme="majorBidi"/>
                <w:sz w:val="24"/>
                <w:szCs w:val="24"/>
              </w:rPr>
              <w:t>résolution de litiges conformément aux dispositions de</w:t>
            </w:r>
            <w:r w:rsidR="009745EB" w:rsidRPr="0074308D">
              <w:rPr>
                <w:rFonts w:asciiTheme="majorBidi" w:hAnsiTheme="majorBidi" w:cstheme="majorBidi"/>
                <w:sz w:val="24"/>
                <w:szCs w:val="24"/>
              </w:rPr>
              <w:t xml:space="preserve"> </w:t>
            </w:r>
            <w:r w:rsidR="009358F4" w:rsidRPr="0074308D">
              <w:rPr>
                <w:rFonts w:asciiTheme="majorBidi" w:hAnsiTheme="majorBidi" w:cstheme="majorBidi"/>
                <w:sz w:val="24"/>
                <w:szCs w:val="24"/>
              </w:rPr>
              <w:t>l</w:t>
            </w:r>
            <w:r w:rsidRPr="0074308D">
              <w:rPr>
                <w:rFonts w:asciiTheme="majorBidi" w:hAnsiTheme="majorBidi" w:cstheme="majorBidi"/>
                <w:sz w:val="24"/>
                <w:szCs w:val="24"/>
              </w:rPr>
              <w:t xml:space="preserve">a Clause </w:t>
            </w:r>
            <w:r w:rsidR="00DF2035" w:rsidRPr="0074308D">
              <w:rPr>
                <w:rFonts w:asciiTheme="majorBidi" w:hAnsiTheme="majorBidi" w:cstheme="majorBidi"/>
                <w:sz w:val="24"/>
                <w:szCs w:val="24"/>
              </w:rPr>
              <w:t>43</w:t>
            </w:r>
            <w:r w:rsidRPr="0074308D">
              <w:rPr>
                <w:rFonts w:asciiTheme="majorBidi" w:hAnsiTheme="majorBidi" w:cstheme="majorBidi"/>
                <w:sz w:val="24"/>
                <w:szCs w:val="24"/>
              </w:rPr>
              <w:t xml:space="preserve"> du CCAG.</w:t>
            </w:r>
          </w:p>
          <w:p w14:paraId="793B6525" w14:textId="77777777" w:rsidR="005C760C" w:rsidRPr="0074308D" w:rsidRDefault="005C760C" w:rsidP="00DF2035">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40.3</w:t>
            </w:r>
            <w:r w:rsidRPr="0074308D">
              <w:rPr>
                <w:rFonts w:asciiTheme="majorBidi" w:hAnsiTheme="majorBidi" w:cstheme="majorBidi"/>
                <w:sz w:val="24"/>
                <w:szCs w:val="24"/>
              </w:rPr>
              <w:tab/>
              <w:t>Le Fournisseur devra à tout moment faire ce qui est raisonnablement en son pouvoir pour minimiser tout retard dans l’exécution de ses obligations au titre du Marché.</w:t>
            </w:r>
          </w:p>
        </w:tc>
      </w:tr>
      <w:tr w:rsidR="005C760C" w:rsidRPr="0074308D" w14:paraId="48E6C32D" w14:textId="77777777" w:rsidTr="005C760C">
        <w:tc>
          <w:tcPr>
            <w:tcW w:w="2412" w:type="dxa"/>
          </w:tcPr>
          <w:p w14:paraId="12E0187C"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1018" w:name="_Toc521497744"/>
            <w:bookmarkStart w:id="1019" w:name="_Toc485038018"/>
            <w:bookmarkStart w:id="1020" w:name="_Toc485051037"/>
            <w:r w:rsidRPr="0074308D">
              <w:rPr>
                <w:lang w:val="fr-FR"/>
              </w:rPr>
              <w:t>41.</w:t>
            </w:r>
            <w:r w:rsidRPr="0074308D">
              <w:rPr>
                <w:lang w:val="fr-FR"/>
              </w:rPr>
              <w:tab/>
              <w:t>Résiliation</w:t>
            </w:r>
            <w:bookmarkEnd w:id="1018"/>
            <w:bookmarkEnd w:id="1019"/>
            <w:bookmarkEnd w:id="1020"/>
          </w:p>
        </w:tc>
        <w:tc>
          <w:tcPr>
            <w:tcW w:w="6588" w:type="dxa"/>
          </w:tcPr>
          <w:p w14:paraId="3A1814E7" w14:textId="77777777" w:rsidR="005C760C" w:rsidRPr="0074308D" w:rsidRDefault="005C760C" w:rsidP="00DF2035">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41.1</w:t>
            </w:r>
            <w:r w:rsidRPr="0074308D">
              <w:rPr>
                <w:rFonts w:asciiTheme="majorBidi" w:hAnsiTheme="majorBidi" w:cstheme="majorBidi"/>
                <w:sz w:val="24"/>
                <w:szCs w:val="24"/>
              </w:rPr>
              <w:tab/>
              <w:t>Résiliation au gré de l’Acheteur</w:t>
            </w:r>
          </w:p>
        </w:tc>
      </w:tr>
      <w:tr w:rsidR="005C760C" w:rsidRPr="0074308D" w14:paraId="484210CE" w14:textId="77777777" w:rsidTr="005C760C">
        <w:tc>
          <w:tcPr>
            <w:tcW w:w="2412" w:type="dxa"/>
          </w:tcPr>
          <w:p w14:paraId="57DA6658" w14:textId="77777777" w:rsidR="005C760C" w:rsidRPr="0074308D" w:rsidRDefault="005C760C" w:rsidP="005C760C">
            <w:pPr>
              <w:pStyle w:val="Head42"/>
              <w:rPr>
                <w:rFonts w:asciiTheme="majorBidi" w:hAnsiTheme="majorBidi" w:cstheme="majorBidi"/>
              </w:rPr>
            </w:pPr>
          </w:p>
        </w:tc>
        <w:tc>
          <w:tcPr>
            <w:tcW w:w="6588" w:type="dxa"/>
          </w:tcPr>
          <w:p w14:paraId="7095255E" w14:textId="77777777" w:rsidR="005C760C" w:rsidRPr="0074308D" w:rsidRDefault="005C760C" w:rsidP="009358F4">
            <w:pPr>
              <w:spacing w:after="120"/>
              <w:ind w:left="990" w:right="-72" w:hanging="630"/>
              <w:jc w:val="both"/>
              <w:rPr>
                <w:rFonts w:asciiTheme="majorBidi" w:hAnsiTheme="majorBidi" w:cstheme="majorBidi"/>
                <w:sz w:val="24"/>
                <w:szCs w:val="24"/>
              </w:rPr>
            </w:pPr>
            <w:r w:rsidRPr="0074308D">
              <w:rPr>
                <w:rFonts w:asciiTheme="majorBidi" w:hAnsiTheme="majorBidi" w:cstheme="majorBidi"/>
                <w:spacing w:val="-6"/>
                <w:sz w:val="24"/>
                <w:szCs w:val="24"/>
              </w:rPr>
              <w:t>41.1.1</w:t>
            </w:r>
            <w:r w:rsidRPr="0074308D">
              <w:rPr>
                <w:rFonts w:asciiTheme="majorBidi" w:hAnsiTheme="majorBidi" w:cstheme="majorBidi"/>
                <w:spacing w:val="-6"/>
                <w:sz w:val="24"/>
                <w:szCs w:val="24"/>
              </w:rPr>
              <w:tab/>
            </w:r>
            <w:r w:rsidRPr="0074308D">
              <w:rPr>
                <w:rFonts w:asciiTheme="majorBidi" w:hAnsiTheme="majorBidi" w:cstheme="majorBidi"/>
                <w:sz w:val="24"/>
                <w:szCs w:val="24"/>
              </w:rPr>
              <w:t>L’Acheteur pourra à tout moment résilier le Marché, pour quelque raison que ce soit, en adressant au Fournisseur une notification à cet effet faisant référence à la présente Clause 41.1.</w:t>
            </w:r>
          </w:p>
          <w:p w14:paraId="24C77A77" w14:textId="77777777" w:rsidR="005C760C" w:rsidRPr="0074308D" w:rsidRDefault="005C760C" w:rsidP="009358F4">
            <w:pPr>
              <w:spacing w:after="120"/>
              <w:ind w:left="990" w:right="-72" w:hanging="630"/>
              <w:jc w:val="both"/>
              <w:rPr>
                <w:rFonts w:asciiTheme="majorBidi" w:hAnsiTheme="majorBidi" w:cstheme="majorBidi"/>
                <w:spacing w:val="-6"/>
                <w:sz w:val="24"/>
                <w:szCs w:val="24"/>
              </w:rPr>
            </w:pPr>
            <w:r w:rsidRPr="0074308D">
              <w:rPr>
                <w:rFonts w:asciiTheme="majorBidi" w:hAnsiTheme="majorBidi" w:cstheme="majorBidi"/>
                <w:spacing w:val="-6"/>
                <w:sz w:val="24"/>
                <w:szCs w:val="24"/>
              </w:rPr>
              <w:t>41.1.2</w:t>
            </w:r>
            <w:r w:rsidRPr="0074308D">
              <w:rPr>
                <w:rFonts w:asciiTheme="majorBidi" w:hAnsiTheme="majorBidi" w:cstheme="majorBidi"/>
                <w:spacing w:val="-6"/>
                <w:sz w:val="24"/>
                <w:szCs w:val="24"/>
              </w:rPr>
              <w:tab/>
            </w:r>
            <w:r w:rsidRPr="0074308D">
              <w:rPr>
                <w:rFonts w:asciiTheme="majorBidi" w:hAnsiTheme="majorBidi" w:cstheme="majorBidi"/>
                <w:sz w:val="24"/>
                <w:szCs w:val="24"/>
              </w:rPr>
              <w:t>À la réception de la notification adressée en application de la Clause 41.1.1 ci-dessus, le Fournisseur devra, dès que cela sera raisonnablement possible ou à la date spécifiée dans la notification de résiliation</w:t>
            </w:r>
            <w:r w:rsidR="009745EB" w:rsidRPr="0074308D">
              <w:rPr>
                <w:rFonts w:asciiTheme="majorBidi" w:hAnsiTheme="majorBidi" w:cstheme="majorBidi"/>
                <w:sz w:val="24"/>
                <w:szCs w:val="24"/>
              </w:rPr>
              <w:t> :</w:t>
            </w:r>
          </w:p>
          <w:p w14:paraId="13B1EFB0" w14:textId="27ECC479" w:rsidR="005C760C" w:rsidRPr="0074308D" w:rsidRDefault="004E7650" w:rsidP="009358F4">
            <w:pPr>
              <w:spacing w:after="120"/>
              <w:ind w:left="1440" w:right="-72" w:hanging="450"/>
              <w:jc w:val="both"/>
              <w:rPr>
                <w:rFonts w:asciiTheme="majorBidi" w:hAnsiTheme="majorBidi" w:cstheme="majorBidi"/>
                <w:spacing w:val="-6"/>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a)</w:t>
            </w:r>
            <w:r w:rsidR="005C760C" w:rsidRPr="0074308D">
              <w:rPr>
                <w:rFonts w:asciiTheme="majorBidi" w:hAnsiTheme="majorBidi" w:cstheme="majorBidi"/>
                <w:spacing w:val="-6"/>
                <w:sz w:val="24"/>
                <w:szCs w:val="24"/>
              </w:rPr>
              <w:tab/>
            </w:r>
            <w:r w:rsidR="005C760C" w:rsidRPr="0074308D">
              <w:rPr>
                <w:rFonts w:asciiTheme="majorBidi" w:hAnsiTheme="majorBidi" w:cstheme="majorBidi"/>
                <w:sz w:val="24"/>
                <w:szCs w:val="24"/>
              </w:rPr>
              <w:t xml:space="preserve">interrompre tout travail à venir, à l’exception </w:t>
            </w:r>
            <w:r w:rsidR="006C7D29" w:rsidRPr="0074308D">
              <w:rPr>
                <w:rFonts w:asciiTheme="majorBidi" w:hAnsiTheme="majorBidi" w:cstheme="majorBidi"/>
                <w:sz w:val="24"/>
                <w:szCs w:val="24"/>
              </w:rPr>
              <w:br/>
            </w:r>
            <w:r w:rsidR="005C760C" w:rsidRPr="0074308D">
              <w:rPr>
                <w:rFonts w:asciiTheme="majorBidi" w:hAnsiTheme="majorBidi" w:cstheme="majorBidi"/>
                <w:sz w:val="24"/>
                <w:szCs w:val="24"/>
              </w:rPr>
              <w:t xml:space="preserve">des travaux que l’Acheteur peut avoir spécifiés dans sa notification dans le seul but de protéger la partie du Système déjà exécutée, ou de tout travail nécessaire pour laisser le Site dans un état propre </w:t>
            </w:r>
            <w:r w:rsidR="006C7D29" w:rsidRPr="0074308D">
              <w:rPr>
                <w:rFonts w:asciiTheme="majorBidi" w:hAnsiTheme="majorBidi" w:cstheme="majorBidi"/>
                <w:sz w:val="24"/>
                <w:szCs w:val="24"/>
              </w:rPr>
              <w:br/>
            </w:r>
            <w:r w:rsidR="005C760C" w:rsidRPr="0074308D">
              <w:rPr>
                <w:rFonts w:asciiTheme="majorBidi" w:hAnsiTheme="majorBidi" w:cstheme="majorBidi"/>
                <w:sz w:val="24"/>
                <w:szCs w:val="24"/>
              </w:rPr>
              <w:t>et sûr</w:t>
            </w:r>
            <w:r w:rsidR="009745EB" w:rsidRPr="0074308D">
              <w:rPr>
                <w:rFonts w:asciiTheme="majorBidi" w:hAnsiTheme="majorBidi" w:cstheme="majorBidi"/>
                <w:sz w:val="24"/>
                <w:szCs w:val="24"/>
              </w:rPr>
              <w:t> ;</w:t>
            </w:r>
          </w:p>
          <w:p w14:paraId="2C44FF37" w14:textId="77777777" w:rsidR="005C760C" w:rsidRPr="0074308D" w:rsidRDefault="004E7650" w:rsidP="009358F4">
            <w:pPr>
              <w:spacing w:after="120"/>
              <w:ind w:left="1530" w:right="-72" w:hanging="450"/>
              <w:jc w:val="both"/>
              <w:rPr>
                <w:rFonts w:asciiTheme="majorBidi" w:hAnsiTheme="majorBidi" w:cstheme="majorBidi"/>
                <w:spacing w:val="-6"/>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b)</w:t>
            </w:r>
            <w:r w:rsidR="005C760C" w:rsidRPr="0074308D">
              <w:rPr>
                <w:rFonts w:asciiTheme="majorBidi" w:hAnsiTheme="majorBidi" w:cstheme="majorBidi"/>
                <w:spacing w:val="-6"/>
                <w:sz w:val="24"/>
                <w:szCs w:val="24"/>
              </w:rPr>
              <w:tab/>
            </w:r>
            <w:r w:rsidR="005C760C" w:rsidRPr="0074308D">
              <w:rPr>
                <w:rFonts w:asciiTheme="majorBidi" w:hAnsiTheme="majorBidi" w:cstheme="majorBidi"/>
                <w:sz w:val="24"/>
                <w:szCs w:val="24"/>
              </w:rPr>
              <w:t>résilier tous les contrats de sous-traitance, à l’exception de ceux devant être cédés à l’Acheteur aux termes de le Clause 41.1.2 d) ii) ci-après</w:t>
            </w:r>
            <w:r w:rsidR="009745EB" w:rsidRPr="0074308D">
              <w:rPr>
                <w:rFonts w:asciiTheme="majorBidi" w:hAnsiTheme="majorBidi" w:cstheme="majorBidi"/>
                <w:sz w:val="24"/>
                <w:szCs w:val="24"/>
              </w:rPr>
              <w:t> ;</w:t>
            </w:r>
          </w:p>
          <w:p w14:paraId="6DFFB75F" w14:textId="77777777" w:rsidR="005C760C" w:rsidRPr="0074308D" w:rsidRDefault="004E7650" w:rsidP="009358F4">
            <w:pPr>
              <w:spacing w:after="120"/>
              <w:ind w:left="1530" w:right="-72" w:hanging="450"/>
              <w:jc w:val="both"/>
              <w:rPr>
                <w:rFonts w:asciiTheme="majorBidi" w:hAnsiTheme="majorBidi" w:cstheme="majorBidi"/>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c)</w:t>
            </w:r>
            <w:r w:rsidR="005C760C" w:rsidRPr="0074308D">
              <w:rPr>
                <w:rFonts w:asciiTheme="majorBidi" w:hAnsiTheme="majorBidi" w:cstheme="majorBidi"/>
                <w:spacing w:val="-6"/>
                <w:sz w:val="24"/>
                <w:szCs w:val="24"/>
              </w:rPr>
              <w:tab/>
            </w:r>
            <w:r w:rsidR="005C760C" w:rsidRPr="0074308D">
              <w:rPr>
                <w:rFonts w:asciiTheme="majorBidi" w:hAnsiTheme="majorBidi" w:cstheme="majorBidi"/>
                <w:sz w:val="24"/>
                <w:szCs w:val="24"/>
              </w:rPr>
              <w:t>retirer du site tout l’Équipement du Fournisseur, rapatrier le personnel du Fournisseur et de ses Sous-traitants présent sur le site, retirer du site les décombres, déchets et débris de toute sorte</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w:t>
            </w:r>
          </w:p>
          <w:p w14:paraId="062AA1EA" w14:textId="77777777" w:rsidR="005C760C" w:rsidRPr="0074308D" w:rsidRDefault="004E7650" w:rsidP="00FF3EBE">
            <w:pPr>
              <w:tabs>
                <w:tab w:val="left" w:pos="1530"/>
              </w:tabs>
              <w:spacing w:after="120"/>
              <w:ind w:left="1530" w:right="-72" w:hanging="450"/>
              <w:jc w:val="both"/>
              <w:rPr>
                <w:rFonts w:asciiTheme="majorBidi" w:hAnsiTheme="majorBidi" w:cstheme="majorBidi"/>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d)</w:t>
            </w:r>
            <w:r w:rsidR="005C760C" w:rsidRPr="0074308D">
              <w:rPr>
                <w:rFonts w:asciiTheme="majorBidi" w:hAnsiTheme="majorBidi" w:cstheme="majorBidi"/>
                <w:spacing w:val="-6"/>
                <w:sz w:val="24"/>
                <w:szCs w:val="24"/>
              </w:rPr>
              <w:tab/>
            </w:r>
            <w:r w:rsidR="005C760C" w:rsidRPr="0074308D">
              <w:rPr>
                <w:rFonts w:asciiTheme="majorBidi" w:hAnsiTheme="majorBidi" w:cstheme="majorBidi"/>
                <w:sz w:val="24"/>
                <w:szCs w:val="24"/>
              </w:rPr>
              <w:t>de plus, sous réserve du paiement spécifié à la Clause 41.1.3 ci-après, le Fournisseur devra</w:t>
            </w:r>
            <w:r w:rsidR="009745EB" w:rsidRPr="0074308D">
              <w:rPr>
                <w:rFonts w:asciiTheme="majorBidi" w:hAnsiTheme="majorBidi" w:cstheme="majorBidi"/>
                <w:sz w:val="24"/>
                <w:szCs w:val="24"/>
              </w:rPr>
              <w:t> :</w:t>
            </w:r>
          </w:p>
          <w:p w14:paraId="2C923ECA" w14:textId="77777777" w:rsidR="005C760C" w:rsidRPr="0074308D" w:rsidRDefault="004E7650" w:rsidP="00DF2035">
            <w:pPr>
              <w:tabs>
                <w:tab w:val="left" w:pos="2340"/>
              </w:tabs>
              <w:spacing w:after="120"/>
              <w:ind w:left="2146" w:right="-72" w:hanging="432"/>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w:t>
            </w:r>
            <w:r w:rsidR="005C760C" w:rsidRPr="0074308D">
              <w:rPr>
                <w:rFonts w:asciiTheme="majorBidi" w:hAnsiTheme="majorBidi" w:cstheme="majorBidi"/>
                <w:sz w:val="24"/>
                <w:szCs w:val="24"/>
              </w:rPr>
              <w:tab/>
              <w:t>livrer à l’Acheteur les parties du Système exécutées par le Fournisseur à la date de résiliation</w:t>
            </w:r>
            <w:r w:rsidR="009745EB" w:rsidRPr="0074308D">
              <w:rPr>
                <w:rFonts w:asciiTheme="majorBidi" w:hAnsiTheme="majorBidi" w:cstheme="majorBidi"/>
                <w:sz w:val="24"/>
                <w:szCs w:val="24"/>
              </w:rPr>
              <w:t> ;</w:t>
            </w:r>
          </w:p>
          <w:p w14:paraId="017F8861" w14:textId="77777777" w:rsidR="005C760C" w:rsidRPr="0074308D" w:rsidRDefault="004E7650" w:rsidP="00DF2035">
            <w:pPr>
              <w:spacing w:after="120"/>
              <w:ind w:left="2146" w:right="-72" w:hanging="432"/>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ii)</w:t>
            </w:r>
            <w:r w:rsidR="005C760C" w:rsidRPr="0074308D">
              <w:rPr>
                <w:rFonts w:asciiTheme="majorBidi" w:hAnsiTheme="majorBidi" w:cstheme="majorBidi"/>
                <w:sz w:val="24"/>
                <w:szCs w:val="24"/>
              </w:rPr>
              <w:tab/>
              <w:t>dans la mesure où cela est juridiquement possible, transférer à l’Acheteur tout droit, titre et avantage du Fournisseur détenu sur le Système, ou le Sous-système, à la date de la résiliation et, si l’Acheteur l’exige, dans tout contrat de sous-traitance conclu entre le Fournisseur et ses Sous-traitants</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et</w:t>
            </w:r>
          </w:p>
          <w:p w14:paraId="149F9F2C" w14:textId="77777777" w:rsidR="005C760C" w:rsidRPr="0074308D" w:rsidRDefault="004E7650" w:rsidP="00DF2035">
            <w:pPr>
              <w:spacing w:after="120"/>
              <w:ind w:left="2146" w:right="-72" w:hanging="432"/>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iii)</w:t>
            </w:r>
            <w:r w:rsidR="005C760C" w:rsidRPr="0074308D">
              <w:rPr>
                <w:rFonts w:asciiTheme="majorBidi" w:hAnsiTheme="majorBidi" w:cstheme="majorBidi"/>
                <w:sz w:val="24"/>
                <w:szCs w:val="24"/>
              </w:rPr>
              <w:tab/>
              <w:t>remettre à l’Acheteur tous les dessins, spécifications et autres documents ne faisant pas l’objet d’un droit de propriété et préparés par le Fournisseur ou ses Sous-traitants à la date de résiliation en rapport avec le Système.</w:t>
            </w:r>
          </w:p>
          <w:p w14:paraId="4AAA1BB9" w14:textId="77777777" w:rsidR="005C760C" w:rsidRPr="0074308D" w:rsidRDefault="005C760C" w:rsidP="00DF2035">
            <w:pPr>
              <w:spacing w:after="120"/>
              <w:ind w:left="1353" w:right="-72" w:hanging="806"/>
              <w:jc w:val="both"/>
              <w:rPr>
                <w:rFonts w:asciiTheme="majorBidi" w:hAnsiTheme="majorBidi" w:cstheme="majorBidi"/>
                <w:spacing w:val="-2"/>
                <w:sz w:val="24"/>
                <w:szCs w:val="24"/>
              </w:rPr>
            </w:pPr>
            <w:r w:rsidRPr="0074308D">
              <w:rPr>
                <w:rFonts w:asciiTheme="majorBidi" w:hAnsiTheme="majorBidi" w:cstheme="majorBidi"/>
                <w:spacing w:val="-6"/>
                <w:sz w:val="24"/>
                <w:szCs w:val="24"/>
              </w:rPr>
              <w:t>41.1.3</w:t>
            </w:r>
            <w:r w:rsidRPr="0074308D">
              <w:rPr>
                <w:rFonts w:asciiTheme="majorBidi" w:hAnsiTheme="majorBidi" w:cstheme="majorBidi"/>
                <w:spacing w:val="-6"/>
                <w:sz w:val="24"/>
                <w:szCs w:val="24"/>
              </w:rPr>
              <w:tab/>
            </w:r>
            <w:r w:rsidRPr="0074308D">
              <w:rPr>
                <w:rFonts w:asciiTheme="majorBidi" w:hAnsiTheme="majorBidi" w:cstheme="majorBidi"/>
                <w:spacing w:val="-2"/>
                <w:sz w:val="24"/>
                <w:szCs w:val="24"/>
              </w:rPr>
              <w:t>En cas de résiliation du Marché conformément aux dispositions de la Clause 41.1.1 ci-dessus, l’Acheteur devra payer au Fournisseur les montants suivants</w:t>
            </w:r>
            <w:r w:rsidR="009745EB" w:rsidRPr="0074308D">
              <w:rPr>
                <w:rFonts w:asciiTheme="majorBidi" w:hAnsiTheme="majorBidi" w:cstheme="majorBidi"/>
                <w:spacing w:val="-2"/>
                <w:sz w:val="24"/>
                <w:szCs w:val="24"/>
              </w:rPr>
              <w:t> :</w:t>
            </w:r>
          </w:p>
          <w:p w14:paraId="7AF66B26" w14:textId="77777777" w:rsidR="005C760C" w:rsidRPr="0074308D" w:rsidRDefault="004E7650" w:rsidP="00DF2035">
            <w:pPr>
              <w:spacing w:after="120"/>
              <w:ind w:left="1714" w:right="-72" w:hanging="360"/>
              <w:jc w:val="both"/>
              <w:rPr>
                <w:rFonts w:asciiTheme="majorBidi" w:hAnsiTheme="majorBidi" w:cstheme="majorBidi"/>
                <w:spacing w:val="-6"/>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le Prix du Marché correctement attribuable aux parties du Système exécutées par le Fournisseur à la date de résiliation</w:t>
            </w:r>
            <w:r w:rsidR="009745EB" w:rsidRPr="0074308D">
              <w:rPr>
                <w:rFonts w:asciiTheme="majorBidi" w:hAnsiTheme="majorBidi" w:cstheme="majorBidi"/>
                <w:sz w:val="24"/>
                <w:szCs w:val="24"/>
              </w:rPr>
              <w:t> ;</w:t>
            </w:r>
          </w:p>
          <w:p w14:paraId="5A79785B" w14:textId="77777777" w:rsidR="005C760C" w:rsidRPr="0074308D" w:rsidRDefault="004E7650" w:rsidP="00DF2035">
            <w:pPr>
              <w:spacing w:after="120"/>
              <w:ind w:left="1714" w:right="-72" w:hanging="360"/>
              <w:jc w:val="both"/>
              <w:rPr>
                <w:rFonts w:asciiTheme="majorBidi" w:hAnsiTheme="majorBidi" w:cstheme="majorBidi"/>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b)</w:t>
            </w:r>
            <w:r w:rsidR="005C760C" w:rsidRPr="0074308D">
              <w:rPr>
                <w:rFonts w:asciiTheme="majorBidi" w:hAnsiTheme="majorBidi" w:cstheme="majorBidi"/>
                <w:spacing w:val="-6"/>
                <w:sz w:val="24"/>
                <w:szCs w:val="24"/>
              </w:rPr>
              <w:tab/>
            </w:r>
            <w:r w:rsidR="005C760C" w:rsidRPr="0074308D">
              <w:rPr>
                <w:rFonts w:asciiTheme="majorBidi" w:hAnsiTheme="majorBidi" w:cstheme="majorBidi"/>
                <w:sz w:val="24"/>
                <w:szCs w:val="24"/>
              </w:rPr>
              <w:t>les coûts raisonnablement engagés par le Fournisseur pour enlever son Équipement du site et rapatrier son personnel et le personnel de ses Sous-traitants</w:t>
            </w:r>
            <w:r w:rsidR="009745EB" w:rsidRPr="0074308D">
              <w:rPr>
                <w:rFonts w:asciiTheme="majorBidi" w:hAnsiTheme="majorBidi" w:cstheme="majorBidi"/>
                <w:sz w:val="24"/>
                <w:szCs w:val="24"/>
              </w:rPr>
              <w:t> ;</w:t>
            </w:r>
          </w:p>
          <w:p w14:paraId="010B161A" w14:textId="77777777" w:rsidR="005C760C" w:rsidRPr="0074308D" w:rsidRDefault="004E7650" w:rsidP="00DF2035">
            <w:pPr>
              <w:spacing w:after="120"/>
              <w:ind w:left="1714"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t>tout montant devant être payé par le Fournisseur à ses Sous-traitants à la suite de la résiliation de tous contrats de sous-traitance, y compris les frais d’annulation</w:t>
            </w:r>
            <w:r w:rsidR="009745EB" w:rsidRPr="0074308D">
              <w:rPr>
                <w:rFonts w:asciiTheme="majorBidi" w:hAnsiTheme="majorBidi" w:cstheme="majorBidi"/>
                <w:sz w:val="24"/>
                <w:szCs w:val="24"/>
              </w:rPr>
              <w:t> ;</w:t>
            </w:r>
          </w:p>
          <w:p w14:paraId="215B8B29" w14:textId="77777777" w:rsidR="005C760C" w:rsidRPr="0074308D" w:rsidRDefault="004E7650" w:rsidP="00DF2035">
            <w:pPr>
              <w:spacing w:after="120"/>
              <w:ind w:left="1714"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d)</w:t>
            </w:r>
            <w:r w:rsidR="005C760C" w:rsidRPr="0074308D">
              <w:rPr>
                <w:rFonts w:asciiTheme="majorBidi" w:hAnsiTheme="majorBidi" w:cstheme="majorBidi"/>
                <w:sz w:val="24"/>
                <w:szCs w:val="24"/>
              </w:rPr>
              <w:tab/>
              <w:t>les coûts supportés par le Fournisseur pour assurer la protection du Système et laisser le site dans un état propre et sûr, conformément aux dispositions de la Clause 41.1.2 a)</w:t>
            </w:r>
            <w:r w:rsidR="006D3806" w:rsidRPr="0074308D">
              <w:rPr>
                <w:rFonts w:asciiTheme="majorBidi" w:hAnsiTheme="majorBidi" w:cstheme="majorBidi"/>
                <w:sz w:val="24"/>
                <w:szCs w:val="24"/>
              </w:rPr>
              <w:t xml:space="preserve"> ci-dessus</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et </w:t>
            </w:r>
          </w:p>
          <w:p w14:paraId="4FF661B6" w14:textId="77777777" w:rsidR="005C760C" w:rsidRPr="0074308D" w:rsidRDefault="004E7650" w:rsidP="00DF2035">
            <w:pPr>
              <w:spacing w:after="120"/>
              <w:ind w:left="1714"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e)</w:t>
            </w:r>
            <w:r w:rsidR="005C760C" w:rsidRPr="0074308D">
              <w:rPr>
                <w:rFonts w:asciiTheme="majorBidi" w:hAnsiTheme="majorBidi" w:cstheme="majorBidi"/>
                <w:sz w:val="24"/>
                <w:szCs w:val="24"/>
              </w:rPr>
              <w:tab/>
              <w:t>le montant nécessaire pour remplir toutes autres obligations et tous autres engagements que le Fournisseur pourra avoir contractés de bonne foi auprès de tiers en rapport avec le Marché, et qui ne sont pas couverts par les dispositions des Clauses 41.1.3 a) à d) ci-dessus.</w:t>
            </w:r>
            <w:r w:rsidR="005C760C" w:rsidRPr="0074308D">
              <w:rPr>
                <w:rFonts w:asciiTheme="majorBidi" w:hAnsiTheme="majorBidi" w:cstheme="majorBidi"/>
                <w:spacing w:val="-6"/>
                <w:sz w:val="24"/>
                <w:szCs w:val="24"/>
              </w:rPr>
              <w:t xml:space="preserve"> </w:t>
            </w:r>
          </w:p>
          <w:p w14:paraId="3A0F62D7" w14:textId="77777777" w:rsidR="005C760C" w:rsidRPr="0074308D" w:rsidRDefault="005C760C" w:rsidP="00DF2035">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41.2</w:t>
            </w:r>
            <w:r w:rsidRPr="0074308D">
              <w:rPr>
                <w:rFonts w:asciiTheme="majorBidi" w:hAnsiTheme="majorBidi" w:cstheme="majorBidi"/>
                <w:sz w:val="24"/>
                <w:szCs w:val="24"/>
              </w:rPr>
              <w:tab/>
              <w:t>Résiliation aux torts du Fournisseur</w:t>
            </w:r>
          </w:p>
          <w:p w14:paraId="7B4F9A7C" w14:textId="77777777" w:rsidR="005C760C" w:rsidRPr="0074308D" w:rsidRDefault="005C760C" w:rsidP="00DF2035">
            <w:pPr>
              <w:spacing w:after="120"/>
              <w:ind w:left="1353" w:right="-72" w:hanging="806"/>
              <w:jc w:val="both"/>
              <w:rPr>
                <w:rFonts w:asciiTheme="majorBidi" w:hAnsiTheme="majorBidi" w:cstheme="majorBidi"/>
                <w:sz w:val="24"/>
                <w:szCs w:val="24"/>
              </w:rPr>
            </w:pPr>
            <w:r w:rsidRPr="0074308D">
              <w:rPr>
                <w:rFonts w:asciiTheme="majorBidi" w:hAnsiTheme="majorBidi" w:cstheme="majorBidi"/>
                <w:spacing w:val="-6"/>
                <w:sz w:val="24"/>
                <w:szCs w:val="24"/>
              </w:rPr>
              <w:t>41.2.1</w:t>
            </w:r>
            <w:r w:rsidRPr="0074308D">
              <w:rPr>
                <w:rFonts w:asciiTheme="majorBidi" w:hAnsiTheme="majorBidi" w:cstheme="majorBidi"/>
                <w:spacing w:val="-6"/>
                <w:sz w:val="24"/>
                <w:szCs w:val="24"/>
              </w:rPr>
              <w:tab/>
            </w:r>
            <w:r w:rsidRPr="0074308D">
              <w:rPr>
                <w:rFonts w:asciiTheme="majorBidi" w:hAnsiTheme="majorBidi" w:cstheme="majorBidi"/>
                <w:sz w:val="24"/>
                <w:szCs w:val="24"/>
              </w:rPr>
              <w:t>L’Acheteur, sans préjudice de tout autre droit ou recours dont il peut disposer, peut résilier le Marché avec effet immédiat dans les circonstances ci-après en adressant au Fournisseur une notification à cet effet mentionnant les motifs de résiliation et faisant référence à la présente Clause 41.2</w:t>
            </w:r>
            <w:r w:rsidR="009745EB" w:rsidRPr="0074308D">
              <w:rPr>
                <w:rFonts w:asciiTheme="majorBidi" w:hAnsiTheme="majorBidi" w:cstheme="majorBidi"/>
                <w:sz w:val="24"/>
                <w:szCs w:val="24"/>
              </w:rPr>
              <w:t> :</w:t>
            </w:r>
          </w:p>
          <w:p w14:paraId="37E672B8" w14:textId="77777777" w:rsidR="005C760C" w:rsidRPr="0074308D" w:rsidRDefault="004E7650" w:rsidP="006D3806">
            <w:pPr>
              <w:spacing w:after="120"/>
              <w:ind w:left="1714" w:right="-72" w:hanging="360"/>
              <w:jc w:val="both"/>
              <w:rPr>
                <w:rFonts w:asciiTheme="majorBidi" w:hAnsiTheme="majorBidi" w:cstheme="majorBidi"/>
                <w:sz w:val="24"/>
                <w:szCs w:val="24"/>
              </w:rPr>
            </w:pPr>
            <w:r w:rsidRPr="0074308D">
              <w:rPr>
                <w:rFonts w:asciiTheme="majorBidi" w:hAnsiTheme="majorBidi" w:cstheme="majorBidi"/>
                <w:spacing w:val="-6"/>
                <w:sz w:val="24"/>
                <w:szCs w:val="24"/>
              </w:rPr>
              <w:t>(</w:t>
            </w:r>
            <w:r w:rsidR="005C760C" w:rsidRPr="0074308D">
              <w:rPr>
                <w:rFonts w:asciiTheme="majorBidi" w:hAnsiTheme="majorBidi" w:cstheme="majorBidi"/>
                <w:spacing w:val="-6"/>
                <w:sz w:val="24"/>
                <w:szCs w:val="24"/>
              </w:rPr>
              <w:t>a)</w:t>
            </w:r>
            <w:r w:rsidR="005C760C" w:rsidRPr="0074308D">
              <w:rPr>
                <w:rFonts w:asciiTheme="majorBidi" w:hAnsiTheme="majorBidi" w:cstheme="majorBidi"/>
                <w:spacing w:val="-6"/>
                <w:sz w:val="24"/>
                <w:szCs w:val="24"/>
              </w:rPr>
              <w:tab/>
            </w:r>
            <w:r w:rsidR="005C760C" w:rsidRPr="0074308D">
              <w:rPr>
                <w:rFonts w:asciiTheme="majorBidi" w:hAnsiTheme="majorBidi" w:cstheme="majorBidi"/>
                <w:sz w:val="24"/>
                <w:szCs w:val="24"/>
              </w:rPr>
              <w:t>si le Fournisseur fait faillite ou devient insolvable, ou si ses biens ont été mis sous séquestre, ou si, étant une société, il est mis en liquidation par résolution ou par ordonnance (autre que liquidation volontaire pour cause de fusion ou de restructuration), ou si un administrateur judiciaire est nommé pour administrer une partie quelconque de son entreprise ou de ses actifs, ou si le Fournisseur fait l’objet de toute autre action en justice similaire pour cause de dette</w:t>
            </w:r>
            <w:r w:rsidR="009745EB" w:rsidRPr="0074308D">
              <w:rPr>
                <w:rFonts w:asciiTheme="majorBidi" w:hAnsiTheme="majorBidi" w:cstheme="majorBidi"/>
                <w:sz w:val="24"/>
                <w:szCs w:val="24"/>
              </w:rPr>
              <w:t> ;</w:t>
            </w:r>
          </w:p>
          <w:p w14:paraId="1ECBD76F" w14:textId="77777777" w:rsidR="005C760C" w:rsidRPr="0074308D" w:rsidRDefault="004E7650" w:rsidP="006D3806">
            <w:pPr>
              <w:spacing w:after="120"/>
              <w:ind w:left="1714" w:right="-72" w:hanging="360"/>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b)</w:t>
            </w:r>
            <w:r w:rsidR="005C760C" w:rsidRPr="0074308D">
              <w:rPr>
                <w:rFonts w:asciiTheme="majorBidi" w:hAnsiTheme="majorBidi" w:cstheme="majorBidi"/>
                <w:spacing w:val="-2"/>
                <w:sz w:val="24"/>
                <w:szCs w:val="24"/>
              </w:rPr>
              <w:tab/>
            </w:r>
            <w:r w:rsidR="005C760C" w:rsidRPr="0074308D">
              <w:rPr>
                <w:rFonts w:asciiTheme="majorBidi" w:hAnsiTheme="majorBidi" w:cstheme="majorBidi"/>
                <w:sz w:val="24"/>
                <w:szCs w:val="24"/>
              </w:rPr>
              <w:t>si le Fournisseur cède ou transfère le Marché ou tout droit ou intérêt y afférents en violation des dispositions de la Clause</w:t>
            </w:r>
            <w:r w:rsidR="009745EB" w:rsidRPr="0074308D">
              <w:rPr>
                <w:rFonts w:asciiTheme="majorBidi" w:hAnsiTheme="majorBidi" w:cstheme="majorBidi"/>
                <w:sz w:val="24"/>
                <w:szCs w:val="24"/>
              </w:rPr>
              <w:t xml:space="preserve"> </w:t>
            </w:r>
            <w:r w:rsidR="005C760C" w:rsidRPr="0074308D">
              <w:rPr>
                <w:rFonts w:asciiTheme="majorBidi" w:hAnsiTheme="majorBidi" w:cstheme="majorBidi"/>
                <w:sz w:val="24"/>
                <w:szCs w:val="24"/>
              </w:rPr>
              <w:t>42 du CCAG (Cession)</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ou</w:t>
            </w:r>
          </w:p>
          <w:p w14:paraId="0D1487F5" w14:textId="77777777" w:rsidR="005C760C" w:rsidRPr="0074308D" w:rsidRDefault="004E7650" w:rsidP="006D3806">
            <w:pPr>
              <w:spacing w:after="120"/>
              <w:ind w:left="1714" w:right="-72" w:hanging="360"/>
              <w:jc w:val="both"/>
              <w:rPr>
                <w:rFonts w:asciiTheme="majorBidi" w:hAnsiTheme="majorBidi" w:cstheme="majorBidi"/>
                <w:spacing w:val="-4"/>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c)</w:t>
            </w:r>
            <w:r w:rsidR="005C760C" w:rsidRPr="0074308D">
              <w:rPr>
                <w:rFonts w:asciiTheme="majorBidi" w:hAnsiTheme="majorBidi" w:cstheme="majorBidi"/>
                <w:spacing w:val="-2"/>
                <w:sz w:val="24"/>
                <w:szCs w:val="24"/>
              </w:rPr>
              <w:tab/>
            </w:r>
            <w:r w:rsidR="005C760C" w:rsidRPr="0074308D">
              <w:rPr>
                <w:rFonts w:asciiTheme="majorBidi" w:hAnsiTheme="majorBidi" w:cstheme="majorBidi"/>
                <w:spacing w:val="-4"/>
                <w:sz w:val="24"/>
                <w:szCs w:val="24"/>
              </w:rPr>
              <w:t xml:space="preserve">si le Fournisseur, au jugement de l’Acheteur, s’est livré à la </w:t>
            </w:r>
            <w:r w:rsidR="006D3806" w:rsidRPr="0074308D">
              <w:rPr>
                <w:rFonts w:asciiTheme="majorBidi" w:hAnsiTheme="majorBidi" w:cstheme="majorBidi"/>
                <w:spacing w:val="-4"/>
                <w:sz w:val="24"/>
                <w:szCs w:val="24"/>
              </w:rPr>
              <w:t xml:space="preserve">fraude ou la </w:t>
            </w:r>
            <w:r w:rsidR="005C760C" w:rsidRPr="0074308D">
              <w:rPr>
                <w:rFonts w:asciiTheme="majorBidi" w:hAnsiTheme="majorBidi" w:cstheme="majorBidi"/>
                <w:spacing w:val="-4"/>
                <w:sz w:val="24"/>
                <w:szCs w:val="24"/>
              </w:rPr>
              <w:t>corruption</w:t>
            </w:r>
            <w:r w:rsidR="006D3806" w:rsidRPr="0074308D">
              <w:rPr>
                <w:rFonts w:asciiTheme="majorBidi" w:hAnsiTheme="majorBidi" w:cstheme="majorBidi"/>
                <w:spacing w:val="-4"/>
                <w:sz w:val="24"/>
                <w:szCs w:val="24"/>
              </w:rPr>
              <w:t xml:space="preserve">, comme défini au paragraphe 2.2 a de l’Annexe au CCAG, </w:t>
            </w:r>
            <w:r w:rsidR="005C760C" w:rsidRPr="0074308D">
              <w:rPr>
                <w:rFonts w:asciiTheme="majorBidi" w:hAnsiTheme="majorBidi" w:cstheme="majorBidi"/>
                <w:spacing w:val="-4"/>
                <w:sz w:val="24"/>
                <w:szCs w:val="24"/>
              </w:rPr>
              <w:t>au cours de l’attribution ou de l’exécution du Marché, et notamment, mais non exclusivement, s’il a intentionnellement déformé ou dénaturé les faits relatifs aux Droits de propriété intellectuelle afférents aux matériels ou logiciels fournis dans le cadre du présent Marché, ou aux autorisations et/ou licences appropriées à obtenir du propriétaire pour lesdits matériels ou logiciels.</w:t>
            </w:r>
          </w:p>
          <w:p w14:paraId="67B0722E" w14:textId="77777777" w:rsidR="005C760C" w:rsidRPr="0074308D" w:rsidRDefault="005C760C" w:rsidP="006D3806">
            <w:pPr>
              <w:spacing w:after="120"/>
              <w:ind w:left="1350" w:right="-72" w:hanging="810"/>
              <w:jc w:val="both"/>
              <w:rPr>
                <w:rFonts w:asciiTheme="majorBidi" w:hAnsiTheme="majorBidi" w:cstheme="majorBidi"/>
                <w:sz w:val="24"/>
                <w:szCs w:val="24"/>
              </w:rPr>
            </w:pPr>
            <w:r w:rsidRPr="0074308D">
              <w:rPr>
                <w:rFonts w:asciiTheme="majorBidi" w:hAnsiTheme="majorBidi" w:cstheme="majorBidi"/>
                <w:sz w:val="24"/>
                <w:szCs w:val="24"/>
              </w:rPr>
              <w:t>41.2.2</w:t>
            </w:r>
            <w:r w:rsidRPr="0074308D">
              <w:rPr>
                <w:rFonts w:asciiTheme="majorBidi" w:hAnsiTheme="majorBidi" w:cstheme="majorBidi"/>
                <w:sz w:val="24"/>
                <w:szCs w:val="24"/>
              </w:rPr>
              <w:tab/>
              <w:t>Si le Fournisseur</w:t>
            </w:r>
            <w:r w:rsidR="009745EB" w:rsidRPr="0074308D">
              <w:rPr>
                <w:rFonts w:asciiTheme="majorBidi" w:hAnsiTheme="majorBidi" w:cstheme="majorBidi"/>
                <w:sz w:val="24"/>
                <w:szCs w:val="24"/>
              </w:rPr>
              <w:t xml:space="preserve"> :</w:t>
            </w:r>
          </w:p>
          <w:p w14:paraId="7719470B" w14:textId="77777777" w:rsidR="005C760C" w:rsidRPr="0074308D" w:rsidRDefault="004E7650" w:rsidP="006D3806">
            <w:pPr>
              <w:spacing w:after="120"/>
              <w:ind w:left="1714"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a délaissé ou refusé de poursuivre l’exécution du Marché</w:t>
            </w:r>
            <w:r w:rsidR="009745EB" w:rsidRPr="0074308D">
              <w:rPr>
                <w:rFonts w:asciiTheme="majorBidi" w:hAnsiTheme="majorBidi" w:cstheme="majorBidi"/>
                <w:sz w:val="24"/>
                <w:szCs w:val="24"/>
              </w:rPr>
              <w:t> ;</w:t>
            </w:r>
          </w:p>
          <w:p w14:paraId="1FC76643" w14:textId="77777777" w:rsidR="005C760C" w:rsidRPr="0074308D" w:rsidRDefault="004E7650" w:rsidP="006D3806">
            <w:pPr>
              <w:spacing w:after="120"/>
              <w:ind w:left="1714" w:right="-72" w:hanging="360"/>
              <w:jc w:val="both"/>
              <w:rPr>
                <w:rFonts w:asciiTheme="majorBidi" w:hAnsiTheme="majorBidi" w:cstheme="majorBidi"/>
                <w:spacing w:val="-2"/>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a omis, sans motif valable, de commencer promptement les travaux relatifs au Système</w:t>
            </w:r>
            <w:r w:rsidR="009745EB" w:rsidRPr="0074308D">
              <w:rPr>
                <w:rFonts w:asciiTheme="majorBidi" w:hAnsiTheme="majorBidi" w:cstheme="majorBidi"/>
                <w:sz w:val="24"/>
                <w:szCs w:val="24"/>
              </w:rPr>
              <w:t> ;</w:t>
            </w:r>
          </w:p>
          <w:p w14:paraId="3FAAD628" w14:textId="77777777" w:rsidR="005C760C" w:rsidRPr="0074308D" w:rsidRDefault="004E7650" w:rsidP="006D3806">
            <w:pPr>
              <w:spacing w:after="120"/>
              <w:ind w:left="1714" w:right="-72" w:hanging="360"/>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c)</w:t>
            </w:r>
            <w:r w:rsidR="005C760C" w:rsidRPr="0074308D">
              <w:rPr>
                <w:rFonts w:asciiTheme="majorBidi" w:hAnsiTheme="majorBidi" w:cstheme="majorBidi"/>
                <w:spacing w:val="-2"/>
                <w:sz w:val="24"/>
                <w:szCs w:val="24"/>
              </w:rPr>
              <w:tab/>
            </w:r>
            <w:r w:rsidR="005C760C" w:rsidRPr="0074308D">
              <w:rPr>
                <w:rFonts w:asciiTheme="majorBidi" w:hAnsiTheme="majorBidi" w:cstheme="majorBidi"/>
                <w:sz w:val="24"/>
                <w:szCs w:val="24"/>
              </w:rPr>
              <w:t>manque continuellement à l’exécution de ses obligations contractuelles conformément au Marché, ou néglige, de façon persistante et sans motif valable, de respecter ses obligations au titre du Marché</w:t>
            </w:r>
            <w:r w:rsidR="009745EB" w:rsidRPr="0074308D">
              <w:rPr>
                <w:rFonts w:asciiTheme="majorBidi" w:hAnsiTheme="majorBidi" w:cstheme="majorBidi"/>
                <w:sz w:val="24"/>
                <w:szCs w:val="24"/>
              </w:rPr>
              <w:t> ;</w:t>
            </w:r>
          </w:p>
          <w:p w14:paraId="17E690C1" w14:textId="77777777" w:rsidR="005C760C" w:rsidRPr="0074308D" w:rsidRDefault="004E7650" w:rsidP="006D3806">
            <w:pPr>
              <w:spacing w:after="120"/>
              <w:ind w:left="1714" w:right="-72" w:hanging="360"/>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d)</w:t>
            </w:r>
            <w:r w:rsidR="005C760C" w:rsidRPr="0074308D">
              <w:rPr>
                <w:rFonts w:asciiTheme="majorBidi" w:hAnsiTheme="majorBidi" w:cstheme="majorBidi"/>
                <w:spacing w:val="-2"/>
                <w:sz w:val="24"/>
                <w:szCs w:val="24"/>
              </w:rPr>
              <w:tab/>
            </w:r>
            <w:r w:rsidR="005C760C" w:rsidRPr="0074308D">
              <w:rPr>
                <w:rFonts w:asciiTheme="majorBidi" w:hAnsiTheme="majorBidi" w:cstheme="majorBidi"/>
                <w:sz w:val="24"/>
                <w:szCs w:val="24"/>
              </w:rPr>
              <w:t>refuse ou est dans l’incapacité de fournir les Documents, les Services ou la main-d’œuvre nécessaires à l’exécution et à l’achèvement du Système ainsi qu’il est spécifié dans le Plan de projet convenu et finalisé fourni aux termes de la Clause 19 du CCAG, et à un rythme d’avancement offrant à l’Acheteur l’assurance raisonnable que le Fournisseur atteindra le stade de la Réception opérationnelle du Système avant la fin du Délai de réception opérationnelle, tel qu’il a été prolongé, le cas échéant</w:t>
            </w:r>
            <w:r w:rsidR="009745EB" w:rsidRPr="0074308D">
              <w:rPr>
                <w:rFonts w:asciiTheme="majorBidi" w:hAnsiTheme="majorBidi" w:cstheme="majorBidi"/>
                <w:sz w:val="24"/>
                <w:szCs w:val="24"/>
              </w:rPr>
              <w:t> ;</w:t>
            </w:r>
          </w:p>
          <w:p w14:paraId="034BF5E3" w14:textId="77777777" w:rsidR="005C760C" w:rsidRPr="0074308D" w:rsidRDefault="005C760C" w:rsidP="006D3806">
            <w:pPr>
              <w:spacing w:after="120"/>
              <w:ind w:left="1354" w:right="-72"/>
              <w:jc w:val="both"/>
              <w:rPr>
                <w:rFonts w:asciiTheme="majorBidi" w:hAnsiTheme="majorBidi" w:cstheme="majorBidi"/>
                <w:sz w:val="24"/>
                <w:szCs w:val="24"/>
              </w:rPr>
            </w:pPr>
            <w:r w:rsidRPr="0074308D">
              <w:rPr>
                <w:rFonts w:asciiTheme="majorBidi" w:hAnsiTheme="majorBidi" w:cstheme="majorBidi"/>
                <w:sz w:val="24"/>
                <w:szCs w:val="24"/>
              </w:rPr>
              <w:t>l’Acheteur peut, sans préjudice de tous autres droits dont il peut disposer au titre du Marché, adresser au Fournisseur une notification indiquant la nature de sa défaillance et exigeant du Fournisseur qu’il y remédie. Si le Fournisseur ne remédie pas à ladite défaillance ou ne prend pas les mesures nécessaires pour y remédier dans les quatorze (14) jours suivant la réception de la notification, l’Acheteur peut résilier le Marché sur-le-champ en adressant au Fournisseur une notification à cet effet faisant référence à la présente Clause 41.2.</w:t>
            </w:r>
          </w:p>
          <w:p w14:paraId="1424BAAB" w14:textId="77777777" w:rsidR="005C760C" w:rsidRPr="0074308D" w:rsidRDefault="005C760C" w:rsidP="006D3806">
            <w:pPr>
              <w:spacing w:after="120"/>
              <w:ind w:left="1350" w:right="-72" w:hanging="810"/>
              <w:jc w:val="both"/>
              <w:rPr>
                <w:rFonts w:asciiTheme="majorBidi" w:hAnsiTheme="majorBidi" w:cstheme="majorBidi"/>
                <w:sz w:val="24"/>
                <w:szCs w:val="24"/>
              </w:rPr>
            </w:pPr>
            <w:r w:rsidRPr="0074308D">
              <w:rPr>
                <w:rFonts w:asciiTheme="majorBidi" w:hAnsiTheme="majorBidi" w:cstheme="majorBidi"/>
                <w:spacing w:val="-2"/>
                <w:sz w:val="24"/>
                <w:szCs w:val="24"/>
              </w:rPr>
              <w:t>41.2.3</w:t>
            </w:r>
            <w:r w:rsidRPr="0074308D">
              <w:rPr>
                <w:rFonts w:asciiTheme="majorBidi" w:hAnsiTheme="majorBidi" w:cstheme="majorBidi"/>
                <w:spacing w:val="-2"/>
                <w:sz w:val="24"/>
                <w:szCs w:val="24"/>
              </w:rPr>
              <w:tab/>
            </w:r>
            <w:r w:rsidRPr="0074308D">
              <w:rPr>
                <w:rFonts w:asciiTheme="majorBidi" w:hAnsiTheme="majorBidi" w:cstheme="majorBidi"/>
                <w:sz w:val="24"/>
                <w:szCs w:val="24"/>
              </w:rPr>
              <w:t>À la réception de la notification adressée en application des Clauses 41.2.1 ou 41.2.2 ci-dessus, le Fournisseur devra, dès que possible ou à la date spécifiée dans la notification de résiliation</w:t>
            </w:r>
            <w:r w:rsidR="009745EB" w:rsidRPr="0074308D">
              <w:rPr>
                <w:rFonts w:asciiTheme="majorBidi" w:hAnsiTheme="majorBidi" w:cstheme="majorBidi"/>
                <w:sz w:val="24"/>
                <w:szCs w:val="24"/>
              </w:rPr>
              <w:t> :</w:t>
            </w:r>
          </w:p>
          <w:p w14:paraId="6019E440" w14:textId="77777777" w:rsidR="005C760C" w:rsidRPr="0074308D" w:rsidRDefault="004E7650" w:rsidP="003F00A9">
            <w:pPr>
              <w:spacing w:after="240"/>
              <w:ind w:left="1714"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interrompre tout travail à venir, à l’exception des travaux que l’Acheteur peut avoir spécifiés dans sa notification dans le seul but de protéger la partie du Système déjà exécutée, ou de tout travail nécessaire pour laisser le site dans un état propre et sûr</w:t>
            </w:r>
            <w:r w:rsidR="009745EB" w:rsidRPr="0074308D">
              <w:rPr>
                <w:rFonts w:asciiTheme="majorBidi" w:hAnsiTheme="majorBidi" w:cstheme="majorBidi"/>
                <w:sz w:val="24"/>
                <w:szCs w:val="24"/>
              </w:rPr>
              <w:t> ;</w:t>
            </w:r>
          </w:p>
          <w:p w14:paraId="5C564995" w14:textId="77777777" w:rsidR="005C760C" w:rsidRPr="0074308D" w:rsidRDefault="004E7650" w:rsidP="006D3806">
            <w:pPr>
              <w:spacing w:after="120"/>
              <w:ind w:left="1714" w:right="-72" w:hanging="360"/>
              <w:jc w:val="both"/>
              <w:rPr>
                <w:rFonts w:asciiTheme="majorBidi" w:hAnsiTheme="majorBidi" w:cstheme="majorBidi"/>
                <w:spacing w:val="-2"/>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b)</w:t>
            </w:r>
            <w:r w:rsidR="005C760C" w:rsidRPr="0074308D">
              <w:rPr>
                <w:rFonts w:asciiTheme="majorBidi" w:hAnsiTheme="majorBidi" w:cstheme="majorBidi"/>
                <w:sz w:val="24"/>
                <w:szCs w:val="24"/>
              </w:rPr>
              <w:tab/>
              <w:t>résilier tous les contrats de sous-traitance, à l’exception de ceux devant être cédés à l’Acheteur aux termes de la Clause 41.2.3 d) ci-après</w:t>
            </w:r>
            <w:r w:rsidR="009745EB" w:rsidRPr="0074308D">
              <w:rPr>
                <w:rFonts w:asciiTheme="majorBidi" w:hAnsiTheme="majorBidi" w:cstheme="majorBidi"/>
                <w:sz w:val="24"/>
                <w:szCs w:val="24"/>
              </w:rPr>
              <w:t> ;</w:t>
            </w:r>
          </w:p>
          <w:p w14:paraId="7551CD44" w14:textId="77777777" w:rsidR="005C760C" w:rsidRPr="0074308D" w:rsidRDefault="004E7650" w:rsidP="006D3806">
            <w:pPr>
              <w:spacing w:after="120"/>
              <w:ind w:left="1714"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c)</w:t>
            </w:r>
            <w:r w:rsidR="005C760C" w:rsidRPr="0074308D">
              <w:rPr>
                <w:rFonts w:asciiTheme="majorBidi" w:hAnsiTheme="majorBidi" w:cstheme="majorBidi"/>
                <w:sz w:val="24"/>
                <w:szCs w:val="24"/>
              </w:rPr>
              <w:tab/>
              <w:t>livrer à l’Acheteur les parties du Système exécutées par le Fournisseur à la date de la résiliation</w:t>
            </w:r>
            <w:r w:rsidR="009745EB" w:rsidRPr="0074308D">
              <w:rPr>
                <w:rFonts w:asciiTheme="majorBidi" w:hAnsiTheme="majorBidi" w:cstheme="majorBidi"/>
                <w:sz w:val="24"/>
                <w:szCs w:val="24"/>
              </w:rPr>
              <w:t> ;</w:t>
            </w:r>
          </w:p>
          <w:p w14:paraId="5E3C985F" w14:textId="77777777" w:rsidR="005C760C" w:rsidRPr="0074308D" w:rsidRDefault="004E7650" w:rsidP="006D3806">
            <w:pPr>
              <w:spacing w:after="120"/>
              <w:ind w:left="171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d)</w:t>
            </w:r>
            <w:r w:rsidR="005C760C" w:rsidRPr="0074308D">
              <w:rPr>
                <w:rFonts w:asciiTheme="majorBidi" w:hAnsiTheme="majorBidi" w:cstheme="majorBidi"/>
                <w:sz w:val="24"/>
                <w:szCs w:val="24"/>
              </w:rPr>
              <w:tab/>
              <w:t>dans la mesure où cela est juridiquement possible, transférer à l’Acheteur tout droit, titre et avantage du Fournisseur détenu sur le Système, ou les Sous-systèmes, à la date de la résiliation et, si l’Acheteur l’exige, dans tout contrat de sous-traitance conclu entre le Fournisseur et ses Sous-traitants</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et</w:t>
            </w:r>
          </w:p>
          <w:p w14:paraId="55AE594A" w14:textId="77777777" w:rsidR="005C760C" w:rsidRPr="0074308D" w:rsidRDefault="004E7650" w:rsidP="006D3806">
            <w:pPr>
              <w:spacing w:after="120"/>
              <w:ind w:left="1710"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e)</w:t>
            </w:r>
            <w:r w:rsidR="005C760C" w:rsidRPr="0074308D">
              <w:rPr>
                <w:rFonts w:asciiTheme="majorBidi" w:hAnsiTheme="majorBidi" w:cstheme="majorBidi"/>
                <w:sz w:val="24"/>
                <w:szCs w:val="24"/>
              </w:rPr>
              <w:tab/>
              <w:t>remettre à l’Acheteur tous les dessins, spécifications et autres documents préparés par le Fournisseur ou ses Sous-traitants à la date de résiliation en rapport avec le Système.</w:t>
            </w:r>
          </w:p>
          <w:p w14:paraId="1CA4517D" w14:textId="77777777" w:rsidR="005C760C" w:rsidRPr="0074308D" w:rsidRDefault="005C760C" w:rsidP="006D3806">
            <w:pPr>
              <w:spacing w:after="120"/>
              <w:ind w:left="1353" w:right="-72" w:hanging="806"/>
              <w:jc w:val="both"/>
              <w:rPr>
                <w:rFonts w:asciiTheme="majorBidi" w:hAnsiTheme="majorBidi" w:cstheme="majorBidi"/>
                <w:sz w:val="24"/>
                <w:szCs w:val="24"/>
              </w:rPr>
            </w:pPr>
            <w:r w:rsidRPr="0074308D">
              <w:rPr>
                <w:rFonts w:asciiTheme="majorBidi" w:hAnsiTheme="majorBidi" w:cstheme="majorBidi"/>
                <w:spacing w:val="-2"/>
                <w:sz w:val="24"/>
                <w:szCs w:val="24"/>
              </w:rPr>
              <w:t>41.2.4</w:t>
            </w:r>
            <w:r w:rsidRPr="0074308D">
              <w:rPr>
                <w:rFonts w:asciiTheme="majorBidi" w:hAnsiTheme="majorBidi" w:cstheme="majorBidi"/>
                <w:spacing w:val="-2"/>
                <w:sz w:val="24"/>
                <w:szCs w:val="24"/>
              </w:rPr>
              <w:tab/>
            </w:r>
            <w:r w:rsidRPr="0074308D">
              <w:rPr>
                <w:rFonts w:asciiTheme="majorBidi" w:hAnsiTheme="majorBidi" w:cstheme="majorBidi"/>
                <w:sz w:val="24"/>
                <w:szCs w:val="24"/>
              </w:rPr>
              <w:t>L’Acheteur peut pénétrer sur le site, en expulser le Fournisseur et achever le Système lui-même ou en employant un tiers. À l’achèvement du Système où à toute autre date antérieure laissée à la discrétion de l’Acheteur, celui-ci notifiera au Fournisseur sa décision de lui rendre l’Équipement du Fournisseur sur le site ou à proximité du site, et il le lui rendra conformément à ladite notification. Le Fournisseur devra alors, sans délai et à ses frais, enlever ou faire enlever ledit Équipement du site.</w:t>
            </w:r>
          </w:p>
          <w:p w14:paraId="66D6E793" w14:textId="77777777" w:rsidR="005C760C" w:rsidRPr="0074308D" w:rsidRDefault="005C760C" w:rsidP="006D3806">
            <w:pPr>
              <w:spacing w:after="120"/>
              <w:ind w:left="1354" w:right="-72" w:hanging="821"/>
              <w:jc w:val="both"/>
              <w:rPr>
                <w:rFonts w:asciiTheme="majorBidi" w:hAnsiTheme="majorBidi" w:cstheme="majorBidi"/>
                <w:sz w:val="24"/>
                <w:szCs w:val="24"/>
              </w:rPr>
            </w:pPr>
            <w:r w:rsidRPr="0074308D">
              <w:rPr>
                <w:rFonts w:asciiTheme="majorBidi" w:hAnsiTheme="majorBidi" w:cstheme="majorBidi"/>
                <w:spacing w:val="-6"/>
                <w:sz w:val="24"/>
                <w:szCs w:val="24"/>
              </w:rPr>
              <w:t>41.2.5</w:t>
            </w:r>
            <w:r w:rsidRPr="0074308D">
              <w:rPr>
                <w:rFonts w:asciiTheme="majorBidi" w:hAnsiTheme="majorBidi" w:cstheme="majorBidi"/>
                <w:spacing w:val="-6"/>
                <w:sz w:val="24"/>
                <w:szCs w:val="24"/>
              </w:rPr>
              <w:tab/>
            </w:r>
            <w:r w:rsidRPr="0074308D">
              <w:rPr>
                <w:rFonts w:asciiTheme="majorBidi" w:hAnsiTheme="majorBidi" w:cstheme="majorBidi"/>
                <w:sz w:val="24"/>
                <w:szCs w:val="24"/>
              </w:rPr>
              <w:t xml:space="preserve">Sous réserve des dispositions de la Clause 41.2.6 ci-après, le Fournisseur sera habilité à se faire payer le Prix du Marché imputable à la partie du Système exécutée à la date de la résiliation et, le cas échéant, les coûts supportés pour protéger le Système et remettre le site dans un état propre et sûr, conformément aux dispositions de la Clause 41.2.3 a) </w:t>
            </w:r>
            <w:r w:rsidR="006D3806" w:rsidRPr="0074308D">
              <w:rPr>
                <w:rFonts w:asciiTheme="majorBidi" w:hAnsiTheme="majorBidi" w:cstheme="majorBidi"/>
                <w:sz w:val="24"/>
                <w:szCs w:val="24"/>
              </w:rPr>
              <w:t>ci-dessus</w:t>
            </w:r>
            <w:r w:rsidRPr="0074308D">
              <w:rPr>
                <w:rFonts w:asciiTheme="majorBidi" w:hAnsiTheme="majorBidi" w:cstheme="majorBidi"/>
                <w:sz w:val="24"/>
                <w:szCs w:val="24"/>
              </w:rPr>
              <w:t>. Toute somme due par le Fournisseur à l’Acheteur à la date de résiliation sera déduite du montant à payer au Fournisseur au titre du présent Marché.</w:t>
            </w:r>
          </w:p>
          <w:p w14:paraId="5D7ED0F6" w14:textId="77777777" w:rsidR="005C760C" w:rsidRPr="0074308D" w:rsidRDefault="005C760C" w:rsidP="006D3806">
            <w:pPr>
              <w:spacing w:after="120"/>
              <w:ind w:left="1354" w:right="-72" w:hanging="821"/>
              <w:jc w:val="both"/>
              <w:rPr>
                <w:rFonts w:asciiTheme="majorBidi" w:hAnsiTheme="majorBidi" w:cstheme="majorBidi"/>
                <w:sz w:val="24"/>
                <w:szCs w:val="24"/>
              </w:rPr>
            </w:pPr>
            <w:r w:rsidRPr="0074308D">
              <w:rPr>
                <w:rFonts w:asciiTheme="majorBidi" w:hAnsiTheme="majorBidi" w:cstheme="majorBidi"/>
                <w:spacing w:val="-2"/>
                <w:sz w:val="24"/>
                <w:szCs w:val="24"/>
              </w:rPr>
              <w:t>41.2.6</w:t>
            </w:r>
            <w:r w:rsidRPr="0074308D">
              <w:rPr>
                <w:rFonts w:asciiTheme="majorBidi" w:hAnsiTheme="majorBidi" w:cstheme="majorBidi"/>
                <w:spacing w:val="-2"/>
                <w:sz w:val="24"/>
                <w:szCs w:val="24"/>
              </w:rPr>
              <w:tab/>
            </w:r>
            <w:r w:rsidRPr="0074308D">
              <w:rPr>
                <w:rFonts w:asciiTheme="majorBidi" w:hAnsiTheme="majorBidi" w:cstheme="majorBidi"/>
                <w:sz w:val="24"/>
                <w:szCs w:val="24"/>
              </w:rPr>
              <w:t>Si l’Acheteur achève le Système, le coût de l’achèvement du Système par l’Acheteur devra être déterminé. Si la somme que le Fournisseur est habilité à se faire payer, conformément aux dispositions de la Clause 41.2.5 ci-dessus, plus les coûts raisonnables supportés par l’Acheteur pour achever le Système, est supérieure au Prix du Marché, le Fournisseur sera redevable de ce dépassement. Si ledit dépassement est supérieur aux sommes dues au Fournisseur aux termes de la Clause 41.2.5 ci-dessus, le Fournisseur versera la différence à l’Acheteur, et si ledit dépassement est inférieur aux sommes dues au Fournisseur aux termes de ladite Clause 41.2.5 ci-dessus, l’Acheteur versera la différence au Fournisseur. L’Acheteur et le Fournisseur conviendront par écrit du calcul mentionné ci-dessus et de la façon dont les sommes seront payées.</w:t>
            </w:r>
          </w:p>
          <w:p w14:paraId="6523500C" w14:textId="77777777" w:rsidR="005C760C" w:rsidRPr="0074308D" w:rsidRDefault="005C760C" w:rsidP="006D3806">
            <w:pPr>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41.3</w:t>
            </w:r>
            <w:r w:rsidRPr="0074308D">
              <w:rPr>
                <w:rFonts w:asciiTheme="majorBidi" w:hAnsiTheme="majorBidi" w:cstheme="majorBidi"/>
                <w:sz w:val="24"/>
                <w:szCs w:val="24"/>
              </w:rPr>
              <w:tab/>
              <w:t>Résiliation par le Fournisseur</w:t>
            </w:r>
          </w:p>
          <w:p w14:paraId="16C2BEAB" w14:textId="77777777" w:rsidR="005C760C" w:rsidRPr="0074308D" w:rsidRDefault="005C760C" w:rsidP="006D3806">
            <w:pPr>
              <w:spacing w:after="120"/>
              <w:ind w:left="1353" w:right="-72" w:hanging="806"/>
              <w:jc w:val="both"/>
              <w:rPr>
                <w:rFonts w:asciiTheme="majorBidi" w:hAnsiTheme="majorBidi" w:cstheme="majorBidi"/>
                <w:sz w:val="24"/>
                <w:szCs w:val="24"/>
              </w:rPr>
            </w:pPr>
            <w:r w:rsidRPr="0074308D">
              <w:rPr>
                <w:rFonts w:asciiTheme="majorBidi" w:hAnsiTheme="majorBidi" w:cstheme="majorBidi"/>
                <w:sz w:val="24"/>
                <w:szCs w:val="24"/>
              </w:rPr>
              <w:t>41.3.1</w:t>
            </w:r>
            <w:r w:rsidRPr="0074308D">
              <w:rPr>
                <w:rFonts w:asciiTheme="majorBidi" w:hAnsiTheme="majorBidi" w:cstheme="majorBidi"/>
                <w:sz w:val="24"/>
                <w:szCs w:val="24"/>
              </w:rPr>
              <w:tab/>
              <w:t>Dans l’éventualité</w:t>
            </w:r>
            <w:r w:rsidR="009745EB" w:rsidRPr="0074308D">
              <w:rPr>
                <w:rFonts w:asciiTheme="majorBidi" w:hAnsiTheme="majorBidi" w:cstheme="majorBidi"/>
                <w:sz w:val="24"/>
                <w:szCs w:val="24"/>
              </w:rPr>
              <w:t xml:space="preserve"> :</w:t>
            </w:r>
          </w:p>
          <w:p w14:paraId="48196596" w14:textId="77777777" w:rsidR="005C760C" w:rsidRPr="0074308D" w:rsidRDefault="004E7650" w:rsidP="006D3806">
            <w:pPr>
              <w:spacing w:after="120"/>
              <w:ind w:left="1714"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5C760C" w:rsidRPr="0074308D">
              <w:rPr>
                <w:rFonts w:asciiTheme="majorBidi" w:hAnsiTheme="majorBidi" w:cstheme="majorBidi"/>
                <w:sz w:val="24"/>
                <w:szCs w:val="24"/>
              </w:rPr>
              <w:t>a)</w:t>
            </w:r>
            <w:r w:rsidR="005C760C" w:rsidRPr="0074308D">
              <w:rPr>
                <w:rFonts w:asciiTheme="majorBidi" w:hAnsiTheme="majorBidi" w:cstheme="majorBidi"/>
                <w:sz w:val="24"/>
                <w:szCs w:val="24"/>
              </w:rPr>
              <w:tab/>
              <w:t xml:space="preserve">où l’Acheteur a omis d’effectuer les paiements dus au Fournisseur au titre du Marché dans les délais qui lui étaient impartis, a omis d’approuver une facture ou des pièces justificatives sans motif valable </w:t>
            </w:r>
            <w:r w:rsidR="005C760C" w:rsidRPr="0074308D">
              <w:rPr>
                <w:rFonts w:asciiTheme="majorBidi" w:hAnsiTheme="majorBidi" w:cstheme="majorBidi"/>
                <w:b/>
                <w:bCs/>
                <w:sz w:val="24"/>
                <w:szCs w:val="24"/>
              </w:rPr>
              <w:t>conformément au CCAP</w:t>
            </w:r>
            <w:r w:rsidR="005C760C" w:rsidRPr="0074308D">
              <w:rPr>
                <w:rFonts w:asciiTheme="majorBidi" w:hAnsiTheme="majorBidi" w:cstheme="majorBidi"/>
                <w:sz w:val="24"/>
                <w:szCs w:val="24"/>
              </w:rPr>
              <w:t>, ou contrevient à une obligation contractuelle essentielle, le Fournisseur peut adresser à l’Acheteur une notification l’enjoignant de payer ladite somme et les intérêts qui s’y appliquent, ainsi qu’il est stipulé à la Clause 12.3 du CCAG, l’enjoignant d’approuver la facture ou les pièces justificatives, ou stipulant qu’il y a manquement à une obligation contractuelle et enjoignant l’Acheteur d’y remédier, selon le cas</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où l’Acheteur ne paie pas la somme et les intérêts, n’approuve pas la facture ou les pièces justificatives, ne communique pas les raisons justifiant son refus d’approbation, ne remédie pas au manquement, ou ne prend aucune mesure pour y remédier dans les quatorze (14) jours suivant réception de la notification par le Fournisseur</w:t>
            </w:r>
            <w:r w:rsidR="009745EB" w:rsidRPr="0074308D">
              <w:rPr>
                <w:rFonts w:asciiTheme="majorBidi" w:hAnsiTheme="majorBidi" w:cstheme="majorBidi"/>
                <w:sz w:val="24"/>
                <w:szCs w:val="24"/>
              </w:rPr>
              <w:t> ;</w:t>
            </w:r>
            <w:r w:rsidR="005C760C" w:rsidRPr="0074308D">
              <w:rPr>
                <w:rFonts w:asciiTheme="majorBidi" w:hAnsiTheme="majorBidi" w:cstheme="majorBidi"/>
                <w:sz w:val="24"/>
                <w:szCs w:val="24"/>
              </w:rPr>
              <w:t xml:space="preserve"> ou</w:t>
            </w:r>
          </w:p>
          <w:p w14:paraId="115AFF91" w14:textId="77777777" w:rsidR="005C760C" w:rsidRPr="0074308D" w:rsidRDefault="004E7650" w:rsidP="006D3806">
            <w:pPr>
              <w:spacing w:after="120"/>
              <w:ind w:left="1714" w:right="-72" w:hanging="360"/>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b)</w:t>
            </w:r>
            <w:r w:rsidR="005C760C" w:rsidRPr="0074308D">
              <w:rPr>
                <w:rFonts w:asciiTheme="majorBidi" w:hAnsiTheme="majorBidi" w:cstheme="majorBidi"/>
                <w:spacing w:val="-2"/>
                <w:sz w:val="24"/>
                <w:szCs w:val="24"/>
              </w:rPr>
              <w:tab/>
              <w:t>le Fournisseur est dans l’incapacité de remplir l’une de ses obligations au titre du Marché pour une raison quelconque imputable à l’Acheteur, et notamment, mais non exclusivement, le fait que l’Acheteur ne lui donne pas possession du site ou d’autres lieux, ou accès au site ou à d’autres lieux, ou qu’il ne peut pas obtenir une autorisation gouvernementale nécessaire à l’exécution et/ou l’achèvement du Système</w:t>
            </w:r>
            <w:r w:rsidR="009745EB" w:rsidRPr="0074308D">
              <w:rPr>
                <w:rFonts w:asciiTheme="majorBidi" w:hAnsiTheme="majorBidi" w:cstheme="majorBidi"/>
                <w:spacing w:val="-2"/>
                <w:sz w:val="24"/>
                <w:szCs w:val="24"/>
              </w:rPr>
              <w:t> ;</w:t>
            </w:r>
          </w:p>
          <w:p w14:paraId="6B0B0982" w14:textId="77777777" w:rsidR="005C760C" w:rsidRPr="0074308D" w:rsidRDefault="005C760C" w:rsidP="006D3806">
            <w:pPr>
              <w:spacing w:after="120"/>
              <w:ind w:left="1354" w:right="-72"/>
              <w:jc w:val="both"/>
              <w:rPr>
                <w:rFonts w:asciiTheme="majorBidi" w:hAnsiTheme="majorBidi" w:cstheme="majorBidi"/>
                <w:sz w:val="24"/>
                <w:szCs w:val="24"/>
              </w:rPr>
            </w:pPr>
            <w:r w:rsidRPr="0074308D">
              <w:rPr>
                <w:rFonts w:asciiTheme="majorBidi" w:hAnsiTheme="majorBidi" w:cstheme="majorBidi"/>
                <w:spacing w:val="-2"/>
                <w:sz w:val="24"/>
                <w:szCs w:val="24"/>
              </w:rPr>
              <w:t>le Fournisseur peut en notifier l’Acheteur et, si l’Acheteur a omis de payer la somme à régler, d’approuver la facture ou les pièces justificatives, de donner les motifs de son refus d’approbation, ou de remédier au manquement de ses obligations contractuelles dans les vingt-huit (28) jours suivant ladite notification, ou si le Fournisseur est toujours dans l’incapacité de remplir l’une de ses obligations aux termes du Marché, pour toute raison imputable à l’Acheteur, dans les vingt-huit (28) jours suivant la notification, le Fournisseur peut résilier le Marché avec effet immédiat en adressant à l’Acheteur une autre notification à cet effet faisant référence à la présente Clause 41.3.1.</w:t>
            </w:r>
          </w:p>
          <w:p w14:paraId="2178A409" w14:textId="77777777" w:rsidR="005C760C" w:rsidRPr="0074308D" w:rsidRDefault="005C760C" w:rsidP="006D3806">
            <w:pPr>
              <w:spacing w:after="120"/>
              <w:ind w:left="1353" w:right="-72" w:hanging="806"/>
              <w:jc w:val="both"/>
              <w:rPr>
                <w:rFonts w:asciiTheme="majorBidi" w:hAnsiTheme="majorBidi" w:cstheme="majorBidi"/>
                <w:sz w:val="24"/>
                <w:szCs w:val="24"/>
              </w:rPr>
            </w:pPr>
            <w:r w:rsidRPr="0074308D">
              <w:rPr>
                <w:rFonts w:asciiTheme="majorBidi" w:hAnsiTheme="majorBidi" w:cstheme="majorBidi"/>
                <w:spacing w:val="-2"/>
                <w:sz w:val="24"/>
                <w:szCs w:val="24"/>
              </w:rPr>
              <w:t>41.3.2</w:t>
            </w:r>
            <w:r w:rsidRPr="0074308D">
              <w:rPr>
                <w:rFonts w:asciiTheme="majorBidi" w:hAnsiTheme="majorBidi" w:cstheme="majorBidi"/>
                <w:spacing w:val="-2"/>
                <w:sz w:val="24"/>
                <w:szCs w:val="24"/>
              </w:rPr>
              <w:tab/>
              <w:t>Le Fournisseur peut résilier immédiatement le Marché, en adressant à l’Acheteur une notification à cet effet faisant référence à la présente Clause 41.3.2, si l’Acheteur fait faillite ou devient insolvable, si ses biens ont été mis sous séquestre, si, étant une société, il est mis en liquidation par résolution ou par ordonnance (autre que liquidation volontaire pour cause de fusion ou de restructuration), si un administrateur judiciaire est nommé pour administrer une partie quelconque de son entreprise ou de ses actifs, ou si l’Acheteur fait l’objet de toute autre action en justice similaire pour cause de dette.</w:t>
            </w:r>
          </w:p>
          <w:p w14:paraId="2C399EA6" w14:textId="77777777" w:rsidR="005C760C" w:rsidRPr="0074308D" w:rsidRDefault="005C760C" w:rsidP="006D3806">
            <w:pPr>
              <w:spacing w:after="120"/>
              <w:ind w:left="1353" w:right="-72" w:hanging="806"/>
              <w:jc w:val="both"/>
              <w:rPr>
                <w:rFonts w:asciiTheme="majorBidi" w:hAnsiTheme="majorBidi" w:cstheme="majorBidi"/>
                <w:spacing w:val="-2"/>
                <w:sz w:val="24"/>
                <w:szCs w:val="24"/>
              </w:rPr>
            </w:pPr>
            <w:r w:rsidRPr="0074308D">
              <w:rPr>
                <w:rFonts w:asciiTheme="majorBidi" w:hAnsiTheme="majorBidi" w:cstheme="majorBidi"/>
                <w:spacing w:val="-2"/>
                <w:sz w:val="24"/>
                <w:szCs w:val="24"/>
              </w:rPr>
              <w:t>41.3.3</w:t>
            </w:r>
            <w:r w:rsidRPr="0074308D">
              <w:rPr>
                <w:rFonts w:asciiTheme="majorBidi" w:hAnsiTheme="majorBidi" w:cstheme="majorBidi"/>
                <w:spacing w:val="-2"/>
                <w:sz w:val="24"/>
                <w:szCs w:val="24"/>
              </w:rPr>
              <w:tab/>
              <w:t xml:space="preserve">Si le Marché est résilié aux termes des Clauses 41.3.1 ou 41.3.2 </w:t>
            </w:r>
            <w:r w:rsidR="006D3806" w:rsidRPr="0074308D">
              <w:rPr>
                <w:rFonts w:asciiTheme="majorBidi" w:hAnsiTheme="majorBidi" w:cstheme="majorBidi"/>
                <w:spacing w:val="-2"/>
                <w:sz w:val="24"/>
                <w:szCs w:val="24"/>
              </w:rPr>
              <w:t>ci-dessus</w:t>
            </w:r>
            <w:r w:rsidRPr="0074308D">
              <w:rPr>
                <w:rFonts w:asciiTheme="majorBidi" w:hAnsiTheme="majorBidi" w:cstheme="majorBidi"/>
                <w:spacing w:val="-2"/>
                <w:sz w:val="24"/>
                <w:szCs w:val="24"/>
              </w:rPr>
              <w:t>, le Fournisseur devra immédiatement</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p>
          <w:p w14:paraId="398814AE" w14:textId="77777777" w:rsidR="005C760C" w:rsidRPr="0074308D" w:rsidRDefault="004E7650" w:rsidP="006D3806">
            <w:pPr>
              <w:spacing w:after="120"/>
              <w:ind w:left="1714" w:right="-72" w:hanging="360"/>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a)</w:t>
            </w:r>
            <w:r w:rsidR="005C760C" w:rsidRPr="0074308D">
              <w:rPr>
                <w:rFonts w:asciiTheme="majorBidi" w:hAnsiTheme="majorBidi" w:cstheme="majorBidi"/>
                <w:spacing w:val="-2"/>
                <w:sz w:val="24"/>
                <w:szCs w:val="24"/>
              </w:rPr>
              <w:tab/>
              <w:t>interrompre tout travail à venir, à l’exception des travaux pouvant être nécessaires dans le but de protéger la partie du Système déjà exécutée, ou de tout travail nécessaire pour laisser le site dans un état propre et sûr</w:t>
            </w:r>
            <w:r w:rsidR="009745EB" w:rsidRPr="0074308D">
              <w:rPr>
                <w:rFonts w:asciiTheme="majorBidi" w:hAnsiTheme="majorBidi" w:cstheme="majorBidi"/>
                <w:spacing w:val="-2"/>
                <w:sz w:val="24"/>
                <w:szCs w:val="24"/>
              </w:rPr>
              <w:t> ;</w:t>
            </w:r>
          </w:p>
          <w:p w14:paraId="348E30E7" w14:textId="77777777" w:rsidR="005C760C" w:rsidRPr="0074308D" w:rsidRDefault="004E7650" w:rsidP="006D3806">
            <w:pPr>
              <w:spacing w:after="120"/>
              <w:ind w:left="1714" w:right="-72" w:hanging="360"/>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b)</w:t>
            </w:r>
            <w:r w:rsidR="005C760C" w:rsidRPr="0074308D">
              <w:rPr>
                <w:rFonts w:asciiTheme="majorBidi" w:hAnsiTheme="majorBidi" w:cstheme="majorBidi"/>
                <w:spacing w:val="-2"/>
                <w:sz w:val="24"/>
                <w:szCs w:val="24"/>
              </w:rPr>
              <w:tab/>
              <w:t>résilier tous les contrats de sous-traitance, à l’exception de ceux devant être cédés à l’Acheteur aux termes de la Clause 41.3.3 d) ii) ci-après</w:t>
            </w:r>
            <w:r w:rsidR="009745EB" w:rsidRPr="0074308D">
              <w:rPr>
                <w:rFonts w:asciiTheme="majorBidi" w:hAnsiTheme="majorBidi" w:cstheme="majorBidi"/>
                <w:spacing w:val="-2"/>
                <w:sz w:val="24"/>
                <w:szCs w:val="24"/>
              </w:rPr>
              <w:t> ;</w:t>
            </w:r>
          </w:p>
          <w:p w14:paraId="4DF6D1A7" w14:textId="25931948" w:rsidR="005C760C" w:rsidRPr="0074308D" w:rsidRDefault="004E7650" w:rsidP="006D3806">
            <w:pPr>
              <w:spacing w:after="120"/>
              <w:ind w:left="1714" w:right="-72" w:hanging="360"/>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c)</w:t>
            </w:r>
            <w:r w:rsidR="005C760C" w:rsidRPr="0074308D">
              <w:rPr>
                <w:rFonts w:asciiTheme="majorBidi" w:hAnsiTheme="majorBidi" w:cstheme="majorBidi"/>
                <w:spacing w:val="-2"/>
                <w:sz w:val="24"/>
                <w:szCs w:val="24"/>
              </w:rPr>
              <w:tab/>
              <w:t xml:space="preserve">retirer du site tout l’Équipement du Fournisseur et rapatrier le personnel du Fournisseur et de </w:t>
            </w:r>
            <w:r w:rsidR="0086220C" w:rsidRPr="0074308D">
              <w:rPr>
                <w:rFonts w:asciiTheme="majorBidi" w:hAnsiTheme="majorBidi" w:cstheme="majorBidi"/>
                <w:spacing w:val="-2"/>
                <w:sz w:val="24"/>
                <w:szCs w:val="24"/>
              </w:rPr>
              <w:t>ses Sous-traitants présents</w:t>
            </w:r>
            <w:r w:rsidR="005C760C" w:rsidRPr="0074308D">
              <w:rPr>
                <w:rFonts w:asciiTheme="majorBidi" w:hAnsiTheme="majorBidi" w:cstheme="majorBidi"/>
                <w:spacing w:val="-2"/>
                <w:sz w:val="24"/>
                <w:szCs w:val="24"/>
              </w:rPr>
              <w:t xml:space="preserve"> sur le site</w:t>
            </w:r>
            <w:r w:rsidR="009745EB" w:rsidRPr="0074308D">
              <w:rPr>
                <w:rFonts w:asciiTheme="majorBidi" w:hAnsiTheme="majorBidi" w:cstheme="majorBidi"/>
                <w:spacing w:val="-2"/>
                <w:sz w:val="24"/>
                <w:szCs w:val="24"/>
              </w:rPr>
              <w:t> ;</w:t>
            </w:r>
          </w:p>
          <w:p w14:paraId="10D5D54E" w14:textId="77777777" w:rsidR="005C760C" w:rsidRPr="0074308D" w:rsidRDefault="004E7650" w:rsidP="006D3806">
            <w:pPr>
              <w:spacing w:after="120"/>
              <w:ind w:left="1714" w:right="-72" w:hanging="360"/>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d)</w:t>
            </w:r>
            <w:r w:rsidR="005C760C" w:rsidRPr="0074308D">
              <w:rPr>
                <w:rFonts w:asciiTheme="majorBidi" w:hAnsiTheme="majorBidi" w:cstheme="majorBidi"/>
                <w:spacing w:val="-2"/>
                <w:sz w:val="24"/>
                <w:szCs w:val="24"/>
              </w:rPr>
              <w:tab/>
              <w:t>de plus, sous réserve du paiement spécifié à la Clause 41.3.4 ci-après, le Fournisseur devra</w:t>
            </w:r>
            <w:r w:rsidR="009745EB" w:rsidRPr="0074308D">
              <w:rPr>
                <w:rFonts w:asciiTheme="majorBidi" w:hAnsiTheme="majorBidi" w:cstheme="majorBidi"/>
                <w:spacing w:val="-2"/>
                <w:sz w:val="24"/>
                <w:szCs w:val="24"/>
              </w:rPr>
              <w:t> :</w:t>
            </w:r>
          </w:p>
          <w:p w14:paraId="7664B872" w14:textId="77777777" w:rsidR="005C760C" w:rsidRPr="0074308D" w:rsidRDefault="004E7650" w:rsidP="006D3806">
            <w:pPr>
              <w:spacing w:after="120"/>
              <w:ind w:left="2146" w:right="-72" w:hanging="432"/>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w:t>
            </w:r>
            <w:r w:rsidR="005C760C" w:rsidRPr="0074308D">
              <w:rPr>
                <w:rFonts w:asciiTheme="majorBidi" w:hAnsiTheme="majorBidi" w:cstheme="majorBidi"/>
                <w:spacing w:val="-2"/>
                <w:sz w:val="24"/>
                <w:szCs w:val="24"/>
              </w:rPr>
              <w:tab/>
              <w:t>livrer à l’Acheteur les parties du Système exécutées par le Fournisseur à la date de résiliation</w:t>
            </w:r>
            <w:r w:rsidR="009745EB" w:rsidRPr="0074308D">
              <w:rPr>
                <w:rFonts w:asciiTheme="majorBidi" w:hAnsiTheme="majorBidi" w:cstheme="majorBidi"/>
                <w:spacing w:val="-2"/>
                <w:sz w:val="24"/>
                <w:szCs w:val="24"/>
              </w:rPr>
              <w:t> ;</w:t>
            </w:r>
          </w:p>
          <w:p w14:paraId="1104E694" w14:textId="77777777" w:rsidR="005C760C" w:rsidRPr="0074308D" w:rsidRDefault="004E7650" w:rsidP="006D3806">
            <w:pPr>
              <w:spacing w:after="120"/>
              <w:ind w:left="2146" w:right="-72" w:hanging="432"/>
              <w:jc w:val="both"/>
              <w:rPr>
                <w:rFonts w:asciiTheme="majorBidi" w:hAnsiTheme="majorBidi" w:cstheme="majorBidi"/>
                <w:spacing w:val="-2"/>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ii)</w:t>
            </w:r>
            <w:r w:rsidR="005C760C" w:rsidRPr="0074308D">
              <w:rPr>
                <w:rFonts w:asciiTheme="majorBidi" w:hAnsiTheme="majorBidi" w:cstheme="majorBidi"/>
                <w:spacing w:val="-2"/>
                <w:sz w:val="24"/>
                <w:szCs w:val="24"/>
              </w:rPr>
              <w:tab/>
              <w:t>dans la mesure où cela est juridiquement possible, transférer à l’Acheteur tout droit, titre et avantage détenu par le Fournisseur sur le Système, ou les Sous-systèmes, à la date de la résiliation et, si l’Acheteur l’exige, dans tout contrat de sous-traitance conclu entre le Fournisseur et ses Sous-traitants</w:t>
            </w:r>
            <w:r w:rsidR="009745EB" w:rsidRPr="0074308D">
              <w:rPr>
                <w:rFonts w:asciiTheme="majorBidi" w:hAnsiTheme="majorBidi" w:cstheme="majorBidi"/>
                <w:spacing w:val="-2"/>
                <w:sz w:val="24"/>
                <w:szCs w:val="24"/>
              </w:rPr>
              <w:t> ;</w:t>
            </w:r>
            <w:r w:rsidR="005C760C" w:rsidRPr="0074308D">
              <w:rPr>
                <w:rFonts w:asciiTheme="majorBidi" w:hAnsiTheme="majorBidi" w:cstheme="majorBidi"/>
                <w:spacing w:val="-2"/>
                <w:sz w:val="24"/>
                <w:szCs w:val="24"/>
              </w:rPr>
              <w:t xml:space="preserve"> et </w:t>
            </w:r>
          </w:p>
          <w:p w14:paraId="040E644E" w14:textId="77777777" w:rsidR="005C760C" w:rsidRPr="0074308D" w:rsidRDefault="004E7650" w:rsidP="006D3806">
            <w:pPr>
              <w:spacing w:after="120"/>
              <w:ind w:left="2146" w:right="-72" w:hanging="432"/>
              <w:jc w:val="both"/>
              <w:rPr>
                <w:rFonts w:asciiTheme="majorBidi" w:hAnsiTheme="majorBidi" w:cstheme="majorBidi"/>
                <w:sz w:val="24"/>
                <w:szCs w:val="24"/>
              </w:rPr>
            </w:pPr>
            <w:r w:rsidRPr="0074308D">
              <w:rPr>
                <w:rFonts w:asciiTheme="majorBidi" w:hAnsiTheme="majorBidi" w:cstheme="majorBidi"/>
                <w:spacing w:val="-2"/>
                <w:sz w:val="24"/>
                <w:szCs w:val="24"/>
              </w:rPr>
              <w:t>(</w:t>
            </w:r>
            <w:r w:rsidR="005C760C" w:rsidRPr="0074308D">
              <w:rPr>
                <w:rFonts w:asciiTheme="majorBidi" w:hAnsiTheme="majorBidi" w:cstheme="majorBidi"/>
                <w:spacing w:val="-2"/>
                <w:sz w:val="24"/>
                <w:szCs w:val="24"/>
              </w:rPr>
              <w:t>iii)</w:t>
            </w:r>
            <w:r w:rsidR="005C760C" w:rsidRPr="0074308D">
              <w:rPr>
                <w:rFonts w:asciiTheme="majorBidi" w:hAnsiTheme="majorBidi" w:cstheme="majorBidi"/>
                <w:spacing w:val="-2"/>
                <w:sz w:val="24"/>
                <w:szCs w:val="24"/>
              </w:rPr>
              <w:tab/>
              <w:t>dans la mesure où cela est juridiquement possible, remettre à l’Acheteur tous les dessins, spécifications et autres documents préparés par le Fournisseur ou ses Sous-traitants à la date de résiliation en rapport avec le Système.</w:t>
            </w:r>
          </w:p>
          <w:p w14:paraId="372AC214" w14:textId="77777777" w:rsidR="005C760C" w:rsidRPr="0074308D" w:rsidRDefault="005C760C" w:rsidP="006D3806">
            <w:pPr>
              <w:spacing w:after="120"/>
              <w:ind w:left="1353" w:right="-72" w:hanging="806"/>
              <w:jc w:val="both"/>
              <w:rPr>
                <w:rFonts w:asciiTheme="majorBidi" w:hAnsiTheme="majorBidi" w:cstheme="majorBidi"/>
                <w:sz w:val="24"/>
                <w:szCs w:val="24"/>
              </w:rPr>
            </w:pPr>
            <w:r w:rsidRPr="0074308D">
              <w:rPr>
                <w:rFonts w:asciiTheme="majorBidi" w:hAnsiTheme="majorBidi" w:cstheme="majorBidi"/>
                <w:spacing w:val="-2"/>
                <w:sz w:val="24"/>
                <w:szCs w:val="24"/>
              </w:rPr>
              <w:t>41.3.4</w:t>
            </w:r>
            <w:r w:rsidRPr="0074308D">
              <w:rPr>
                <w:rFonts w:asciiTheme="majorBidi" w:hAnsiTheme="majorBidi" w:cstheme="majorBidi"/>
                <w:spacing w:val="-2"/>
                <w:sz w:val="24"/>
                <w:szCs w:val="24"/>
              </w:rPr>
              <w:tab/>
              <w:t>Si le Marché est résilié aux termes des Clauses 41.3.1 ou 41.3.2 ci-dessus, l’Acheteur devra verser au Fournisseur les montants spécifiés à la Clause 41.1.3, et une compensation raisonnable pour toute perte, à l’exclusion d’une perte de profit, ou tout dommage subis par le Fournisseur par suite de, en relation avec, ou en conséquence de ladite résiliation.</w:t>
            </w:r>
          </w:p>
          <w:p w14:paraId="7E644683" w14:textId="77777777" w:rsidR="005C760C" w:rsidRPr="0074308D" w:rsidRDefault="005C760C" w:rsidP="006D3806">
            <w:pPr>
              <w:spacing w:after="120"/>
              <w:ind w:left="1353" w:right="-72" w:hanging="806"/>
              <w:jc w:val="both"/>
              <w:rPr>
                <w:rFonts w:asciiTheme="majorBidi" w:hAnsiTheme="majorBidi" w:cstheme="majorBidi"/>
                <w:sz w:val="24"/>
                <w:szCs w:val="24"/>
              </w:rPr>
            </w:pPr>
            <w:r w:rsidRPr="0074308D">
              <w:rPr>
                <w:rFonts w:asciiTheme="majorBidi" w:hAnsiTheme="majorBidi" w:cstheme="majorBidi"/>
                <w:spacing w:val="-2"/>
                <w:sz w:val="24"/>
                <w:szCs w:val="24"/>
              </w:rPr>
              <w:t>41.3.5</w:t>
            </w:r>
            <w:r w:rsidRPr="0074308D">
              <w:rPr>
                <w:rFonts w:asciiTheme="majorBidi" w:hAnsiTheme="majorBidi" w:cstheme="majorBidi"/>
                <w:spacing w:val="-2"/>
                <w:sz w:val="24"/>
                <w:szCs w:val="24"/>
              </w:rPr>
              <w:tab/>
              <w:t>La résiliation par le Fournisseur conformément à la présente Clause 41.3 est sans préjudice d’autres droits et recours que le Fournisseur peut exercer à la place ou en plus des droits conférés par la présente Clause 41.3.</w:t>
            </w:r>
          </w:p>
          <w:p w14:paraId="67F21A35" w14:textId="77777777" w:rsidR="005C760C" w:rsidRPr="0074308D" w:rsidRDefault="005C760C" w:rsidP="006D3806">
            <w:pPr>
              <w:spacing w:after="120"/>
              <w:ind w:left="547" w:right="-72" w:hanging="547"/>
              <w:jc w:val="both"/>
              <w:rPr>
                <w:rFonts w:asciiTheme="majorBidi" w:hAnsiTheme="majorBidi" w:cstheme="majorBidi"/>
                <w:sz w:val="24"/>
                <w:szCs w:val="24"/>
              </w:rPr>
            </w:pPr>
            <w:r w:rsidRPr="0074308D">
              <w:rPr>
                <w:rFonts w:asciiTheme="majorBidi" w:hAnsiTheme="majorBidi" w:cstheme="majorBidi"/>
                <w:spacing w:val="-2"/>
                <w:sz w:val="24"/>
                <w:szCs w:val="24"/>
              </w:rPr>
              <w:t>41.4</w:t>
            </w:r>
            <w:r w:rsidRPr="0074308D">
              <w:rPr>
                <w:rFonts w:asciiTheme="majorBidi" w:hAnsiTheme="majorBidi" w:cstheme="majorBidi"/>
                <w:spacing w:val="-2"/>
                <w:sz w:val="24"/>
                <w:szCs w:val="24"/>
              </w:rPr>
              <w:tab/>
              <w:t xml:space="preserve">Aux fins de la présente Clause 41, l’expression </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partie du Système exécutée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désigne tous les travaux exécutés, les Services fournis et l’ensemble des Technologies de l’information et autres </w:t>
            </w:r>
            <w:r w:rsidR="006A4E7C" w:rsidRPr="0074308D">
              <w:rPr>
                <w:rFonts w:asciiTheme="majorBidi" w:hAnsiTheme="majorBidi" w:cstheme="majorBidi"/>
                <w:spacing w:val="-2"/>
                <w:sz w:val="24"/>
                <w:szCs w:val="24"/>
              </w:rPr>
              <w:t>Biens</w:t>
            </w:r>
            <w:r w:rsidRPr="0074308D">
              <w:rPr>
                <w:rFonts w:asciiTheme="majorBidi" w:hAnsiTheme="majorBidi" w:cstheme="majorBidi"/>
                <w:spacing w:val="-2"/>
                <w:sz w:val="24"/>
                <w:szCs w:val="24"/>
              </w:rPr>
              <w:t xml:space="preserve"> acquis (ou sujets à une obligation légale d’achat) par le Fournisseur et utilisés ou devant être utilisés pour les besoins du Système, jusqu’à la date de résiliation incluse.</w:t>
            </w:r>
          </w:p>
          <w:p w14:paraId="4DE43E97" w14:textId="77777777" w:rsidR="005C760C" w:rsidRPr="0074308D" w:rsidRDefault="005C760C" w:rsidP="006D3806">
            <w:pPr>
              <w:spacing w:after="120"/>
              <w:ind w:left="547" w:right="-72" w:hanging="547"/>
              <w:jc w:val="both"/>
              <w:rPr>
                <w:rFonts w:asciiTheme="majorBidi" w:hAnsiTheme="majorBidi" w:cstheme="majorBidi"/>
                <w:sz w:val="24"/>
                <w:szCs w:val="24"/>
              </w:rPr>
            </w:pPr>
            <w:r w:rsidRPr="0074308D">
              <w:rPr>
                <w:rFonts w:asciiTheme="majorBidi" w:hAnsiTheme="majorBidi" w:cstheme="majorBidi"/>
                <w:spacing w:val="-2"/>
                <w:sz w:val="24"/>
                <w:szCs w:val="24"/>
              </w:rPr>
              <w:t>41.5</w:t>
            </w:r>
            <w:r w:rsidRPr="0074308D">
              <w:rPr>
                <w:rFonts w:asciiTheme="majorBidi" w:hAnsiTheme="majorBidi" w:cstheme="majorBidi"/>
                <w:spacing w:val="-2"/>
                <w:sz w:val="24"/>
                <w:szCs w:val="24"/>
              </w:rPr>
              <w:tab/>
              <w:t xml:space="preserve">Aux fins de la présente Clause 41, dans le calcul des sommes dues par l’Acheteur au Fournisseur, toute somme précédemment payée par l’Acheteur au Fournisseur au titre du Marché devra être dûment comptabilisée, y compris toute avance versée </w:t>
            </w:r>
            <w:r w:rsidRPr="0074308D">
              <w:rPr>
                <w:rFonts w:asciiTheme="majorBidi" w:hAnsiTheme="majorBidi" w:cstheme="majorBidi"/>
                <w:b/>
                <w:bCs/>
                <w:spacing w:val="-2"/>
                <w:sz w:val="24"/>
                <w:szCs w:val="24"/>
              </w:rPr>
              <w:t>conformément au</w:t>
            </w:r>
            <w:r w:rsidRPr="0074308D">
              <w:rPr>
                <w:rFonts w:asciiTheme="majorBidi" w:hAnsiTheme="majorBidi" w:cstheme="majorBidi"/>
                <w:spacing w:val="-2"/>
                <w:sz w:val="24"/>
                <w:szCs w:val="24"/>
              </w:rPr>
              <w:t xml:space="preserve"> </w:t>
            </w:r>
            <w:r w:rsidRPr="0074308D">
              <w:rPr>
                <w:rFonts w:asciiTheme="majorBidi" w:hAnsiTheme="majorBidi" w:cstheme="majorBidi"/>
                <w:b/>
                <w:spacing w:val="-2"/>
                <w:sz w:val="24"/>
                <w:szCs w:val="24"/>
              </w:rPr>
              <w:t>CCAP</w:t>
            </w:r>
            <w:r w:rsidRPr="0074308D">
              <w:rPr>
                <w:rFonts w:asciiTheme="majorBidi" w:hAnsiTheme="majorBidi" w:cstheme="majorBidi"/>
                <w:spacing w:val="-2"/>
                <w:sz w:val="24"/>
                <w:szCs w:val="24"/>
              </w:rPr>
              <w:t>.</w:t>
            </w:r>
          </w:p>
        </w:tc>
      </w:tr>
      <w:tr w:rsidR="005C760C" w:rsidRPr="0074308D" w14:paraId="7FCFAAAB" w14:textId="77777777" w:rsidTr="003F00A9">
        <w:tc>
          <w:tcPr>
            <w:tcW w:w="2412" w:type="dxa"/>
          </w:tcPr>
          <w:p w14:paraId="298B8288" w14:textId="77777777" w:rsidR="005C760C" w:rsidRPr="0074308D" w:rsidRDefault="005C760C" w:rsidP="00F75A01">
            <w:pPr>
              <w:pStyle w:val="Head62"/>
              <w:numPr>
                <w:ilvl w:val="0"/>
                <w:numId w:val="0"/>
              </w:numPr>
              <w:ind w:left="360" w:hanging="360"/>
              <w:rPr>
                <w:rFonts w:asciiTheme="majorBidi" w:hAnsiTheme="majorBidi" w:cstheme="majorBidi"/>
                <w:lang w:val="fr-FR"/>
              </w:rPr>
            </w:pPr>
            <w:bookmarkStart w:id="1021" w:name="_Toc521497745"/>
            <w:bookmarkStart w:id="1022" w:name="_Toc485038019"/>
            <w:bookmarkStart w:id="1023" w:name="_Toc485051038"/>
            <w:r w:rsidRPr="0074308D">
              <w:rPr>
                <w:lang w:val="fr-FR"/>
              </w:rPr>
              <w:t>42.</w:t>
            </w:r>
            <w:r w:rsidRPr="0074308D">
              <w:rPr>
                <w:lang w:val="fr-FR"/>
              </w:rPr>
              <w:tab/>
              <w:t>Cession</w:t>
            </w:r>
            <w:bookmarkEnd w:id="1021"/>
            <w:bookmarkEnd w:id="1022"/>
            <w:bookmarkEnd w:id="1023"/>
          </w:p>
        </w:tc>
        <w:tc>
          <w:tcPr>
            <w:tcW w:w="6588" w:type="dxa"/>
          </w:tcPr>
          <w:p w14:paraId="681B711F" w14:textId="77777777" w:rsidR="005C760C" w:rsidRPr="0074308D" w:rsidRDefault="004E7650" w:rsidP="00B0244E">
            <w:pPr>
              <w:spacing w:after="120"/>
              <w:ind w:left="547" w:right="-72" w:hanging="547"/>
              <w:jc w:val="both"/>
              <w:rPr>
                <w:rFonts w:asciiTheme="majorBidi" w:hAnsiTheme="majorBidi" w:cstheme="majorBidi"/>
              </w:rPr>
            </w:pPr>
            <w:r w:rsidRPr="0074308D">
              <w:rPr>
                <w:rFonts w:asciiTheme="majorBidi" w:hAnsiTheme="majorBidi" w:cstheme="majorBidi"/>
              </w:rPr>
              <w:t>42.1</w:t>
            </w:r>
            <w:r w:rsidR="005C760C" w:rsidRPr="0074308D">
              <w:rPr>
                <w:rFonts w:asciiTheme="majorBidi" w:hAnsiTheme="majorBidi" w:cstheme="majorBidi"/>
              </w:rPr>
              <w:tab/>
            </w:r>
            <w:r w:rsidR="005C760C" w:rsidRPr="0074308D">
              <w:rPr>
                <w:rFonts w:asciiTheme="majorBidi" w:hAnsiTheme="majorBidi" w:cstheme="majorBidi"/>
                <w:sz w:val="24"/>
                <w:szCs w:val="24"/>
              </w:rPr>
              <w:t>Ni l’Acheteur ni le Fournisseur ne pourront, sans que l’autre partie ait expressément donné son consentement écrit préalable, céder à un tiers le Marché, une partie quelconque du Marché, ou tout droit, avantage, obligation ou intérêt inclus dans le Marché ou détenu aux termes du Marché, excepté que le Fournisseur sera autorisé à céder, soit absolument soit par imputation, toutes sommes qui lui sont dues ou susceptibles de lui être dues au titre du Marché.</w:t>
            </w:r>
          </w:p>
        </w:tc>
      </w:tr>
      <w:tr w:rsidR="00A1552F" w:rsidRPr="0074308D" w14:paraId="33D782D4" w14:textId="77777777" w:rsidTr="003F00A9">
        <w:trPr>
          <w:trHeight w:val="645"/>
        </w:trPr>
        <w:tc>
          <w:tcPr>
            <w:tcW w:w="9000" w:type="dxa"/>
            <w:gridSpan w:val="2"/>
            <w:tcBorders>
              <w:bottom w:val="single" w:sz="24" w:space="0" w:color="auto"/>
            </w:tcBorders>
          </w:tcPr>
          <w:p w14:paraId="5CD35E5A" w14:textId="539C3A0F" w:rsidR="00A1552F" w:rsidRPr="0074308D" w:rsidRDefault="0049299A" w:rsidP="003F00A9">
            <w:pPr>
              <w:pStyle w:val="Head61"/>
              <w:suppressAutoHyphens w:val="0"/>
              <w:spacing w:before="360" w:after="120"/>
              <w:rPr>
                <w:caps w:val="0"/>
                <w:lang w:val="fr-FR"/>
              </w:rPr>
            </w:pPr>
            <w:bookmarkStart w:id="1024" w:name="_Toc485038020"/>
            <w:bookmarkStart w:id="1025" w:name="_Toc485051039"/>
            <w:r w:rsidRPr="0074308D">
              <w:rPr>
                <w:caps w:val="0"/>
                <w:lang w:val="fr-FR"/>
              </w:rPr>
              <w:t>I</w:t>
            </w:r>
            <w:r w:rsidR="003F00A9" w:rsidRPr="0074308D">
              <w:rPr>
                <w:caps w:val="0"/>
                <w:lang w:val="fr-FR"/>
              </w:rPr>
              <w:t>.</w:t>
            </w:r>
            <w:r w:rsidR="009745EB" w:rsidRPr="0074308D">
              <w:rPr>
                <w:caps w:val="0"/>
                <w:lang w:val="fr-FR"/>
              </w:rPr>
              <w:t xml:space="preserve"> </w:t>
            </w:r>
            <w:r w:rsidR="00A1552F" w:rsidRPr="0074308D">
              <w:rPr>
                <w:caps w:val="0"/>
                <w:lang w:val="fr-FR"/>
              </w:rPr>
              <w:t>Règlement des Différends</w:t>
            </w:r>
            <w:bookmarkEnd w:id="1024"/>
            <w:bookmarkEnd w:id="1025"/>
          </w:p>
        </w:tc>
      </w:tr>
      <w:tr w:rsidR="003F00A9" w:rsidRPr="0074308D" w14:paraId="58A30362" w14:textId="77777777" w:rsidTr="003F00A9">
        <w:trPr>
          <w:trHeight w:val="144"/>
        </w:trPr>
        <w:tc>
          <w:tcPr>
            <w:tcW w:w="2412" w:type="dxa"/>
            <w:vMerge w:val="restart"/>
            <w:tcBorders>
              <w:top w:val="single" w:sz="24" w:space="0" w:color="auto"/>
            </w:tcBorders>
          </w:tcPr>
          <w:p w14:paraId="6DC2DA93" w14:textId="77777777" w:rsidR="003F00A9" w:rsidRPr="0074308D" w:rsidRDefault="003F00A9" w:rsidP="000A1FF9">
            <w:pPr>
              <w:pStyle w:val="Head62"/>
              <w:numPr>
                <w:ilvl w:val="0"/>
                <w:numId w:val="0"/>
              </w:numPr>
              <w:spacing w:before="120"/>
              <w:ind w:left="360" w:hanging="360"/>
              <w:rPr>
                <w:rFonts w:asciiTheme="majorBidi" w:hAnsiTheme="majorBidi" w:cstheme="majorBidi"/>
                <w:lang w:val="fr-FR"/>
              </w:rPr>
            </w:pPr>
            <w:bookmarkStart w:id="1026" w:name="_Toc485038021"/>
            <w:bookmarkStart w:id="1027" w:name="_Toc485051040"/>
            <w:r w:rsidRPr="0074308D">
              <w:rPr>
                <w:lang w:val="fr-FR"/>
              </w:rPr>
              <w:t>43.</w:t>
            </w:r>
            <w:r w:rsidRPr="0074308D">
              <w:rPr>
                <w:lang w:val="fr-FR"/>
              </w:rPr>
              <w:tab/>
              <w:t>Règlement des différends</w:t>
            </w:r>
            <w:bookmarkEnd w:id="1026"/>
            <w:bookmarkEnd w:id="1027"/>
          </w:p>
        </w:tc>
        <w:tc>
          <w:tcPr>
            <w:tcW w:w="6588" w:type="dxa"/>
            <w:tcBorders>
              <w:top w:val="single" w:sz="24" w:space="0" w:color="auto"/>
            </w:tcBorders>
          </w:tcPr>
          <w:p w14:paraId="67483841" w14:textId="77777777" w:rsidR="003F00A9" w:rsidRPr="0074308D" w:rsidRDefault="003F00A9" w:rsidP="000A1FF9">
            <w:pPr>
              <w:keepNext/>
              <w:spacing w:before="120"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43.1</w:t>
            </w:r>
            <w:r w:rsidRPr="0074308D">
              <w:rPr>
                <w:rFonts w:asciiTheme="majorBidi" w:hAnsiTheme="majorBidi" w:cstheme="majorBidi"/>
                <w:sz w:val="24"/>
                <w:szCs w:val="24"/>
              </w:rPr>
              <w:tab/>
              <w:t>Conciliateur</w:t>
            </w:r>
          </w:p>
        </w:tc>
      </w:tr>
      <w:tr w:rsidR="003F00A9" w:rsidRPr="0074308D" w14:paraId="1655DECE" w14:textId="77777777" w:rsidTr="00A1552F">
        <w:trPr>
          <w:trHeight w:val="144"/>
        </w:trPr>
        <w:tc>
          <w:tcPr>
            <w:tcW w:w="2412" w:type="dxa"/>
            <w:vMerge/>
          </w:tcPr>
          <w:p w14:paraId="00C5A46A" w14:textId="77777777" w:rsidR="003F00A9" w:rsidRPr="0074308D" w:rsidRDefault="003F00A9" w:rsidP="00A1552F">
            <w:pPr>
              <w:pStyle w:val="Head42"/>
              <w:rPr>
                <w:rFonts w:asciiTheme="majorBidi" w:hAnsiTheme="majorBidi" w:cstheme="majorBidi"/>
              </w:rPr>
            </w:pPr>
          </w:p>
        </w:tc>
        <w:tc>
          <w:tcPr>
            <w:tcW w:w="6588" w:type="dxa"/>
          </w:tcPr>
          <w:p w14:paraId="394139DE" w14:textId="77777777" w:rsidR="003F00A9" w:rsidRPr="0074308D" w:rsidRDefault="003F00A9" w:rsidP="00FF3EBE">
            <w:pPr>
              <w:keepNext/>
              <w:spacing w:after="120"/>
              <w:ind w:left="1094" w:right="-72" w:hanging="734"/>
              <w:jc w:val="both"/>
              <w:rPr>
                <w:rFonts w:asciiTheme="majorBidi" w:hAnsiTheme="majorBidi" w:cstheme="majorBidi"/>
                <w:sz w:val="24"/>
                <w:szCs w:val="24"/>
              </w:rPr>
            </w:pPr>
            <w:r w:rsidRPr="0074308D">
              <w:rPr>
                <w:rFonts w:asciiTheme="majorBidi" w:hAnsiTheme="majorBidi" w:cstheme="majorBidi"/>
                <w:sz w:val="24"/>
                <w:szCs w:val="24"/>
              </w:rPr>
              <w:t>43.1.1</w:t>
            </w:r>
            <w:r w:rsidRPr="0074308D">
              <w:rPr>
                <w:rFonts w:asciiTheme="majorBidi" w:hAnsiTheme="majorBidi" w:cstheme="majorBidi"/>
                <w:sz w:val="24"/>
                <w:szCs w:val="24"/>
              </w:rPr>
              <w:tab/>
              <w:t>Si un différend, de quelque nature que ce soit, survient entre l’Acheteur et le Fournisseur au titre ou à l’occasion du Marché, y compris, sans préjuger de la généralité de ce qui précède, les questions relatives à l’existence du Marché, sa validité ou sa résiliation, ou au fonctionnement du Système (que ce soit pendant la phase d’exécution ou après la Réception opérationnelle du Système, et que ce soit avant ou après la résiliation du Marché ou le manquement à une obligation contractuelle), les parties chercheront à régler ce différend en se consultant mutuellement. Si les parties ne parviennent pas à régler ce différend à l’amiable, dans un délai de quatorze (14) jours après qu’une partie aura notifié par écrit à l’autre partie l’objet du différend, l’une ou l’autre des parties soumettra alors ce différend par écrit au Conciliateur, avec copie adressée à l’autre partie, si l’Annexe 2 au Marché désigne un conciliateur. Au cas où le Marché ne précise pas le nom d’un conciliateur, la période de consultation mutuelle susmentionnée durera vingt-huit (28) jours (au lieu de 14) et à l’expiration de ladite période, l’une ou l’autre des parties pourra procéder à la notification de l’arbitrage conformément à la Clause 43.2.1 du CCAG.</w:t>
            </w:r>
          </w:p>
        </w:tc>
      </w:tr>
      <w:tr w:rsidR="00A1552F" w:rsidRPr="0074308D" w14:paraId="353EE27B" w14:textId="77777777" w:rsidTr="001676C7">
        <w:trPr>
          <w:trHeight w:val="144"/>
        </w:trPr>
        <w:tc>
          <w:tcPr>
            <w:tcW w:w="2412" w:type="dxa"/>
          </w:tcPr>
          <w:p w14:paraId="77514C04" w14:textId="77777777" w:rsidR="00A1552F" w:rsidRPr="0074308D" w:rsidRDefault="00A1552F" w:rsidP="00A1552F">
            <w:pPr>
              <w:pStyle w:val="Head42"/>
              <w:rPr>
                <w:rFonts w:asciiTheme="majorBidi" w:hAnsiTheme="majorBidi" w:cstheme="majorBidi"/>
              </w:rPr>
            </w:pPr>
          </w:p>
        </w:tc>
        <w:tc>
          <w:tcPr>
            <w:tcW w:w="6588" w:type="dxa"/>
          </w:tcPr>
          <w:p w14:paraId="04DE24BA" w14:textId="77777777" w:rsidR="00A1552F" w:rsidRPr="0074308D" w:rsidRDefault="00A1552F" w:rsidP="00FF3EBE">
            <w:pPr>
              <w:spacing w:after="120"/>
              <w:ind w:left="1094" w:right="-72" w:hanging="734"/>
              <w:jc w:val="both"/>
              <w:rPr>
                <w:rFonts w:asciiTheme="majorBidi" w:hAnsiTheme="majorBidi" w:cstheme="majorBidi"/>
                <w:sz w:val="24"/>
                <w:szCs w:val="24"/>
              </w:rPr>
            </w:pPr>
            <w:r w:rsidRPr="0074308D">
              <w:rPr>
                <w:rFonts w:asciiTheme="majorBidi" w:hAnsiTheme="majorBidi" w:cstheme="majorBidi"/>
                <w:sz w:val="24"/>
                <w:szCs w:val="24"/>
              </w:rPr>
              <w:t>43.1.2</w:t>
            </w:r>
            <w:r w:rsidRPr="0074308D">
              <w:rPr>
                <w:rFonts w:asciiTheme="majorBidi" w:hAnsiTheme="majorBidi" w:cstheme="majorBidi"/>
                <w:sz w:val="24"/>
                <w:szCs w:val="24"/>
              </w:rPr>
              <w:tab/>
              <w:t>Le Conciliateur devra donner sa décision par écrit aux deux parties dans les vingt-huit (28) jours à compter du jour où le différend lui aura été soumis. Si le Conciliateur a ainsi fait, et si l’Acheteur ou le Fournisseur n’a pas notifié d’intention d’entamer une procédure d’arbitrage dans les cinquante-six (56) jours qui suivent la soumission du différend, la décision du Conciliateur sera définitive et obligatoire pour l’Acheteur et le Fournisseur. Toute décision définitive et contraignante pour les parties devra être mise en œuvre par elles sans délai.</w:t>
            </w:r>
          </w:p>
          <w:p w14:paraId="59339D01" w14:textId="77777777" w:rsidR="00A1552F" w:rsidRPr="0074308D" w:rsidRDefault="00A1552F" w:rsidP="00FF3EBE">
            <w:pPr>
              <w:spacing w:after="120"/>
              <w:ind w:left="1094" w:right="-72" w:hanging="644"/>
              <w:jc w:val="both"/>
              <w:rPr>
                <w:rFonts w:asciiTheme="majorBidi" w:hAnsiTheme="majorBidi" w:cstheme="majorBidi"/>
                <w:sz w:val="24"/>
                <w:szCs w:val="24"/>
              </w:rPr>
            </w:pPr>
            <w:r w:rsidRPr="0074308D">
              <w:rPr>
                <w:rFonts w:asciiTheme="majorBidi" w:hAnsiTheme="majorBidi" w:cstheme="majorBidi"/>
                <w:sz w:val="24"/>
                <w:szCs w:val="24"/>
              </w:rPr>
              <w:t>43.1.3</w:t>
            </w:r>
            <w:r w:rsidRPr="0074308D">
              <w:rPr>
                <w:rFonts w:asciiTheme="majorBidi" w:hAnsiTheme="majorBidi" w:cstheme="majorBidi"/>
                <w:sz w:val="24"/>
                <w:szCs w:val="24"/>
              </w:rPr>
              <w:tab/>
              <w:t xml:space="preserve">Les honoraires du Conciliateur seront établis au taux horaire </w:t>
            </w:r>
            <w:r w:rsidRPr="0074308D">
              <w:rPr>
                <w:rFonts w:asciiTheme="majorBidi" w:hAnsiTheme="majorBidi" w:cstheme="majorBidi"/>
                <w:bCs/>
                <w:sz w:val="24"/>
                <w:szCs w:val="24"/>
              </w:rPr>
              <w:t>spécifié dans l’Acte d’Engagement</w:t>
            </w:r>
            <w:r w:rsidRPr="0074308D">
              <w:rPr>
                <w:rFonts w:asciiTheme="majorBidi" w:hAnsiTheme="majorBidi" w:cstheme="majorBidi"/>
                <w:sz w:val="24"/>
                <w:szCs w:val="24"/>
              </w:rPr>
              <w:t>, majoré des dépenses raisonnables qu’il peut avoir à engager pour l’exécution de sa mission de Conciliateur, lesdits frais étant divisés à parts égales entre l’Acheteur et le Fournisseur.</w:t>
            </w:r>
          </w:p>
          <w:p w14:paraId="2C1B1A5D" w14:textId="77777777" w:rsidR="00A1552F" w:rsidRPr="0074308D" w:rsidRDefault="00A1552F" w:rsidP="00FF3EBE">
            <w:pPr>
              <w:spacing w:after="120"/>
              <w:ind w:left="1094" w:right="-72" w:hanging="734"/>
              <w:jc w:val="both"/>
              <w:rPr>
                <w:rFonts w:asciiTheme="majorBidi" w:hAnsiTheme="majorBidi" w:cstheme="majorBidi"/>
                <w:sz w:val="24"/>
                <w:szCs w:val="24"/>
              </w:rPr>
            </w:pPr>
            <w:r w:rsidRPr="0074308D">
              <w:rPr>
                <w:rFonts w:asciiTheme="majorBidi" w:hAnsiTheme="majorBidi" w:cstheme="majorBidi"/>
                <w:sz w:val="24"/>
                <w:szCs w:val="24"/>
              </w:rPr>
              <w:t>43.1.4</w:t>
            </w:r>
            <w:r w:rsidRPr="0074308D">
              <w:rPr>
                <w:rFonts w:asciiTheme="majorBidi" w:hAnsiTheme="majorBidi" w:cstheme="majorBidi"/>
                <w:sz w:val="24"/>
                <w:szCs w:val="24"/>
              </w:rPr>
              <w:tab/>
              <w:t xml:space="preserve">En cas de démission ou de décès du Conciliateur, ou si l’Acheteur et le Fournisseur conviennent que le Conciliateur ne remplit pas sa mission conformément aux stipulations du Marché, un nouveau Conciliateur sera conjointement désigné par l’Acheteur et le Fournisseur. Faute d’accord entre l’un et l’autre dans un délai de vingt-huit (28) jours, le nouveau Conciliateur sera désigné, à la demande de l’une ou l’autre des parties, par l’Autorité de nomination </w:t>
            </w:r>
            <w:r w:rsidRPr="0074308D">
              <w:rPr>
                <w:rFonts w:asciiTheme="majorBidi" w:hAnsiTheme="majorBidi" w:cstheme="majorBidi"/>
                <w:b/>
                <w:sz w:val="24"/>
                <w:szCs w:val="24"/>
              </w:rPr>
              <w:t>spécifiée dans le</w:t>
            </w:r>
            <w:r w:rsidRPr="0074308D">
              <w:rPr>
                <w:rFonts w:asciiTheme="majorBidi" w:hAnsiTheme="majorBidi" w:cstheme="majorBidi"/>
                <w:bCs/>
                <w:sz w:val="24"/>
                <w:szCs w:val="24"/>
              </w:rPr>
              <w:t xml:space="preserve"> </w:t>
            </w:r>
            <w:r w:rsidRPr="0074308D">
              <w:rPr>
                <w:rFonts w:asciiTheme="majorBidi" w:hAnsiTheme="majorBidi" w:cstheme="majorBidi"/>
                <w:b/>
                <w:bCs/>
                <w:sz w:val="24"/>
                <w:szCs w:val="24"/>
              </w:rPr>
              <w:t>CCAP</w:t>
            </w:r>
            <w:r w:rsidRPr="0074308D">
              <w:rPr>
                <w:rFonts w:asciiTheme="majorBidi" w:hAnsiTheme="majorBidi" w:cstheme="majorBidi"/>
                <w:sz w:val="24"/>
                <w:szCs w:val="24"/>
              </w:rPr>
              <w:t xml:space="preserve">, ou si le </w:t>
            </w:r>
            <w:r w:rsidRPr="0074308D">
              <w:rPr>
                <w:rFonts w:asciiTheme="majorBidi" w:hAnsiTheme="majorBidi" w:cstheme="majorBidi"/>
                <w:b/>
                <w:bCs/>
                <w:sz w:val="24"/>
                <w:szCs w:val="24"/>
              </w:rPr>
              <w:t>CCAP ne spécifie pas</w:t>
            </w:r>
            <w:r w:rsidRPr="0074308D">
              <w:rPr>
                <w:rFonts w:asciiTheme="majorBidi" w:hAnsiTheme="majorBidi" w:cstheme="majorBidi"/>
                <w:sz w:val="24"/>
                <w:szCs w:val="24"/>
              </w:rPr>
              <w:t xml:space="preserve"> d’Autorité de nomination, le Marché sera exécuté à l’expiration dudit délai et jusqu’à ce que les parties conviennent d’un Conciliateur ou d’une Autorité de nomination comme si aucun Conciliateur n’avait été désigné.</w:t>
            </w:r>
          </w:p>
          <w:p w14:paraId="26CF23F3" w14:textId="77777777" w:rsidR="00A1552F" w:rsidRPr="0074308D" w:rsidRDefault="00A1552F" w:rsidP="00A1552F">
            <w:pPr>
              <w:keepNext/>
              <w:spacing w:after="120"/>
              <w:ind w:left="547" w:right="-72" w:hanging="547"/>
              <w:jc w:val="both"/>
              <w:rPr>
                <w:rFonts w:asciiTheme="majorBidi" w:hAnsiTheme="majorBidi" w:cstheme="majorBidi"/>
                <w:sz w:val="24"/>
                <w:szCs w:val="24"/>
              </w:rPr>
            </w:pPr>
            <w:r w:rsidRPr="0074308D">
              <w:rPr>
                <w:rFonts w:asciiTheme="majorBidi" w:hAnsiTheme="majorBidi" w:cstheme="majorBidi"/>
                <w:sz w:val="24"/>
                <w:szCs w:val="24"/>
              </w:rPr>
              <w:t>43.2</w:t>
            </w:r>
            <w:r w:rsidRPr="0074308D">
              <w:rPr>
                <w:rFonts w:asciiTheme="majorBidi" w:hAnsiTheme="majorBidi" w:cstheme="majorBidi"/>
                <w:sz w:val="24"/>
                <w:szCs w:val="24"/>
              </w:rPr>
              <w:tab/>
              <w:t>Arbitrage</w:t>
            </w:r>
          </w:p>
          <w:p w14:paraId="73A2E3A9" w14:textId="77777777" w:rsidR="00B0244E" w:rsidRPr="0074308D" w:rsidRDefault="00A1552F" w:rsidP="00A1552F">
            <w:pPr>
              <w:spacing w:after="120"/>
              <w:ind w:left="1080" w:right="-72" w:hanging="540"/>
              <w:jc w:val="both"/>
              <w:rPr>
                <w:rFonts w:asciiTheme="majorBidi" w:hAnsiTheme="majorBidi" w:cstheme="majorBidi"/>
                <w:sz w:val="24"/>
                <w:szCs w:val="24"/>
              </w:rPr>
            </w:pPr>
            <w:r w:rsidRPr="0074308D">
              <w:rPr>
                <w:rFonts w:asciiTheme="majorBidi" w:hAnsiTheme="majorBidi" w:cstheme="majorBidi"/>
                <w:sz w:val="24"/>
                <w:szCs w:val="24"/>
              </w:rPr>
              <w:t>43.2.1</w:t>
            </w:r>
            <w:r w:rsidRPr="0074308D">
              <w:rPr>
                <w:rFonts w:asciiTheme="majorBidi" w:hAnsiTheme="majorBidi" w:cstheme="majorBidi"/>
                <w:sz w:val="24"/>
                <w:szCs w:val="24"/>
              </w:rPr>
              <w:tab/>
              <w:t xml:space="preserve">Si </w:t>
            </w:r>
          </w:p>
          <w:p w14:paraId="4B04C80D" w14:textId="77777777" w:rsidR="00B0244E" w:rsidRPr="0074308D" w:rsidRDefault="00B0244E" w:rsidP="00355C9B">
            <w:pPr>
              <w:spacing w:after="120"/>
              <w:ind w:left="1441" w:right="-72" w:hanging="540"/>
              <w:jc w:val="both"/>
              <w:rPr>
                <w:rFonts w:asciiTheme="majorBidi" w:hAnsiTheme="majorBidi" w:cstheme="majorBidi"/>
                <w:sz w:val="24"/>
                <w:szCs w:val="24"/>
              </w:rPr>
            </w:pPr>
            <w:r w:rsidRPr="0074308D">
              <w:rPr>
                <w:rFonts w:asciiTheme="majorBidi" w:hAnsiTheme="majorBidi" w:cstheme="majorBidi"/>
                <w:sz w:val="24"/>
                <w:szCs w:val="24"/>
              </w:rPr>
              <w:t>(a)</w:t>
            </w:r>
            <w:r w:rsidRPr="0074308D">
              <w:rPr>
                <w:rFonts w:asciiTheme="majorBidi" w:hAnsiTheme="majorBidi" w:cstheme="majorBidi"/>
                <w:sz w:val="24"/>
                <w:szCs w:val="24"/>
              </w:rPr>
              <w:tab/>
            </w:r>
            <w:r w:rsidR="00A1552F" w:rsidRPr="0074308D">
              <w:rPr>
                <w:rFonts w:asciiTheme="majorBidi" w:hAnsiTheme="majorBidi" w:cstheme="majorBidi"/>
                <w:sz w:val="24"/>
                <w:szCs w:val="24"/>
              </w:rPr>
              <w:t xml:space="preserve">l’Acheteur ou le Fournisseur ne se satisfait pas de la décision </w:t>
            </w:r>
            <w:r w:rsidRPr="0074308D">
              <w:rPr>
                <w:rFonts w:asciiTheme="majorBidi" w:hAnsiTheme="majorBidi" w:cstheme="majorBidi"/>
                <w:sz w:val="24"/>
                <w:szCs w:val="24"/>
              </w:rPr>
              <w:t xml:space="preserve">du </w:t>
            </w:r>
            <w:r w:rsidR="00A1552F" w:rsidRPr="0074308D">
              <w:rPr>
                <w:rFonts w:asciiTheme="majorBidi" w:hAnsiTheme="majorBidi" w:cstheme="majorBidi"/>
                <w:sz w:val="24"/>
                <w:szCs w:val="24"/>
              </w:rPr>
              <w:t xml:space="preserve">Conciliateur, </w:t>
            </w:r>
            <w:r w:rsidRPr="0074308D">
              <w:rPr>
                <w:rFonts w:asciiTheme="majorBidi" w:hAnsiTheme="majorBidi" w:cstheme="majorBidi"/>
                <w:sz w:val="24"/>
                <w:szCs w:val="24"/>
              </w:rPr>
              <w:t>et le fait savoir avant que ladite décision ne devienne définitive et obligatoire en vertu de la Clause 43.1.2 ci-dessus, ou</w:t>
            </w:r>
          </w:p>
          <w:p w14:paraId="117B65BB" w14:textId="77777777" w:rsidR="00B0244E" w:rsidRPr="0074308D" w:rsidRDefault="00B0244E" w:rsidP="00355C9B">
            <w:pPr>
              <w:spacing w:after="120"/>
              <w:ind w:left="1441" w:right="-72" w:hanging="540"/>
              <w:jc w:val="both"/>
              <w:rPr>
                <w:rFonts w:asciiTheme="majorBidi" w:hAnsiTheme="majorBidi" w:cstheme="majorBidi"/>
                <w:sz w:val="24"/>
                <w:szCs w:val="24"/>
              </w:rPr>
            </w:pPr>
            <w:r w:rsidRPr="0074308D">
              <w:rPr>
                <w:rFonts w:asciiTheme="majorBidi" w:hAnsiTheme="majorBidi" w:cstheme="majorBidi"/>
                <w:sz w:val="24"/>
                <w:szCs w:val="24"/>
              </w:rPr>
              <w:t>(b)</w:t>
            </w:r>
            <w:r w:rsidRPr="0074308D">
              <w:rPr>
                <w:rFonts w:asciiTheme="majorBidi" w:hAnsiTheme="majorBidi" w:cstheme="majorBidi"/>
                <w:sz w:val="24"/>
                <w:szCs w:val="24"/>
              </w:rPr>
              <w:tab/>
              <w:t xml:space="preserve">le Conciliateur </w:t>
            </w:r>
            <w:r w:rsidR="00A1552F" w:rsidRPr="0074308D">
              <w:rPr>
                <w:rFonts w:asciiTheme="majorBidi" w:hAnsiTheme="majorBidi" w:cstheme="majorBidi"/>
                <w:sz w:val="24"/>
                <w:szCs w:val="24"/>
              </w:rPr>
              <w:t>ne rend pas de décision dans le</w:t>
            </w:r>
            <w:r w:rsidR="0033622C" w:rsidRPr="0074308D">
              <w:rPr>
                <w:rFonts w:asciiTheme="majorBidi" w:hAnsiTheme="majorBidi" w:cstheme="majorBidi"/>
                <w:sz w:val="24"/>
                <w:szCs w:val="24"/>
              </w:rPr>
              <w:t xml:space="preserve"> délai imparti en vertu de la Clause 43.1.2 ci-dessus et l’Acheteur ou le Fournisseur agit en conséquence durant le délai de quatorze </w:t>
            </w:r>
            <w:r w:rsidR="00A1552F" w:rsidRPr="0074308D">
              <w:rPr>
                <w:rFonts w:asciiTheme="majorBidi" w:hAnsiTheme="majorBidi" w:cstheme="majorBidi"/>
                <w:sz w:val="24"/>
                <w:szCs w:val="24"/>
              </w:rPr>
              <w:t>(</w:t>
            </w:r>
            <w:r w:rsidR="0033622C" w:rsidRPr="0074308D">
              <w:rPr>
                <w:rFonts w:asciiTheme="majorBidi" w:hAnsiTheme="majorBidi" w:cstheme="majorBidi"/>
                <w:sz w:val="24"/>
                <w:szCs w:val="24"/>
              </w:rPr>
              <w:t>14</w:t>
            </w:r>
            <w:r w:rsidR="00A1552F" w:rsidRPr="0074308D">
              <w:rPr>
                <w:rFonts w:asciiTheme="majorBidi" w:hAnsiTheme="majorBidi" w:cstheme="majorBidi"/>
                <w:sz w:val="24"/>
                <w:szCs w:val="24"/>
              </w:rPr>
              <w:t xml:space="preserve">) jours </w:t>
            </w:r>
            <w:r w:rsidR="0033622C" w:rsidRPr="0074308D">
              <w:rPr>
                <w:rFonts w:asciiTheme="majorBidi" w:hAnsiTheme="majorBidi" w:cstheme="majorBidi"/>
                <w:sz w:val="24"/>
                <w:szCs w:val="24"/>
              </w:rPr>
              <w:t>suivant</w:t>
            </w:r>
            <w:r w:rsidR="00A1552F" w:rsidRPr="0074308D">
              <w:rPr>
                <w:rFonts w:asciiTheme="majorBidi" w:hAnsiTheme="majorBidi" w:cstheme="majorBidi"/>
                <w:sz w:val="24"/>
                <w:szCs w:val="24"/>
              </w:rPr>
              <w:t xml:space="preserve">, </w:t>
            </w:r>
            <w:r w:rsidR="0033622C" w:rsidRPr="0074308D">
              <w:rPr>
                <w:rFonts w:asciiTheme="majorBidi" w:hAnsiTheme="majorBidi" w:cstheme="majorBidi"/>
                <w:sz w:val="24"/>
                <w:szCs w:val="24"/>
              </w:rPr>
              <w:t>ou</w:t>
            </w:r>
          </w:p>
          <w:p w14:paraId="45FA6397" w14:textId="77777777" w:rsidR="0033622C" w:rsidRPr="0074308D" w:rsidRDefault="0033622C" w:rsidP="00355C9B">
            <w:pPr>
              <w:spacing w:after="120"/>
              <w:ind w:left="1441" w:right="-72" w:hanging="540"/>
              <w:jc w:val="both"/>
              <w:rPr>
                <w:rFonts w:asciiTheme="majorBidi" w:hAnsiTheme="majorBidi" w:cstheme="majorBidi"/>
                <w:sz w:val="24"/>
                <w:szCs w:val="24"/>
              </w:rPr>
            </w:pPr>
            <w:r w:rsidRPr="0074308D">
              <w:rPr>
                <w:rFonts w:asciiTheme="majorBidi" w:hAnsiTheme="majorBidi" w:cstheme="majorBidi"/>
                <w:sz w:val="24"/>
                <w:szCs w:val="24"/>
              </w:rPr>
              <w:t>(c)</w:t>
            </w:r>
            <w:r w:rsidRPr="0074308D">
              <w:rPr>
                <w:rFonts w:asciiTheme="majorBidi" w:hAnsiTheme="majorBidi" w:cstheme="majorBidi"/>
                <w:sz w:val="24"/>
                <w:szCs w:val="24"/>
              </w:rPr>
              <w:tab/>
              <w:t>en l’absence d’un Conciliateur selon l’Acte d’Engagement, le délai de consultation mutuelle en conformité avec la Clause 43.1.2 ci-dessus a expiré sans que le différend ait pu être réglé, et l’Acheteur ou le Fournisseur agit en conséquence durant le délai de quatorze (14) jours,</w:t>
            </w:r>
          </w:p>
          <w:p w14:paraId="31CB7B96" w14:textId="77777777" w:rsidR="00A1552F" w:rsidRPr="0074308D" w:rsidRDefault="00FD1851" w:rsidP="00355C9B">
            <w:pPr>
              <w:spacing w:after="120"/>
              <w:ind w:left="874" w:right="-72"/>
              <w:jc w:val="both"/>
              <w:rPr>
                <w:rFonts w:asciiTheme="majorBidi" w:hAnsiTheme="majorBidi" w:cstheme="majorBidi"/>
                <w:sz w:val="24"/>
                <w:szCs w:val="24"/>
              </w:rPr>
            </w:pPr>
            <w:r w:rsidRPr="0074308D">
              <w:rPr>
                <w:rFonts w:asciiTheme="majorBidi" w:hAnsiTheme="majorBidi" w:cstheme="majorBidi"/>
                <w:sz w:val="24"/>
                <w:szCs w:val="24"/>
              </w:rPr>
              <w:t>a</w:t>
            </w:r>
            <w:r w:rsidR="0033622C" w:rsidRPr="0074308D">
              <w:rPr>
                <w:rFonts w:asciiTheme="majorBidi" w:hAnsiTheme="majorBidi" w:cstheme="majorBidi"/>
                <w:sz w:val="24"/>
                <w:szCs w:val="24"/>
              </w:rPr>
              <w:t xml:space="preserve">lors, </w:t>
            </w:r>
            <w:r w:rsidR="00A1552F" w:rsidRPr="0074308D">
              <w:rPr>
                <w:rFonts w:asciiTheme="majorBidi" w:hAnsiTheme="majorBidi" w:cstheme="majorBidi"/>
                <w:sz w:val="24"/>
                <w:szCs w:val="24"/>
              </w:rPr>
              <w:t>l’Acheteur ou le Fournisseur peut</w:t>
            </w:r>
            <w:r w:rsidR="0033622C" w:rsidRPr="0074308D">
              <w:rPr>
                <w:rFonts w:asciiTheme="majorBidi" w:hAnsiTheme="majorBidi" w:cstheme="majorBidi"/>
                <w:sz w:val="24"/>
                <w:szCs w:val="24"/>
              </w:rPr>
              <w:t xml:space="preserve"> </w:t>
            </w:r>
            <w:r w:rsidR="00A1552F" w:rsidRPr="0074308D">
              <w:rPr>
                <w:rFonts w:asciiTheme="majorBidi" w:hAnsiTheme="majorBidi" w:cstheme="majorBidi"/>
                <w:sz w:val="24"/>
                <w:szCs w:val="24"/>
              </w:rPr>
              <w:t>notifier à l’autre partie, avec copie adressée pour information au Conciliateur</w:t>
            </w:r>
            <w:r w:rsidR="0033622C" w:rsidRPr="0074308D">
              <w:rPr>
                <w:rFonts w:asciiTheme="majorBidi" w:hAnsiTheme="majorBidi" w:cstheme="majorBidi"/>
                <w:sz w:val="24"/>
                <w:szCs w:val="24"/>
              </w:rPr>
              <w:t xml:space="preserve"> (le cas échéant)</w:t>
            </w:r>
            <w:r w:rsidR="00A1552F" w:rsidRPr="0074308D">
              <w:rPr>
                <w:rFonts w:asciiTheme="majorBidi" w:hAnsiTheme="majorBidi" w:cstheme="majorBidi"/>
                <w:sz w:val="24"/>
                <w:szCs w:val="24"/>
              </w:rPr>
              <w:t>, son intention d’entamer une procédure d’arbitrage au sujet du différend, conformément aux dispositions ci-dessous</w:t>
            </w:r>
            <w:r w:rsidR="009745EB" w:rsidRPr="0074308D">
              <w:rPr>
                <w:rFonts w:asciiTheme="majorBidi" w:hAnsiTheme="majorBidi" w:cstheme="majorBidi"/>
                <w:sz w:val="24"/>
                <w:szCs w:val="24"/>
              </w:rPr>
              <w:t> ;</w:t>
            </w:r>
            <w:r w:rsidR="00A1552F" w:rsidRPr="0074308D">
              <w:rPr>
                <w:rFonts w:asciiTheme="majorBidi" w:hAnsiTheme="majorBidi" w:cstheme="majorBidi"/>
                <w:sz w:val="24"/>
                <w:szCs w:val="24"/>
              </w:rPr>
              <w:t xml:space="preserve"> aucune procédure d’arbitrage ne peut être entamée en l’absence d’une telle notification.</w:t>
            </w:r>
          </w:p>
          <w:p w14:paraId="6650FA43" w14:textId="77777777" w:rsidR="00A1552F" w:rsidRPr="0074308D" w:rsidRDefault="00A1552F" w:rsidP="00FF3EBE">
            <w:pPr>
              <w:spacing w:after="120"/>
              <w:ind w:left="1080" w:right="-72" w:hanging="810"/>
              <w:jc w:val="both"/>
              <w:rPr>
                <w:rFonts w:asciiTheme="majorBidi" w:hAnsiTheme="majorBidi" w:cstheme="majorBidi"/>
                <w:sz w:val="24"/>
                <w:szCs w:val="24"/>
              </w:rPr>
            </w:pPr>
            <w:r w:rsidRPr="0074308D">
              <w:rPr>
                <w:rFonts w:asciiTheme="majorBidi" w:hAnsiTheme="majorBidi" w:cstheme="majorBidi"/>
                <w:sz w:val="24"/>
                <w:szCs w:val="24"/>
              </w:rPr>
              <w:t>43.2.2</w:t>
            </w:r>
            <w:r w:rsidRPr="0074308D">
              <w:rPr>
                <w:rFonts w:asciiTheme="majorBidi" w:hAnsiTheme="majorBidi" w:cstheme="majorBidi"/>
                <w:sz w:val="24"/>
                <w:szCs w:val="24"/>
              </w:rPr>
              <w:tab/>
              <w:t>Tout différend ayant fait l’objet d’une notification au sens de la Clause 43.2.1 ci-dessus sera résolu en dernier ressort par arbitrage. La procédure d’arbitrage peut commencer avant ou après l’Installation du Système d’information.</w:t>
            </w:r>
          </w:p>
          <w:p w14:paraId="4B9DD533" w14:textId="77777777" w:rsidR="00A1552F" w:rsidRPr="0074308D" w:rsidRDefault="00A1552F" w:rsidP="00FF3EBE">
            <w:pPr>
              <w:spacing w:after="120"/>
              <w:ind w:left="1080" w:right="-72" w:hanging="810"/>
              <w:jc w:val="both"/>
              <w:rPr>
                <w:rFonts w:asciiTheme="majorBidi" w:hAnsiTheme="majorBidi" w:cstheme="majorBidi"/>
                <w:sz w:val="24"/>
                <w:szCs w:val="24"/>
              </w:rPr>
            </w:pPr>
            <w:r w:rsidRPr="0074308D">
              <w:rPr>
                <w:rFonts w:asciiTheme="majorBidi" w:hAnsiTheme="majorBidi" w:cstheme="majorBidi"/>
                <w:sz w:val="24"/>
                <w:szCs w:val="24"/>
              </w:rPr>
              <w:t>43.2.3</w:t>
            </w:r>
            <w:r w:rsidRPr="0074308D">
              <w:rPr>
                <w:rFonts w:asciiTheme="majorBidi" w:hAnsiTheme="majorBidi" w:cstheme="majorBidi"/>
                <w:sz w:val="24"/>
                <w:szCs w:val="24"/>
              </w:rPr>
              <w:tab/>
              <w:t xml:space="preserve">La procédure arbitrale sera conduite conformément aux règles de procédures </w:t>
            </w:r>
            <w:r w:rsidRPr="0074308D">
              <w:rPr>
                <w:rFonts w:asciiTheme="majorBidi" w:hAnsiTheme="majorBidi" w:cstheme="majorBidi"/>
                <w:b/>
                <w:sz w:val="24"/>
                <w:szCs w:val="24"/>
              </w:rPr>
              <w:t>spécifiées dans le</w:t>
            </w:r>
            <w:r w:rsidRPr="0074308D">
              <w:rPr>
                <w:rFonts w:asciiTheme="majorBidi" w:hAnsiTheme="majorBidi" w:cstheme="majorBidi"/>
                <w:bCs/>
                <w:sz w:val="24"/>
                <w:szCs w:val="24"/>
              </w:rPr>
              <w:t xml:space="preserve"> </w:t>
            </w:r>
            <w:r w:rsidRPr="0074308D">
              <w:rPr>
                <w:rFonts w:asciiTheme="majorBidi" w:hAnsiTheme="majorBidi" w:cstheme="majorBidi"/>
                <w:b/>
                <w:bCs/>
                <w:sz w:val="24"/>
                <w:szCs w:val="24"/>
              </w:rPr>
              <w:t>CCAP</w:t>
            </w:r>
            <w:r w:rsidRPr="0074308D">
              <w:rPr>
                <w:rFonts w:asciiTheme="majorBidi" w:hAnsiTheme="majorBidi" w:cstheme="majorBidi"/>
                <w:bCs/>
                <w:sz w:val="24"/>
                <w:szCs w:val="24"/>
              </w:rPr>
              <w:t>.</w:t>
            </w:r>
          </w:p>
          <w:p w14:paraId="0108DED9" w14:textId="77777777" w:rsidR="00A1552F" w:rsidRPr="0074308D" w:rsidRDefault="00A1552F" w:rsidP="00A1552F">
            <w:pPr>
              <w:spacing w:after="120"/>
              <w:ind w:left="540" w:right="-72" w:hanging="540"/>
              <w:jc w:val="both"/>
              <w:rPr>
                <w:rFonts w:asciiTheme="majorBidi" w:hAnsiTheme="majorBidi" w:cstheme="majorBidi"/>
                <w:sz w:val="24"/>
                <w:szCs w:val="24"/>
              </w:rPr>
            </w:pPr>
            <w:r w:rsidRPr="0074308D">
              <w:rPr>
                <w:rFonts w:asciiTheme="majorBidi" w:hAnsiTheme="majorBidi" w:cstheme="majorBidi"/>
                <w:sz w:val="24"/>
                <w:szCs w:val="24"/>
              </w:rPr>
              <w:t>43.3</w:t>
            </w:r>
            <w:r w:rsidRPr="0074308D">
              <w:rPr>
                <w:rFonts w:asciiTheme="majorBidi" w:hAnsiTheme="majorBidi" w:cstheme="majorBidi"/>
                <w:sz w:val="24"/>
                <w:szCs w:val="24"/>
              </w:rPr>
              <w:tab/>
              <w:t>Nonobstant les références faites au Conciliateur ou à la procédure d’arbitrage dans la présente clause</w:t>
            </w:r>
            <w:r w:rsidR="009745EB" w:rsidRPr="0074308D">
              <w:rPr>
                <w:rFonts w:asciiTheme="majorBidi" w:hAnsiTheme="majorBidi" w:cstheme="majorBidi"/>
                <w:sz w:val="24"/>
                <w:szCs w:val="24"/>
              </w:rPr>
              <w:t> :</w:t>
            </w:r>
          </w:p>
          <w:p w14:paraId="4C59CBBA" w14:textId="77777777" w:rsidR="00A1552F" w:rsidRPr="0074308D" w:rsidRDefault="004E7650" w:rsidP="00A1552F">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A1552F" w:rsidRPr="0074308D">
              <w:rPr>
                <w:rFonts w:asciiTheme="majorBidi" w:hAnsiTheme="majorBidi" w:cstheme="majorBidi"/>
                <w:sz w:val="24"/>
                <w:szCs w:val="24"/>
              </w:rPr>
              <w:t>a)</w:t>
            </w:r>
            <w:r w:rsidR="00A1552F" w:rsidRPr="0074308D">
              <w:rPr>
                <w:rFonts w:asciiTheme="majorBidi" w:hAnsiTheme="majorBidi" w:cstheme="majorBidi"/>
                <w:sz w:val="24"/>
                <w:szCs w:val="24"/>
              </w:rPr>
              <w:tab/>
              <w:t>les parties continueront à exécuter les obligations qui leur incombent respectivement en vertu du Marché, tant qu’elles n’en auront pas convenu autrement</w:t>
            </w:r>
            <w:r w:rsidR="009745EB" w:rsidRPr="0074308D">
              <w:rPr>
                <w:rFonts w:asciiTheme="majorBidi" w:hAnsiTheme="majorBidi" w:cstheme="majorBidi"/>
                <w:sz w:val="24"/>
                <w:szCs w:val="24"/>
              </w:rPr>
              <w:t> ;</w:t>
            </w:r>
            <w:r w:rsidR="00A1552F" w:rsidRPr="0074308D">
              <w:rPr>
                <w:rFonts w:asciiTheme="majorBidi" w:hAnsiTheme="majorBidi" w:cstheme="majorBidi"/>
                <w:sz w:val="24"/>
                <w:szCs w:val="24"/>
              </w:rPr>
              <w:t xml:space="preserve"> et </w:t>
            </w:r>
          </w:p>
          <w:p w14:paraId="2BE96E72" w14:textId="77777777" w:rsidR="00A1552F" w:rsidRPr="0074308D" w:rsidRDefault="004E7650" w:rsidP="00A1552F">
            <w:pPr>
              <w:spacing w:after="120"/>
              <w:ind w:left="907" w:right="-72" w:hanging="360"/>
              <w:jc w:val="both"/>
              <w:rPr>
                <w:rFonts w:asciiTheme="majorBidi" w:hAnsiTheme="majorBidi" w:cstheme="majorBidi"/>
                <w:sz w:val="24"/>
                <w:szCs w:val="24"/>
              </w:rPr>
            </w:pPr>
            <w:r w:rsidRPr="0074308D">
              <w:rPr>
                <w:rFonts w:asciiTheme="majorBidi" w:hAnsiTheme="majorBidi" w:cstheme="majorBidi"/>
                <w:sz w:val="24"/>
                <w:szCs w:val="24"/>
              </w:rPr>
              <w:t>(</w:t>
            </w:r>
            <w:r w:rsidR="00A1552F" w:rsidRPr="0074308D">
              <w:rPr>
                <w:rFonts w:asciiTheme="majorBidi" w:hAnsiTheme="majorBidi" w:cstheme="majorBidi"/>
                <w:sz w:val="24"/>
                <w:szCs w:val="24"/>
              </w:rPr>
              <w:t>b)</w:t>
            </w:r>
            <w:r w:rsidR="00A1552F" w:rsidRPr="0074308D">
              <w:rPr>
                <w:rFonts w:asciiTheme="majorBidi" w:hAnsiTheme="majorBidi" w:cstheme="majorBidi"/>
                <w:sz w:val="24"/>
                <w:szCs w:val="24"/>
              </w:rPr>
              <w:tab/>
              <w:t>l’Acheteur devra payer au Fournisseur toute somme qui lui est due.</w:t>
            </w:r>
          </w:p>
        </w:tc>
      </w:tr>
      <w:tr w:rsidR="00A1552F" w:rsidRPr="0074308D" w14:paraId="0A0DE65F" w14:textId="77777777" w:rsidTr="001676C7">
        <w:trPr>
          <w:trHeight w:val="144"/>
        </w:trPr>
        <w:tc>
          <w:tcPr>
            <w:tcW w:w="2412" w:type="dxa"/>
          </w:tcPr>
          <w:p w14:paraId="48836512" w14:textId="77777777" w:rsidR="00A1552F" w:rsidRPr="0074308D" w:rsidRDefault="00A1552F" w:rsidP="005C760C">
            <w:pPr>
              <w:pStyle w:val="Head42"/>
              <w:rPr>
                <w:rFonts w:asciiTheme="majorBidi" w:hAnsiTheme="majorBidi" w:cstheme="majorBidi"/>
              </w:rPr>
            </w:pPr>
          </w:p>
        </w:tc>
        <w:tc>
          <w:tcPr>
            <w:tcW w:w="6588" w:type="dxa"/>
          </w:tcPr>
          <w:p w14:paraId="73C93BF4" w14:textId="77777777" w:rsidR="00A1552F" w:rsidRPr="0074308D" w:rsidRDefault="00A1552F" w:rsidP="005C760C">
            <w:pPr>
              <w:ind w:left="540" w:right="-72" w:hanging="540"/>
              <w:rPr>
                <w:rFonts w:asciiTheme="majorBidi" w:hAnsiTheme="majorBidi" w:cstheme="majorBidi"/>
              </w:rPr>
            </w:pPr>
          </w:p>
        </w:tc>
      </w:tr>
    </w:tbl>
    <w:p w14:paraId="524B7F2F" w14:textId="77777777" w:rsidR="005C760C" w:rsidRPr="0074308D" w:rsidRDefault="005C760C" w:rsidP="005C760C">
      <w:pPr>
        <w:pStyle w:val="Titre1"/>
        <w:rPr>
          <w:rFonts w:asciiTheme="majorBidi" w:hAnsiTheme="majorBidi" w:cstheme="majorBidi"/>
          <w:sz w:val="22"/>
        </w:rPr>
        <w:sectPr w:rsidR="005C760C" w:rsidRPr="0074308D" w:rsidSect="002C10B8">
          <w:headerReference w:type="even" r:id="rId84"/>
          <w:headerReference w:type="default" r:id="rId85"/>
          <w:headerReference w:type="first" r:id="rId86"/>
          <w:footnotePr>
            <w:numRestart w:val="eachSect"/>
          </w:footnotePr>
          <w:endnotePr>
            <w:numRestart w:val="eachSect"/>
          </w:endnotePr>
          <w:pgSz w:w="12240" w:h="15840" w:code="1"/>
          <w:pgMar w:top="1800" w:right="1440" w:bottom="1152" w:left="1800" w:header="993" w:footer="432" w:gutter="0"/>
          <w:cols w:space="720"/>
          <w:formProt w:val="0"/>
          <w:titlePg/>
        </w:sectPr>
      </w:pPr>
      <w:bookmarkStart w:id="1028" w:name="_Ref324546679"/>
      <w:bookmarkStart w:id="1029" w:name="_Toc352140249"/>
    </w:p>
    <w:p w14:paraId="7C13AC46" w14:textId="171A0DA0" w:rsidR="00BB38A6" w:rsidRPr="0074308D" w:rsidRDefault="009836B8" w:rsidP="000D5824">
      <w:pPr>
        <w:jc w:val="center"/>
        <w:rPr>
          <w:b/>
          <w:sz w:val="36"/>
          <w:szCs w:val="36"/>
          <w:lang w:eastAsia="en-US"/>
        </w:rPr>
      </w:pPr>
      <w:bookmarkStart w:id="1030" w:name="_Hlt495537193"/>
      <w:bookmarkStart w:id="1031" w:name="_Hlt495537202"/>
      <w:bookmarkStart w:id="1032" w:name="_Toc449960645"/>
      <w:bookmarkStart w:id="1033" w:name="_Toc485038022"/>
      <w:bookmarkStart w:id="1034" w:name="_Toc327539604"/>
      <w:bookmarkEnd w:id="1028"/>
      <w:bookmarkEnd w:id="1029"/>
      <w:bookmarkEnd w:id="1030"/>
      <w:bookmarkEnd w:id="1031"/>
      <w:r w:rsidRPr="0074308D">
        <w:rPr>
          <w:b/>
          <w:sz w:val="36"/>
          <w:szCs w:val="36"/>
          <w:lang w:eastAsia="en-US"/>
        </w:rPr>
        <w:t xml:space="preserve">Annexe B </w:t>
      </w:r>
    </w:p>
    <w:p w14:paraId="5D89621B" w14:textId="77777777" w:rsidR="000D5824" w:rsidRPr="0074308D" w:rsidRDefault="000D5824" w:rsidP="000D5824">
      <w:pPr>
        <w:jc w:val="center"/>
        <w:rPr>
          <w:b/>
          <w:sz w:val="36"/>
          <w:szCs w:val="36"/>
          <w:lang w:eastAsia="en-US"/>
        </w:rPr>
      </w:pPr>
    </w:p>
    <w:p w14:paraId="0447DFC6" w14:textId="025E70A2" w:rsidR="009836B8" w:rsidRPr="0074308D" w:rsidRDefault="009836B8" w:rsidP="000D5824">
      <w:pPr>
        <w:suppressAutoHyphens/>
        <w:jc w:val="center"/>
        <w:rPr>
          <w:b/>
          <w:sz w:val="28"/>
          <w:szCs w:val="28"/>
          <w:lang w:eastAsia="en-US"/>
        </w:rPr>
      </w:pPr>
      <w:r w:rsidRPr="0074308D">
        <w:rPr>
          <w:b/>
          <w:sz w:val="28"/>
          <w:szCs w:val="28"/>
          <w:lang w:eastAsia="en-US"/>
        </w:rPr>
        <w:t>Cahier des Clauses Administratives Générales</w:t>
      </w:r>
      <w:bookmarkEnd w:id="1032"/>
      <w:bookmarkEnd w:id="1033"/>
    </w:p>
    <w:p w14:paraId="54605CC9" w14:textId="77777777" w:rsidR="009836B8" w:rsidRPr="0074308D" w:rsidRDefault="009836B8" w:rsidP="000D5824">
      <w:pPr>
        <w:suppressAutoHyphens/>
        <w:jc w:val="center"/>
        <w:rPr>
          <w:b/>
          <w:sz w:val="28"/>
          <w:szCs w:val="28"/>
          <w:lang w:eastAsia="en-US"/>
        </w:rPr>
      </w:pPr>
      <w:bookmarkStart w:id="1035" w:name="_Toc449960646"/>
      <w:bookmarkStart w:id="1036" w:name="_Toc485038023"/>
      <w:r w:rsidRPr="0074308D">
        <w:rPr>
          <w:b/>
          <w:sz w:val="28"/>
          <w:szCs w:val="28"/>
          <w:lang w:eastAsia="en-US"/>
        </w:rPr>
        <w:t>Fraude et Corruption</w:t>
      </w:r>
      <w:bookmarkEnd w:id="1034"/>
      <w:bookmarkEnd w:id="1035"/>
      <w:bookmarkEnd w:id="1036"/>
    </w:p>
    <w:p w14:paraId="631F92BB" w14:textId="11DCBACF" w:rsidR="00D84FEA" w:rsidRPr="0074308D" w:rsidRDefault="00D84FEA" w:rsidP="000D5824">
      <w:pPr>
        <w:suppressAutoHyphens/>
        <w:jc w:val="center"/>
        <w:rPr>
          <w:b/>
          <w:i/>
          <w:sz w:val="24"/>
          <w:lang w:eastAsia="en-US"/>
        </w:rPr>
      </w:pPr>
      <w:r w:rsidRPr="0074308D">
        <w:rPr>
          <w:b/>
          <w:i/>
          <w:sz w:val="24"/>
          <w:lang w:eastAsia="en-US"/>
        </w:rPr>
        <w:t>(Le texte de cette section ne doit pas être modifié)</w:t>
      </w:r>
    </w:p>
    <w:p w14:paraId="5BF75337" w14:textId="77777777" w:rsidR="000D5824" w:rsidRPr="0074308D" w:rsidRDefault="000D5824" w:rsidP="000D5824">
      <w:pPr>
        <w:suppressAutoHyphens/>
        <w:jc w:val="center"/>
        <w:rPr>
          <w:b/>
          <w:i/>
          <w:sz w:val="24"/>
          <w:lang w:eastAsia="en-US"/>
        </w:rPr>
      </w:pPr>
    </w:p>
    <w:p w14:paraId="4D4CE86C" w14:textId="77777777" w:rsidR="00D84FEA" w:rsidRPr="0074308D" w:rsidRDefault="00D84FEA" w:rsidP="000D5824">
      <w:pPr>
        <w:spacing w:after="120"/>
        <w:ind w:left="567" w:hanging="567"/>
        <w:rPr>
          <w:rFonts w:asciiTheme="majorBidi" w:hAnsiTheme="majorBidi" w:cstheme="majorBidi"/>
          <w:b/>
          <w:bCs/>
          <w:sz w:val="24"/>
          <w:szCs w:val="24"/>
        </w:rPr>
      </w:pPr>
      <w:r w:rsidRPr="0074308D">
        <w:rPr>
          <w:rFonts w:asciiTheme="majorBidi" w:hAnsiTheme="majorBidi" w:cstheme="majorBidi"/>
          <w:b/>
          <w:bCs/>
          <w:sz w:val="24"/>
          <w:szCs w:val="24"/>
        </w:rPr>
        <w:t xml:space="preserve">1. </w:t>
      </w:r>
      <w:r w:rsidRPr="0074308D">
        <w:rPr>
          <w:rFonts w:asciiTheme="majorBidi" w:hAnsiTheme="majorBidi" w:cstheme="majorBidi"/>
          <w:b/>
          <w:bCs/>
          <w:sz w:val="24"/>
          <w:szCs w:val="24"/>
        </w:rPr>
        <w:tab/>
        <w:t>Objet</w:t>
      </w:r>
    </w:p>
    <w:p w14:paraId="1A7D64EF" w14:textId="77777777" w:rsidR="00D84FEA" w:rsidRPr="0074308D" w:rsidRDefault="00D84FEA" w:rsidP="000D5824">
      <w:pPr>
        <w:spacing w:after="120"/>
        <w:ind w:left="567" w:hanging="567"/>
        <w:rPr>
          <w:rFonts w:asciiTheme="majorBidi" w:hAnsiTheme="majorBidi" w:cstheme="majorBidi"/>
          <w:sz w:val="24"/>
          <w:szCs w:val="24"/>
        </w:rPr>
      </w:pPr>
      <w:r w:rsidRPr="0074308D">
        <w:rPr>
          <w:rFonts w:asciiTheme="majorBidi" w:hAnsiTheme="majorBidi" w:cstheme="majorBidi"/>
          <w:sz w:val="24"/>
          <w:szCs w:val="24"/>
        </w:rPr>
        <w:t>1.1</w:t>
      </w:r>
      <w:r w:rsidRPr="0074308D">
        <w:rPr>
          <w:rFonts w:asciiTheme="majorBidi" w:hAnsiTheme="majorBidi" w:cstheme="majorBidi"/>
          <w:sz w:val="24"/>
          <w:szCs w:val="24"/>
        </w:rPr>
        <w:tab/>
        <w:t>Les Directives Anti-Corruption de la Banque et la présente section sont applicables à la passation des marchés dans le cadre des Opérations de Financement de Projets d’Investissement par la Banque.</w:t>
      </w:r>
    </w:p>
    <w:p w14:paraId="5795D54D" w14:textId="77777777" w:rsidR="00D84FEA" w:rsidRPr="0074308D" w:rsidRDefault="00D84FEA" w:rsidP="000D5824">
      <w:pPr>
        <w:spacing w:after="120"/>
        <w:ind w:left="567" w:hanging="567"/>
        <w:rPr>
          <w:rFonts w:asciiTheme="majorBidi" w:hAnsiTheme="majorBidi" w:cstheme="majorBidi"/>
          <w:b/>
          <w:bCs/>
          <w:sz w:val="24"/>
          <w:szCs w:val="24"/>
        </w:rPr>
      </w:pPr>
      <w:r w:rsidRPr="0074308D">
        <w:rPr>
          <w:rFonts w:asciiTheme="majorBidi" w:hAnsiTheme="majorBidi" w:cstheme="majorBidi"/>
          <w:b/>
          <w:bCs/>
          <w:sz w:val="24"/>
          <w:szCs w:val="24"/>
        </w:rPr>
        <w:t>2.</w:t>
      </w:r>
      <w:r w:rsidRPr="0074308D">
        <w:rPr>
          <w:rFonts w:asciiTheme="majorBidi" w:hAnsiTheme="majorBidi" w:cstheme="majorBidi"/>
          <w:b/>
          <w:bCs/>
          <w:sz w:val="24"/>
          <w:szCs w:val="24"/>
        </w:rPr>
        <w:tab/>
        <w:t>Exigences</w:t>
      </w:r>
    </w:p>
    <w:p w14:paraId="2A24D8D2" w14:textId="77777777" w:rsidR="00D84FEA" w:rsidRPr="0074308D" w:rsidRDefault="00D84FEA" w:rsidP="000D5824">
      <w:pPr>
        <w:pStyle w:val="Corpsdetexte"/>
        <w:tabs>
          <w:tab w:val="left" w:pos="576"/>
        </w:tabs>
        <w:spacing w:after="120"/>
        <w:ind w:left="567" w:hanging="567"/>
        <w:rPr>
          <w:rFonts w:asciiTheme="majorBidi" w:hAnsiTheme="majorBidi" w:cstheme="majorBidi"/>
          <w:szCs w:val="24"/>
          <w:lang w:val="fr-FR"/>
        </w:rPr>
      </w:pPr>
      <w:r w:rsidRPr="0074308D">
        <w:rPr>
          <w:rFonts w:asciiTheme="majorBidi" w:hAnsiTheme="majorBidi" w:cstheme="majorBidi"/>
          <w:szCs w:val="24"/>
          <w:lang w:val="fr-FR"/>
        </w:rPr>
        <w:t>2.1</w:t>
      </w:r>
      <w:r w:rsidRPr="0074308D">
        <w:rPr>
          <w:rFonts w:asciiTheme="majorBidi" w:hAnsiTheme="majorBidi" w:cstheme="majorBidi"/>
          <w:szCs w:val="24"/>
          <w:lang w:val="fr-FR"/>
        </w:rPr>
        <w:tab/>
        <w:t>La Banque exige, dans le cadre de la procédure de passation des marchés qu’elle finance, de demander aux Emprunteurs (y compris les bénéficiaires de ses financements) ainsi qu’aux soumissionnaires</w:t>
      </w:r>
      <w:r w:rsidR="00FF1EF4" w:rsidRPr="0074308D">
        <w:rPr>
          <w:rFonts w:asciiTheme="majorBidi" w:hAnsiTheme="majorBidi" w:cstheme="majorBidi"/>
          <w:szCs w:val="24"/>
          <w:lang w:val="fr-FR"/>
        </w:rPr>
        <w:t xml:space="preserve"> (candidats/proposants)</w:t>
      </w:r>
      <w:r w:rsidRPr="0074308D">
        <w:rPr>
          <w:rFonts w:asciiTheme="majorBidi" w:hAnsiTheme="majorBidi" w:cstheme="majorBidi"/>
          <w:szCs w:val="24"/>
          <w:lang w:val="fr-FR"/>
        </w:rPr>
        <w:t xml:space="preserve">,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629EAEB4" w14:textId="77777777" w:rsidR="00D84FEA" w:rsidRPr="0074308D" w:rsidRDefault="00D84FEA" w:rsidP="00642D6C">
      <w:pPr>
        <w:pStyle w:val="Corpsdetexte"/>
        <w:tabs>
          <w:tab w:val="left" w:pos="576"/>
        </w:tabs>
        <w:spacing w:after="120"/>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7CA114FD" w14:textId="77777777" w:rsidR="00D84FEA" w:rsidRPr="0074308D" w:rsidRDefault="00D84FEA" w:rsidP="001F2E84">
      <w:pPr>
        <w:pStyle w:val="Corpsdetexte"/>
        <w:numPr>
          <w:ilvl w:val="0"/>
          <w:numId w:val="34"/>
        </w:numPr>
        <w:tabs>
          <w:tab w:val="left" w:pos="576"/>
        </w:tabs>
        <w:spacing w:after="200"/>
        <w:ind w:left="938"/>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w:t>
      </w:r>
      <w:r w:rsidR="009745EB" w:rsidRPr="0074308D">
        <w:rPr>
          <w:rFonts w:asciiTheme="majorBidi" w:hAnsiTheme="majorBidi" w:cstheme="majorBidi"/>
          <w:szCs w:val="24"/>
          <w:lang w:val="fr-FR"/>
        </w:rPr>
        <w:t xml:space="preserve"> :</w:t>
      </w:r>
    </w:p>
    <w:p w14:paraId="4AAF39CD" w14:textId="77777777" w:rsidR="00D84FEA" w:rsidRPr="0074308D" w:rsidRDefault="00D84FEA" w:rsidP="001F2E84">
      <w:pPr>
        <w:tabs>
          <w:tab w:val="left" w:pos="1692"/>
        </w:tabs>
        <w:spacing w:after="120"/>
        <w:ind w:left="1692" w:hanging="540"/>
        <w:jc w:val="both"/>
        <w:rPr>
          <w:rFonts w:asciiTheme="majorBidi" w:hAnsiTheme="majorBidi" w:cstheme="majorBidi"/>
          <w:sz w:val="24"/>
          <w:szCs w:val="24"/>
        </w:rPr>
      </w:pPr>
      <w:r w:rsidRPr="0074308D">
        <w:rPr>
          <w:rFonts w:asciiTheme="majorBidi" w:hAnsiTheme="majorBidi" w:cstheme="majorBidi"/>
          <w:sz w:val="24"/>
          <w:szCs w:val="24"/>
        </w:rPr>
        <w:t>(i)</w:t>
      </w:r>
      <w:r w:rsidRPr="0074308D">
        <w:rPr>
          <w:rFonts w:asciiTheme="majorBidi" w:hAnsiTheme="majorBidi" w:cstheme="majorBidi"/>
          <w:sz w:val="24"/>
          <w:szCs w:val="24"/>
        </w:rPr>
        <w:tab/>
        <w:t xml:space="preserve"> est coupable de </w:t>
      </w:r>
      <w:r w:rsidR="009745EB" w:rsidRPr="0074308D">
        <w:rPr>
          <w:rFonts w:asciiTheme="majorBidi" w:hAnsiTheme="majorBidi" w:cstheme="majorBidi"/>
          <w:color w:val="000000"/>
          <w:sz w:val="24"/>
          <w:szCs w:val="24"/>
        </w:rPr>
        <w:t>« </w:t>
      </w:r>
      <w:r w:rsidRPr="0074308D">
        <w:rPr>
          <w:rFonts w:asciiTheme="majorBidi" w:hAnsiTheme="majorBidi" w:cstheme="majorBidi"/>
          <w:sz w:val="24"/>
          <w:szCs w:val="24"/>
        </w:rPr>
        <w:t>corruption</w:t>
      </w:r>
      <w:r w:rsidR="009745EB" w:rsidRPr="0074308D">
        <w:rPr>
          <w:rFonts w:asciiTheme="majorBidi" w:hAnsiTheme="majorBidi" w:cstheme="majorBidi"/>
          <w:color w:val="000000"/>
          <w:sz w:val="24"/>
          <w:szCs w:val="24"/>
        </w:rPr>
        <w:t> »</w:t>
      </w:r>
      <w:r w:rsidRPr="0074308D">
        <w:rPr>
          <w:rFonts w:asciiTheme="majorBidi" w:hAnsiTheme="majorBidi" w:cstheme="majorBidi"/>
          <w:sz w:val="24"/>
          <w:szCs w:val="24"/>
        </w:rPr>
        <w:t xml:space="preserve"> quiconque offre, donne, sollicite ou accepte, directement ou indirectement, un quelconque avantage en vue d’influer indûment sur l’action d’une autre personne ou entité</w:t>
      </w:r>
      <w:r w:rsidR="009745EB" w:rsidRPr="0074308D">
        <w:rPr>
          <w:rFonts w:asciiTheme="majorBidi" w:hAnsiTheme="majorBidi" w:cstheme="majorBidi"/>
          <w:sz w:val="24"/>
          <w:szCs w:val="24"/>
        </w:rPr>
        <w:t xml:space="preserve"> ; </w:t>
      </w:r>
    </w:p>
    <w:p w14:paraId="3F494C1C" w14:textId="77777777" w:rsidR="00D84FEA" w:rsidRPr="0074308D" w:rsidRDefault="00D84FEA" w:rsidP="001F2E84">
      <w:pPr>
        <w:tabs>
          <w:tab w:val="left" w:pos="1692"/>
        </w:tabs>
        <w:spacing w:after="120"/>
        <w:ind w:left="1692" w:hanging="540"/>
        <w:jc w:val="both"/>
        <w:rPr>
          <w:rFonts w:asciiTheme="majorBidi" w:hAnsiTheme="majorBidi" w:cstheme="majorBidi"/>
          <w:sz w:val="24"/>
          <w:szCs w:val="24"/>
        </w:rPr>
      </w:pPr>
      <w:r w:rsidRPr="0074308D">
        <w:rPr>
          <w:rFonts w:asciiTheme="majorBidi" w:hAnsiTheme="majorBidi" w:cstheme="majorBidi"/>
          <w:sz w:val="24"/>
          <w:szCs w:val="24"/>
        </w:rPr>
        <w:t xml:space="preserve">(ii) </w:t>
      </w:r>
      <w:r w:rsidRPr="0074308D">
        <w:rPr>
          <w:rFonts w:asciiTheme="majorBidi" w:hAnsiTheme="majorBidi" w:cstheme="majorBidi"/>
          <w:sz w:val="24"/>
          <w:szCs w:val="24"/>
        </w:rPr>
        <w:tab/>
        <w:t xml:space="preserve">se livre </w:t>
      </w:r>
      <w:r w:rsidRPr="0074308D">
        <w:rPr>
          <w:rFonts w:asciiTheme="majorBidi" w:hAnsiTheme="majorBidi" w:cstheme="majorBidi"/>
          <w:color w:val="000000"/>
          <w:sz w:val="24"/>
          <w:szCs w:val="24"/>
        </w:rPr>
        <w:t xml:space="preserve">à des </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manœuvres frauduleuses</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 xml:space="preserve"> quiconque agit, ou dénature des faits, délibérément ou par négligence grave,</w:t>
      </w:r>
      <w:r w:rsidRPr="0074308D">
        <w:rPr>
          <w:rFonts w:asciiTheme="majorBidi" w:hAnsiTheme="majorBidi" w:cstheme="majorBidi"/>
          <w:b/>
          <w:i/>
          <w:color w:val="000000"/>
          <w:sz w:val="24"/>
          <w:szCs w:val="24"/>
        </w:rPr>
        <w:t xml:space="preserve"> </w:t>
      </w:r>
      <w:r w:rsidRPr="0074308D">
        <w:rPr>
          <w:rFonts w:asciiTheme="majorBidi" w:hAnsiTheme="majorBidi" w:cstheme="majorBidi"/>
          <w:color w:val="000000"/>
          <w:sz w:val="24"/>
          <w:szCs w:val="24"/>
        </w:rPr>
        <w:t>ou tente d’induire en erreur une personne ou une entité afin d’en retirer un avantage financier ou de toute autre nature, ou se dérober à une obligation</w:t>
      </w:r>
      <w:r w:rsidR="009745EB" w:rsidRPr="0074308D">
        <w:rPr>
          <w:rFonts w:asciiTheme="majorBidi" w:hAnsiTheme="majorBidi" w:cstheme="majorBidi"/>
          <w:sz w:val="24"/>
          <w:szCs w:val="24"/>
        </w:rPr>
        <w:t> ;</w:t>
      </w:r>
    </w:p>
    <w:p w14:paraId="79F99174" w14:textId="77777777" w:rsidR="00D84FEA" w:rsidRPr="0074308D" w:rsidRDefault="00D84FEA" w:rsidP="001F2E84">
      <w:pPr>
        <w:tabs>
          <w:tab w:val="left" w:pos="1692"/>
        </w:tabs>
        <w:spacing w:after="120"/>
        <w:ind w:left="1692" w:hanging="540"/>
        <w:jc w:val="both"/>
        <w:rPr>
          <w:rFonts w:asciiTheme="majorBidi" w:hAnsiTheme="majorBidi" w:cstheme="majorBidi"/>
          <w:sz w:val="24"/>
          <w:szCs w:val="24"/>
        </w:rPr>
      </w:pPr>
      <w:r w:rsidRPr="0074308D">
        <w:rPr>
          <w:rFonts w:asciiTheme="majorBidi" w:hAnsiTheme="majorBidi" w:cstheme="majorBidi"/>
          <w:color w:val="000000"/>
          <w:sz w:val="24"/>
          <w:szCs w:val="24"/>
        </w:rPr>
        <w:t>(iii)</w:t>
      </w:r>
      <w:r w:rsidRPr="0074308D">
        <w:rPr>
          <w:rFonts w:asciiTheme="majorBidi" w:hAnsiTheme="majorBidi" w:cstheme="majorBidi"/>
          <w:color w:val="000000"/>
          <w:sz w:val="24"/>
          <w:szCs w:val="24"/>
        </w:rPr>
        <w:tab/>
        <w:t xml:space="preserve">se livrent à des </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manœuvres collusoires</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 xml:space="preserve"> les personnes ou entités qui s’entendent afin d’atteindre un objectif illicite, notamment en influant</w:t>
      </w:r>
      <w:r w:rsidR="009745EB" w:rsidRPr="0074308D">
        <w:rPr>
          <w:rFonts w:asciiTheme="majorBidi" w:hAnsiTheme="majorBidi" w:cstheme="majorBidi"/>
          <w:color w:val="000000"/>
          <w:sz w:val="24"/>
          <w:szCs w:val="24"/>
        </w:rPr>
        <w:t xml:space="preserve"> </w:t>
      </w:r>
      <w:r w:rsidRPr="0074308D">
        <w:rPr>
          <w:rFonts w:asciiTheme="majorBidi" w:hAnsiTheme="majorBidi" w:cstheme="majorBidi"/>
          <w:color w:val="000000"/>
          <w:sz w:val="24"/>
          <w:szCs w:val="24"/>
        </w:rPr>
        <w:t>indûment sur l’action d’autres personnes ou entités</w:t>
      </w:r>
      <w:r w:rsidR="009745EB" w:rsidRPr="0074308D">
        <w:rPr>
          <w:rFonts w:asciiTheme="majorBidi" w:hAnsiTheme="majorBidi" w:cstheme="majorBidi"/>
          <w:sz w:val="24"/>
          <w:szCs w:val="24"/>
        </w:rPr>
        <w:t> ;</w:t>
      </w:r>
    </w:p>
    <w:p w14:paraId="764E13B0" w14:textId="77777777" w:rsidR="00D84FEA" w:rsidRPr="0074308D" w:rsidRDefault="00D84FEA" w:rsidP="001F2E84">
      <w:pPr>
        <w:tabs>
          <w:tab w:val="left" w:pos="1692"/>
        </w:tabs>
        <w:spacing w:after="120"/>
        <w:ind w:left="1692" w:hanging="540"/>
        <w:jc w:val="both"/>
        <w:rPr>
          <w:rFonts w:asciiTheme="majorBidi" w:hAnsiTheme="majorBidi" w:cstheme="majorBidi"/>
          <w:sz w:val="24"/>
          <w:szCs w:val="24"/>
        </w:rPr>
      </w:pPr>
      <w:r w:rsidRPr="0074308D">
        <w:rPr>
          <w:rFonts w:asciiTheme="majorBidi" w:hAnsiTheme="majorBidi" w:cstheme="majorBidi"/>
          <w:sz w:val="24"/>
          <w:szCs w:val="24"/>
        </w:rPr>
        <w:t xml:space="preserve">(iv) </w:t>
      </w:r>
      <w:r w:rsidRPr="0074308D">
        <w:rPr>
          <w:rFonts w:asciiTheme="majorBidi" w:hAnsiTheme="majorBidi" w:cstheme="majorBidi"/>
          <w:sz w:val="24"/>
          <w:szCs w:val="24"/>
        </w:rPr>
        <w:tab/>
        <w:t xml:space="preserve">se livre à des </w:t>
      </w:r>
      <w:r w:rsidR="009745EB" w:rsidRPr="0074308D">
        <w:rPr>
          <w:rFonts w:asciiTheme="majorBidi" w:hAnsiTheme="majorBidi" w:cstheme="majorBidi"/>
          <w:sz w:val="24"/>
          <w:szCs w:val="24"/>
        </w:rPr>
        <w:t>« </w:t>
      </w:r>
      <w:r w:rsidRPr="0074308D">
        <w:rPr>
          <w:rFonts w:asciiTheme="majorBidi" w:hAnsiTheme="majorBidi" w:cstheme="majorBidi"/>
          <w:sz w:val="24"/>
          <w:szCs w:val="24"/>
        </w:rPr>
        <w:t>manœuvres coercitives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quiconque nuit ou porte préjudice, ou menace de nuire ou de porter préjudice, directement ou indirectement, à une personne ou à ses biens en vue d’en influer indûment les actions de cette personne ou entité</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et</w:t>
      </w:r>
    </w:p>
    <w:p w14:paraId="2C562D37" w14:textId="77777777" w:rsidR="00D84FEA" w:rsidRPr="0074308D" w:rsidRDefault="00D84FEA" w:rsidP="001F2E84">
      <w:pPr>
        <w:spacing w:after="120"/>
        <w:ind w:left="1701" w:hanging="567"/>
        <w:jc w:val="both"/>
        <w:rPr>
          <w:rFonts w:asciiTheme="majorBidi" w:hAnsiTheme="majorBidi" w:cstheme="majorBidi"/>
          <w:color w:val="000000"/>
          <w:sz w:val="24"/>
          <w:szCs w:val="24"/>
        </w:rPr>
      </w:pPr>
      <w:r w:rsidRPr="0074308D">
        <w:rPr>
          <w:rFonts w:asciiTheme="majorBidi" w:hAnsiTheme="majorBidi" w:cstheme="majorBidi"/>
          <w:color w:val="000000"/>
          <w:sz w:val="24"/>
          <w:szCs w:val="24"/>
        </w:rPr>
        <w:t xml:space="preserve">(v) </w:t>
      </w:r>
      <w:r w:rsidRPr="0074308D">
        <w:rPr>
          <w:rFonts w:asciiTheme="majorBidi" w:hAnsiTheme="majorBidi" w:cstheme="majorBidi"/>
          <w:color w:val="000000"/>
          <w:sz w:val="24"/>
          <w:szCs w:val="24"/>
        </w:rPr>
        <w:tab/>
        <w:t xml:space="preserve">et se livre à des </w:t>
      </w:r>
      <w:r w:rsidR="009745EB" w:rsidRPr="0074308D">
        <w:rPr>
          <w:rFonts w:asciiTheme="majorBidi" w:hAnsiTheme="majorBidi" w:cstheme="majorBidi"/>
          <w:color w:val="000000"/>
          <w:sz w:val="24"/>
          <w:szCs w:val="24"/>
        </w:rPr>
        <w:t>« </w:t>
      </w:r>
      <w:r w:rsidRPr="0074308D">
        <w:rPr>
          <w:rFonts w:asciiTheme="majorBidi" w:hAnsiTheme="majorBidi" w:cstheme="majorBidi"/>
          <w:color w:val="000000"/>
          <w:sz w:val="24"/>
          <w:szCs w:val="24"/>
        </w:rPr>
        <w:t>manœuvres obstructives</w:t>
      </w:r>
      <w:r w:rsidR="009745EB" w:rsidRPr="0074308D">
        <w:rPr>
          <w:rFonts w:asciiTheme="majorBidi" w:hAnsiTheme="majorBidi" w:cstheme="majorBidi"/>
          <w:color w:val="000000"/>
          <w:sz w:val="24"/>
          <w:szCs w:val="24"/>
        </w:rPr>
        <w:t> »</w:t>
      </w:r>
    </w:p>
    <w:p w14:paraId="01116E93" w14:textId="558D388E" w:rsidR="00D84FEA" w:rsidRPr="0074308D" w:rsidRDefault="001F2E84" w:rsidP="001F2E84">
      <w:pPr>
        <w:tabs>
          <w:tab w:val="left" w:pos="2268"/>
        </w:tabs>
        <w:spacing w:after="120"/>
        <w:ind w:left="2268" w:hanging="569"/>
        <w:jc w:val="both"/>
        <w:rPr>
          <w:rFonts w:asciiTheme="majorBidi" w:hAnsiTheme="majorBidi" w:cstheme="majorBidi"/>
          <w:color w:val="000000"/>
          <w:sz w:val="24"/>
          <w:szCs w:val="24"/>
        </w:rPr>
      </w:pPr>
      <w:r w:rsidRPr="0074308D">
        <w:rPr>
          <w:rFonts w:asciiTheme="majorBidi" w:hAnsiTheme="majorBidi" w:cstheme="majorBidi"/>
          <w:color w:val="000000"/>
          <w:sz w:val="24"/>
          <w:szCs w:val="24"/>
        </w:rPr>
        <w:t>(a</w:t>
      </w:r>
      <w:r w:rsidR="00D84FEA" w:rsidRPr="0074308D">
        <w:rPr>
          <w:rFonts w:asciiTheme="majorBidi" w:hAnsiTheme="majorBidi" w:cstheme="majorBidi"/>
          <w:color w:val="000000"/>
          <w:sz w:val="24"/>
          <w:szCs w:val="24"/>
        </w:rPr>
        <w:t>)</w:t>
      </w:r>
      <w:r w:rsidR="00D84FEA" w:rsidRPr="0074308D">
        <w:rPr>
          <w:rFonts w:asciiTheme="majorBidi" w:hAnsiTheme="majorBidi" w:cstheme="majorBidi"/>
          <w:color w:val="000000"/>
          <w:sz w:val="24"/>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9745EB" w:rsidRPr="0074308D">
        <w:rPr>
          <w:rFonts w:asciiTheme="majorBidi" w:hAnsiTheme="majorBidi" w:cstheme="majorBidi"/>
          <w:color w:val="000000"/>
          <w:sz w:val="24"/>
          <w:szCs w:val="24"/>
        </w:rPr>
        <w:t> ;</w:t>
      </w:r>
      <w:r w:rsidR="00D84FEA" w:rsidRPr="0074308D">
        <w:rPr>
          <w:rFonts w:asciiTheme="majorBidi" w:hAnsiTheme="majorBidi" w:cstheme="majorBidi"/>
          <w:color w:val="000000"/>
          <w:sz w:val="24"/>
          <w:szCs w:val="24"/>
        </w:rPr>
        <w:t xml:space="preserve"> ou bien</w:t>
      </w:r>
      <w:r w:rsidR="009745EB" w:rsidRPr="0074308D">
        <w:rPr>
          <w:rFonts w:asciiTheme="majorBidi" w:hAnsiTheme="majorBidi" w:cstheme="majorBidi"/>
          <w:color w:val="000000"/>
          <w:sz w:val="24"/>
          <w:szCs w:val="24"/>
        </w:rPr>
        <w:t xml:space="preserve"> </w:t>
      </w:r>
      <w:r w:rsidR="00D84FEA" w:rsidRPr="0074308D">
        <w:rPr>
          <w:rFonts w:asciiTheme="majorBidi" w:hAnsiTheme="majorBidi" w:cstheme="majorBidi"/>
          <w:color w:val="000000"/>
          <w:sz w:val="24"/>
          <w:szCs w:val="24"/>
        </w:rPr>
        <w:t>menace,</w:t>
      </w:r>
      <w:r w:rsidR="00D84FEA" w:rsidRPr="0074308D">
        <w:rPr>
          <w:rFonts w:asciiTheme="majorBidi" w:hAnsiTheme="majorBidi" w:cstheme="majorBidi"/>
          <w:b/>
          <w:color w:val="000000"/>
          <w:sz w:val="24"/>
          <w:szCs w:val="24"/>
        </w:rPr>
        <w:t xml:space="preserve"> </w:t>
      </w:r>
      <w:r w:rsidR="00D84FEA" w:rsidRPr="0074308D">
        <w:rPr>
          <w:rFonts w:asciiTheme="majorBidi" w:hAnsiTheme="majorBidi" w:cstheme="majorBidi"/>
          <w:color w:val="000000"/>
          <w:sz w:val="24"/>
          <w:szCs w:val="24"/>
        </w:rPr>
        <w:t>harcèle ou intimide quelqu’un aux fins de l’empêcher de faire part d’informations relatives à cette enquête, ou bien de poursuivre l’enquête</w:t>
      </w:r>
      <w:r w:rsidR="009745EB" w:rsidRPr="0074308D">
        <w:rPr>
          <w:rFonts w:asciiTheme="majorBidi" w:hAnsiTheme="majorBidi" w:cstheme="majorBidi"/>
          <w:color w:val="000000"/>
          <w:sz w:val="24"/>
          <w:szCs w:val="24"/>
        </w:rPr>
        <w:t> ;</w:t>
      </w:r>
      <w:r w:rsidR="00D84FEA" w:rsidRPr="0074308D">
        <w:rPr>
          <w:rFonts w:asciiTheme="majorBidi" w:hAnsiTheme="majorBidi" w:cstheme="majorBidi"/>
          <w:color w:val="000000"/>
          <w:sz w:val="24"/>
          <w:szCs w:val="24"/>
        </w:rPr>
        <w:t xml:space="preserve"> ou </w:t>
      </w:r>
    </w:p>
    <w:p w14:paraId="14CBBDD8" w14:textId="4CC4D799" w:rsidR="00D84FEA" w:rsidRPr="0074308D" w:rsidRDefault="001F2E84" w:rsidP="001F2E84">
      <w:pPr>
        <w:tabs>
          <w:tab w:val="left" w:pos="576"/>
          <w:tab w:val="left" w:pos="2268"/>
        </w:tabs>
        <w:spacing w:after="120"/>
        <w:ind w:left="2268" w:hanging="497"/>
        <w:jc w:val="both"/>
        <w:rPr>
          <w:rFonts w:asciiTheme="majorBidi" w:hAnsiTheme="majorBidi" w:cstheme="majorBidi"/>
          <w:sz w:val="24"/>
          <w:szCs w:val="24"/>
        </w:rPr>
      </w:pPr>
      <w:r w:rsidRPr="0074308D">
        <w:rPr>
          <w:rFonts w:asciiTheme="majorBidi" w:hAnsiTheme="majorBidi" w:cstheme="majorBidi"/>
          <w:color w:val="000000"/>
          <w:sz w:val="24"/>
          <w:szCs w:val="24"/>
        </w:rPr>
        <w:t>(b</w:t>
      </w:r>
      <w:r w:rsidR="00D84FEA" w:rsidRPr="0074308D">
        <w:rPr>
          <w:rFonts w:asciiTheme="majorBidi" w:hAnsiTheme="majorBidi" w:cstheme="majorBidi"/>
          <w:color w:val="000000"/>
          <w:sz w:val="24"/>
          <w:szCs w:val="24"/>
        </w:rPr>
        <w:t xml:space="preserve">) </w:t>
      </w:r>
      <w:r w:rsidR="00D84FEA" w:rsidRPr="0074308D">
        <w:rPr>
          <w:rFonts w:asciiTheme="majorBidi" w:hAnsiTheme="majorBidi" w:cstheme="majorBidi"/>
          <w:color w:val="000000"/>
          <w:sz w:val="24"/>
          <w:szCs w:val="24"/>
        </w:rPr>
        <w:tab/>
        <w:t>celui qui entrave délibérément l’exercice par la Banque de son droit d’examen tel que stipulé au paragraphe (e) ci-dessous</w:t>
      </w:r>
      <w:r w:rsidR="009745EB" w:rsidRPr="0074308D">
        <w:rPr>
          <w:rFonts w:asciiTheme="majorBidi" w:hAnsiTheme="majorBidi" w:cstheme="majorBidi"/>
          <w:sz w:val="24"/>
          <w:szCs w:val="24"/>
        </w:rPr>
        <w:t> ;</w:t>
      </w:r>
      <w:r w:rsidR="00D84FEA" w:rsidRPr="0074308D">
        <w:rPr>
          <w:rFonts w:asciiTheme="majorBidi" w:hAnsiTheme="majorBidi" w:cstheme="majorBidi"/>
          <w:sz w:val="24"/>
          <w:szCs w:val="24"/>
        </w:rPr>
        <w:t xml:space="preserve"> et</w:t>
      </w:r>
    </w:p>
    <w:p w14:paraId="673EC309" w14:textId="77777777" w:rsidR="00D84FEA" w:rsidRPr="0074308D" w:rsidRDefault="00D84FEA" w:rsidP="00EE2D0A">
      <w:pPr>
        <w:pStyle w:val="Corpsdetexte"/>
        <w:numPr>
          <w:ilvl w:val="0"/>
          <w:numId w:val="34"/>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rejettera la proposition d’attribution du marché si elle établit que le soumissionnaire auquel il est recommandé d’attribuer le marché est coupable de corruption, directement ou par l’intermédiaire d’un agent, ou s’est</w:t>
      </w:r>
      <w:r w:rsidR="009745EB" w:rsidRPr="0074308D">
        <w:rPr>
          <w:rFonts w:asciiTheme="majorBidi" w:hAnsiTheme="majorBidi" w:cstheme="majorBidi"/>
          <w:szCs w:val="24"/>
          <w:lang w:val="fr-FR"/>
        </w:rPr>
        <w:t xml:space="preserve"> </w:t>
      </w:r>
      <w:r w:rsidRPr="0074308D">
        <w:rPr>
          <w:rFonts w:asciiTheme="majorBidi" w:hAnsiTheme="majorBidi" w:cstheme="majorBidi"/>
          <w:szCs w:val="24"/>
          <w:lang w:val="fr-FR"/>
        </w:rPr>
        <w:t>livré à des manœuvres frauduleuses, collusoires, coercitives ou obstructives en vue de l’obtention de ce marché</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w:t>
      </w:r>
    </w:p>
    <w:p w14:paraId="6DCD251E" w14:textId="77777777" w:rsidR="00D84FEA" w:rsidRPr="0074308D" w:rsidRDefault="00D84FEA" w:rsidP="00EE2D0A">
      <w:pPr>
        <w:pStyle w:val="Corpsdetexte"/>
        <w:numPr>
          <w:ilvl w:val="0"/>
          <w:numId w:val="34"/>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009745EB" w:rsidRPr="0074308D">
        <w:rPr>
          <w:rFonts w:asciiTheme="majorBidi" w:hAnsiTheme="majorBidi" w:cstheme="majorBidi"/>
          <w:szCs w:val="24"/>
          <w:lang w:val="fr-FR"/>
        </w:rPr>
        <w:t> ;</w:t>
      </w:r>
    </w:p>
    <w:p w14:paraId="7215E72E" w14:textId="77777777" w:rsidR="00D84FEA" w:rsidRPr="0074308D" w:rsidRDefault="00D84FEA" w:rsidP="00EE2D0A">
      <w:pPr>
        <w:pStyle w:val="Corpsdetexte"/>
        <w:numPr>
          <w:ilvl w:val="0"/>
          <w:numId w:val="34"/>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28"/>
      </w:r>
      <w:r w:rsidRPr="0074308D">
        <w:rPr>
          <w:rFonts w:asciiTheme="majorBidi" w:hAnsiTheme="majorBidi" w:cstheme="majorBidi"/>
          <w:szCs w:val="24"/>
          <w:lang w:val="fr-FR"/>
        </w:rPr>
        <w:t xml:space="preserve"> (ii)</w:t>
      </w:r>
      <w:r w:rsidR="009745EB" w:rsidRPr="0074308D">
        <w:rPr>
          <w:rFonts w:asciiTheme="majorBidi" w:hAnsiTheme="majorBidi" w:cstheme="majorBidi"/>
          <w:szCs w:val="24"/>
          <w:lang w:val="fr-FR"/>
        </w:rPr>
        <w:t xml:space="preserve"> </w:t>
      </w:r>
      <w:r w:rsidRPr="0074308D">
        <w:rPr>
          <w:rFonts w:asciiTheme="majorBidi" w:hAnsiTheme="majorBidi" w:cstheme="majorBidi"/>
          <w:szCs w:val="24"/>
          <w:lang w:val="fr-FR"/>
        </w:rPr>
        <w:t>de la participation</w:t>
      </w:r>
      <w:r w:rsidRPr="0074308D">
        <w:rPr>
          <w:rStyle w:val="Appelnotedebasdep"/>
          <w:rFonts w:asciiTheme="majorBidi" w:hAnsiTheme="majorBidi" w:cstheme="majorBidi"/>
          <w:szCs w:val="24"/>
          <w:lang w:val="fr-FR"/>
        </w:rPr>
        <w:footnoteReference w:id="29"/>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et (ii) du bénéfice du versement de fonds émanant d’un prêt de la Banque ou de participer d’une autre manière à la préparation ou à la mise en œuvre d’un projet financé par la Banque</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w:t>
      </w:r>
    </w:p>
    <w:p w14:paraId="4D52D682" w14:textId="77777777" w:rsidR="00D84FEA" w:rsidRPr="0074308D" w:rsidRDefault="00D84FEA" w:rsidP="00AD3239">
      <w:pPr>
        <w:pStyle w:val="Corpsdetexte"/>
        <w:numPr>
          <w:ilvl w:val="0"/>
          <w:numId w:val="34"/>
        </w:numPr>
        <w:tabs>
          <w:tab w:val="left" w:pos="576"/>
        </w:tabs>
        <w:spacing w:after="200"/>
        <w:ind w:left="1170" w:hanging="720"/>
        <w:rPr>
          <w:rFonts w:asciiTheme="majorBidi" w:hAnsiTheme="majorBidi" w:cstheme="majorBidi"/>
          <w:szCs w:val="24"/>
          <w:lang w:val="fr-FR"/>
        </w:rPr>
      </w:pPr>
      <w:r w:rsidRPr="0074308D">
        <w:rPr>
          <w:rFonts w:asciiTheme="majorBidi" w:hAnsiTheme="majorBidi" w:cstheme="majorBidi"/>
          <w:szCs w:val="24"/>
          <w:lang w:val="fr-FR"/>
        </w:rPr>
        <w:t>exigera que les dossiers d’appel d’offres et les marchés financés par la Banque contiennent une disposition requérant des soumissionnaires</w:t>
      </w:r>
      <w:r w:rsidR="00FF1EF4" w:rsidRPr="0074308D">
        <w:rPr>
          <w:rFonts w:asciiTheme="majorBidi" w:hAnsiTheme="majorBidi" w:cstheme="majorBidi"/>
          <w:szCs w:val="24"/>
          <w:lang w:val="fr-FR"/>
        </w:rPr>
        <w:t xml:space="preserve"> (candidats/proposants)</w:t>
      </w:r>
      <w:r w:rsidRPr="0074308D">
        <w:rPr>
          <w:rFonts w:asciiTheme="majorBidi" w:hAnsiTheme="majorBidi" w:cstheme="majorBidi"/>
          <w:szCs w:val="24"/>
          <w:lang w:val="fr-FR"/>
        </w:rPr>
        <w:t>, consultants, fournisseurs et entrepreneurs, sous-traitants, prestataires de services, fournisseurs, agents, et leur personnel qu’ils autorisent la Banque à inspecter</w:t>
      </w:r>
      <w:r w:rsidRPr="0074308D">
        <w:rPr>
          <w:rStyle w:val="Appelnotedebasdep"/>
          <w:rFonts w:asciiTheme="majorBidi" w:hAnsiTheme="majorBidi" w:cstheme="majorBidi"/>
          <w:szCs w:val="24"/>
          <w:lang w:val="fr-FR"/>
        </w:rPr>
        <w:footnoteReference w:id="30"/>
      </w:r>
      <w:r w:rsidRPr="0074308D">
        <w:rPr>
          <w:rFonts w:asciiTheme="majorBidi" w:hAnsiTheme="majorBidi" w:cstheme="majorBidi"/>
          <w:szCs w:val="24"/>
          <w:lang w:val="fr-FR"/>
        </w:rPr>
        <w:t xml:space="preserve"> les documents et pièces comptables et autres documents relatifs à la </w:t>
      </w:r>
      <w:r w:rsidR="00FF1EF4" w:rsidRPr="0074308D">
        <w:rPr>
          <w:rFonts w:asciiTheme="majorBidi" w:hAnsiTheme="majorBidi" w:cstheme="majorBidi"/>
          <w:szCs w:val="24"/>
          <w:lang w:val="fr-FR"/>
        </w:rPr>
        <w:t>passation du marché, la sélection et/ou</w:t>
      </w:r>
      <w:r w:rsidR="00FF1EF4"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7DFC0A5F" w14:textId="77777777" w:rsidR="009836B8" w:rsidRPr="0074308D" w:rsidRDefault="009836B8" w:rsidP="009836B8">
      <w:pPr>
        <w:rPr>
          <w:rFonts w:asciiTheme="majorBidi" w:hAnsiTheme="majorBidi" w:cstheme="majorBidi"/>
          <w:sz w:val="24"/>
          <w:szCs w:val="24"/>
        </w:rPr>
      </w:pPr>
    </w:p>
    <w:p w14:paraId="4926D3D9" w14:textId="77777777" w:rsidR="006F6DC2" w:rsidRPr="0074308D" w:rsidRDefault="006F6DC2" w:rsidP="006F6DC2">
      <w:pPr>
        <w:ind w:right="43"/>
        <w:jc w:val="both"/>
        <w:rPr>
          <w:rFonts w:asciiTheme="majorBidi" w:hAnsiTheme="majorBidi" w:cstheme="majorBidi"/>
        </w:rPr>
      </w:pPr>
    </w:p>
    <w:p w14:paraId="719A170D" w14:textId="77777777" w:rsidR="004E3959" w:rsidRPr="0074308D" w:rsidRDefault="004E3959" w:rsidP="005C5FFF">
      <w:pPr>
        <w:rPr>
          <w:rFonts w:asciiTheme="majorBidi" w:hAnsiTheme="majorBidi" w:cstheme="majorBidi"/>
        </w:rPr>
        <w:sectPr w:rsidR="004E3959" w:rsidRPr="0074308D" w:rsidSect="00B9710D">
          <w:headerReference w:type="even" r:id="rId87"/>
          <w:headerReference w:type="default" r:id="rId88"/>
          <w:headerReference w:type="first" r:id="rId89"/>
          <w:footnotePr>
            <w:numRestart w:val="eachSect"/>
          </w:footnotePr>
          <w:pgSz w:w="12240" w:h="15840" w:code="1"/>
          <w:pgMar w:top="1440" w:right="1440" w:bottom="1440" w:left="1440" w:header="706" w:footer="706" w:gutter="0"/>
          <w:cols w:space="720"/>
          <w:titlePg/>
          <w:docGrid w:linePitch="272"/>
        </w:sectPr>
      </w:pPr>
    </w:p>
    <w:p w14:paraId="3F734B27" w14:textId="1B3632D9" w:rsidR="005C5FFF" w:rsidRPr="0074308D" w:rsidRDefault="005C5FFF" w:rsidP="00DC787F">
      <w:pPr>
        <w:pStyle w:val="Head02"/>
        <w:rPr>
          <w:rFonts w:ascii="Times New Roman" w:hAnsi="Times New Roman"/>
          <w:lang w:val="fr-FR"/>
        </w:rPr>
      </w:pPr>
      <w:bookmarkStart w:id="1037" w:name="_Toc440701980"/>
      <w:bookmarkStart w:id="1038" w:name="_Toc481661108"/>
      <w:bookmarkStart w:id="1039" w:name="_Toc485126306"/>
      <w:r w:rsidRPr="0074308D">
        <w:rPr>
          <w:rFonts w:ascii="Times New Roman" w:hAnsi="Times New Roman"/>
          <w:lang w:val="fr-FR"/>
        </w:rPr>
        <w:t xml:space="preserve">Section </w:t>
      </w:r>
      <w:r w:rsidR="00C12D8F" w:rsidRPr="0074308D">
        <w:rPr>
          <w:rFonts w:ascii="Times New Roman" w:hAnsi="Times New Roman"/>
          <w:lang w:val="fr-FR"/>
        </w:rPr>
        <w:t>I</w:t>
      </w:r>
      <w:r w:rsidR="0053039D" w:rsidRPr="0074308D">
        <w:rPr>
          <w:rFonts w:ascii="Times New Roman" w:hAnsi="Times New Roman"/>
          <w:lang w:val="fr-FR"/>
        </w:rPr>
        <w:t>X</w:t>
      </w:r>
      <w:r w:rsidRPr="0074308D">
        <w:rPr>
          <w:rFonts w:ascii="Times New Roman" w:hAnsi="Times New Roman"/>
          <w:lang w:val="fr-FR"/>
        </w:rPr>
        <w:t>.</w:t>
      </w:r>
      <w:r w:rsidR="009745EB" w:rsidRPr="0074308D">
        <w:rPr>
          <w:rFonts w:ascii="Times New Roman" w:hAnsi="Times New Roman"/>
          <w:lang w:val="fr-FR"/>
        </w:rPr>
        <w:t xml:space="preserve"> </w:t>
      </w:r>
      <w:r w:rsidRPr="0074308D">
        <w:rPr>
          <w:rFonts w:ascii="Times New Roman" w:hAnsi="Times New Roman"/>
          <w:lang w:val="fr-FR"/>
        </w:rPr>
        <w:t xml:space="preserve">Cahier des </w:t>
      </w:r>
      <w:r w:rsidR="0053039D" w:rsidRPr="0074308D">
        <w:rPr>
          <w:rFonts w:ascii="Times New Roman" w:hAnsi="Times New Roman"/>
          <w:lang w:val="fr-FR"/>
        </w:rPr>
        <w:t>C</w:t>
      </w:r>
      <w:r w:rsidRPr="0074308D">
        <w:rPr>
          <w:rFonts w:ascii="Times New Roman" w:hAnsi="Times New Roman"/>
          <w:lang w:val="fr-FR"/>
        </w:rPr>
        <w:t>lauses administratives particulières</w:t>
      </w:r>
      <w:bookmarkEnd w:id="1037"/>
      <w:bookmarkEnd w:id="1038"/>
      <w:bookmarkEnd w:id="1039"/>
    </w:p>
    <w:p w14:paraId="4516F3B4" w14:textId="77777777" w:rsidR="005C5FFF" w:rsidRPr="0074308D" w:rsidRDefault="005C5FFF" w:rsidP="005C5FFF">
      <w:pPr>
        <w:rPr>
          <w:rFonts w:asciiTheme="majorBidi" w:hAnsiTheme="majorBidi" w:cstheme="majorBidi"/>
        </w:rPr>
      </w:pPr>
    </w:p>
    <w:p w14:paraId="1C9026BF" w14:textId="77777777" w:rsidR="00453F23" w:rsidRPr="0074308D" w:rsidRDefault="00453F23" w:rsidP="00DC787F">
      <w:pPr>
        <w:pStyle w:val="Titre2"/>
        <w:keepNext w:val="0"/>
        <w:pBdr>
          <w:bottom w:val="single" w:sz="24" w:space="3" w:color="C0C0C0"/>
        </w:pBdr>
        <w:tabs>
          <w:tab w:val="clear" w:pos="1350"/>
        </w:tabs>
        <w:suppressAutoHyphens/>
        <w:spacing w:after="120"/>
        <w:jc w:val="center"/>
        <w:rPr>
          <w:sz w:val="28"/>
          <w:lang w:eastAsia="en-US"/>
        </w:rPr>
      </w:pPr>
      <w:bookmarkStart w:id="1040" w:name="_Toc485023712"/>
      <w:bookmarkStart w:id="1041" w:name="_Ref324794508"/>
      <w:bookmarkStart w:id="1042" w:name="_Toc352140251"/>
      <w:bookmarkStart w:id="1043" w:name="_Toc521498744"/>
      <w:bookmarkStart w:id="1044" w:name="_Toc77045722"/>
      <w:bookmarkStart w:id="1045" w:name="_Toc440701982"/>
      <w:r w:rsidRPr="0074308D">
        <w:rPr>
          <w:sz w:val="28"/>
          <w:lang w:eastAsia="en-US"/>
        </w:rPr>
        <w:t>Table des Clauses</w:t>
      </w:r>
      <w:bookmarkEnd w:id="1040"/>
    </w:p>
    <w:p w14:paraId="6BD1B90D" w14:textId="22FDC6C6" w:rsidR="00DC762D" w:rsidRPr="0074308D" w:rsidRDefault="003E554A">
      <w:pPr>
        <w:pStyle w:val="TM1"/>
        <w:rPr>
          <w:rFonts w:asciiTheme="minorHAnsi" w:eastAsiaTheme="minorEastAsia" w:hAnsiTheme="minorHAnsi" w:cstheme="minorBidi"/>
          <w:b w:val="0"/>
          <w:bCs w:val="0"/>
          <w:sz w:val="22"/>
          <w:szCs w:val="22"/>
          <w:lang w:eastAsia="zh-CN"/>
        </w:rPr>
      </w:pPr>
      <w:r w:rsidRPr="0074308D">
        <w:fldChar w:fldCharType="begin"/>
      </w:r>
      <w:r w:rsidRPr="0074308D">
        <w:instrText xml:space="preserve"> TOC \h \z \t "Head 7.1,1,Head 7.2,2" </w:instrText>
      </w:r>
      <w:r w:rsidRPr="0074308D">
        <w:fldChar w:fldCharType="separate"/>
      </w:r>
      <w:hyperlink w:anchor="_Toc487459782" w:history="1">
        <w:r w:rsidR="00DC762D" w:rsidRPr="0074308D">
          <w:rPr>
            <w:rStyle w:val="Lienhypertexte"/>
            <w:smallCaps/>
            <w:lang w:eastAsia="en-US"/>
          </w:rPr>
          <w:t>A. Marché et interprétation</w:t>
        </w:r>
        <w:r w:rsidR="00DC762D" w:rsidRPr="0074308D">
          <w:rPr>
            <w:webHidden/>
          </w:rPr>
          <w:tab/>
        </w:r>
        <w:r w:rsidR="00DC762D" w:rsidRPr="0074308D">
          <w:rPr>
            <w:webHidden/>
          </w:rPr>
          <w:fldChar w:fldCharType="begin"/>
        </w:r>
        <w:r w:rsidR="00DC762D" w:rsidRPr="0074308D">
          <w:rPr>
            <w:webHidden/>
          </w:rPr>
          <w:instrText xml:space="preserve"> PAGEREF _Toc487459782 \h </w:instrText>
        </w:r>
        <w:r w:rsidR="00DC762D" w:rsidRPr="0074308D">
          <w:rPr>
            <w:webHidden/>
          </w:rPr>
        </w:r>
        <w:r w:rsidR="00DC762D" w:rsidRPr="0074308D">
          <w:rPr>
            <w:webHidden/>
          </w:rPr>
          <w:fldChar w:fldCharType="separate"/>
        </w:r>
        <w:r w:rsidR="0086220C">
          <w:rPr>
            <w:webHidden/>
          </w:rPr>
          <w:t>239</w:t>
        </w:r>
        <w:r w:rsidR="00DC762D" w:rsidRPr="0074308D">
          <w:rPr>
            <w:webHidden/>
          </w:rPr>
          <w:fldChar w:fldCharType="end"/>
        </w:r>
      </w:hyperlink>
    </w:p>
    <w:p w14:paraId="67B5059B" w14:textId="4C68C449" w:rsidR="00DC762D" w:rsidRPr="0074308D" w:rsidRDefault="008522F1">
      <w:pPr>
        <w:pStyle w:val="TM2"/>
        <w:rPr>
          <w:rFonts w:asciiTheme="minorHAnsi" w:eastAsiaTheme="minorEastAsia" w:hAnsiTheme="minorHAnsi" w:cstheme="minorBidi"/>
          <w:bCs w:val="0"/>
          <w:sz w:val="22"/>
          <w:szCs w:val="22"/>
          <w:lang w:eastAsia="zh-CN"/>
        </w:rPr>
      </w:pPr>
      <w:hyperlink w:anchor="_Toc487459783" w:history="1">
        <w:r w:rsidR="00DC762D" w:rsidRPr="0074308D">
          <w:rPr>
            <w:rStyle w:val="Lienhypertexte"/>
          </w:rPr>
          <w:t>1. Définitions (Clause 1 du CCAG)</w:t>
        </w:r>
        <w:r w:rsidR="00DC762D" w:rsidRPr="0074308D">
          <w:rPr>
            <w:webHidden/>
          </w:rPr>
          <w:tab/>
        </w:r>
        <w:r w:rsidR="00DC762D" w:rsidRPr="0074308D">
          <w:rPr>
            <w:webHidden/>
          </w:rPr>
          <w:fldChar w:fldCharType="begin"/>
        </w:r>
        <w:r w:rsidR="00DC762D" w:rsidRPr="0074308D">
          <w:rPr>
            <w:webHidden/>
          </w:rPr>
          <w:instrText xml:space="preserve"> PAGEREF _Toc487459783 \h </w:instrText>
        </w:r>
        <w:r w:rsidR="00DC762D" w:rsidRPr="0074308D">
          <w:rPr>
            <w:webHidden/>
          </w:rPr>
        </w:r>
        <w:r w:rsidR="00DC762D" w:rsidRPr="0074308D">
          <w:rPr>
            <w:webHidden/>
          </w:rPr>
          <w:fldChar w:fldCharType="separate"/>
        </w:r>
        <w:r w:rsidR="0086220C">
          <w:rPr>
            <w:webHidden/>
          </w:rPr>
          <w:t>239</w:t>
        </w:r>
        <w:r w:rsidR="00DC762D" w:rsidRPr="0074308D">
          <w:rPr>
            <w:webHidden/>
          </w:rPr>
          <w:fldChar w:fldCharType="end"/>
        </w:r>
      </w:hyperlink>
    </w:p>
    <w:p w14:paraId="26A4FC14" w14:textId="05304540" w:rsidR="00DC762D" w:rsidRPr="0074308D" w:rsidRDefault="008522F1">
      <w:pPr>
        <w:pStyle w:val="TM2"/>
        <w:rPr>
          <w:rFonts w:asciiTheme="minorHAnsi" w:eastAsiaTheme="minorEastAsia" w:hAnsiTheme="minorHAnsi" w:cstheme="minorBidi"/>
          <w:bCs w:val="0"/>
          <w:sz w:val="22"/>
          <w:szCs w:val="22"/>
          <w:lang w:eastAsia="zh-CN"/>
        </w:rPr>
      </w:pPr>
      <w:hyperlink w:anchor="_Toc487459784" w:history="1">
        <w:r w:rsidR="00DC762D" w:rsidRPr="0074308D">
          <w:rPr>
            <w:rStyle w:val="Lienhypertexte"/>
          </w:rPr>
          <w:t>2. Notifications (Clause 4 du CCAG)</w:t>
        </w:r>
        <w:r w:rsidR="00DC762D" w:rsidRPr="0074308D">
          <w:rPr>
            <w:webHidden/>
          </w:rPr>
          <w:tab/>
        </w:r>
        <w:r w:rsidR="00DC762D" w:rsidRPr="0074308D">
          <w:rPr>
            <w:webHidden/>
          </w:rPr>
          <w:fldChar w:fldCharType="begin"/>
        </w:r>
        <w:r w:rsidR="00DC762D" w:rsidRPr="0074308D">
          <w:rPr>
            <w:webHidden/>
          </w:rPr>
          <w:instrText xml:space="preserve"> PAGEREF _Toc487459784 \h </w:instrText>
        </w:r>
        <w:r w:rsidR="00DC762D" w:rsidRPr="0074308D">
          <w:rPr>
            <w:webHidden/>
          </w:rPr>
        </w:r>
        <w:r w:rsidR="00DC762D" w:rsidRPr="0074308D">
          <w:rPr>
            <w:webHidden/>
          </w:rPr>
          <w:fldChar w:fldCharType="separate"/>
        </w:r>
        <w:r w:rsidR="0086220C">
          <w:rPr>
            <w:webHidden/>
          </w:rPr>
          <w:t>239</w:t>
        </w:r>
        <w:r w:rsidR="00DC762D" w:rsidRPr="0074308D">
          <w:rPr>
            <w:webHidden/>
          </w:rPr>
          <w:fldChar w:fldCharType="end"/>
        </w:r>
      </w:hyperlink>
    </w:p>
    <w:p w14:paraId="22674CE8" w14:textId="56A9FD8F" w:rsidR="00DC762D" w:rsidRPr="0074308D" w:rsidRDefault="008522F1">
      <w:pPr>
        <w:pStyle w:val="TM1"/>
        <w:rPr>
          <w:rFonts w:asciiTheme="minorHAnsi" w:eastAsiaTheme="minorEastAsia" w:hAnsiTheme="minorHAnsi" w:cstheme="minorBidi"/>
          <w:b w:val="0"/>
          <w:bCs w:val="0"/>
          <w:sz w:val="22"/>
          <w:szCs w:val="22"/>
          <w:lang w:eastAsia="zh-CN"/>
        </w:rPr>
      </w:pPr>
      <w:hyperlink w:anchor="_Toc487459785" w:history="1">
        <w:r w:rsidR="00DC762D" w:rsidRPr="0074308D">
          <w:rPr>
            <w:rStyle w:val="Lienhypertexte"/>
            <w:smallCaps/>
            <w:lang w:eastAsia="en-US"/>
          </w:rPr>
          <w:t>B. Objet du Marché</w:t>
        </w:r>
        <w:r w:rsidR="00DC762D" w:rsidRPr="0074308D">
          <w:rPr>
            <w:webHidden/>
          </w:rPr>
          <w:tab/>
        </w:r>
        <w:r w:rsidR="00DC762D" w:rsidRPr="0074308D">
          <w:rPr>
            <w:webHidden/>
          </w:rPr>
          <w:fldChar w:fldCharType="begin"/>
        </w:r>
        <w:r w:rsidR="00DC762D" w:rsidRPr="0074308D">
          <w:rPr>
            <w:webHidden/>
          </w:rPr>
          <w:instrText xml:space="preserve"> PAGEREF _Toc487459785 \h </w:instrText>
        </w:r>
        <w:r w:rsidR="00DC762D" w:rsidRPr="0074308D">
          <w:rPr>
            <w:webHidden/>
          </w:rPr>
        </w:r>
        <w:r w:rsidR="00DC762D" w:rsidRPr="0074308D">
          <w:rPr>
            <w:webHidden/>
          </w:rPr>
          <w:fldChar w:fldCharType="separate"/>
        </w:r>
        <w:r w:rsidR="0086220C">
          <w:rPr>
            <w:webHidden/>
          </w:rPr>
          <w:t>240</w:t>
        </w:r>
        <w:r w:rsidR="00DC762D" w:rsidRPr="0074308D">
          <w:rPr>
            <w:webHidden/>
          </w:rPr>
          <w:fldChar w:fldCharType="end"/>
        </w:r>
      </w:hyperlink>
    </w:p>
    <w:p w14:paraId="6FFE1840" w14:textId="5641229D" w:rsidR="00DC762D" w:rsidRPr="0074308D" w:rsidRDefault="008522F1">
      <w:pPr>
        <w:pStyle w:val="TM2"/>
        <w:rPr>
          <w:rFonts w:asciiTheme="minorHAnsi" w:eastAsiaTheme="minorEastAsia" w:hAnsiTheme="minorHAnsi" w:cstheme="minorBidi"/>
          <w:bCs w:val="0"/>
          <w:sz w:val="22"/>
          <w:szCs w:val="22"/>
          <w:lang w:eastAsia="zh-CN"/>
        </w:rPr>
      </w:pPr>
      <w:hyperlink w:anchor="_Toc487459786" w:history="1">
        <w:r w:rsidR="00DC762D" w:rsidRPr="0074308D">
          <w:rPr>
            <w:rStyle w:val="Lienhypertexte"/>
          </w:rPr>
          <w:t>4. Etendue du Système (Clause 7 du CCAG)</w:t>
        </w:r>
        <w:r w:rsidR="00DC762D" w:rsidRPr="0074308D">
          <w:rPr>
            <w:webHidden/>
          </w:rPr>
          <w:tab/>
        </w:r>
        <w:r w:rsidR="00DC762D" w:rsidRPr="0074308D">
          <w:rPr>
            <w:webHidden/>
          </w:rPr>
          <w:fldChar w:fldCharType="begin"/>
        </w:r>
        <w:r w:rsidR="00DC762D" w:rsidRPr="0074308D">
          <w:rPr>
            <w:webHidden/>
          </w:rPr>
          <w:instrText xml:space="preserve"> PAGEREF _Toc487459786 \h </w:instrText>
        </w:r>
        <w:r w:rsidR="00DC762D" w:rsidRPr="0074308D">
          <w:rPr>
            <w:webHidden/>
          </w:rPr>
        </w:r>
        <w:r w:rsidR="00DC762D" w:rsidRPr="0074308D">
          <w:rPr>
            <w:webHidden/>
          </w:rPr>
          <w:fldChar w:fldCharType="separate"/>
        </w:r>
        <w:r w:rsidR="0086220C">
          <w:rPr>
            <w:webHidden/>
          </w:rPr>
          <w:t>240</w:t>
        </w:r>
        <w:r w:rsidR="00DC762D" w:rsidRPr="0074308D">
          <w:rPr>
            <w:webHidden/>
          </w:rPr>
          <w:fldChar w:fldCharType="end"/>
        </w:r>
      </w:hyperlink>
    </w:p>
    <w:p w14:paraId="01F54365" w14:textId="1FDCEB57" w:rsidR="00DC762D" w:rsidRPr="0074308D" w:rsidRDefault="008522F1">
      <w:pPr>
        <w:pStyle w:val="TM2"/>
        <w:rPr>
          <w:rFonts w:asciiTheme="minorHAnsi" w:eastAsiaTheme="minorEastAsia" w:hAnsiTheme="minorHAnsi" w:cstheme="minorBidi"/>
          <w:bCs w:val="0"/>
          <w:sz w:val="22"/>
          <w:szCs w:val="22"/>
          <w:lang w:eastAsia="zh-CN"/>
        </w:rPr>
      </w:pPr>
      <w:hyperlink w:anchor="_Toc487459787" w:history="1">
        <w:r w:rsidR="00DC762D" w:rsidRPr="0074308D">
          <w:rPr>
            <w:rStyle w:val="Lienhypertexte"/>
          </w:rPr>
          <w:t>5. Dates de Commencement et de Réception opérationnelle (Clause 8 du CCAG)</w:t>
        </w:r>
        <w:r w:rsidR="00DC762D" w:rsidRPr="0074308D">
          <w:rPr>
            <w:webHidden/>
          </w:rPr>
          <w:tab/>
        </w:r>
        <w:r w:rsidR="00DC762D" w:rsidRPr="0074308D">
          <w:rPr>
            <w:webHidden/>
          </w:rPr>
          <w:fldChar w:fldCharType="begin"/>
        </w:r>
        <w:r w:rsidR="00DC762D" w:rsidRPr="0074308D">
          <w:rPr>
            <w:webHidden/>
          </w:rPr>
          <w:instrText xml:space="preserve"> PAGEREF _Toc487459787 \h </w:instrText>
        </w:r>
        <w:r w:rsidR="00DC762D" w:rsidRPr="0074308D">
          <w:rPr>
            <w:webHidden/>
          </w:rPr>
        </w:r>
        <w:r w:rsidR="00DC762D" w:rsidRPr="0074308D">
          <w:rPr>
            <w:webHidden/>
          </w:rPr>
          <w:fldChar w:fldCharType="separate"/>
        </w:r>
        <w:r w:rsidR="0086220C">
          <w:rPr>
            <w:webHidden/>
          </w:rPr>
          <w:t>241</w:t>
        </w:r>
        <w:r w:rsidR="00DC762D" w:rsidRPr="0074308D">
          <w:rPr>
            <w:webHidden/>
          </w:rPr>
          <w:fldChar w:fldCharType="end"/>
        </w:r>
      </w:hyperlink>
    </w:p>
    <w:p w14:paraId="39271BC9" w14:textId="02DEC437" w:rsidR="00DC762D" w:rsidRPr="0074308D" w:rsidRDefault="008522F1">
      <w:pPr>
        <w:pStyle w:val="TM2"/>
        <w:rPr>
          <w:rFonts w:asciiTheme="minorHAnsi" w:eastAsiaTheme="minorEastAsia" w:hAnsiTheme="minorHAnsi" w:cstheme="minorBidi"/>
          <w:bCs w:val="0"/>
          <w:sz w:val="22"/>
          <w:szCs w:val="22"/>
          <w:lang w:eastAsia="zh-CN"/>
        </w:rPr>
      </w:pPr>
      <w:hyperlink w:anchor="_Toc487459788" w:history="1">
        <w:r w:rsidR="00DC762D" w:rsidRPr="0074308D">
          <w:rPr>
            <w:rStyle w:val="Lienhypertexte"/>
          </w:rPr>
          <w:t>6. Responsabilités du Fournisseur (Clause 9 du CCAG)</w:t>
        </w:r>
        <w:r w:rsidR="00DC762D" w:rsidRPr="0074308D">
          <w:rPr>
            <w:webHidden/>
          </w:rPr>
          <w:tab/>
        </w:r>
        <w:r w:rsidR="00DC762D" w:rsidRPr="0074308D">
          <w:rPr>
            <w:webHidden/>
          </w:rPr>
          <w:fldChar w:fldCharType="begin"/>
        </w:r>
        <w:r w:rsidR="00DC762D" w:rsidRPr="0074308D">
          <w:rPr>
            <w:webHidden/>
          </w:rPr>
          <w:instrText xml:space="preserve"> PAGEREF _Toc487459788 \h </w:instrText>
        </w:r>
        <w:r w:rsidR="00DC762D" w:rsidRPr="0074308D">
          <w:rPr>
            <w:webHidden/>
          </w:rPr>
        </w:r>
        <w:r w:rsidR="00DC762D" w:rsidRPr="0074308D">
          <w:rPr>
            <w:webHidden/>
          </w:rPr>
          <w:fldChar w:fldCharType="separate"/>
        </w:r>
        <w:r w:rsidR="0086220C">
          <w:rPr>
            <w:webHidden/>
          </w:rPr>
          <w:t>241</w:t>
        </w:r>
        <w:r w:rsidR="00DC762D" w:rsidRPr="0074308D">
          <w:rPr>
            <w:webHidden/>
          </w:rPr>
          <w:fldChar w:fldCharType="end"/>
        </w:r>
      </w:hyperlink>
    </w:p>
    <w:p w14:paraId="2C61BA4D" w14:textId="5923D9EB" w:rsidR="00DC762D" w:rsidRPr="0074308D" w:rsidRDefault="008522F1">
      <w:pPr>
        <w:pStyle w:val="TM1"/>
        <w:rPr>
          <w:rFonts w:asciiTheme="minorHAnsi" w:eastAsiaTheme="minorEastAsia" w:hAnsiTheme="minorHAnsi" w:cstheme="minorBidi"/>
          <w:b w:val="0"/>
          <w:bCs w:val="0"/>
          <w:sz w:val="22"/>
          <w:szCs w:val="22"/>
          <w:lang w:eastAsia="zh-CN"/>
        </w:rPr>
      </w:pPr>
      <w:hyperlink w:anchor="_Toc487459789" w:history="1">
        <w:r w:rsidR="00DC762D" w:rsidRPr="0074308D">
          <w:rPr>
            <w:rStyle w:val="Lienhypertexte"/>
            <w:smallCaps/>
            <w:lang w:eastAsia="en-US"/>
          </w:rPr>
          <w:t>C. Paiement</w:t>
        </w:r>
        <w:r w:rsidR="00DC762D" w:rsidRPr="0074308D">
          <w:rPr>
            <w:webHidden/>
          </w:rPr>
          <w:tab/>
        </w:r>
        <w:r w:rsidR="00DC762D" w:rsidRPr="0074308D">
          <w:rPr>
            <w:webHidden/>
          </w:rPr>
          <w:fldChar w:fldCharType="begin"/>
        </w:r>
        <w:r w:rsidR="00DC762D" w:rsidRPr="0074308D">
          <w:rPr>
            <w:webHidden/>
          </w:rPr>
          <w:instrText xml:space="preserve"> PAGEREF _Toc487459789 \h </w:instrText>
        </w:r>
        <w:r w:rsidR="00DC762D" w:rsidRPr="0074308D">
          <w:rPr>
            <w:webHidden/>
          </w:rPr>
        </w:r>
        <w:r w:rsidR="00DC762D" w:rsidRPr="0074308D">
          <w:rPr>
            <w:webHidden/>
          </w:rPr>
          <w:fldChar w:fldCharType="separate"/>
        </w:r>
        <w:r w:rsidR="0086220C">
          <w:rPr>
            <w:webHidden/>
          </w:rPr>
          <w:t>241</w:t>
        </w:r>
        <w:r w:rsidR="00DC762D" w:rsidRPr="0074308D">
          <w:rPr>
            <w:webHidden/>
          </w:rPr>
          <w:fldChar w:fldCharType="end"/>
        </w:r>
      </w:hyperlink>
    </w:p>
    <w:p w14:paraId="3C34E301" w14:textId="4FABCE9E" w:rsidR="00DC762D" w:rsidRPr="0074308D" w:rsidRDefault="008522F1">
      <w:pPr>
        <w:pStyle w:val="TM2"/>
        <w:rPr>
          <w:rFonts w:asciiTheme="minorHAnsi" w:eastAsiaTheme="minorEastAsia" w:hAnsiTheme="minorHAnsi" w:cstheme="minorBidi"/>
          <w:bCs w:val="0"/>
          <w:sz w:val="22"/>
          <w:szCs w:val="22"/>
          <w:lang w:eastAsia="zh-CN"/>
        </w:rPr>
      </w:pPr>
      <w:hyperlink w:anchor="_Toc487459790" w:history="1">
        <w:r w:rsidR="00DC762D" w:rsidRPr="0074308D">
          <w:rPr>
            <w:rStyle w:val="Lienhypertexte"/>
          </w:rPr>
          <w:t>8. Prix du Marché (Clause 11 du CCAG)</w:t>
        </w:r>
        <w:r w:rsidR="00DC762D" w:rsidRPr="0074308D">
          <w:rPr>
            <w:webHidden/>
          </w:rPr>
          <w:tab/>
        </w:r>
        <w:r w:rsidR="00DC762D" w:rsidRPr="0074308D">
          <w:rPr>
            <w:webHidden/>
          </w:rPr>
          <w:fldChar w:fldCharType="begin"/>
        </w:r>
        <w:r w:rsidR="00DC762D" w:rsidRPr="0074308D">
          <w:rPr>
            <w:webHidden/>
          </w:rPr>
          <w:instrText xml:space="preserve"> PAGEREF _Toc487459790 \h </w:instrText>
        </w:r>
        <w:r w:rsidR="00DC762D" w:rsidRPr="0074308D">
          <w:rPr>
            <w:webHidden/>
          </w:rPr>
        </w:r>
        <w:r w:rsidR="00DC762D" w:rsidRPr="0074308D">
          <w:rPr>
            <w:webHidden/>
          </w:rPr>
          <w:fldChar w:fldCharType="separate"/>
        </w:r>
        <w:r w:rsidR="0086220C">
          <w:rPr>
            <w:webHidden/>
          </w:rPr>
          <w:t>241</w:t>
        </w:r>
        <w:r w:rsidR="00DC762D" w:rsidRPr="0074308D">
          <w:rPr>
            <w:webHidden/>
          </w:rPr>
          <w:fldChar w:fldCharType="end"/>
        </w:r>
      </w:hyperlink>
    </w:p>
    <w:p w14:paraId="53F57EB2" w14:textId="53F57BA4" w:rsidR="00DC762D" w:rsidRPr="0074308D" w:rsidRDefault="008522F1">
      <w:pPr>
        <w:pStyle w:val="TM2"/>
        <w:rPr>
          <w:rFonts w:asciiTheme="minorHAnsi" w:eastAsiaTheme="minorEastAsia" w:hAnsiTheme="minorHAnsi" w:cstheme="minorBidi"/>
          <w:bCs w:val="0"/>
          <w:sz w:val="22"/>
          <w:szCs w:val="22"/>
          <w:lang w:eastAsia="zh-CN"/>
        </w:rPr>
      </w:pPr>
      <w:hyperlink w:anchor="_Toc487459791" w:history="1">
        <w:r w:rsidR="00DC762D" w:rsidRPr="0074308D">
          <w:rPr>
            <w:rStyle w:val="Lienhypertexte"/>
          </w:rPr>
          <w:t>9. Conditions de paiement (Clause 12 du CCAG)</w:t>
        </w:r>
        <w:r w:rsidR="00DC762D" w:rsidRPr="0074308D">
          <w:rPr>
            <w:webHidden/>
          </w:rPr>
          <w:tab/>
        </w:r>
        <w:r w:rsidR="00DC762D" w:rsidRPr="0074308D">
          <w:rPr>
            <w:webHidden/>
          </w:rPr>
          <w:fldChar w:fldCharType="begin"/>
        </w:r>
        <w:r w:rsidR="00DC762D" w:rsidRPr="0074308D">
          <w:rPr>
            <w:webHidden/>
          </w:rPr>
          <w:instrText xml:space="preserve"> PAGEREF _Toc487459791 \h </w:instrText>
        </w:r>
        <w:r w:rsidR="00DC762D" w:rsidRPr="0074308D">
          <w:rPr>
            <w:webHidden/>
          </w:rPr>
        </w:r>
        <w:r w:rsidR="00DC762D" w:rsidRPr="0074308D">
          <w:rPr>
            <w:webHidden/>
          </w:rPr>
          <w:fldChar w:fldCharType="separate"/>
        </w:r>
        <w:r w:rsidR="0086220C">
          <w:rPr>
            <w:webHidden/>
          </w:rPr>
          <w:t>242</w:t>
        </w:r>
        <w:r w:rsidR="00DC762D" w:rsidRPr="0074308D">
          <w:rPr>
            <w:webHidden/>
          </w:rPr>
          <w:fldChar w:fldCharType="end"/>
        </w:r>
      </w:hyperlink>
    </w:p>
    <w:p w14:paraId="0C0A4AA2" w14:textId="4A2F651E" w:rsidR="00DC762D" w:rsidRPr="0074308D" w:rsidRDefault="008522F1">
      <w:pPr>
        <w:pStyle w:val="TM2"/>
        <w:rPr>
          <w:rFonts w:asciiTheme="minorHAnsi" w:eastAsiaTheme="minorEastAsia" w:hAnsiTheme="minorHAnsi" w:cstheme="minorBidi"/>
          <w:bCs w:val="0"/>
          <w:sz w:val="22"/>
          <w:szCs w:val="22"/>
          <w:lang w:eastAsia="zh-CN"/>
        </w:rPr>
      </w:pPr>
      <w:hyperlink w:anchor="_Toc487459792" w:history="1">
        <w:r w:rsidR="00DC762D" w:rsidRPr="0074308D">
          <w:rPr>
            <w:rStyle w:val="Lienhypertexte"/>
          </w:rPr>
          <w:t>10. Garanties (Clause 13 du CCAG)</w:t>
        </w:r>
        <w:r w:rsidR="00DC762D" w:rsidRPr="0074308D">
          <w:rPr>
            <w:webHidden/>
          </w:rPr>
          <w:tab/>
        </w:r>
        <w:r w:rsidR="00DC762D" w:rsidRPr="0074308D">
          <w:rPr>
            <w:webHidden/>
          </w:rPr>
          <w:fldChar w:fldCharType="begin"/>
        </w:r>
        <w:r w:rsidR="00DC762D" w:rsidRPr="0074308D">
          <w:rPr>
            <w:webHidden/>
          </w:rPr>
          <w:instrText xml:space="preserve"> PAGEREF _Toc487459792 \h </w:instrText>
        </w:r>
        <w:r w:rsidR="00DC762D" w:rsidRPr="0074308D">
          <w:rPr>
            <w:webHidden/>
          </w:rPr>
        </w:r>
        <w:r w:rsidR="00DC762D" w:rsidRPr="0074308D">
          <w:rPr>
            <w:webHidden/>
          </w:rPr>
          <w:fldChar w:fldCharType="separate"/>
        </w:r>
        <w:r w:rsidR="0086220C">
          <w:rPr>
            <w:webHidden/>
          </w:rPr>
          <w:t>245</w:t>
        </w:r>
        <w:r w:rsidR="00DC762D" w:rsidRPr="0074308D">
          <w:rPr>
            <w:webHidden/>
          </w:rPr>
          <w:fldChar w:fldCharType="end"/>
        </w:r>
      </w:hyperlink>
    </w:p>
    <w:p w14:paraId="01DDE5C6" w14:textId="704D5E33" w:rsidR="00DC762D" w:rsidRPr="0074308D" w:rsidRDefault="008522F1">
      <w:pPr>
        <w:pStyle w:val="TM1"/>
        <w:rPr>
          <w:rFonts w:asciiTheme="minorHAnsi" w:eastAsiaTheme="minorEastAsia" w:hAnsiTheme="minorHAnsi" w:cstheme="minorBidi"/>
          <w:b w:val="0"/>
          <w:bCs w:val="0"/>
          <w:sz w:val="22"/>
          <w:szCs w:val="22"/>
          <w:lang w:eastAsia="zh-CN"/>
        </w:rPr>
      </w:pPr>
      <w:hyperlink w:anchor="_Toc487459793" w:history="1">
        <w:r w:rsidR="00DC762D" w:rsidRPr="0074308D">
          <w:rPr>
            <w:rStyle w:val="Lienhypertexte"/>
            <w:smallCaps/>
            <w:lang w:eastAsia="en-US"/>
          </w:rPr>
          <w:t>D. Propriété intellectuelle</w:t>
        </w:r>
        <w:r w:rsidR="00DC762D" w:rsidRPr="0074308D">
          <w:rPr>
            <w:webHidden/>
          </w:rPr>
          <w:tab/>
        </w:r>
        <w:r w:rsidR="00DC762D" w:rsidRPr="0074308D">
          <w:rPr>
            <w:webHidden/>
          </w:rPr>
          <w:fldChar w:fldCharType="begin"/>
        </w:r>
        <w:r w:rsidR="00DC762D" w:rsidRPr="0074308D">
          <w:rPr>
            <w:webHidden/>
          </w:rPr>
          <w:instrText xml:space="preserve"> PAGEREF _Toc487459793 \h </w:instrText>
        </w:r>
        <w:r w:rsidR="00DC762D" w:rsidRPr="0074308D">
          <w:rPr>
            <w:webHidden/>
          </w:rPr>
        </w:r>
        <w:r w:rsidR="00DC762D" w:rsidRPr="0074308D">
          <w:rPr>
            <w:webHidden/>
          </w:rPr>
          <w:fldChar w:fldCharType="separate"/>
        </w:r>
        <w:r w:rsidR="0086220C">
          <w:rPr>
            <w:webHidden/>
          </w:rPr>
          <w:t>246</w:t>
        </w:r>
        <w:r w:rsidR="00DC762D" w:rsidRPr="0074308D">
          <w:rPr>
            <w:webHidden/>
          </w:rPr>
          <w:fldChar w:fldCharType="end"/>
        </w:r>
      </w:hyperlink>
    </w:p>
    <w:p w14:paraId="38C483E5" w14:textId="68CAA255" w:rsidR="00DC762D" w:rsidRPr="0074308D" w:rsidRDefault="008522F1">
      <w:pPr>
        <w:pStyle w:val="TM2"/>
        <w:rPr>
          <w:rFonts w:asciiTheme="minorHAnsi" w:eastAsiaTheme="minorEastAsia" w:hAnsiTheme="minorHAnsi" w:cstheme="minorBidi"/>
          <w:bCs w:val="0"/>
          <w:sz w:val="22"/>
          <w:szCs w:val="22"/>
          <w:lang w:eastAsia="zh-CN"/>
        </w:rPr>
      </w:pPr>
      <w:hyperlink w:anchor="_Toc487459794" w:history="1">
        <w:r w:rsidR="00DC762D" w:rsidRPr="0074308D">
          <w:rPr>
            <w:rStyle w:val="Lienhypertexte"/>
          </w:rPr>
          <w:t>11. Copyright (Clause 15 du CCAG)</w:t>
        </w:r>
        <w:r w:rsidR="00DC762D" w:rsidRPr="0074308D">
          <w:rPr>
            <w:webHidden/>
          </w:rPr>
          <w:tab/>
        </w:r>
        <w:r w:rsidR="00DC762D" w:rsidRPr="0074308D">
          <w:rPr>
            <w:webHidden/>
          </w:rPr>
          <w:fldChar w:fldCharType="begin"/>
        </w:r>
        <w:r w:rsidR="00DC762D" w:rsidRPr="0074308D">
          <w:rPr>
            <w:webHidden/>
          </w:rPr>
          <w:instrText xml:space="preserve"> PAGEREF _Toc487459794 \h </w:instrText>
        </w:r>
        <w:r w:rsidR="00DC762D" w:rsidRPr="0074308D">
          <w:rPr>
            <w:webHidden/>
          </w:rPr>
        </w:r>
        <w:r w:rsidR="00DC762D" w:rsidRPr="0074308D">
          <w:rPr>
            <w:webHidden/>
          </w:rPr>
          <w:fldChar w:fldCharType="separate"/>
        </w:r>
        <w:r w:rsidR="0086220C">
          <w:rPr>
            <w:webHidden/>
          </w:rPr>
          <w:t>246</w:t>
        </w:r>
        <w:r w:rsidR="00DC762D" w:rsidRPr="0074308D">
          <w:rPr>
            <w:webHidden/>
          </w:rPr>
          <w:fldChar w:fldCharType="end"/>
        </w:r>
      </w:hyperlink>
    </w:p>
    <w:p w14:paraId="6604AD0D" w14:textId="1FE76C4A" w:rsidR="00DC762D" w:rsidRPr="0074308D" w:rsidRDefault="008522F1">
      <w:pPr>
        <w:pStyle w:val="TM2"/>
        <w:rPr>
          <w:rFonts w:asciiTheme="minorHAnsi" w:eastAsiaTheme="minorEastAsia" w:hAnsiTheme="minorHAnsi" w:cstheme="minorBidi"/>
          <w:bCs w:val="0"/>
          <w:sz w:val="22"/>
          <w:szCs w:val="22"/>
          <w:lang w:eastAsia="zh-CN"/>
        </w:rPr>
      </w:pPr>
      <w:hyperlink w:anchor="_Toc487459795" w:history="1">
        <w:r w:rsidR="00DC762D" w:rsidRPr="0074308D">
          <w:rPr>
            <w:rStyle w:val="Lienhypertexte"/>
          </w:rPr>
          <w:t>12. Accords de licence (Clause 16 du CCAG)</w:t>
        </w:r>
        <w:r w:rsidR="00DC762D" w:rsidRPr="0074308D">
          <w:rPr>
            <w:webHidden/>
          </w:rPr>
          <w:tab/>
        </w:r>
        <w:r w:rsidR="00DC762D" w:rsidRPr="0074308D">
          <w:rPr>
            <w:webHidden/>
          </w:rPr>
          <w:fldChar w:fldCharType="begin"/>
        </w:r>
        <w:r w:rsidR="00DC762D" w:rsidRPr="0074308D">
          <w:rPr>
            <w:webHidden/>
          </w:rPr>
          <w:instrText xml:space="preserve"> PAGEREF _Toc487459795 \h </w:instrText>
        </w:r>
        <w:r w:rsidR="00DC762D" w:rsidRPr="0074308D">
          <w:rPr>
            <w:webHidden/>
          </w:rPr>
        </w:r>
        <w:r w:rsidR="00DC762D" w:rsidRPr="0074308D">
          <w:rPr>
            <w:webHidden/>
          </w:rPr>
          <w:fldChar w:fldCharType="separate"/>
        </w:r>
        <w:r w:rsidR="0086220C">
          <w:rPr>
            <w:webHidden/>
          </w:rPr>
          <w:t>250</w:t>
        </w:r>
        <w:r w:rsidR="00DC762D" w:rsidRPr="0074308D">
          <w:rPr>
            <w:webHidden/>
          </w:rPr>
          <w:fldChar w:fldCharType="end"/>
        </w:r>
      </w:hyperlink>
    </w:p>
    <w:p w14:paraId="5C6FB9CA" w14:textId="11AE1BED" w:rsidR="00DC762D" w:rsidRPr="0074308D" w:rsidRDefault="008522F1">
      <w:pPr>
        <w:pStyle w:val="TM2"/>
        <w:rPr>
          <w:rFonts w:asciiTheme="minorHAnsi" w:eastAsiaTheme="minorEastAsia" w:hAnsiTheme="minorHAnsi" w:cstheme="minorBidi"/>
          <w:bCs w:val="0"/>
          <w:sz w:val="22"/>
          <w:szCs w:val="22"/>
          <w:lang w:eastAsia="zh-CN"/>
        </w:rPr>
      </w:pPr>
      <w:hyperlink w:anchor="_Toc487459796" w:history="1">
        <w:r w:rsidR="00DC762D" w:rsidRPr="0074308D">
          <w:rPr>
            <w:rStyle w:val="Lienhypertexte"/>
          </w:rPr>
          <w:t>13. Informations confidentielles (Clause 17 du CCAG)</w:t>
        </w:r>
        <w:r w:rsidR="00DC762D" w:rsidRPr="0074308D">
          <w:rPr>
            <w:webHidden/>
          </w:rPr>
          <w:tab/>
        </w:r>
        <w:r w:rsidR="00DC762D" w:rsidRPr="0074308D">
          <w:rPr>
            <w:webHidden/>
          </w:rPr>
          <w:fldChar w:fldCharType="begin"/>
        </w:r>
        <w:r w:rsidR="00DC762D" w:rsidRPr="0074308D">
          <w:rPr>
            <w:webHidden/>
          </w:rPr>
          <w:instrText xml:space="preserve"> PAGEREF _Toc487459796 \h </w:instrText>
        </w:r>
        <w:r w:rsidR="00DC762D" w:rsidRPr="0074308D">
          <w:rPr>
            <w:webHidden/>
          </w:rPr>
        </w:r>
        <w:r w:rsidR="00DC762D" w:rsidRPr="0074308D">
          <w:rPr>
            <w:webHidden/>
          </w:rPr>
          <w:fldChar w:fldCharType="separate"/>
        </w:r>
        <w:r w:rsidR="0086220C">
          <w:rPr>
            <w:webHidden/>
          </w:rPr>
          <w:t>251</w:t>
        </w:r>
        <w:r w:rsidR="00DC762D" w:rsidRPr="0074308D">
          <w:rPr>
            <w:webHidden/>
          </w:rPr>
          <w:fldChar w:fldCharType="end"/>
        </w:r>
      </w:hyperlink>
    </w:p>
    <w:p w14:paraId="45377411" w14:textId="5D314B3B" w:rsidR="00DC762D" w:rsidRPr="0074308D" w:rsidRDefault="008522F1">
      <w:pPr>
        <w:pStyle w:val="TM1"/>
        <w:rPr>
          <w:rFonts w:asciiTheme="minorHAnsi" w:eastAsiaTheme="minorEastAsia" w:hAnsiTheme="minorHAnsi" w:cstheme="minorBidi"/>
          <w:b w:val="0"/>
          <w:bCs w:val="0"/>
          <w:sz w:val="22"/>
          <w:szCs w:val="22"/>
          <w:lang w:eastAsia="zh-CN"/>
        </w:rPr>
      </w:pPr>
      <w:hyperlink w:anchor="_Toc487459797" w:history="1">
        <w:r w:rsidR="00DC762D" w:rsidRPr="0074308D">
          <w:rPr>
            <w:rStyle w:val="Lienhypertexte"/>
            <w:smallCaps/>
            <w:lang w:eastAsia="en-US"/>
          </w:rPr>
          <w:t>E. Fourniture, Installation, Mise à l’essai, Mise en service et Réception du Système</w:t>
        </w:r>
        <w:r w:rsidR="00DC762D" w:rsidRPr="0074308D">
          <w:rPr>
            <w:webHidden/>
          </w:rPr>
          <w:tab/>
        </w:r>
        <w:r w:rsidR="00DC762D" w:rsidRPr="0074308D">
          <w:rPr>
            <w:webHidden/>
          </w:rPr>
          <w:fldChar w:fldCharType="begin"/>
        </w:r>
        <w:r w:rsidR="00DC762D" w:rsidRPr="0074308D">
          <w:rPr>
            <w:webHidden/>
          </w:rPr>
          <w:instrText xml:space="preserve"> PAGEREF _Toc487459797 \h </w:instrText>
        </w:r>
        <w:r w:rsidR="00DC762D" w:rsidRPr="0074308D">
          <w:rPr>
            <w:webHidden/>
          </w:rPr>
        </w:r>
        <w:r w:rsidR="00DC762D" w:rsidRPr="0074308D">
          <w:rPr>
            <w:webHidden/>
          </w:rPr>
          <w:fldChar w:fldCharType="separate"/>
        </w:r>
        <w:r w:rsidR="0086220C">
          <w:rPr>
            <w:webHidden/>
          </w:rPr>
          <w:t>252</w:t>
        </w:r>
        <w:r w:rsidR="00DC762D" w:rsidRPr="0074308D">
          <w:rPr>
            <w:webHidden/>
          </w:rPr>
          <w:fldChar w:fldCharType="end"/>
        </w:r>
      </w:hyperlink>
    </w:p>
    <w:p w14:paraId="7B6C8969" w14:textId="466A0A7D" w:rsidR="00DC762D" w:rsidRPr="0074308D" w:rsidRDefault="008522F1">
      <w:pPr>
        <w:pStyle w:val="TM2"/>
        <w:rPr>
          <w:rFonts w:asciiTheme="minorHAnsi" w:eastAsiaTheme="minorEastAsia" w:hAnsiTheme="minorHAnsi" w:cstheme="minorBidi"/>
          <w:bCs w:val="0"/>
          <w:sz w:val="22"/>
          <w:szCs w:val="22"/>
          <w:lang w:eastAsia="zh-CN"/>
        </w:rPr>
      </w:pPr>
      <w:hyperlink w:anchor="_Toc487459798" w:history="1">
        <w:r w:rsidR="00DC762D" w:rsidRPr="0074308D">
          <w:rPr>
            <w:rStyle w:val="Lienhypertexte"/>
          </w:rPr>
          <w:t>14. Représentants (Clause 18 du CCAG)</w:t>
        </w:r>
        <w:r w:rsidR="00DC762D" w:rsidRPr="0074308D">
          <w:rPr>
            <w:webHidden/>
          </w:rPr>
          <w:tab/>
        </w:r>
        <w:r w:rsidR="00DC762D" w:rsidRPr="0074308D">
          <w:rPr>
            <w:webHidden/>
          </w:rPr>
          <w:fldChar w:fldCharType="begin"/>
        </w:r>
        <w:r w:rsidR="00DC762D" w:rsidRPr="0074308D">
          <w:rPr>
            <w:webHidden/>
          </w:rPr>
          <w:instrText xml:space="preserve"> PAGEREF _Toc487459798 \h </w:instrText>
        </w:r>
        <w:r w:rsidR="00DC762D" w:rsidRPr="0074308D">
          <w:rPr>
            <w:webHidden/>
          </w:rPr>
        </w:r>
        <w:r w:rsidR="00DC762D" w:rsidRPr="0074308D">
          <w:rPr>
            <w:webHidden/>
          </w:rPr>
          <w:fldChar w:fldCharType="separate"/>
        </w:r>
        <w:r w:rsidR="0086220C">
          <w:rPr>
            <w:webHidden/>
          </w:rPr>
          <w:t>252</w:t>
        </w:r>
        <w:r w:rsidR="00DC762D" w:rsidRPr="0074308D">
          <w:rPr>
            <w:webHidden/>
          </w:rPr>
          <w:fldChar w:fldCharType="end"/>
        </w:r>
      </w:hyperlink>
    </w:p>
    <w:p w14:paraId="0DE08E2A" w14:textId="01CA8447" w:rsidR="00DC762D" w:rsidRPr="0074308D" w:rsidRDefault="008522F1">
      <w:pPr>
        <w:pStyle w:val="TM2"/>
        <w:rPr>
          <w:rFonts w:asciiTheme="minorHAnsi" w:eastAsiaTheme="minorEastAsia" w:hAnsiTheme="minorHAnsi" w:cstheme="minorBidi"/>
          <w:bCs w:val="0"/>
          <w:sz w:val="22"/>
          <w:szCs w:val="22"/>
          <w:lang w:eastAsia="zh-CN"/>
        </w:rPr>
      </w:pPr>
      <w:hyperlink w:anchor="_Toc487459799" w:history="1">
        <w:r w:rsidR="00DC762D" w:rsidRPr="0074308D">
          <w:rPr>
            <w:rStyle w:val="Lienhypertexte"/>
          </w:rPr>
          <w:t>15. Plan de Projet (Clause 19 du CCAG)</w:t>
        </w:r>
        <w:r w:rsidR="00DC762D" w:rsidRPr="0074308D">
          <w:rPr>
            <w:webHidden/>
          </w:rPr>
          <w:tab/>
        </w:r>
        <w:r w:rsidR="00DC762D" w:rsidRPr="0074308D">
          <w:rPr>
            <w:webHidden/>
          </w:rPr>
          <w:fldChar w:fldCharType="begin"/>
        </w:r>
        <w:r w:rsidR="00DC762D" w:rsidRPr="0074308D">
          <w:rPr>
            <w:webHidden/>
          </w:rPr>
          <w:instrText xml:space="preserve"> PAGEREF _Toc487459799 \h </w:instrText>
        </w:r>
        <w:r w:rsidR="00DC762D" w:rsidRPr="0074308D">
          <w:rPr>
            <w:webHidden/>
          </w:rPr>
        </w:r>
        <w:r w:rsidR="00DC762D" w:rsidRPr="0074308D">
          <w:rPr>
            <w:webHidden/>
          </w:rPr>
          <w:fldChar w:fldCharType="separate"/>
        </w:r>
        <w:r w:rsidR="0086220C">
          <w:rPr>
            <w:webHidden/>
          </w:rPr>
          <w:t>252</w:t>
        </w:r>
        <w:r w:rsidR="00DC762D" w:rsidRPr="0074308D">
          <w:rPr>
            <w:webHidden/>
          </w:rPr>
          <w:fldChar w:fldCharType="end"/>
        </w:r>
      </w:hyperlink>
    </w:p>
    <w:p w14:paraId="7ABA8F09" w14:textId="24DFCFCA" w:rsidR="00DC762D" w:rsidRPr="0074308D" w:rsidRDefault="008522F1">
      <w:pPr>
        <w:pStyle w:val="TM2"/>
        <w:rPr>
          <w:rFonts w:asciiTheme="minorHAnsi" w:eastAsiaTheme="minorEastAsia" w:hAnsiTheme="minorHAnsi" w:cstheme="minorBidi"/>
          <w:bCs w:val="0"/>
          <w:sz w:val="22"/>
          <w:szCs w:val="22"/>
          <w:lang w:eastAsia="zh-CN"/>
        </w:rPr>
      </w:pPr>
      <w:hyperlink w:anchor="_Toc487459800" w:history="1">
        <w:r w:rsidR="00DC762D" w:rsidRPr="0074308D">
          <w:rPr>
            <w:rStyle w:val="Lienhypertexte"/>
          </w:rPr>
          <w:t>16. Conception et ingénierie (Clause 21 du CCAG)</w:t>
        </w:r>
        <w:r w:rsidR="00DC762D" w:rsidRPr="0074308D">
          <w:rPr>
            <w:webHidden/>
          </w:rPr>
          <w:tab/>
        </w:r>
        <w:r w:rsidR="00DC762D" w:rsidRPr="0074308D">
          <w:rPr>
            <w:webHidden/>
          </w:rPr>
          <w:fldChar w:fldCharType="begin"/>
        </w:r>
        <w:r w:rsidR="00DC762D" w:rsidRPr="0074308D">
          <w:rPr>
            <w:webHidden/>
          </w:rPr>
          <w:instrText xml:space="preserve"> PAGEREF _Toc487459800 \h </w:instrText>
        </w:r>
        <w:r w:rsidR="00DC762D" w:rsidRPr="0074308D">
          <w:rPr>
            <w:webHidden/>
          </w:rPr>
        </w:r>
        <w:r w:rsidR="00DC762D" w:rsidRPr="0074308D">
          <w:rPr>
            <w:webHidden/>
          </w:rPr>
          <w:fldChar w:fldCharType="separate"/>
        </w:r>
        <w:r w:rsidR="0086220C">
          <w:rPr>
            <w:webHidden/>
          </w:rPr>
          <w:t>253</w:t>
        </w:r>
        <w:r w:rsidR="00DC762D" w:rsidRPr="0074308D">
          <w:rPr>
            <w:webHidden/>
          </w:rPr>
          <w:fldChar w:fldCharType="end"/>
        </w:r>
      </w:hyperlink>
    </w:p>
    <w:p w14:paraId="620E4BCC" w14:textId="3413AF7C" w:rsidR="00DC762D" w:rsidRPr="0074308D" w:rsidRDefault="008522F1">
      <w:pPr>
        <w:pStyle w:val="TM2"/>
        <w:rPr>
          <w:rFonts w:asciiTheme="minorHAnsi" w:eastAsiaTheme="minorEastAsia" w:hAnsiTheme="minorHAnsi" w:cstheme="minorBidi"/>
          <w:bCs w:val="0"/>
          <w:sz w:val="22"/>
          <w:szCs w:val="22"/>
          <w:lang w:eastAsia="zh-CN"/>
        </w:rPr>
      </w:pPr>
      <w:hyperlink w:anchor="_Toc487459801" w:history="1">
        <w:r w:rsidR="00DC762D" w:rsidRPr="0074308D">
          <w:rPr>
            <w:rStyle w:val="Lienhypertexte"/>
          </w:rPr>
          <w:t>17. Acquisition, livraison et transport (Clause 22 du CCAG)</w:t>
        </w:r>
        <w:r w:rsidR="00DC762D" w:rsidRPr="0074308D">
          <w:rPr>
            <w:webHidden/>
          </w:rPr>
          <w:tab/>
        </w:r>
        <w:r w:rsidR="00DC762D" w:rsidRPr="0074308D">
          <w:rPr>
            <w:webHidden/>
          </w:rPr>
          <w:fldChar w:fldCharType="begin"/>
        </w:r>
        <w:r w:rsidR="00DC762D" w:rsidRPr="0074308D">
          <w:rPr>
            <w:webHidden/>
          </w:rPr>
          <w:instrText xml:space="preserve"> PAGEREF _Toc487459801 \h </w:instrText>
        </w:r>
        <w:r w:rsidR="00DC762D" w:rsidRPr="0074308D">
          <w:rPr>
            <w:webHidden/>
          </w:rPr>
        </w:r>
        <w:r w:rsidR="00DC762D" w:rsidRPr="0074308D">
          <w:rPr>
            <w:webHidden/>
          </w:rPr>
          <w:fldChar w:fldCharType="separate"/>
        </w:r>
        <w:r w:rsidR="0086220C">
          <w:rPr>
            <w:webHidden/>
          </w:rPr>
          <w:t>253</w:t>
        </w:r>
        <w:r w:rsidR="00DC762D" w:rsidRPr="0074308D">
          <w:rPr>
            <w:webHidden/>
          </w:rPr>
          <w:fldChar w:fldCharType="end"/>
        </w:r>
      </w:hyperlink>
    </w:p>
    <w:p w14:paraId="597EB0F1" w14:textId="75A3C480" w:rsidR="00DC762D" w:rsidRPr="0074308D" w:rsidRDefault="008522F1">
      <w:pPr>
        <w:pStyle w:val="TM2"/>
        <w:rPr>
          <w:rFonts w:asciiTheme="minorHAnsi" w:eastAsiaTheme="minorEastAsia" w:hAnsiTheme="minorHAnsi" w:cstheme="minorBidi"/>
          <w:bCs w:val="0"/>
          <w:sz w:val="22"/>
          <w:szCs w:val="22"/>
          <w:lang w:eastAsia="zh-CN"/>
        </w:rPr>
      </w:pPr>
      <w:hyperlink w:anchor="_Toc487459802" w:history="1">
        <w:r w:rsidR="00DC762D" w:rsidRPr="0074308D">
          <w:rPr>
            <w:rStyle w:val="Lienhypertexte"/>
          </w:rPr>
          <w:t>18. Extension des Biens (Clause 23 du CCAG)</w:t>
        </w:r>
        <w:r w:rsidR="00DC762D" w:rsidRPr="0074308D">
          <w:rPr>
            <w:webHidden/>
          </w:rPr>
          <w:tab/>
        </w:r>
        <w:r w:rsidR="00DC762D" w:rsidRPr="0074308D">
          <w:rPr>
            <w:webHidden/>
          </w:rPr>
          <w:fldChar w:fldCharType="begin"/>
        </w:r>
        <w:r w:rsidR="00DC762D" w:rsidRPr="0074308D">
          <w:rPr>
            <w:webHidden/>
          </w:rPr>
          <w:instrText xml:space="preserve"> PAGEREF _Toc487459802 \h </w:instrText>
        </w:r>
        <w:r w:rsidR="00DC762D" w:rsidRPr="0074308D">
          <w:rPr>
            <w:webHidden/>
          </w:rPr>
        </w:r>
        <w:r w:rsidR="00DC762D" w:rsidRPr="0074308D">
          <w:rPr>
            <w:webHidden/>
          </w:rPr>
          <w:fldChar w:fldCharType="separate"/>
        </w:r>
        <w:r w:rsidR="0086220C">
          <w:rPr>
            <w:webHidden/>
          </w:rPr>
          <w:t>254</w:t>
        </w:r>
        <w:r w:rsidR="00DC762D" w:rsidRPr="0074308D">
          <w:rPr>
            <w:webHidden/>
          </w:rPr>
          <w:fldChar w:fldCharType="end"/>
        </w:r>
      </w:hyperlink>
    </w:p>
    <w:p w14:paraId="6C56F39A" w14:textId="02BC3CCC" w:rsidR="00DC762D" w:rsidRPr="0074308D" w:rsidRDefault="008522F1">
      <w:pPr>
        <w:pStyle w:val="TM2"/>
        <w:rPr>
          <w:rFonts w:asciiTheme="minorHAnsi" w:eastAsiaTheme="minorEastAsia" w:hAnsiTheme="minorHAnsi" w:cstheme="minorBidi"/>
          <w:bCs w:val="0"/>
          <w:sz w:val="22"/>
          <w:szCs w:val="22"/>
          <w:lang w:eastAsia="zh-CN"/>
        </w:rPr>
      </w:pPr>
      <w:hyperlink w:anchor="_Toc487459803" w:history="1">
        <w:r w:rsidR="00DC762D" w:rsidRPr="0074308D">
          <w:rPr>
            <w:rStyle w:val="Lienhypertexte"/>
          </w:rPr>
          <w:t>19. Inspections et essais (Clause 25 du CCAG)</w:t>
        </w:r>
        <w:r w:rsidR="00DC762D" w:rsidRPr="0074308D">
          <w:rPr>
            <w:webHidden/>
          </w:rPr>
          <w:tab/>
        </w:r>
        <w:r w:rsidR="00DC762D" w:rsidRPr="0074308D">
          <w:rPr>
            <w:webHidden/>
          </w:rPr>
          <w:fldChar w:fldCharType="begin"/>
        </w:r>
        <w:r w:rsidR="00DC762D" w:rsidRPr="0074308D">
          <w:rPr>
            <w:webHidden/>
          </w:rPr>
          <w:instrText xml:space="preserve"> PAGEREF _Toc487459803 \h </w:instrText>
        </w:r>
        <w:r w:rsidR="00DC762D" w:rsidRPr="0074308D">
          <w:rPr>
            <w:webHidden/>
          </w:rPr>
        </w:r>
        <w:r w:rsidR="00DC762D" w:rsidRPr="0074308D">
          <w:rPr>
            <w:webHidden/>
          </w:rPr>
          <w:fldChar w:fldCharType="separate"/>
        </w:r>
        <w:r w:rsidR="0086220C">
          <w:rPr>
            <w:webHidden/>
          </w:rPr>
          <w:t>254</w:t>
        </w:r>
        <w:r w:rsidR="00DC762D" w:rsidRPr="0074308D">
          <w:rPr>
            <w:webHidden/>
          </w:rPr>
          <w:fldChar w:fldCharType="end"/>
        </w:r>
      </w:hyperlink>
    </w:p>
    <w:p w14:paraId="5ECC43EB" w14:textId="60CEABEE" w:rsidR="00DC762D" w:rsidRPr="0074308D" w:rsidRDefault="008522F1">
      <w:pPr>
        <w:pStyle w:val="TM2"/>
        <w:rPr>
          <w:rFonts w:asciiTheme="minorHAnsi" w:eastAsiaTheme="minorEastAsia" w:hAnsiTheme="minorHAnsi" w:cstheme="minorBidi"/>
          <w:bCs w:val="0"/>
          <w:sz w:val="22"/>
          <w:szCs w:val="22"/>
          <w:lang w:eastAsia="zh-CN"/>
        </w:rPr>
      </w:pPr>
      <w:hyperlink w:anchor="_Toc487459804" w:history="1">
        <w:r w:rsidR="00DC762D" w:rsidRPr="0074308D">
          <w:rPr>
            <w:rStyle w:val="Lienhypertexte"/>
          </w:rPr>
          <w:t>20. Mise en service et Réception opérationnelle (Clause 27 du CCAG)</w:t>
        </w:r>
        <w:r w:rsidR="00DC762D" w:rsidRPr="0074308D">
          <w:rPr>
            <w:webHidden/>
          </w:rPr>
          <w:tab/>
        </w:r>
        <w:r w:rsidR="00DC762D" w:rsidRPr="0074308D">
          <w:rPr>
            <w:webHidden/>
          </w:rPr>
          <w:fldChar w:fldCharType="begin"/>
        </w:r>
        <w:r w:rsidR="00DC762D" w:rsidRPr="0074308D">
          <w:rPr>
            <w:webHidden/>
          </w:rPr>
          <w:instrText xml:space="preserve"> PAGEREF _Toc487459804 \h </w:instrText>
        </w:r>
        <w:r w:rsidR="00DC762D" w:rsidRPr="0074308D">
          <w:rPr>
            <w:webHidden/>
          </w:rPr>
        </w:r>
        <w:r w:rsidR="00DC762D" w:rsidRPr="0074308D">
          <w:rPr>
            <w:webHidden/>
          </w:rPr>
          <w:fldChar w:fldCharType="separate"/>
        </w:r>
        <w:r w:rsidR="0086220C">
          <w:rPr>
            <w:webHidden/>
          </w:rPr>
          <w:t>254</w:t>
        </w:r>
        <w:r w:rsidR="00DC762D" w:rsidRPr="0074308D">
          <w:rPr>
            <w:webHidden/>
          </w:rPr>
          <w:fldChar w:fldCharType="end"/>
        </w:r>
      </w:hyperlink>
    </w:p>
    <w:p w14:paraId="5D567AA4" w14:textId="73A2B23D" w:rsidR="00DC762D" w:rsidRPr="0074308D" w:rsidRDefault="008522F1">
      <w:pPr>
        <w:pStyle w:val="TM1"/>
        <w:rPr>
          <w:rFonts w:asciiTheme="minorHAnsi" w:eastAsiaTheme="minorEastAsia" w:hAnsiTheme="minorHAnsi" w:cstheme="minorBidi"/>
          <w:b w:val="0"/>
          <w:bCs w:val="0"/>
          <w:sz w:val="22"/>
          <w:szCs w:val="22"/>
          <w:lang w:eastAsia="zh-CN"/>
        </w:rPr>
      </w:pPr>
      <w:hyperlink w:anchor="_Toc487459805" w:history="1">
        <w:r w:rsidR="00DC762D" w:rsidRPr="0074308D">
          <w:rPr>
            <w:rStyle w:val="Lienhypertexte"/>
            <w:smallCaps/>
            <w:lang w:eastAsia="en-US"/>
          </w:rPr>
          <w:t>F. Garanties et Responsabilités</w:t>
        </w:r>
        <w:r w:rsidR="00DC762D" w:rsidRPr="0074308D">
          <w:rPr>
            <w:webHidden/>
          </w:rPr>
          <w:tab/>
        </w:r>
        <w:r w:rsidR="00DC762D" w:rsidRPr="0074308D">
          <w:rPr>
            <w:webHidden/>
          </w:rPr>
          <w:fldChar w:fldCharType="begin"/>
        </w:r>
        <w:r w:rsidR="00DC762D" w:rsidRPr="0074308D">
          <w:rPr>
            <w:webHidden/>
          </w:rPr>
          <w:instrText xml:space="preserve"> PAGEREF _Toc487459805 \h </w:instrText>
        </w:r>
        <w:r w:rsidR="00DC762D" w:rsidRPr="0074308D">
          <w:rPr>
            <w:webHidden/>
          </w:rPr>
        </w:r>
        <w:r w:rsidR="00DC762D" w:rsidRPr="0074308D">
          <w:rPr>
            <w:webHidden/>
          </w:rPr>
          <w:fldChar w:fldCharType="separate"/>
        </w:r>
        <w:r w:rsidR="0086220C">
          <w:rPr>
            <w:webHidden/>
          </w:rPr>
          <w:t>255</w:t>
        </w:r>
        <w:r w:rsidR="00DC762D" w:rsidRPr="0074308D">
          <w:rPr>
            <w:webHidden/>
          </w:rPr>
          <w:fldChar w:fldCharType="end"/>
        </w:r>
      </w:hyperlink>
    </w:p>
    <w:p w14:paraId="59ABD179" w14:textId="6109801E" w:rsidR="00DC762D" w:rsidRPr="0074308D" w:rsidRDefault="008522F1">
      <w:pPr>
        <w:pStyle w:val="TM2"/>
        <w:rPr>
          <w:rFonts w:asciiTheme="minorHAnsi" w:eastAsiaTheme="minorEastAsia" w:hAnsiTheme="minorHAnsi" w:cstheme="minorBidi"/>
          <w:bCs w:val="0"/>
          <w:sz w:val="22"/>
          <w:szCs w:val="22"/>
          <w:lang w:eastAsia="zh-CN"/>
        </w:rPr>
      </w:pPr>
      <w:hyperlink w:anchor="_Toc487459806" w:history="1">
        <w:r w:rsidR="00DC762D" w:rsidRPr="0074308D">
          <w:rPr>
            <w:rStyle w:val="Lienhypertexte"/>
          </w:rPr>
          <w:t>21. Garantie du Délai de réception opérationnelle (Clause 28 du CCAG)</w:t>
        </w:r>
        <w:r w:rsidR="00DC762D" w:rsidRPr="0074308D">
          <w:rPr>
            <w:webHidden/>
          </w:rPr>
          <w:tab/>
        </w:r>
        <w:r w:rsidR="00DC762D" w:rsidRPr="0074308D">
          <w:rPr>
            <w:webHidden/>
          </w:rPr>
          <w:fldChar w:fldCharType="begin"/>
        </w:r>
        <w:r w:rsidR="00DC762D" w:rsidRPr="0074308D">
          <w:rPr>
            <w:webHidden/>
          </w:rPr>
          <w:instrText xml:space="preserve"> PAGEREF _Toc487459806 \h </w:instrText>
        </w:r>
        <w:r w:rsidR="00DC762D" w:rsidRPr="0074308D">
          <w:rPr>
            <w:webHidden/>
          </w:rPr>
        </w:r>
        <w:r w:rsidR="00DC762D" w:rsidRPr="0074308D">
          <w:rPr>
            <w:webHidden/>
          </w:rPr>
          <w:fldChar w:fldCharType="separate"/>
        </w:r>
        <w:r w:rsidR="0086220C">
          <w:rPr>
            <w:webHidden/>
          </w:rPr>
          <w:t>255</w:t>
        </w:r>
        <w:r w:rsidR="00DC762D" w:rsidRPr="0074308D">
          <w:rPr>
            <w:webHidden/>
          </w:rPr>
          <w:fldChar w:fldCharType="end"/>
        </w:r>
      </w:hyperlink>
    </w:p>
    <w:p w14:paraId="2F8FFE60" w14:textId="6847D278" w:rsidR="00DC762D" w:rsidRPr="0074308D" w:rsidRDefault="008522F1">
      <w:pPr>
        <w:pStyle w:val="TM2"/>
        <w:rPr>
          <w:rFonts w:asciiTheme="minorHAnsi" w:eastAsiaTheme="minorEastAsia" w:hAnsiTheme="minorHAnsi" w:cstheme="minorBidi"/>
          <w:bCs w:val="0"/>
          <w:sz w:val="22"/>
          <w:szCs w:val="22"/>
          <w:lang w:eastAsia="zh-CN"/>
        </w:rPr>
      </w:pPr>
      <w:hyperlink w:anchor="_Toc487459807" w:history="1">
        <w:r w:rsidR="00DC762D" w:rsidRPr="0074308D">
          <w:rPr>
            <w:rStyle w:val="Lienhypertexte"/>
          </w:rPr>
          <w:t>22. Garantie (Clause 29 du CCAG)</w:t>
        </w:r>
        <w:r w:rsidR="00DC762D" w:rsidRPr="0074308D">
          <w:rPr>
            <w:webHidden/>
          </w:rPr>
          <w:tab/>
        </w:r>
        <w:r w:rsidR="00DC762D" w:rsidRPr="0074308D">
          <w:rPr>
            <w:webHidden/>
          </w:rPr>
          <w:fldChar w:fldCharType="begin"/>
        </w:r>
        <w:r w:rsidR="00DC762D" w:rsidRPr="0074308D">
          <w:rPr>
            <w:webHidden/>
          </w:rPr>
          <w:instrText xml:space="preserve"> PAGEREF _Toc487459807 \h </w:instrText>
        </w:r>
        <w:r w:rsidR="00DC762D" w:rsidRPr="0074308D">
          <w:rPr>
            <w:webHidden/>
          </w:rPr>
        </w:r>
        <w:r w:rsidR="00DC762D" w:rsidRPr="0074308D">
          <w:rPr>
            <w:webHidden/>
          </w:rPr>
          <w:fldChar w:fldCharType="separate"/>
        </w:r>
        <w:r w:rsidR="0086220C">
          <w:rPr>
            <w:webHidden/>
          </w:rPr>
          <w:t>256</w:t>
        </w:r>
        <w:r w:rsidR="00DC762D" w:rsidRPr="0074308D">
          <w:rPr>
            <w:webHidden/>
          </w:rPr>
          <w:fldChar w:fldCharType="end"/>
        </w:r>
      </w:hyperlink>
    </w:p>
    <w:p w14:paraId="421E8689" w14:textId="1A6089ED" w:rsidR="00DC762D" w:rsidRPr="0074308D" w:rsidRDefault="008522F1">
      <w:pPr>
        <w:pStyle w:val="TM2"/>
        <w:rPr>
          <w:rFonts w:asciiTheme="minorHAnsi" w:eastAsiaTheme="minorEastAsia" w:hAnsiTheme="minorHAnsi" w:cstheme="minorBidi"/>
          <w:bCs w:val="0"/>
          <w:sz w:val="22"/>
          <w:szCs w:val="22"/>
          <w:lang w:eastAsia="zh-CN"/>
        </w:rPr>
      </w:pPr>
      <w:hyperlink w:anchor="_Toc487459808" w:history="1">
        <w:r w:rsidR="00DC762D" w:rsidRPr="0074308D">
          <w:rPr>
            <w:rStyle w:val="Lienhypertexte"/>
          </w:rPr>
          <w:t>23. Garanties opérationnelles (Clause 30 du CCAG)</w:t>
        </w:r>
        <w:r w:rsidR="00DC762D" w:rsidRPr="0074308D">
          <w:rPr>
            <w:webHidden/>
          </w:rPr>
          <w:tab/>
        </w:r>
        <w:r w:rsidR="00DC762D" w:rsidRPr="0074308D">
          <w:rPr>
            <w:webHidden/>
          </w:rPr>
          <w:fldChar w:fldCharType="begin"/>
        </w:r>
        <w:r w:rsidR="00DC762D" w:rsidRPr="0074308D">
          <w:rPr>
            <w:webHidden/>
          </w:rPr>
          <w:instrText xml:space="preserve"> PAGEREF _Toc487459808 \h </w:instrText>
        </w:r>
        <w:r w:rsidR="00DC762D" w:rsidRPr="0074308D">
          <w:rPr>
            <w:webHidden/>
          </w:rPr>
        </w:r>
        <w:r w:rsidR="00DC762D" w:rsidRPr="0074308D">
          <w:rPr>
            <w:webHidden/>
          </w:rPr>
          <w:fldChar w:fldCharType="separate"/>
        </w:r>
        <w:r w:rsidR="0086220C">
          <w:rPr>
            <w:webHidden/>
          </w:rPr>
          <w:t>257</w:t>
        </w:r>
        <w:r w:rsidR="00DC762D" w:rsidRPr="0074308D">
          <w:rPr>
            <w:webHidden/>
          </w:rPr>
          <w:fldChar w:fldCharType="end"/>
        </w:r>
      </w:hyperlink>
    </w:p>
    <w:p w14:paraId="281C118F" w14:textId="7D4249B2" w:rsidR="00DC762D" w:rsidRPr="0074308D" w:rsidRDefault="008522F1">
      <w:pPr>
        <w:pStyle w:val="TM2"/>
        <w:rPr>
          <w:rFonts w:asciiTheme="minorHAnsi" w:eastAsiaTheme="minorEastAsia" w:hAnsiTheme="minorHAnsi" w:cstheme="minorBidi"/>
          <w:bCs w:val="0"/>
          <w:sz w:val="22"/>
          <w:szCs w:val="22"/>
          <w:lang w:eastAsia="zh-CN"/>
        </w:rPr>
      </w:pPr>
      <w:hyperlink w:anchor="_Toc487459809" w:history="1">
        <w:r w:rsidR="00DC762D" w:rsidRPr="0074308D">
          <w:rPr>
            <w:rStyle w:val="Lienhypertexte"/>
          </w:rPr>
          <w:t>24. Droits de Propriété intellectuelle (Clause 32 du CCAG)</w:t>
        </w:r>
        <w:r w:rsidR="00DC762D" w:rsidRPr="0074308D">
          <w:rPr>
            <w:webHidden/>
          </w:rPr>
          <w:tab/>
        </w:r>
        <w:r w:rsidR="00DC762D" w:rsidRPr="0074308D">
          <w:rPr>
            <w:webHidden/>
          </w:rPr>
          <w:fldChar w:fldCharType="begin"/>
        </w:r>
        <w:r w:rsidR="00DC762D" w:rsidRPr="0074308D">
          <w:rPr>
            <w:webHidden/>
          </w:rPr>
          <w:instrText xml:space="preserve"> PAGEREF _Toc487459809 \h </w:instrText>
        </w:r>
        <w:r w:rsidR="00DC762D" w:rsidRPr="0074308D">
          <w:rPr>
            <w:webHidden/>
          </w:rPr>
        </w:r>
        <w:r w:rsidR="00DC762D" w:rsidRPr="0074308D">
          <w:rPr>
            <w:webHidden/>
          </w:rPr>
          <w:fldChar w:fldCharType="separate"/>
        </w:r>
        <w:r w:rsidR="0086220C">
          <w:rPr>
            <w:webHidden/>
          </w:rPr>
          <w:t>257</w:t>
        </w:r>
        <w:r w:rsidR="00DC762D" w:rsidRPr="0074308D">
          <w:rPr>
            <w:webHidden/>
          </w:rPr>
          <w:fldChar w:fldCharType="end"/>
        </w:r>
      </w:hyperlink>
    </w:p>
    <w:p w14:paraId="57DA61FB" w14:textId="01B2BCF9" w:rsidR="00DC762D" w:rsidRPr="0074308D" w:rsidRDefault="008522F1">
      <w:pPr>
        <w:pStyle w:val="TM1"/>
        <w:rPr>
          <w:rFonts w:asciiTheme="minorHAnsi" w:eastAsiaTheme="minorEastAsia" w:hAnsiTheme="minorHAnsi" w:cstheme="minorBidi"/>
          <w:b w:val="0"/>
          <w:bCs w:val="0"/>
          <w:sz w:val="22"/>
          <w:szCs w:val="22"/>
          <w:lang w:eastAsia="zh-CN"/>
        </w:rPr>
      </w:pPr>
      <w:hyperlink w:anchor="_Toc487459810" w:history="1">
        <w:r w:rsidR="00DC762D" w:rsidRPr="0074308D">
          <w:rPr>
            <w:rStyle w:val="Lienhypertexte"/>
            <w:smallCaps/>
            <w:lang w:eastAsia="en-US"/>
          </w:rPr>
          <w:t>G. Partage des Risques</w:t>
        </w:r>
        <w:r w:rsidR="00DC762D" w:rsidRPr="0074308D">
          <w:rPr>
            <w:webHidden/>
          </w:rPr>
          <w:tab/>
        </w:r>
        <w:r w:rsidR="00DC762D" w:rsidRPr="0074308D">
          <w:rPr>
            <w:webHidden/>
          </w:rPr>
          <w:fldChar w:fldCharType="begin"/>
        </w:r>
        <w:r w:rsidR="00DC762D" w:rsidRPr="0074308D">
          <w:rPr>
            <w:webHidden/>
          </w:rPr>
          <w:instrText xml:space="preserve"> PAGEREF _Toc487459810 \h </w:instrText>
        </w:r>
        <w:r w:rsidR="00DC762D" w:rsidRPr="0074308D">
          <w:rPr>
            <w:webHidden/>
          </w:rPr>
        </w:r>
        <w:r w:rsidR="00DC762D" w:rsidRPr="0074308D">
          <w:rPr>
            <w:webHidden/>
          </w:rPr>
          <w:fldChar w:fldCharType="separate"/>
        </w:r>
        <w:r w:rsidR="0086220C">
          <w:rPr>
            <w:webHidden/>
          </w:rPr>
          <w:t>257</w:t>
        </w:r>
        <w:r w:rsidR="00DC762D" w:rsidRPr="0074308D">
          <w:rPr>
            <w:webHidden/>
          </w:rPr>
          <w:fldChar w:fldCharType="end"/>
        </w:r>
      </w:hyperlink>
    </w:p>
    <w:p w14:paraId="6FEDBB83" w14:textId="2369FB44" w:rsidR="00DC762D" w:rsidRPr="0074308D" w:rsidRDefault="008522F1">
      <w:pPr>
        <w:pStyle w:val="TM2"/>
        <w:rPr>
          <w:rFonts w:asciiTheme="minorHAnsi" w:eastAsiaTheme="minorEastAsia" w:hAnsiTheme="minorHAnsi" w:cstheme="minorBidi"/>
          <w:bCs w:val="0"/>
          <w:sz w:val="22"/>
          <w:szCs w:val="22"/>
          <w:lang w:eastAsia="zh-CN"/>
        </w:rPr>
      </w:pPr>
      <w:hyperlink w:anchor="_Toc487459811" w:history="1">
        <w:r w:rsidR="00DC762D" w:rsidRPr="0074308D">
          <w:rPr>
            <w:rStyle w:val="Lienhypertexte"/>
          </w:rPr>
          <w:t>25. Assurances (Clause 37 du CCAG)</w:t>
        </w:r>
        <w:r w:rsidR="00DC762D" w:rsidRPr="0074308D">
          <w:rPr>
            <w:webHidden/>
          </w:rPr>
          <w:tab/>
        </w:r>
        <w:r w:rsidR="00DC762D" w:rsidRPr="0074308D">
          <w:rPr>
            <w:webHidden/>
          </w:rPr>
          <w:fldChar w:fldCharType="begin"/>
        </w:r>
        <w:r w:rsidR="00DC762D" w:rsidRPr="0074308D">
          <w:rPr>
            <w:webHidden/>
          </w:rPr>
          <w:instrText xml:space="preserve"> PAGEREF _Toc487459811 \h </w:instrText>
        </w:r>
        <w:r w:rsidR="00DC762D" w:rsidRPr="0074308D">
          <w:rPr>
            <w:webHidden/>
          </w:rPr>
        </w:r>
        <w:r w:rsidR="00DC762D" w:rsidRPr="0074308D">
          <w:rPr>
            <w:webHidden/>
          </w:rPr>
          <w:fldChar w:fldCharType="separate"/>
        </w:r>
        <w:r w:rsidR="0086220C">
          <w:rPr>
            <w:webHidden/>
          </w:rPr>
          <w:t>257</w:t>
        </w:r>
        <w:r w:rsidR="00DC762D" w:rsidRPr="0074308D">
          <w:rPr>
            <w:webHidden/>
          </w:rPr>
          <w:fldChar w:fldCharType="end"/>
        </w:r>
      </w:hyperlink>
    </w:p>
    <w:p w14:paraId="0E3F8EEC" w14:textId="1A9242C3" w:rsidR="00DC762D" w:rsidRPr="0074308D" w:rsidRDefault="008522F1">
      <w:pPr>
        <w:pStyle w:val="TM1"/>
        <w:rPr>
          <w:rFonts w:asciiTheme="minorHAnsi" w:eastAsiaTheme="minorEastAsia" w:hAnsiTheme="minorHAnsi" w:cstheme="minorBidi"/>
          <w:b w:val="0"/>
          <w:bCs w:val="0"/>
          <w:sz w:val="22"/>
          <w:szCs w:val="22"/>
          <w:lang w:eastAsia="zh-CN"/>
        </w:rPr>
      </w:pPr>
      <w:hyperlink w:anchor="_Toc487459812" w:history="1">
        <w:r w:rsidR="00DC762D" w:rsidRPr="0074308D">
          <w:rPr>
            <w:rStyle w:val="Lienhypertexte"/>
            <w:smallCaps/>
            <w:lang w:eastAsia="en-US"/>
          </w:rPr>
          <w:t>H. Modification des Eléments du Marché</w:t>
        </w:r>
        <w:r w:rsidR="00DC762D" w:rsidRPr="0074308D">
          <w:rPr>
            <w:webHidden/>
          </w:rPr>
          <w:tab/>
        </w:r>
        <w:r w:rsidR="00DC762D" w:rsidRPr="0074308D">
          <w:rPr>
            <w:webHidden/>
          </w:rPr>
          <w:fldChar w:fldCharType="begin"/>
        </w:r>
        <w:r w:rsidR="00DC762D" w:rsidRPr="0074308D">
          <w:rPr>
            <w:webHidden/>
          </w:rPr>
          <w:instrText xml:space="preserve"> PAGEREF _Toc487459812 \h </w:instrText>
        </w:r>
        <w:r w:rsidR="00DC762D" w:rsidRPr="0074308D">
          <w:rPr>
            <w:webHidden/>
          </w:rPr>
        </w:r>
        <w:r w:rsidR="00DC762D" w:rsidRPr="0074308D">
          <w:rPr>
            <w:webHidden/>
          </w:rPr>
          <w:fldChar w:fldCharType="separate"/>
        </w:r>
        <w:r w:rsidR="0086220C">
          <w:rPr>
            <w:webHidden/>
          </w:rPr>
          <w:t>258</w:t>
        </w:r>
        <w:r w:rsidR="00DC762D" w:rsidRPr="0074308D">
          <w:rPr>
            <w:webHidden/>
          </w:rPr>
          <w:fldChar w:fldCharType="end"/>
        </w:r>
      </w:hyperlink>
    </w:p>
    <w:p w14:paraId="375AB0CD" w14:textId="2B3D6640" w:rsidR="00DC762D" w:rsidRPr="0074308D" w:rsidRDefault="008522F1">
      <w:pPr>
        <w:pStyle w:val="TM2"/>
        <w:rPr>
          <w:rFonts w:asciiTheme="minorHAnsi" w:eastAsiaTheme="minorEastAsia" w:hAnsiTheme="minorHAnsi" w:cstheme="minorBidi"/>
          <w:bCs w:val="0"/>
          <w:sz w:val="22"/>
          <w:szCs w:val="22"/>
          <w:lang w:eastAsia="zh-CN"/>
        </w:rPr>
      </w:pPr>
      <w:hyperlink w:anchor="_Toc487459813" w:history="1">
        <w:r w:rsidR="00DC762D" w:rsidRPr="0074308D">
          <w:rPr>
            <w:rStyle w:val="Lienhypertexte"/>
          </w:rPr>
          <w:t>26. Modifications du Système (Clause 39 du CCAG)</w:t>
        </w:r>
        <w:r w:rsidR="00DC762D" w:rsidRPr="0074308D">
          <w:rPr>
            <w:webHidden/>
          </w:rPr>
          <w:tab/>
        </w:r>
        <w:r w:rsidR="00DC762D" w:rsidRPr="0074308D">
          <w:rPr>
            <w:webHidden/>
          </w:rPr>
          <w:fldChar w:fldCharType="begin"/>
        </w:r>
        <w:r w:rsidR="00DC762D" w:rsidRPr="0074308D">
          <w:rPr>
            <w:webHidden/>
          </w:rPr>
          <w:instrText xml:space="preserve"> PAGEREF _Toc487459813 \h </w:instrText>
        </w:r>
        <w:r w:rsidR="00DC762D" w:rsidRPr="0074308D">
          <w:rPr>
            <w:webHidden/>
          </w:rPr>
        </w:r>
        <w:r w:rsidR="00DC762D" w:rsidRPr="0074308D">
          <w:rPr>
            <w:webHidden/>
          </w:rPr>
          <w:fldChar w:fldCharType="separate"/>
        </w:r>
        <w:r w:rsidR="0086220C">
          <w:rPr>
            <w:webHidden/>
          </w:rPr>
          <w:t>258</w:t>
        </w:r>
        <w:r w:rsidR="00DC762D" w:rsidRPr="0074308D">
          <w:rPr>
            <w:webHidden/>
          </w:rPr>
          <w:fldChar w:fldCharType="end"/>
        </w:r>
      </w:hyperlink>
    </w:p>
    <w:p w14:paraId="2D3D83BD" w14:textId="0ECCBD4C" w:rsidR="00DC762D" w:rsidRPr="0074308D" w:rsidRDefault="008522F1">
      <w:pPr>
        <w:pStyle w:val="TM1"/>
        <w:rPr>
          <w:rFonts w:asciiTheme="minorHAnsi" w:eastAsiaTheme="minorEastAsia" w:hAnsiTheme="minorHAnsi" w:cstheme="minorBidi"/>
          <w:b w:val="0"/>
          <w:bCs w:val="0"/>
          <w:sz w:val="22"/>
          <w:szCs w:val="22"/>
          <w:lang w:eastAsia="zh-CN"/>
        </w:rPr>
      </w:pPr>
      <w:hyperlink w:anchor="_Toc487459814" w:history="1">
        <w:r w:rsidR="00DC762D" w:rsidRPr="0074308D">
          <w:rPr>
            <w:rStyle w:val="Lienhypertexte"/>
            <w:smallCaps/>
            <w:lang w:eastAsia="en-US"/>
          </w:rPr>
          <w:t>I. Règlements des Différends</w:t>
        </w:r>
        <w:r w:rsidR="00DC762D" w:rsidRPr="0074308D">
          <w:rPr>
            <w:webHidden/>
          </w:rPr>
          <w:tab/>
        </w:r>
        <w:r w:rsidR="00DC762D" w:rsidRPr="0074308D">
          <w:rPr>
            <w:webHidden/>
          </w:rPr>
          <w:fldChar w:fldCharType="begin"/>
        </w:r>
        <w:r w:rsidR="00DC762D" w:rsidRPr="0074308D">
          <w:rPr>
            <w:webHidden/>
          </w:rPr>
          <w:instrText xml:space="preserve"> PAGEREF _Toc487459814 \h </w:instrText>
        </w:r>
        <w:r w:rsidR="00DC762D" w:rsidRPr="0074308D">
          <w:rPr>
            <w:webHidden/>
          </w:rPr>
        </w:r>
        <w:r w:rsidR="00DC762D" w:rsidRPr="0074308D">
          <w:rPr>
            <w:webHidden/>
          </w:rPr>
          <w:fldChar w:fldCharType="separate"/>
        </w:r>
        <w:r w:rsidR="0086220C">
          <w:rPr>
            <w:webHidden/>
          </w:rPr>
          <w:t>258</w:t>
        </w:r>
        <w:r w:rsidR="00DC762D" w:rsidRPr="0074308D">
          <w:rPr>
            <w:webHidden/>
          </w:rPr>
          <w:fldChar w:fldCharType="end"/>
        </w:r>
      </w:hyperlink>
    </w:p>
    <w:p w14:paraId="2BF3A647" w14:textId="67566C6A" w:rsidR="00DC762D" w:rsidRPr="0074308D" w:rsidRDefault="008522F1">
      <w:pPr>
        <w:pStyle w:val="TM2"/>
        <w:rPr>
          <w:rFonts w:asciiTheme="minorHAnsi" w:eastAsiaTheme="minorEastAsia" w:hAnsiTheme="minorHAnsi" w:cstheme="minorBidi"/>
          <w:bCs w:val="0"/>
          <w:sz w:val="22"/>
          <w:szCs w:val="22"/>
          <w:lang w:eastAsia="zh-CN"/>
        </w:rPr>
      </w:pPr>
      <w:hyperlink w:anchor="_Toc487459815" w:history="1">
        <w:r w:rsidR="00DC762D" w:rsidRPr="0074308D">
          <w:rPr>
            <w:rStyle w:val="Lienhypertexte"/>
          </w:rPr>
          <w:t>27. Règlement des Différends (Clause 43 du CCAG)</w:t>
        </w:r>
        <w:r w:rsidR="00DC762D" w:rsidRPr="0074308D">
          <w:rPr>
            <w:webHidden/>
          </w:rPr>
          <w:tab/>
        </w:r>
        <w:r w:rsidR="00DC762D" w:rsidRPr="0074308D">
          <w:rPr>
            <w:webHidden/>
          </w:rPr>
          <w:fldChar w:fldCharType="begin"/>
        </w:r>
        <w:r w:rsidR="00DC762D" w:rsidRPr="0074308D">
          <w:rPr>
            <w:webHidden/>
          </w:rPr>
          <w:instrText xml:space="preserve"> PAGEREF _Toc487459815 \h </w:instrText>
        </w:r>
        <w:r w:rsidR="00DC762D" w:rsidRPr="0074308D">
          <w:rPr>
            <w:webHidden/>
          </w:rPr>
        </w:r>
        <w:r w:rsidR="00DC762D" w:rsidRPr="0074308D">
          <w:rPr>
            <w:webHidden/>
          </w:rPr>
          <w:fldChar w:fldCharType="separate"/>
        </w:r>
        <w:r w:rsidR="0086220C">
          <w:rPr>
            <w:webHidden/>
          </w:rPr>
          <w:t>258</w:t>
        </w:r>
        <w:r w:rsidR="00DC762D" w:rsidRPr="0074308D">
          <w:rPr>
            <w:webHidden/>
          </w:rPr>
          <w:fldChar w:fldCharType="end"/>
        </w:r>
      </w:hyperlink>
    </w:p>
    <w:p w14:paraId="06454B1B" w14:textId="5545A4D7" w:rsidR="00A26FEE" w:rsidRPr="0074308D" w:rsidRDefault="003E554A" w:rsidP="00A26FEE">
      <w:pPr>
        <w:rPr>
          <w:sz w:val="22"/>
        </w:rPr>
      </w:pPr>
      <w:r w:rsidRPr="0074308D">
        <w:fldChar w:fldCharType="end"/>
      </w:r>
      <w:r w:rsidR="00453F23" w:rsidRPr="0074308D">
        <w:rPr>
          <w:rFonts w:asciiTheme="majorBidi" w:hAnsiTheme="majorBidi" w:cstheme="majorBidi"/>
          <w:sz w:val="22"/>
        </w:rPr>
        <w:br w:type="page"/>
      </w:r>
    </w:p>
    <w:p w14:paraId="6D6F2ABB" w14:textId="77777777" w:rsidR="00A26FEE" w:rsidRPr="0074308D" w:rsidRDefault="00A26FEE" w:rsidP="00A26FEE">
      <w:pPr>
        <w:rPr>
          <w:sz w:val="22"/>
        </w:rPr>
      </w:pPr>
    </w:p>
    <w:p w14:paraId="1AC441F5" w14:textId="1219EA5F" w:rsidR="00453F23" w:rsidRPr="0074308D" w:rsidRDefault="00453F23" w:rsidP="00A26FEE">
      <w:pPr>
        <w:suppressAutoHyphens/>
        <w:spacing w:after="120"/>
        <w:jc w:val="center"/>
        <w:rPr>
          <w:rFonts w:asciiTheme="majorBidi" w:hAnsiTheme="majorBidi" w:cstheme="majorBidi"/>
          <w:b/>
          <w:bCs/>
          <w:sz w:val="36"/>
        </w:rPr>
      </w:pPr>
      <w:r w:rsidRPr="0074308D">
        <w:rPr>
          <w:rFonts w:asciiTheme="majorBidi" w:hAnsiTheme="majorBidi" w:cstheme="majorBidi"/>
          <w:b/>
          <w:bCs/>
          <w:sz w:val="36"/>
        </w:rPr>
        <w:t>Cahier des Clauses Administratives Particulières</w:t>
      </w:r>
    </w:p>
    <w:p w14:paraId="762305C1" w14:textId="77777777" w:rsidR="00453F23" w:rsidRPr="0074308D" w:rsidRDefault="00453F23" w:rsidP="00453F23">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Le Cahier des Clauses Administratives Particulières (CCAP) qui suit vient compléter ou modifier le Cahier des Clauses Administratives Générales (CCAG). En cas de contradiction, les présentes dispositions prévaudront sur celles du CCAG. Pour plus de clarté, les numéros des clauses correspondantes du CCAG sont indiqués dans la colonne de gauche du CCAP. </w:t>
      </w:r>
    </w:p>
    <w:p w14:paraId="38A0AE55" w14:textId="77777777" w:rsidR="00453F23" w:rsidRPr="0074308D" w:rsidRDefault="00453F23" w:rsidP="00A26FEE">
      <w:pPr>
        <w:pStyle w:val="Head71"/>
        <w:keepNext/>
        <w:pBdr>
          <w:bottom w:val="single" w:sz="24" w:space="1" w:color="auto"/>
        </w:pBdr>
        <w:suppressAutoHyphens w:val="0"/>
        <w:spacing w:before="360" w:after="120"/>
        <w:rPr>
          <w:smallCaps/>
          <w:sz w:val="32"/>
          <w:lang w:val="fr-FR" w:eastAsia="en-US"/>
        </w:rPr>
      </w:pPr>
      <w:bookmarkStart w:id="1046" w:name="_Toc473119733"/>
      <w:bookmarkStart w:id="1047" w:name="_Toc481659343"/>
      <w:bookmarkStart w:id="1048" w:name="_Toc487459782"/>
      <w:r w:rsidRPr="0074308D">
        <w:rPr>
          <w:smallCaps/>
          <w:sz w:val="32"/>
          <w:lang w:val="fr-FR" w:eastAsia="en-US"/>
        </w:rPr>
        <w:t>A.</w:t>
      </w:r>
      <w:r w:rsidR="009745EB" w:rsidRPr="0074308D">
        <w:rPr>
          <w:smallCaps/>
          <w:sz w:val="32"/>
          <w:lang w:val="fr-FR" w:eastAsia="en-US"/>
        </w:rPr>
        <w:t xml:space="preserve"> </w:t>
      </w:r>
      <w:r w:rsidRPr="0074308D">
        <w:rPr>
          <w:smallCaps/>
          <w:sz w:val="32"/>
          <w:lang w:val="fr-FR" w:eastAsia="en-US"/>
        </w:rPr>
        <w:t>Marché et interprétation</w:t>
      </w:r>
      <w:bookmarkEnd w:id="1046"/>
      <w:bookmarkEnd w:id="1047"/>
      <w:bookmarkEnd w:id="1048"/>
    </w:p>
    <w:p w14:paraId="074CB80B" w14:textId="77777777" w:rsidR="00453F23" w:rsidRPr="0074308D" w:rsidRDefault="00453F23" w:rsidP="00A26FEE">
      <w:pPr>
        <w:pStyle w:val="Head72"/>
        <w:keepNext/>
        <w:suppressAutoHyphens w:val="0"/>
        <w:spacing w:before="480"/>
        <w:ind w:hanging="360"/>
        <w:jc w:val="center"/>
        <w:rPr>
          <w:rFonts w:ascii="Times New Roman" w:hAnsi="Times New Roman"/>
          <w:sz w:val="24"/>
          <w:lang w:val="fr-FR"/>
        </w:rPr>
      </w:pPr>
      <w:bookmarkStart w:id="1049" w:name="_Toc473119734"/>
      <w:bookmarkStart w:id="1050" w:name="_Toc481659344"/>
      <w:bookmarkStart w:id="1051" w:name="_Toc487459783"/>
      <w:r w:rsidRPr="0074308D">
        <w:rPr>
          <w:rFonts w:ascii="Times New Roman" w:hAnsi="Times New Roman"/>
          <w:sz w:val="24"/>
          <w:lang w:val="fr-FR"/>
        </w:rPr>
        <w:t>1.</w:t>
      </w:r>
      <w:r w:rsidR="009745EB" w:rsidRPr="0074308D">
        <w:rPr>
          <w:rFonts w:ascii="Times New Roman" w:hAnsi="Times New Roman"/>
          <w:sz w:val="24"/>
          <w:lang w:val="fr-FR"/>
        </w:rPr>
        <w:t xml:space="preserve"> </w:t>
      </w:r>
      <w:r w:rsidRPr="0074308D">
        <w:rPr>
          <w:rFonts w:ascii="Times New Roman" w:hAnsi="Times New Roman"/>
          <w:sz w:val="24"/>
          <w:lang w:val="fr-FR"/>
        </w:rPr>
        <w:t>Définitions (Clause 1 du CCAG)</w:t>
      </w:r>
      <w:bookmarkEnd w:id="1049"/>
      <w:bookmarkEnd w:id="1050"/>
      <w:bookmarkEnd w:id="105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47FE833B" w14:textId="77777777" w:rsidTr="00453F23">
        <w:tc>
          <w:tcPr>
            <w:tcW w:w="1872" w:type="dxa"/>
          </w:tcPr>
          <w:p w14:paraId="253D2436" w14:textId="77777777" w:rsidR="00453F23" w:rsidRPr="0074308D" w:rsidRDefault="00453F23" w:rsidP="00A26FEE">
            <w:pPr>
              <w:spacing w:after="160"/>
              <w:ind w:right="-72" w:firstLine="14"/>
              <w:jc w:val="both"/>
              <w:rPr>
                <w:rFonts w:asciiTheme="majorBidi" w:hAnsiTheme="majorBidi" w:cstheme="majorBidi"/>
                <w:sz w:val="24"/>
                <w:szCs w:val="24"/>
              </w:rPr>
            </w:pPr>
            <w:r w:rsidRPr="0074308D">
              <w:rPr>
                <w:rFonts w:asciiTheme="majorBidi" w:hAnsiTheme="majorBidi" w:cstheme="majorBidi"/>
                <w:sz w:val="24"/>
                <w:szCs w:val="24"/>
              </w:rPr>
              <w:t>CCAG 1.1 a) ix)</w:t>
            </w:r>
          </w:p>
        </w:tc>
        <w:tc>
          <w:tcPr>
            <w:tcW w:w="7236" w:type="dxa"/>
          </w:tcPr>
          <w:p w14:paraId="35A2F785" w14:textId="77777777" w:rsidR="00453F23" w:rsidRPr="0074308D" w:rsidRDefault="00453F23" w:rsidP="00A26FEE">
            <w:pPr>
              <w:spacing w:after="160"/>
              <w:jc w:val="both"/>
              <w:rPr>
                <w:rFonts w:asciiTheme="majorBidi" w:hAnsiTheme="majorBidi" w:cstheme="majorBidi"/>
                <w:sz w:val="24"/>
                <w:szCs w:val="24"/>
              </w:rPr>
            </w:pPr>
            <w:r w:rsidRPr="0074308D">
              <w:rPr>
                <w:rFonts w:asciiTheme="majorBidi" w:hAnsiTheme="majorBidi" w:cstheme="majorBidi"/>
                <w:sz w:val="24"/>
                <w:szCs w:val="24"/>
              </w:rPr>
              <w:t xml:space="preserve">L’édition applicable des </w:t>
            </w:r>
            <w:r w:rsidRPr="0074308D">
              <w:rPr>
                <w:rFonts w:asciiTheme="majorBidi" w:hAnsiTheme="majorBidi" w:cstheme="majorBidi"/>
                <w:i/>
                <w:sz w:val="24"/>
                <w:szCs w:val="24"/>
              </w:rPr>
              <w:t xml:space="preserve">Règles de Passation des marchés </w:t>
            </w:r>
            <w:r w:rsidRPr="0074308D">
              <w:rPr>
                <w:rFonts w:asciiTheme="majorBidi" w:hAnsiTheme="majorBidi" w:cstheme="majorBidi"/>
                <w:sz w:val="24"/>
                <w:szCs w:val="24"/>
              </w:rPr>
              <w:t>est celle en date du</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la date de l’édition spécifiée dans l’Accord de Prêt relatif au Projet</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ou, si le prêt/crédit n’a pas été approuvé,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la date de la dernière édition</w:t>
            </w:r>
            <w:r w:rsidRPr="0074308D">
              <w:rPr>
                <w:rFonts w:asciiTheme="majorBidi" w:hAnsiTheme="majorBidi" w:cstheme="majorBidi"/>
                <w:i/>
                <w:sz w:val="24"/>
                <w:szCs w:val="24"/>
              </w:rPr>
              <w:t>]</w:t>
            </w:r>
          </w:p>
        </w:tc>
      </w:tr>
      <w:tr w:rsidR="00453F23" w:rsidRPr="0074308D" w14:paraId="11E15B96" w14:textId="77777777" w:rsidTr="00453F23">
        <w:tc>
          <w:tcPr>
            <w:tcW w:w="1872" w:type="dxa"/>
          </w:tcPr>
          <w:p w14:paraId="09FD4714" w14:textId="77777777" w:rsidR="00453F23" w:rsidRPr="0074308D" w:rsidRDefault="00453F23" w:rsidP="00A26FEE">
            <w:pPr>
              <w:spacing w:after="160"/>
              <w:ind w:right="-72" w:firstLine="14"/>
              <w:jc w:val="both"/>
              <w:rPr>
                <w:rFonts w:asciiTheme="majorBidi" w:hAnsiTheme="majorBidi" w:cstheme="majorBidi"/>
                <w:sz w:val="24"/>
                <w:szCs w:val="24"/>
              </w:rPr>
            </w:pPr>
            <w:r w:rsidRPr="0074308D">
              <w:rPr>
                <w:rFonts w:asciiTheme="majorBidi" w:hAnsiTheme="majorBidi" w:cstheme="majorBidi"/>
                <w:sz w:val="24"/>
                <w:szCs w:val="24"/>
              </w:rPr>
              <w:t>CCAG 1.1 b) i)</w:t>
            </w:r>
          </w:p>
        </w:tc>
        <w:tc>
          <w:tcPr>
            <w:tcW w:w="7236" w:type="dxa"/>
          </w:tcPr>
          <w:p w14:paraId="549C792B" w14:textId="77777777" w:rsidR="00453F23" w:rsidRPr="0074308D" w:rsidRDefault="00453F23" w:rsidP="00A26FEE">
            <w:pPr>
              <w:spacing w:after="160"/>
              <w:ind w:left="720" w:hanging="720"/>
              <w:jc w:val="both"/>
              <w:rPr>
                <w:rFonts w:asciiTheme="majorBidi" w:hAnsiTheme="majorBidi" w:cstheme="majorBidi"/>
                <w:i/>
                <w:sz w:val="24"/>
                <w:szCs w:val="24"/>
              </w:rPr>
            </w:pPr>
            <w:r w:rsidRPr="0074308D">
              <w:rPr>
                <w:rFonts w:asciiTheme="majorBidi" w:hAnsiTheme="majorBidi" w:cstheme="majorBidi"/>
                <w:sz w:val="24"/>
                <w:szCs w:val="24"/>
              </w:rPr>
              <w:t>L’Acheteur est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de l’Acheteur]</w:t>
            </w:r>
            <w:r w:rsidRPr="0074308D">
              <w:rPr>
                <w:rFonts w:asciiTheme="majorBidi" w:hAnsiTheme="majorBidi" w:cstheme="majorBidi"/>
                <w:sz w:val="24"/>
                <w:szCs w:val="24"/>
              </w:rPr>
              <w:t>.</w:t>
            </w:r>
          </w:p>
        </w:tc>
      </w:tr>
      <w:tr w:rsidR="00453F23" w:rsidRPr="0074308D" w14:paraId="7D1B174E" w14:textId="77777777" w:rsidTr="00453F23">
        <w:tc>
          <w:tcPr>
            <w:tcW w:w="1872" w:type="dxa"/>
          </w:tcPr>
          <w:p w14:paraId="0D8351BA" w14:textId="77777777" w:rsidR="00453F23" w:rsidRPr="0074308D" w:rsidRDefault="00453F23" w:rsidP="00A26FEE">
            <w:pPr>
              <w:spacing w:after="160"/>
              <w:ind w:right="-72" w:firstLine="14"/>
              <w:jc w:val="both"/>
              <w:rPr>
                <w:rFonts w:asciiTheme="majorBidi" w:hAnsiTheme="majorBidi" w:cstheme="majorBidi"/>
                <w:sz w:val="24"/>
                <w:szCs w:val="24"/>
              </w:rPr>
            </w:pPr>
            <w:r w:rsidRPr="0074308D">
              <w:rPr>
                <w:rFonts w:asciiTheme="majorBidi" w:hAnsiTheme="majorBidi" w:cstheme="majorBidi"/>
                <w:sz w:val="24"/>
                <w:szCs w:val="24"/>
              </w:rPr>
              <w:t>CCAG 1.1 b) ii)</w:t>
            </w:r>
          </w:p>
        </w:tc>
        <w:tc>
          <w:tcPr>
            <w:tcW w:w="7236" w:type="dxa"/>
          </w:tcPr>
          <w:p w14:paraId="01E303F2" w14:textId="77777777" w:rsidR="00453F23" w:rsidRPr="0074308D" w:rsidRDefault="00453F23" w:rsidP="00A26FEE">
            <w:pPr>
              <w:spacing w:after="160"/>
              <w:jc w:val="both"/>
              <w:rPr>
                <w:rFonts w:asciiTheme="majorBidi" w:hAnsiTheme="majorBidi" w:cstheme="majorBidi"/>
                <w:i/>
                <w:sz w:val="24"/>
                <w:szCs w:val="24"/>
              </w:rPr>
            </w:pPr>
            <w:r w:rsidRPr="0074308D">
              <w:rPr>
                <w:rFonts w:asciiTheme="majorBidi" w:hAnsiTheme="majorBidi" w:cstheme="majorBidi"/>
                <w:sz w:val="24"/>
                <w:szCs w:val="24"/>
              </w:rPr>
              <w:t>Le Directeur de Projet est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et/ou titre officiel du Directeur de Projet]</w:t>
            </w:r>
            <w:r w:rsidRPr="0074308D">
              <w:rPr>
                <w:rFonts w:asciiTheme="majorBidi" w:hAnsiTheme="majorBidi" w:cstheme="majorBidi"/>
                <w:sz w:val="24"/>
                <w:szCs w:val="24"/>
              </w:rPr>
              <w:t>.</w:t>
            </w:r>
          </w:p>
        </w:tc>
      </w:tr>
      <w:tr w:rsidR="00453F23" w:rsidRPr="0074308D" w14:paraId="034A63FC" w14:textId="77777777" w:rsidTr="00453F23">
        <w:tc>
          <w:tcPr>
            <w:tcW w:w="1872" w:type="dxa"/>
          </w:tcPr>
          <w:p w14:paraId="1359F49E" w14:textId="77777777" w:rsidR="00453F23" w:rsidRPr="0074308D" w:rsidRDefault="00453F23" w:rsidP="00A26FEE">
            <w:pPr>
              <w:spacing w:after="160"/>
              <w:ind w:right="-72" w:firstLine="14"/>
              <w:jc w:val="both"/>
              <w:rPr>
                <w:rFonts w:asciiTheme="majorBidi" w:hAnsiTheme="majorBidi" w:cstheme="majorBidi"/>
                <w:sz w:val="24"/>
                <w:szCs w:val="24"/>
              </w:rPr>
            </w:pPr>
            <w:r w:rsidRPr="0074308D">
              <w:rPr>
                <w:rFonts w:asciiTheme="majorBidi" w:hAnsiTheme="majorBidi" w:cstheme="majorBidi"/>
                <w:sz w:val="24"/>
                <w:szCs w:val="24"/>
              </w:rPr>
              <w:t>CCAG 1.1 e) i)</w:t>
            </w:r>
          </w:p>
        </w:tc>
        <w:tc>
          <w:tcPr>
            <w:tcW w:w="7236" w:type="dxa"/>
          </w:tcPr>
          <w:p w14:paraId="7D09FD61" w14:textId="77777777" w:rsidR="00453F23" w:rsidRPr="0074308D" w:rsidRDefault="00453F23" w:rsidP="00A26FEE">
            <w:pPr>
              <w:spacing w:after="160"/>
              <w:ind w:left="720" w:hanging="720"/>
              <w:jc w:val="both"/>
              <w:rPr>
                <w:rFonts w:asciiTheme="majorBidi" w:hAnsiTheme="majorBidi" w:cstheme="majorBidi"/>
                <w:sz w:val="24"/>
                <w:szCs w:val="24"/>
              </w:rPr>
            </w:pPr>
            <w:r w:rsidRPr="0074308D">
              <w:rPr>
                <w:rFonts w:asciiTheme="majorBidi" w:hAnsiTheme="majorBidi" w:cstheme="majorBidi"/>
                <w:sz w:val="24"/>
                <w:szCs w:val="24"/>
              </w:rPr>
              <w:t>Le pays de l’Acheteur est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pays</w:t>
            </w:r>
            <w:r w:rsidRPr="0074308D">
              <w:rPr>
                <w:rFonts w:asciiTheme="majorBidi" w:hAnsiTheme="majorBidi" w:cstheme="majorBidi"/>
                <w:i/>
                <w:sz w:val="24"/>
                <w:szCs w:val="24"/>
              </w:rPr>
              <w:t>]</w:t>
            </w:r>
          </w:p>
        </w:tc>
      </w:tr>
      <w:tr w:rsidR="00453F23" w:rsidRPr="0074308D" w14:paraId="0F313376" w14:textId="77777777" w:rsidTr="00453F23">
        <w:tc>
          <w:tcPr>
            <w:tcW w:w="1872" w:type="dxa"/>
          </w:tcPr>
          <w:p w14:paraId="57EA63D5" w14:textId="77777777" w:rsidR="00453F23" w:rsidRPr="0074308D" w:rsidRDefault="00453F23" w:rsidP="00A26FEE">
            <w:pPr>
              <w:spacing w:after="160"/>
              <w:ind w:right="-72" w:firstLine="14"/>
              <w:jc w:val="both"/>
              <w:rPr>
                <w:rFonts w:asciiTheme="majorBidi" w:hAnsiTheme="majorBidi" w:cstheme="majorBidi"/>
                <w:sz w:val="24"/>
                <w:szCs w:val="24"/>
              </w:rPr>
            </w:pPr>
            <w:r w:rsidRPr="0074308D">
              <w:rPr>
                <w:rFonts w:asciiTheme="majorBidi" w:hAnsiTheme="majorBidi" w:cstheme="majorBidi"/>
                <w:sz w:val="24"/>
                <w:szCs w:val="24"/>
              </w:rPr>
              <w:t>CCAG 1.1 e) iii)</w:t>
            </w:r>
          </w:p>
        </w:tc>
        <w:tc>
          <w:tcPr>
            <w:tcW w:w="7236" w:type="dxa"/>
          </w:tcPr>
          <w:p w14:paraId="5604BF71" w14:textId="77777777" w:rsidR="00453F23" w:rsidRPr="0074308D" w:rsidRDefault="00453F23" w:rsidP="00A26FEE">
            <w:pPr>
              <w:keepNext/>
              <w:keepLines/>
              <w:spacing w:after="160"/>
              <w:jc w:val="both"/>
              <w:rPr>
                <w:rFonts w:asciiTheme="majorBidi" w:hAnsiTheme="majorBidi" w:cstheme="majorBidi"/>
                <w:sz w:val="24"/>
                <w:szCs w:val="24"/>
              </w:rPr>
            </w:pPr>
            <w:r w:rsidRPr="0074308D">
              <w:rPr>
                <w:rFonts w:asciiTheme="majorBidi" w:hAnsiTheme="majorBidi" w:cstheme="majorBidi"/>
                <w:sz w:val="24"/>
                <w:szCs w:val="24"/>
              </w:rPr>
              <w:t>Le(s) Site(s) du Projet est/sont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site, rue et ville, </w:t>
            </w:r>
            <w:r w:rsidRPr="0074308D">
              <w:rPr>
                <w:rFonts w:asciiTheme="majorBidi" w:hAnsiTheme="majorBidi" w:cstheme="majorBidi"/>
                <w:i/>
                <w:sz w:val="24"/>
                <w:szCs w:val="24"/>
              </w:rPr>
              <w:t>ou insérer</w:t>
            </w:r>
            <w:r w:rsidR="009745EB" w:rsidRPr="0074308D">
              <w:rPr>
                <w:rFonts w:asciiTheme="majorBidi" w:hAnsiTheme="majorBidi" w:cstheme="majorBidi"/>
                <w:i/>
                <w:sz w:val="24"/>
                <w:szCs w:val="24"/>
              </w:rPr>
              <w:t> :</w:t>
            </w:r>
            <w:r w:rsidRPr="0074308D">
              <w:rPr>
                <w:rFonts w:asciiTheme="majorBidi" w:hAnsiTheme="majorBidi" w:cstheme="majorBidi"/>
                <w:b/>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tel(s) que spécifié(s) dans le Calendrier d’exécution figurant dans les Spécifications techniques</w:t>
            </w:r>
            <w:r w:rsidR="009745EB" w:rsidRPr="0074308D">
              <w:rPr>
                <w:rFonts w:asciiTheme="majorBidi" w:hAnsiTheme="majorBidi" w:cstheme="majorBidi"/>
                <w:b/>
                <w:i/>
                <w:sz w:val="24"/>
                <w:szCs w:val="24"/>
              </w:rPr>
              <w:t> »</w:t>
            </w:r>
            <w:r w:rsidRPr="0074308D">
              <w:rPr>
                <w:rFonts w:asciiTheme="majorBidi" w:hAnsiTheme="majorBidi" w:cstheme="majorBidi"/>
                <w:i/>
                <w:sz w:val="24"/>
                <w:szCs w:val="24"/>
              </w:rPr>
              <w:t>]</w:t>
            </w:r>
            <w:r w:rsidRPr="0074308D">
              <w:rPr>
                <w:rFonts w:asciiTheme="majorBidi" w:hAnsiTheme="majorBidi" w:cstheme="majorBidi"/>
                <w:sz w:val="24"/>
                <w:szCs w:val="24"/>
              </w:rPr>
              <w:t>.</w:t>
            </w:r>
          </w:p>
        </w:tc>
      </w:tr>
      <w:tr w:rsidR="00453F23" w:rsidRPr="0074308D" w14:paraId="3C1C97D9" w14:textId="77777777" w:rsidTr="00453F23">
        <w:tc>
          <w:tcPr>
            <w:tcW w:w="1872" w:type="dxa"/>
          </w:tcPr>
          <w:p w14:paraId="6D8FEE70" w14:textId="77777777" w:rsidR="00453F23" w:rsidRPr="0074308D" w:rsidRDefault="00453F23" w:rsidP="00A26FEE">
            <w:pPr>
              <w:spacing w:after="160"/>
              <w:ind w:right="-72" w:firstLine="14"/>
              <w:jc w:val="both"/>
              <w:rPr>
                <w:rFonts w:asciiTheme="majorBidi" w:hAnsiTheme="majorBidi" w:cstheme="majorBidi"/>
                <w:sz w:val="24"/>
                <w:szCs w:val="24"/>
              </w:rPr>
            </w:pPr>
            <w:r w:rsidRPr="0074308D">
              <w:rPr>
                <w:rFonts w:asciiTheme="majorBidi" w:hAnsiTheme="majorBidi" w:cstheme="majorBidi"/>
                <w:sz w:val="24"/>
                <w:szCs w:val="24"/>
              </w:rPr>
              <w:t>CCAG 1.1 e) x)</w:t>
            </w:r>
          </w:p>
        </w:tc>
        <w:tc>
          <w:tcPr>
            <w:tcW w:w="7236" w:type="dxa"/>
          </w:tcPr>
          <w:p w14:paraId="45BB1DD9" w14:textId="77777777" w:rsidR="00453F23" w:rsidRPr="0074308D" w:rsidRDefault="00453F23" w:rsidP="00A26FEE">
            <w:pPr>
              <w:spacing w:after="160"/>
              <w:jc w:val="both"/>
              <w:rPr>
                <w:rFonts w:asciiTheme="majorBidi" w:hAnsiTheme="majorBidi" w:cstheme="majorBidi"/>
                <w:b/>
                <w:bCs/>
                <w:sz w:val="24"/>
                <w:szCs w:val="24"/>
              </w:rPr>
            </w:pPr>
            <w:r w:rsidRPr="0074308D">
              <w:rPr>
                <w:rFonts w:asciiTheme="majorBidi" w:hAnsiTheme="majorBidi" w:cstheme="majorBidi"/>
                <w:b/>
                <w:bCs/>
                <w:sz w:val="24"/>
                <w:szCs w:val="24"/>
              </w:rPr>
              <w:t>Il n’y a pas de clause particulière en relation avec le CCAG 1.1 e) x).</w:t>
            </w:r>
          </w:p>
          <w:p w14:paraId="3674DBAF" w14:textId="77777777" w:rsidR="00453F23" w:rsidRPr="0074308D" w:rsidRDefault="00453F23" w:rsidP="00A26FEE">
            <w:pPr>
              <w:spacing w:after="160"/>
              <w:jc w:val="both"/>
              <w:rPr>
                <w:rFonts w:asciiTheme="majorBidi" w:hAnsiTheme="majorBidi" w:cstheme="majorBidi"/>
                <w:sz w:val="24"/>
                <w:szCs w:val="24"/>
              </w:rPr>
            </w:pPr>
            <w:r w:rsidRPr="0074308D">
              <w:rPr>
                <w:rFonts w:asciiTheme="majorBidi" w:hAnsiTheme="majorBidi" w:cstheme="majorBidi"/>
                <w:i/>
                <w:sz w:val="24"/>
                <w:szCs w:val="24"/>
              </w:rPr>
              <w:t>[Note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Par défaut le CCAG indique que le Marché restera en vigueur jusqu’à ce le Système d’information et tous les Services aient été fournis.</w:t>
            </w:r>
            <w:r w:rsidR="009745EB" w:rsidRPr="0074308D">
              <w:rPr>
                <w:rFonts w:asciiTheme="majorBidi" w:hAnsiTheme="majorBidi" w:cstheme="majorBidi"/>
                <w:b/>
                <w:i/>
                <w:sz w:val="24"/>
                <w:szCs w:val="24"/>
              </w:rPr>
              <w:t xml:space="preserve"> </w:t>
            </w:r>
            <w:r w:rsidRPr="0074308D">
              <w:rPr>
                <w:rFonts w:asciiTheme="majorBidi" w:hAnsiTheme="majorBidi" w:cstheme="majorBidi"/>
                <w:b/>
                <w:i/>
                <w:sz w:val="24"/>
                <w:szCs w:val="24"/>
              </w:rPr>
              <w:t>S’il existe un motif pour que la durée du Marché soit réduite, il convient de l’indiquer ici</w:t>
            </w:r>
            <w:r w:rsidRPr="0074308D">
              <w:rPr>
                <w:rFonts w:asciiTheme="majorBidi" w:hAnsiTheme="majorBidi" w:cstheme="majorBidi"/>
                <w:i/>
                <w:sz w:val="24"/>
                <w:szCs w:val="24"/>
              </w:rPr>
              <w:t>]</w:t>
            </w:r>
          </w:p>
        </w:tc>
      </w:tr>
      <w:tr w:rsidR="00453F23" w:rsidRPr="0074308D" w14:paraId="65F50B14" w14:textId="77777777" w:rsidTr="00453F23">
        <w:tc>
          <w:tcPr>
            <w:tcW w:w="1872" w:type="dxa"/>
          </w:tcPr>
          <w:p w14:paraId="2FFA406A" w14:textId="77777777" w:rsidR="00453F23" w:rsidRPr="0074308D" w:rsidRDefault="00453F23" w:rsidP="00A26FEE">
            <w:pPr>
              <w:spacing w:after="160"/>
              <w:ind w:right="-72" w:firstLine="14"/>
              <w:jc w:val="both"/>
              <w:rPr>
                <w:rFonts w:asciiTheme="majorBidi" w:hAnsiTheme="majorBidi" w:cstheme="majorBidi"/>
                <w:sz w:val="24"/>
                <w:szCs w:val="24"/>
              </w:rPr>
            </w:pPr>
            <w:r w:rsidRPr="0074308D">
              <w:rPr>
                <w:rFonts w:asciiTheme="majorBidi" w:hAnsiTheme="majorBidi" w:cstheme="majorBidi"/>
                <w:sz w:val="24"/>
                <w:szCs w:val="24"/>
              </w:rPr>
              <w:t>CCAG 1.1 e) xii)</w:t>
            </w:r>
          </w:p>
        </w:tc>
        <w:tc>
          <w:tcPr>
            <w:tcW w:w="7236" w:type="dxa"/>
          </w:tcPr>
          <w:p w14:paraId="2E860185" w14:textId="77777777" w:rsidR="00453F23" w:rsidRPr="0074308D" w:rsidRDefault="00453F23" w:rsidP="00A26FEE">
            <w:pPr>
              <w:spacing w:after="160"/>
              <w:jc w:val="both"/>
              <w:rPr>
                <w:rFonts w:asciiTheme="majorBidi" w:hAnsiTheme="majorBidi" w:cstheme="majorBidi"/>
                <w:i/>
                <w:sz w:val="24"/>
                <w:szCs w:val="24"/>
              </w:rPr>
            </w:pPr>
            <w:r w:rsidRPr="0074308D">
              <w:rPr>
                <w:rFonts w:asciiTheme="majorBidi" w:hAnsiTheme="majorBidi" w:cstheme="majorBidi"/>
                <w:sz w:val="24"/>
                <w:szCs w:val="24"/>
              </w:rPr>
              <w:t xml:space="preserve">La Période de services post-garantie est de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nombre</w:t>
            </w:r>
            <w:r w:rsidRPr="0074308D">
              <w:rPr>
                <w:rFonts w:asciiTheme="majorBidi" w:hAnsiTheme="majorBidi" w:cstheme="majorBidi"/>
                <w:b/>
                <w:sz w:val="24"/>
                <w:szCs w:val="24"/>
              </w:rPr>
              <w:t>]</w:t>
            </w:r>
            <w:r w:rsidRPr="0074308D">
              <w:rPr>
                <w:rFonts w:asciiTheme="majorBidi" w:hAnsiTheme="majorBidi" w:cstheme="majorBidi"/>
                <w:sz w:val="24"/>
                <w:szCs w:val="24"/>
              </w:rPr>
              <w:t xml:space="preserve"> mois à compter de l’expiration de la Période de garantie.</w:t>
            </w:r>
          </w:p>
        </w:tc>
      </w:tr>
    </w:tbl>
    <w:p w14:paraId="04B6EE36" w14:textId="77777777" w:rsidR="00453F23" w:rsidRPr="0074308D" w:rsidRDefault="00453F23" w:rsidP="00A26FEE">
      <w:pPr>
        <w:pStyle w:val="Head72"/>
        <w:keepNext/>
        <w:suppressAutoHyphens w:val="0"/>
        <w:spacing w:before="480"/>
        <w:ind w:hanging="360"/>
        <w:jc w:val="center"/>
        <w:rPr>
          <w:rFonts w:ascii="Times New Roman" w:hAnsi="Times New Roman"/>
          <w:sz w:val="24"/>
          <w:lang w:val="fr-FR"/>
        </w:rPr>
      </w:pPr>
      <w:bookmarkStart w:id="1052" w:name="_Toc473119735"/>
      <w:bookmarkStart w:id="1053" w:name="_Toc481659345"/>
      <w:bookmarkStart w:id="1054" w:name="_Toc487459784"/>
      <w:r w:rsidRPr="0074308D">
        <w:rPr>
          <w:rFonts w:ascii="Times New Roman" w:hAnsi="Times New Roman"/>
          <w:sz w:val="24"/>
          <w:lang w:val="fr-FR"/>
        </w:rPr>
        <w:t>2. Notifications (Clause 4 du CCAG)</w:t>
      </w:r>
      <w:bookmarkEnd w:id="1052"/>
      <w:bookmarkEnd w:id="1053"/>
      <w:bookmarkEnd w:id="1054"/>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503A4030" w14:textId="77777777" w:rsidTr="00453F23">
        <w:tc>
          <w:tcPr>
            <w:tcW w:w="1872" w:type="dxa"/>
          </w:tcPr>
          <w:p w14:paraId="78DD4F53"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4.3</w:t>
            </w:r>
          </w:p>
        </w:tc>
        <w:tc>
          <w:tcPr>
            <w:tcW w:w="7236" w:type="dxa"/>
          </w:tcPr>
          <w:p w14:paraId="5D392ED1" w14:textId="77777777" w:rsidR="00453F23" w:rsidRPr="0074308D" w:rsidRDefault="00453F23" w:rsidP="00A26FEE">
            <w:pPr>
              <w:spacing w:after="160"/>
              <w:jc w:val="both"/>
              <w:rPr>
                <w:rFonts w:asciiTheme="majorBidi" w:hAnsiTheme="majorBidi" w:cstheme="majorBidi"/>
                <w:i/>
                <w:spacing w:val="2"/>
                <w:sz w:val="24"/>
                <w:szCs w:val="24"/>
              </w:rPr>
            </w:pPr>
            <w:r w:rsidRPr="0074308D">
              <w:rPr>
                <w:rFonts w:asciiTheme="majorBidi" w:hAnsiTheme="majorBidi" w:cstheme="majorBidi"/>
                <w:spacing w:val="2"/>
                <w:sz w:val="24"/>
                <w:szCs w:val="24"/>
              </w:rPr>
              <w:t>Adresse du Directeur de Projet</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[insérer</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xml:space="preserve"> </w:t>
            </w:r>
            <w:r w:rsidRPr="0074308D">
              <w:rPr>
                <w:rFonts w:asciiTheme="majorBidi" w:hAnsiTheme="majorBidi" w:cstheme="majorBidi"/>
                <w:b/>
                <w:i/>
                <w:spacing w:val="2"/>
                <w:sz w:val="24"/>
                <w:szCs w:val="24"/>
              </w:rPr>
              <w:t>adresse postale, ou adresses pour remise en mains propres, télex, télécopie, courrier électronique et ou adresse EDI]</w:t>
            </w:r>
            <w:r w:rsidRPr="0074308D">
              <w:rPr>
                <w:rFonts w:asciiTheme="majorBidi" w:hAnsiTheme="majorBidi" w:cstheme="majorBidi"/>
                <w:i/>
                <w:spacing w:val="2"/>
                <w:sz w:val="24"/>
                <w:szCs w:val="24"/>
              </w:rPr>
              <w:t xml:space="preserve"> </w:t>
            </w:r>
          </w:p>
          <w:p w14:paraId="75C5F7F1" w14:textId="77777777" w:rsidR="00453F23" w:rsidRPr="0074308D" w:rsidRDefault="00453F23" w:rsidP="00A26FEE">
            <w:pPr>
              <w:spacing w:after="160"/>
              <w:jc w:val="both"/>
              <w:rPr>
                <w:rFonts w:asciiTheme="majorBidi" w:hAnsiTheme="majorBidi" w:cstheme="majorBidi"/>
                <w:b/>
                <w:i/>
                <w:spacing w:val="2"/>
                <w:sz w:val="24"/>
                <w:szCs w:val="24"/>
              </w:rPr>
            </w:pPr>
            <w:r w:rsidRPr="0074308D">
              <w:rPr>
                <w:rFonts w:asciiTheme="majorBidi" w:hAnsiTheme="majorBidi" w:cstheme="majorBidi"/>
                <w:spacing w:val="2"/>
                <w:sz w:val="24"/>
                <w:szCs w:val="24"/>
              </w:rPr>
              <w:t xml:space="preserve">Adresse </w:t>
            </w:r>
            <w:r w:rsidRPr="0074308D">
              <w:rPr>
                <w:rFonts w:asciiTheme="majorBidi" w:hAnsiTheme="majorBidi" w:cstheme="majorBidi"/>
                <w:sz w:val="24"/>
                <w:szCs w:val="24"/>
              </w:rPr>
              <w:t>de remplacement de l’Acheteur</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[insérer</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xml:space="preserve"> </w:t>
            </w:r>
            <w:r w:rsidRPr="0074308D">
              <w:rPr>
                <w:rFonts w:asciiTheme="majorBidi" w:hAnsiTheme="majorBidi" w:cstheme="majorBidi"/>
                <w:b/>
                <w:i/>
                <w:spacing w:val="2"/>
                <w:sz w:val="24"/>
                <w:szCs w:val="24"/>
              </w:rPr>
              <w:t>adresse postale, ou adresses pour remise en mains propres, télex, télécopie, courrier électronique et ou adresse EDI]</w:t>
            </w:r>
          </w:p>
          <w:p w14:paraId="46C5C798" w14:textId="439ABD5F" w:rsidR="00453F23" w:rsidRPr="0074308D" w:rsidRDefault="00453F23" w:rsidP="00A26FEE">
            <w:pPr>
              <w:spacing w:after="160"/>
              <w:jc w:val="both"/>
              <w:rPr>
                <w:rFonts w:asciiTheme="majorBidi" w:hAnsiTheme="majorBidi" w:cstheme="majorBidi"/>
                <w:i/>
                <w:spacing w:val="2"/>
                <w:sz w:val="24"/>
                <w:szCs w:val="24"/>
              </w:rPr>
            </w:pPr>
            <w:r w:rsidRPr="0074308D">
              <w:rPr>
                <w:rFonts w:asciiTheme="majorBidi" w:hAnsiTheme="majorBidi" w:cstheme="majorBidi"/>
                <w:b/>
                <w:i/>
                <w:spacing w:val="2"/>
                <w:sz w:val="24"/>
                <w:szCs w:val="24"/>
              </w:rPr>
              <w:t>[Note</w:t>
            </w:r>
            <w:r w:rsidR="009745EB" w:rsidRPr="0074308D">
              <w:rPr>
                <w:rFonts w:asciiTheme="majorBidi" w:hAnsiTheme="majorBidi" w:cstheme="majorBidi"/>
                <w:i/>
                <w:spacing w:val="2"/>
                <w:sz w:val="24"/>
                <w:szCs w:val="24"/>
              </w:rPr>
              <w:t> </w:t>
            </w:r>
            <w:r w:rsidR="009745EB" w:rsidRPr="0074308D">
              <w:rPr>
                <w:rFonts w:asciiTheme="majorBidi" w:hAnsiTheme="majorBidi" w:cstheme="majorBidi"/>
                <w:b/>
                <w:i/>
                <w:spacing w:val="2"/>
                <w:sz w:val="24"/>
                <w:szCs w:val="24"/>
              </w:rPr>
              <w:t>:</w:t>
            </w:r>
            <w:r w:rsidRPr="0074308D">
              <w:rPr>
                <w:rFonts w:asciiTheme="majorBidi" w:hAnsiTheme="majorBidi" w:cstheme="majorBidi"/>
                <w:i/>
                <w:spacing w:val="2"/>
                <w:sz w:val="24"/>
                <w:szCs w:val="24"/>
              </w:rPr>
              <w:t xml:space="preserve"> </w:t>
            </w:r>
            <w:r w:rsidRPr="0074308D">
              <w:rPr>
                <w:rFonts w:asciiTheme="majorBidi" w:hAnsiTheme="majorBidi" w:cstheme="majorBidi"/>
                <w:i/>
                <w:sz w:val="24"/>
                <w:szCs w:val="24"/>
              </w:rPr>
              <w:t>Si l’Acheteur désire utiliser l’Echange de données informatisé (EDI) pour communiquer avec le Fournisseur, il devra spécifier les normes et protocoles applicables (par exemple, ANSI X12 ou ISO EDIFACT). Les dispositions détaillées pourront ensuite être revues lors de la finalisation du Marché. En pareil cas, il convient d’ajouter le texte suivant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w:t>
            </w:r>
          </w:p>
          <w:p w14:paraId="2C86F38D" w14:textId="77777777" w:rsidR="00453F23" w:rsidRPr="0074308D" w:rsidRDefault="00453F23" w:rsidP="00A26FEE">
            <w:pPr>
              <w:spacing w:after="160"/>
              <w:jc w:val="both"/>
              <w:rPr>
                <w:rFonts w:asciiTheme="majorBidi" w:hAnsiTheme="majorBidi" w:cstheme="majorBidi"/>
                <w:sz w:val="24"/>
                <w:szCs w:val="24"/>
              </w:rPr>
            </w:pPr>
            <w:r w:rsidRPr="0074308D">
              <w:rPr>
                <w:rFonts w:asciiTheme="majorBidi" w:hAnsiTheme="majorBidi" w:cstheme="majorBidi"/>
                <w:sz w:val="24"/>
                <w:szCs w:val="24"/>
              </w:rPr>
              <w:t>En cas d’Echange de données informatisé (EDI), l’Acheteur et le Fournisseur utiliseront les normes, protocoles, adresses et procédures ci-après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normes, protocoles et adresses, </w:t>
            </w:r>
            <w:r w:rsidRPr="0074308D">
              <w:rPr>
                <w:rFonts w:asciiTheme="majorBidi" w:hAnsiTheme="majorBidi" w:cstheme="majorBidi"/>
                <w:i/>
                <w:sz w:val="24"/>
                <w:szCs w:val="24"/>
              </w:rPr>
              <w:t>et décrire, le cas échéant</w:t>
            </w:r>
            <w:r w:rsidRPr="0074308D">
              <w:rPr>
                <w:rFonts w:asciiTheme="majorBidi" w:hAnsiTheme="majorBidi" w:cstheme="majorBidi"/>
                <w:b/>
                <w:bCs/>
                <w:i/>
                <w:sz w:val="24"/>
                <w:szCs w:val="24"/>
              </w:rPr>
              <w:t>, les procédures à suivre</w:t>
            </w:r>
            <w:r w:rsidRPr="0074308D">
              <w:rPr>
                <w:rFonts w:asciiTheme="majorBidi" w:hAnsiTheme="majorBidi" w:cstheme="majorBidi"/>
                <w:i/>
                <w:sz w:val="24"/>
                <w:szCs w:val="24"/>
              </w:rPr>
              <w:t xml:space="preserve">]. </w:t>
            </w:r>
          </w:p>
        </w:tc>
      </w:tr>
    </w:tbl>
    <w:p w14:paraId="1F47AE28" w14:textId="77777777" w:rsidR="00A26FEE" w:rsidRPr="0074308D" w:rsidRDefault="00A26FEE" w:rsidP="00A26FEE">
      <w:pPr>
        <w:pStyle w:val="Head71"/>
        <w:keepNext/>
        <w:pBdr>
          <w:bottom w:val="single" w:sz="24" w:space="1" w:color="auto"/>
        </w:pBdr>
        <w:suppressAutoHyphens w:val="0"/>
        <w:spacing w:before="360" w:after="120"/>
        <w:rPr>
          <w:smallCaps/>
          <w:sz w:val="32"/>
          <w:lang w:val="fr-FR" w:eastAsia="en-US"/>
        </w:rPr>
      </w:pPr>
      <w:bookmarkStart w:id="1055" w:name="_Toc473119737"/>
      <w:bookmarkStart w:id="1056" w:name="_Toc481659347"/>
      <w:bookmarkStart w:id="1057" w:name="_Toc487459785"/>
      <w:bookmarkStart w:id="1058" w:name="_Toc473119736"/>
      <w:bookmarkStart w:id="1059" w:name="_Toc481659346"/>
      <w:r w:rsidRPr="0074308D">
        <w:rPr>
          <w:smallCaps/>
          <w:sz w:val="32"/>
          <w:lang w:val="fr-FR" w:eastAsia="en-US"/>
        </w:rPr>
        <w:t>B. Objet du Marché</w:t>
      </w:r>
      <w:bookmarkEnd w:id="1055"/>
      <w:bookmarkEnd w:id="1056"/>
      <w:bookmarkEnd w:id="1057"/>
    </w:p>
    <w:p w14:paraId="6479B7F2" w14:textId="77777777" w:rsidR="00453F23" w:rsidRPr="0074308D" w:rsidRDefault="00453F23" w:rsidP="00A26FEE">
      <w:pPr>
        <w:pStyle w:val="Head72"/>
        <w:keepNext/>
        <w:suppressAutoHyphens w:val="0"/>
        <w:spacing w:before="480"/>
        <w:ind w:hanging="360"/>
        <w:jc w:val="center"/>
        <w:rPr>
          <w:rFonts w:ascii="Times New Roman" w:hAnsi="Times New Roman"/>
          <w:sz w:val="24"/>
          <w:lang w:val="fr-FR"/>
        </w:rPr>
      </w:pPr>
      <w:bookmarkStart w:id="1060" w:name="_Toc473119738"/>
      <w:bookmarkStart w:id="1061" w:name="_Toc481659348"/>
      <w:bookmarkStart w:id="1062" w:name="_Toc487459786"/>
      <w:bookmarkEnd w:id="1058"/>
      <w:bookmarkEnd w:id="1059"/>
      <w:r w:rsidRPr="0074308D">
        <w:rPr>
          <w:rFonts w:ascii="Times New Roman" w:hAnsi="Times New Roman"/>
          <w:sz w:val="24"/>
          <w:lang w:val="fr-FR"/>
        </w:rPr>
        <w:t>4.</w:t>
      </w:r>
      <w:r w:rsidR="009745EB" w:rsidRPr="0074308D">
        <w:rPr>
          <w:rFonts w:ascii="Times New Roman" w:hAnsi="Times New Roman"/>
          <w:sz w:val="24"/>
          <w:lang w:val="fr-FR"/>
        </w:rPr>
        <w:t xml:space="preserve"> </w:t>
      </w:r>
      <w:r w:rsidRPr="0074308D">
        <w:rPr>
          <w:rFonts w:ascii="Times New Roman" w:hAnsi="Times New Roman"/>
          <w:sz w:val="24"/>
          <w:lang w:val="fr-FR"/>
        </w:rPr>
        <w:t>Etendue du Système (Clause 7 du CCAG)</w:t>
      </w:r>
      <w:bookmarkEnd w:id="1060"/>
      <w:bookmarkEnd w:id="1061"/>
      <w:bookmarkEnd w:id="106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7FA31307" w14:textId="77777777" w:rsidTr="00453F23">
        <w:tc>
          <w:tcPr>
            <w:tcW w:w="1872" w:type="dxa"/>
          </w:tcPr>
          <w:p w14:paraId="2C92A5A4"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7.3</w:t>
            </w:r>
          </w:p>
        </w:tc>
        <w:tc>
          <w:tcPr>
            <w:tcW w:w="7236" w:type="dxa"/>
          </w:tcPr>
          <w:p w14:paraId="10E95F8B" w14:textId="77777777" w:rsidR="00453F23" w:rsidRPr="0074308D" w:rsidRDefault="00453F23" w:rsidP="00453F23">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Les obligations du Fournisseur au titre du Marché engloberont les éléments de coûts récurrents suivants, tels qu’ils sont indiqués dans le Tableau des coûts récurrents figurant dans sa </w:t>
            </w:r>
            <w:r w:rsidR="009E1AF4" w:rsidRPr="0074308D">
              <w:rPr>
                <w:rFonts w:asciiTheme="majorBidi" w:hAnsiTheme="majorBidi" w:cstheme="majorBidi"/>
                <w:sz w:val="24"/>
                <w:szCs w:val="24"/>
              </w:rPr>
              <w:t>Offre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64031E9A" w14:textId="77777777" w:rsidR="00453F23" w:rsidRPr="0074308D" w:rsidRDefault="00453F23" w:rsidP="00C86990">
            <w:pPr>
              <w:spacing w:after="120"/>
              <w:ind w:left="820" w:right="-72"/>
              <w:jc w:val="both"/>
              <w:rPr>
                <w:rStyle w:val="preparersnote"/>
                <w:rFonts w:asciiTheme="majorBidi" w:hAnsiTheme="majorBidi" w:cstheme="majorBidi"/>
                <w:sz w:val="24"/>
                <w:szCs w:val="24"/>
              </w:rPr>
            </w:pPr>
            <w:r w:rsidRPr="0074308D">
              <w:rPr>
                <w:rFonts w:asciiTheme="majorBidi" w:hAnsiTheme="majorBidi" w:cstheme="majorBidi"/>
                <w:i/>
                <w:sz w:val="24"/>
                <w:szCs w:val="24"/>
              </w:rPr>
              <w:t>[préciser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éléments de coûts récurrents/services inclus dans le Marché</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bCs/>
                <w:i/>
                <w:sz w:val="24"/>
                <w:szCs w:val="24"/>
              </w:rPr>
              <w:t>renvoyer également aux Spécifications techniques où chaque élément/service est précisé en détail.</w:t>
            </w:r>
            <w:r w:rsidRPr="0074308D">
              <w:rPr>
                <w:rFonts w:asciiTheme="majorBidi" w:hAnsiTheme="majorBidi" w:cstheme="majorBidi"/>
                <w:i/>
                <w:sz w:val="24"/>
                <w:szCs w:val="24"/>
              </w:rPr>
              <w:t>]</w:t>
            </w:r>
          </w:p>
          <w:p w14:paraId="66B9E23E" w14:textId="77777777" w:rsidR="00453F23" w:rsidRPr="0074308D" w:rsidRDefault="00453F23" w:rsidP="00453F23">
            <w:pPr>
              <w:pStyle w:val="explanatoryclause"/>
              <w:spacing w:after="120"/>
              <w:ind w:left="734" w:hanging="734"/>
              <w:jc w:val="both"/>
              <w:rPr>
                <w:rFonts w:asciiTheme="majorBidi" w:hAnsiTheme="majorBidi" w:cstheme="majorBidi"/>
                <w:i/>
                <w:spacing w:val="-6"/>
                <w:sz w:val="24"/>
                <w:szCs w:val="24"/>
                <w:lang w:val="fr-FR"/>
              </w:rPr>
            </w:pPr>
            <w:r w:rsidRPr="0074308D">
              <w:rPr>
                <w:rFonts w:asciiTheme="majorBidi" w:hAnsiTheme="majorBidi" w:cstheme="majorBidi"/>
                <w:b/>
                <w:bCs/>
                <w:sz w:val="24"/>
                <w:szCs w:val="24"/>
                <w:lang w:val="fr-FR"/>
              </w:rPr>
              <w:t>[Note</w:t>
            </w:r>
            <w:r w:rsidR="009745EB" w:rsidRPr="0074308D">
              <w:rPr>
                <w:rFonts w:asciiTheme="majorBidi" w:hAnsiTheme="majorBidi" w:cstheme="majorBidi"/>
                <w:sz w:val="24"/>
                <w:szCs w:val="24"/>
                <w:lang w:val="fr-FR"/>
              </w:rPr>
              <w:t> :</w:t>
            </w:r>
            <w:r w:rsidRPr="0074308D">
              <w:rPr>
                <w:rFonts w:asciiTheme="majorBidi" w:hAnsiTheme="majorBidi" w:cstheme="majorBidi"/>
                <w:sz w:val="24"/>
                <w:szCs w:val="24"/>
                <w:lang w:val="fr-FR"/>
              </w:rPr>
              <w:tab/>
            </w:r>
            <w:r w:rsidRPr="0074308D">
              <w:rPr>
                <w:rFonts w:asciiTheme="majorBidi" w:hAnsiTheme="majorBidi" w:cstheme="majorBidi"/>
                <w:i/>
                <w:sz w:val="24"/>
                <w:szCs w:val="24"/>
                <w:lang w:val="fr-FR"/>
              </w:rPr>
              <w:t>Les exigences concernant les éléments des coûts récurrents devront être définies ici, reflétées dans le Tableau des coûts récurrents correspondant à la Période de garantie et stipulées dans les Spécifications techniques. Voir également les notes relatives à la Clause 29.4 du CCAP, concernant les services qui ne sont généralement pas couverts dans les garanties commerciales.</w:t>
            </w:r>
            <w:r w:rsidRPr="0074308D">
              <w:rPr>
                <w:rFonts w:asciiTheme="majorBidi" w:hAnsiTheme="majorBidi" w:cstheme="majorBidi"/>
                <w:i/>
                <w:spacing w:val="-6"/>
                <w:sz w:val="24"/>
                <w:szCs w:val="24"/>
                <w:lang w:val="fr-FR"/>
              </w:rPr>
              <w:t xml:space="preserve"> </w:t>
            </w:r>
          </w:p>
          <w:p w14:paraId="04295EBC" w14:textId="77777777" w:rsidR="00453F23" w:rsidRPr="0074308D" w:rsidRDefault="00453F23" w:rsidP="00453F23">
            <w:pPr>
              <w:pStyle w:val="explanatoryclause"/>
              <w:spacing w:after="120"/>
              <w:ind w:left="734" w:firstLine="0"/>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Si l’Acheteur s’attend à ce que l’usure normale des composants du Système nécessite leur remplacement périodique, et si ce travail de réparation et de remplacement est censé être effectué par son propre personnel technique, il pourra envisager d’insérer la clause suivante faisant obligation au Fournisseur de stocker et/ou fournir certaines pièces de rechange.]</w:t>
            </w:r>
          </w:p>
          <w:p w14:paraId="42240F97" w14:textId="77777777" w:rsidR="00453F23" w:rsidRPr="0074308D" w:rsidRDefault="00453F23" w:rsidP="00C86990">
            <w:pPr>
              <w:spacing w:after="120"/>
              <w:ind w:left="678" w:right="-72"/>
              <w:jc w:val="both"/>
              <w:rPr>
                <w:rFonts w:asciiTheme="majorBidi" w:hAnsiTheme="majorBidi" w:cstheme="majorBidi"/>
                <w:sz w:val="24"/>
                <w:szCs w:val="24"/>
              </w:rPr>
            </w:pPr>
            <w:r w:rsidRPr="0074308D">
              <w:rPr>
                <w:rFonts w:asciiTheme="majorBidi" w:hAnsiTheme="majorBidi" w:cstheme="majorBidi"/>
                <w:sz w:val="24"/>
                <w:szCs w:val="24"/>
              </w:rPr>
              <w:t xml:space="preserve">Le Fournisseur s’engage à fournir les pièces de rechange nécessaires à l’exploitation et à la maintenance du Système, comme indiqué ci-après, pendant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nombre d’années</w:t>
            </w:r>
            <w:r w:rsidRPr="0074308D">
              <w:rPr>
                <w:rFonts w:asciiTheme="majorBidi" w:hAnsiTheme="majorBidi" w:cstheme="majorBidi"/>
                <w:i/>
                <w:sz w:val="24"/>
                <w:szCs w:val="24"/>
              </w:rPr>
              <w:t xml:space="preserve">] </w:t>
            </w:r>
            <w:r w:rsidRPr="0074308D">
              <w:rPr>
                <w:rFonts w:asciiTheme="majorBidi" w:hAnsiTheme="majorBidi" w:cstheme="majorBidi"/>
                <w:sz w:val="24"/>
                <w:szCs w:val="24"/>
              </w:rPr>
              <w:t xml:space="preserve">à compter de la date de Réception opérationnelle. Le prix desdites pièces sera celui spécifié dans le barème des prix de pièces de rechange inclus par le Fournisseur dans sa </w:t>
            </w:r>
            <w:r w:rsidR="009E1AF4" w:rsidRPr="0074308D">
              <w:rPr>
                <w:rFonts w:asciiTheme="majorBidi" w:hAnsiTheme="majorBidi" w:cstheme="majorBidi"/>
                <w:sz w:val="24"/>
                <w:szCs w:val="24"/>
              </w:rPr>
              <w:t>Offre</w:t>
            </w:r>
            <w:r w:rsidRPr="0074308D">
              <w:rPr>
                <w:rFonts w:asciiTheme="majorBidi" w:hAnsiTheme="majorBidi" w:cstheme="majorBidi"/>
                <w:sz w:val="24"/>
                <w:szCs w:val="24"/>
              </w:rPr>
              <w:t>. Ledit prix comprendra le prix d’achat desdites pièces et les autres coûts et frais (y compris la marge du Fournisseur) afférents à la fourniture desdites pièces.</w:t>
            </w:r>
          </w:p>
          <w:p w14:paraId="7C76DDA8" w14:textId="77777777" w:rsidR="00453F23" w:rsidRPr="0074308D" w:rsidRDefault="00453F23" w:rsidP="00453F23">
            <w:pPr>
              <w:spacing w:after="120"/>
              <w:ind w:left="720" w:right="-72" w:hanging="720"/>
              <w:jc w:val="both"/>
              <w:rPr>
                <w:rStyle w:val="preparersnote"/>
                <w:rFonts w:asciiTheme="majorBidi" w:hAnsiTheme="majorBidi" w:cstheme="majorBidi"/>
                <w:b w:val="0"/>
                <w:sz w:val="24"/>
                <w:szCs w:val="24"/>
              </w:rPr>
            </w:pPr>
            <w:r w:rsidRPr="0074308D">
              <w:rPr>
                <w:rFonts w:asciiTheme="majorBidi" w:hAnsiTheme="majorBidi" w:cstheme="majorBidi"/>
                <w:sz w:val="24"/>
                <w:szCs w:val="24"/>
              </w:rPr>
              <w:tab/>
            </w:r>
            <w:r w:rsidRPr="0074308D">
              <w:rPr>
                <w:rFonts w:asciiTheme="majorBidi" w:hAnsiTheme="majorBidi" w:cstheme="majorBidi"/>
                <w:i/>
                <w:sz w:val="24"/>
                <w:szCs w:val="24"/>
              </w:rPr>
              <w:t>[ énumérer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les pièces de rechange nécessaires</w:t>
            </w:r>
            <w:r w:rsidRPr="0074308D">
              <w:rPr>
                <w:rFonts w:asciiTheme="majorBidi" w:hAnsiTheme="majorBidi" w:cstheme="majorBidi"/>
                <w:i/>
                <w:sz w:val="24"/>
                <w:szCs w:val="24"/>
              </w:rPr>
              <w:t xml:space="preserve">, ou faire référence aux </w:t>
            </w:r>
            <w:r w:rsidRPr="0074308D">
              <w:rPr>
                <w:rFonts w:asciiTheme="majorBidi" w:hAnsiTheme="majorBidi" w:cstheme="majorBidi"/>
                <w:b/>
                <w:bCs/>
                <w:i/>
                <w:sz w:val="24"/>
                <w:szCs w:val="24"/>
              </w:rPr>
              <w:t xml:space="preserve">rubriques du Barème des prix des pièces de rechange inclus dans </w:t>
            </w:r>
            <w:r w:rsidR="009E1AF4" w:rsidRPr="0074308D">
              <w:rPr>
                <w:rFonts w:asciiTheme="majorBidi" w:hAnsiTheme="majorBidi" w:cstheme="majorBidi"/>
                <w:b/>
                <w:bCs/>
                <w:i/>
                <w:sz w:val="24"/>
                <w:szCs w:val="24"/>
              </w:rPr>
              <w:t>l’Offre</w:t>
            </w:r>
            <w:r w:rsidRPr="0074308D">
              <w:rPr>
                <w:rFonts w:asciiTheme="majorBidi" w:hAnsiTheme="majorBidi" w:cstheme="majorBidi"/>
                <w:b/>
                <w:bCs/>
                <w:i/>
                <w:sz w:val="24"/>
                <w:szCs w:val="24"/>
              </w:rPr>
              <w:t xml:space="preserve"> du Fournisseur</w:t>
            </w:r>
            <w:r w:rsidRPr="0074308D">
              <w:rPr>
                <w:rFonts w:asciiTheme="majorBidi" w:hAnsiTheme="majorBidi" w:cstheme="majorBidi"/>
                <w:i/>
                <w:sz w:val="24"/>
                <w:szCs w:val="24"/>
              </w:rPr>
              <w:t>, si c’est celui-ci qui a initialement énuméré les pièces, en fonction de l’expérience qu’il a de ses propres technologies</w:t>
            </w:r>
            <w:r w:rsidRPr="0074308D">
              <w:rPr>
                <w:rFonts w:asciiTheme="majorBidi" w:hAnsiTheme="majorBidi" w:cstheme="majorBidi"/>
                <w:sz w:val="24"/>
                <w:szCs w:val="24"/>
              </w:rPr>
              <w:t>.</w:t>
            </w:r>
            <w:r w:rsidRPr="0074308D">
              <w:rPr>
                <w:rFonts w:asciiTheme="majorBidi" w:hAnsiTheme="majorBidi" w:cstheme="majorBidi"/>
                <w:i/>
                <w:sz w:val="24"/>
                <w:szCs w:val="24"/>
              </w:rPr>
              <w:t>]</w:t>
            </w:r>
          </w:p>
          <w:p w14:paraId="77227302" w14:textId="07E3046F" w:rsidR="00453F23" w:rsidRPr="0074308D" w:rsidRDefault="00453F23" w:rsidP="00C86990">
            <w:pPr>
              <w:pStyle w:val="explanatoryclause"/>
              <w:spacing w:after="120"/>
              <w:ind w:left="678" w:hanging="709"/>
              <w:jc w:val="both"/>
              <w:rPr>
                <w:rFonts w:asciiTheme="majorBidi" w:hAnsiTheme="majorBidi" w:cstheme="majorBidi"/>
                <w:i/>
                <w:sz w:val="24"/>
                <w:szCs w:val="24"/>
                <w:lang w:val="fr-FR"/>
              </w:rPr>
            </w:pPr>
            <w:r w:rsidRPr="0074308D">
              <w:rPr>
                <w:rFonts w:asciiTheme="majorBidi" w:hAnsiTheme="majorBidi" w:cstheme="majorBidi"/>
                <w:b/>
                <w:i/>
                <w:sz w:val="24"/>
                <w:szCs w:val="24"/>
                <w:lang w:val="fr-FR"/>
              </w:rPr>
              <w:t>[Note</w:t>
            </w:r>
            <w:r w:rsidR="009745EB" w:rsidRPr="0074308D">
              <w:rPr>
                <w:rFonts w:asciiTheme="majorBidi" w:hAnsiTheme="majorBidi" w:cstheme="majorBidi"/>
                <w:b/>
                <w:i/>
                <w:sz w:val="24"/>
                <w:szCs w:val="24"/>
                <w:lang w:val="fr-FR"/>
              </w:rPr>
              <w:t> :</w:t>
            </w:r>
            <w:r w:rsidRPr="0074308D">
              <w:rPr>
                <w:rFonts w:asciiTheme="majorBidi" w:hAnsiTheme="majorBidi" w:cstheme="majorBidi"/>
                <w:i/>
                <w:sz w:val="24"/>
                <w:szCs w:val="24"/>
                <w:lang w:val="fr-FR"/>
              </w:rPr>
              <w:tab/>
              <w:t>L’approvisionnement en pièces de rechange au-delà de ce que doit assurer le Fournisseur en cas de vice du Système ou dans le cadre de ses obligations de maintenance au titre du Marché n’est généralement pas un problème majeur pour les technologies de l’information disponibles actuellement sur le marché. Il faut s’attendre à ce qu’un Système soit commercialement obsolète bien avant de commencer à présenter des défaillances.]</w:t>
            </w:r>
          </w:p>
        </w:tc>
      </w:tr>
    </w:tbl>
    <w:p w14:paraId="2E1DE4C3" w14:textId="77777777" w:rsidR="00453F23" w:rsidRPr="0074308D" w:rsidRDefault="00453F23" w:rsidP="00215E1D">
      <w:pPr>
        <w:pStyle w:val="Head72"/>
        <w:keepNext/>
        <w:suppressAutoHyphens w:val="0"/>
        <w:spacing w:before="480"/>
        <w:ind w:hanging="360"/>
        <w:jc w:val="center"/>
        <w:rPr>
          <w:rFonts w:ascii="Times New Roman" w:hAnsi="Times New Roman"/>
          <w:sz w:val="24"/>
          <w:lang w:val="fr-FR"/>
        </w:rPr>
      </w:pPr>
      <w:bookmarkStart w:id="1063" w:name="_Toc473119739"/>
      <w:bookmarkStart w:id="1064" w:name="_Toc481659349"/>
      <w:bookmarkStart w:id="1065" w:name="_Toc487459787"/>
      <w:r w:rsidRPr="0074308D">
        <w:rPr>
          <w:rFonts w:ascii="Times New Roman" w:hAnsi="Times New Roman"/>
          <w:sz w:val="24"/>
          <w:lang w:val="fr-FR"/>
        </w:rPr>
        <w:t>5.</w:t>
      </w:r>
      <w:r w:rsidR="009745EB" w:rsidRPr="0074308D">
        <w:rPr>
          <w:rFonts w:ascii="Times New Roman" w:hAnsi="Times New Roman"/>
          <w:sz w:val="24"/>
          <w:lang w:val="fr-FR"/>
        </w:rPr>
        <w:t xml:space="preserve"> </w:t>
      </w:r>
      <w:r w:rsidRPr="0074308D">
        <w:rPr>
          <w:rFonts w:ascii="Times New Roman" w:hAnsi="Times New Roman"/>
          <w:sz w:val="24"/>
          <w:lang w:val="fr-FR"/>
        </w:rPr>
        <w:t>Dates de Commencement et de Réception opérationnelle (Clause 8 du CCAG)</w:t>
      </w:r>
      <w:bookmarkEnd w:id="1063"/>
      <w:bookmarkEnd w:id="1064"/>
      <w:bookmarkEnd w:id="106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5844F7AB" w14:textId="77777777" w:rsidTr="00453F23">
        <w:tc>
          <w:tcPr>
            <w:tcW w:w="1872" w:type="dxa"/>
          </w:tcPr>
          <w:p w14:paraId="4BDDD200"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8.1</w:t>
            </w:r>
          </w:p>
        </w:tc>
        <w:tc>
          <w:tcPr>
            <w:tcW w:w="7236" w:type="dxa"/>
          </w:tcPr>
          <w:p w14:paraId="17CE1694" w14:textId="77777777" w:rsidR="00453F23" w:rsidRPr="0074308D" w:rsidRDefault="00453F23" w:rsidP="00215E1D">
            <w:pPr>
              <w:spacing w:after="160"/>
              <w:jc w:val="both"/>
              <w:rPr>
                <w:rFonts w:asciiTheme="majorBidi" w:hAnsiTheme="majorBidi" w:cstheme="majorBidi"/>
                <w:sz w:val="24"/>
                <w:szCs w:val="24"/>
              </w:rPr>
            </w:pPr>
            <w:r w:rsidRPr="0074308D">
              <w:rPr>
                <w:rFonts w:asciiTheme="majorBidi" w:hAnsiTheme="majorBidi" w:cstheme="majorBidi"/>
                <w:sz w:val="24"/>
                <w:szCs w:val="24"/>
              </w:rPr>
              <w:t xml:space="preserve">Le Fournisseur commencera à travailler sur le Système dans les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nombre</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jours à compter de la Date d’entrée en vigueur du Marché. </w:t>
            </w:r>
          </w:p>
        </w:tc>
      </w:tr>
    </w:tbl>
    <w:p w14:paraId="68DE3508" w14:textId="77777777" w:rsidR="00453F23" w:rsidRPr="0074308D" w:rsidRDefault="00453F23" w:rsidP="00215E1D">
      <w:pPr>
        <w:pStyle w:val="Head72"/>
        <w:keepNext/>
        <w:suppressAutoHyphens w:val="0"/>
        <w:spacing w:before="480"/>
        <w:ind w:hanging="360"/>
        <w:jc w:val="center"/>
        <w:rPr>
          <w:rFonts w:ascii="Times New Roman" w:hAnsi="Times New Roman"/>
          <w:sz w:val="24"/>
          <w:lang w:val="fr-FR"/>
        </w:rPr>
      </w:pPr>
      <w:bookmarkStart w:id="1066" w:name="_Toc473119740"/>
      <w:bookmarkStart w:id="1067" w:name="_Toc481659350"/>
      <w:bookmarkStart w:id="1068" w:name="_Toc487459788"/>
      <w:r w:rsidRPr="0074308D">
        <w:rPr>
          <w:rFonts w:ascii="Times New Roman" w:hAnsi="Times New Roman"/>
          <w:sz w:val="24"/>
          <w:lang w:val="fr-FR"/>
        </w:rPr>
        <w:t>6.</w:t>
      </w:r>
      <w:r w:rsidR="009745EB" w:rsidRPr="0074308D">
        <w:rPr>
          <w:rFonts w:ascii="Times New Roman" w:hAnsi="Times New Roman"/>
          <w:sz w:val="24"/>
          <w:lang w:val="fr-FR"/>
        </w:rPr>
        <w:t xml:space="preserve"> </w:t>
      </w:r>
      <w:r w:rsidRPr="0074308D">
        <w:rPr>
          <w:rFonts w:ascii="Times New Roman" w:hAnsi="Times New Roman"/>
          <w:sz w:val="24"/>
          <w:lang w:val="fr-FR"/>
        </w:rPr>
        <w:t>Responsabilités du Fournisseur (Clause 9 du CCAG)</w:t>
      </w:r>
      <w:bookmarkEnd w:id="1066"/>
      <w:bookmarkEnd w:id="1067"/>
      <w:bookmarkEnd w:id="106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556D5CFA" w14:textId="77777777" w:rsidTr="00453F23">
        <w:tc>
          <w:tcPr>
            <w:tcW w:w="1872" w:type="dxa"/>
          </w:tcPr>
          <w:p w14:paraId="2FA572E9"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9.9</w:t>
            </w:r>
          </w:p>
        </w:tc>
        <w:tc>
          <w:tcPr>
            <w:tcW w:w="7236" w:type="dxa"/>
          </w:tcPr>
          <w:p w14:paraId="793629E9" w14:textId="5D76587E" w:rsidR="00453F23" w:rsidRPr="0074308D" w:rsidRDefault="00453F23" w:rsidP="00453F23">
            <w:pPr>
              <w:pStyle w:val="Notedefin"/>
              <w:spacing w:before="120" w:after="120"/>
              <w:rPr>
                <w:rFonts w:asciiTheme="majorBidi" w:hAnsiTheme="majorBidi" w:cstheme="majorBidi"/>
                <w:i/>
                <w:iCs/>
                <w:sz w:val="24"/>
                <w:szCs w:val="24"/>
              </w:rPr>
            </w:pPr>
            <w:r w:rsidRPr="0074308D">
              <w:rPr>
                <w:rFonts w:asciiTheme="majorBidi" w:hAnsiTheme="majorBidi" w:cstheme="majorBidi"/>
                <w:sz w:val="24"/>
                <w:szCs w:val="24"/>
              </w:rPr>
              <w:t>[</w:t>
            </w:r>
            <w:r w:rsidRPr="0074308D">
              <w:rPr>
                <w:rFonts w:asciiTheme="majorBidi" w:hAnsiTheme="majorBidi" w:cstheme="majorBidi"/>
                <w:i/>
                <w:sz w:val="24"/>
                <w:szCs w:val="24"/>
              </w:rPr>
              <w:t xml:space="preserve">supprimer si non applicable] [Insérer dispositions concernant les acquisitions durables, si applicable. </w:t>
            </w:r>
            <w:r w:rsidR="009B0B46" w:rsidRPr="0074308D">
              <w:rPr>
                <w:rFonts w:asciiTheme="majorBidi" w:hAnsiTheme="majorBidi" w:cstheme="majorBidi"/>
                <w:i/>
                <w:iCs/>
                <w:sz w:val="24"/>
                <w:szCs w:val="24"/>
              </w:rPr>
              <w:t>Veuillez-vous</w:t>
            </w:r>
            <w:r w:rsidRPr="0074308D">
              <w:rPr>
                <w:rFonts w:asciiTheme="majorBidi" w:hAnsiTheme="majorBidi" w:cstheme="majorBidi"/>
                <w:i/>
                <w:iCs/>
                <w:sz w:val="24"/>
                <w:szCs w:val="24"/>
              </w:rPr>
              <w:t xml:space="preserve"> référer aux Règles de la Banque à l’intention des Emprunteurs et le Guide/Boite à outils pour les acquisitions durables pour des informations additionnelles.]</w:t>
            </w:r>
          </w:p>
          <w:p w14:paraId="2DF2C49C" w14:textId="77777777" w:rsidR="00453F23" w:rsidRPr="0074308D" w:rsidRDefault="001E3BF0" w:rsidP="001E3BF0">
            <w:pPr>
              <w:pStyle w:val="Notedefin"/>
              <w:spacing w:after="180"/>
              <w:rPr>
                <w:rFonts w:asciiTheme="majorBidi" w:hAnsiTheme="majorBidi" w:cstheme="majorBidi"/>
                <w:sz w:val="24"/>
                <w:szCs w:val="24"/>
              </w:rPr>
            </w:pPr>
            <w:r w:rsidRPr="0074308D">
              <w:rPr>
                <w:rFonts w:asciiTheme="majorBidi" w:hAnsiTheme="majorBidi" w:cstheme="majorBidi"/>
                <w:iCs/>
                <w:sz w:val="24"/>
                <w:szCs w:val="24"/>
              </w:rPr>
              <w:t>[</w:t>
            </w:r>
            <w:r w:rsidRPr="0074308D">
              <w:rPr>
                <w:rFonts w:asciiTheme="majorBidi" w:hAnsiTheme="majorBidi" w:cstheme="majorBidi"/>
                <w:i/>
                <w:iCs/>
                <w:sz w:val="24"/>
                <w:szCs w:val="24"/>
              </w:rPr>
              <w:t xml:space="preserve">Insérer ci-après les responsabilités du Fournisseur </w:t>
            </w:r>
            <w:r w:rsidR="00453F23" w:rsidRPr="0074308D">
              <w:rPr>
                <w:rFonts w:asciiTheme="majorBidi" w:hAnsiTheme="majorBidi" w:cstheme="majorBidi"/>
                <w:i/>
                <w:sz w:val="24"/>
                <w:szCs w:val="24"/>
              </w:rPr>
              <w:t xml:space="preserve">concernant les </w:t>
            </w:r>
            <w:r w:rsidR="009745EB" w:rsidRPr="0074308D">
              <w:rPr>
                <w:rFonts w:asciiTheme="majorBidi" w:hAnsiTheme="majorBidi" w:cstheme="majorBidi"/>
                <w:i/>
                <w:sz w:val="24"/>
                <w:szCs w:val="24"/>
              </w:rPr>
              <w:t>« </w:t>
            </w:r>
            <w:r w:rsidR="00453F23" w:rsidRPr="0074308D">
              <w:rPr>
                <w:rFonts w:asciiTheme="majorBidi" w:hAnsiTheme="majorBidi" w:cstheme="majorBidi"/>
                <w:i/>
                <w:sz w:val="24"/>
                <w:szCs w:val="24"/>
              </w:rPr>
              <w:t>acquisitions durables</w:t>
            </w:r>
            <w:r w:rsidR="009745EB" w:rsidRPr="0074308D">
              <w:rPr>
                <w:rFonts w:asciiTheme="majorBidi" w:hAnsiTheme="majorBidi" w:cstheme="majorBidi"/>
                <w:i/>
                <w:sz w:val="24"/>
                <w:szCs w:val="24"/>
              </w:rPr>
              <w:t> »</w:t>
            </w:r>
            <w:r w:rsidR="00453F23" w:rsidRPr="0074308D">
              <w:rPr>
                <w:rFonts w:asciiTheme="majorBidi" w:hAnsiTheme="majorBidi" w:cstheme="majorBidi"/>
                <w:i/>
                <w:sz w:val="24"/>
                <w:szCs w:val="24"/>
              </w:rPr>
              <w:t xml:space="preserve"> </w:t>
            </w:r>
            <w:r w:rsidRPr="0074308D">
              <w:rPr>
                <w:rFonts w:asciiTheme="majorBidi" w:hAnsiTheme="majorBidi" w:cstheme="majorBidi"/>
                <w:i/>
                <w:sz w:val="24"/>
                <w:szCs w:val="24"/>
              </w:rPr>
              <w:t>si applicable</w:t>
            </w:r>
            <w:r w:rsidR="009745EB" w:rsidRPr="0074308D">
              <w:rPr>
                <w:rFonts w:asciiTheme="majorBidi" w:hAnsiTheme="majorBidi" w:cstheme="majorBidi"/>
                <w:i/>
                <w:sz w:val="24"/>
                <w:szCs w:val="24"/>
              </w:rPr>
              <w:t> :</w:t>
            </w:r>
            <w:r w:rsidRPr="0074308D">
              <w:rPr>
                <w:rFonts w:asciiTheme="majorBidi" w:hAnsiTheme="majorBidi" w:cstheme="majorBidi"/>
                <w:sz w:val="24"/>
                <w:szCs w:val="24"/>
              </w:rPr>
              <w:t>]</w:t>
            </w:r>
            <w:r w:rsidR="00453F23" w:rsidRPr="0074308D">
              <w:rPr>
                <w:rFonts w:asciiTheme="majorBidi" w:hAnsiTheme="majorBidi" w:cstheme="majorBidi"/>
                <w:sz w:val="24"/>
                <w:szCs w:val="24"/>
              </w:rPr>
              <w:t xml:space="preserve"> </w:t>
            </w:r>
          </w:p>
        </w:tc>
      </w:tr>
      <w:tr w:rsidR="00453F23" w:rsidRPr="0074308D" w14:paraId="35DE6CB6" w14:textId="77777777" w:rsidTr="00453F23">
        <w:tc>
          <w:tcPr>
            <w:tcW w:w="1872" w:type="dxa"/>
          </w:tcPr>
          <w:p w14:paraId="5F94C786"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9.10</w:t>
            </w:r>
          </w:p>
        </w:tc>
        <w:tc>
          <w:tcPr>
            <w:tcW w:w="7236" w:type="dxa"/>
          </w:tcPr>
          <w:p w14:paraId="69B73E50" w14:textId="77777777" w:rsidR="00453F23" w:rsidRPr="0074308D" w:rsidRDefault="00453F23" w:rsidP="00453F23">
            <w:pPr>
              <w:pStyle w:val="Notedefin"/>
              <w:spacing w:before="120" w:after="120"/>
              <w:rPr>
                <w:rFonts w:asciiTheme="majorBidi" w:hAnsiTheme="majorBidi" w:cstheme="majorBidi"/>
                <w:sz w:val="24"/>
                <w:szCs w:val="24"/>
              </w:rPr>
            </w:pPr>
            <w:r w:rsidRPr="0074308D">
              <w:rPr>
                <w:rFonts w:asciiTheme="majorBidi" w:hAnsiTheme="majorBidi" w:cstheme="majorBidi"/>
                <w:sz w:val="24"/>
                <w:szCs w:val="24"/>
              </w:rPr>
              <w:t>Le Fournisseur aura les responsabilités supplémentaires suivantes</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w:t>
            </w:r>
            <w:r w:rsidRPr="0074308D">
              <w:rPr>
                <w:rFonts w:asciiTheme="majorBidi" w:hAnsiTheme="majorBidi" w:cstheme="majorBidi"/>
                <w:i/>
                <w:iCs/>
                <w:sz w:val="24"/>
                <w:szCs w:val="24"/>
              </w:rPr>
              <w:t>[le cas échéant, insérer</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 xml:space="preserve"> </w:t>
            </w:r>
            <w:r w:rsidRPr="0074308D">
              <w:rPr>
                <w:rFonts w:asciiTheme="majorBidi" w:hAnsiTheme="majorBidi" w:cstheme="majorBidi"/>
                <w:b/>
                <w:bCs/>
                <w:i/>
                <w:iCs/>
                <w:sz w:val="24"/>
                <w:szCs w:val="24"/>
              </w:rPr>
              <w:t>responsabilités supplémentaires</w:t>
            </w:r>
            <w:r w:rsidRPr="0074308D">
              <w:rPr>
                <w:rFonts w:asciiTheme="majorBidi" w:hAnsiTheme="majorBidi" w:cstheme="majorBidi"/>
                <w:i/>
                <w:iCs/>
                <w:sz w:val="24"/>
                <w:szCs w:val="24"/>
              </w:rPr>
              <w:t xml:space="preserve"> ou préciser </w:t>
            </w:r>
            <w:r w:rsidR="009745EB" w:rsidRPr="0074308D">
              <w:rPr>
                <w:rFonts w:asciiTheme="majorBidi" w:hAnsiTheme="majorBidi" w:cstheme="majorBidi"/>
                <w:i/>
                <w:iCs/>
                <w:sz w:val="24"/>
                <w:szCs w:val="24"/>
              </w:rPr>
              <w:t>« </w:t>
            </w:r>
            <w:r w:rsidRPr="0074308D">
              <w:rPr>
                <w:rFonts w:asciiTheme="majorBidi" w:hAnsiTheme="majorBidi" w:cstheme="majorBidi"/>
                <w:b/>
                <w:bCs/>
                <w:i/>
                <w:iCs/>
                <w:sz w:val="24"/>
                <w:szCs w:val="24"/>
              </w:rPr>
              <w:t>sans objet</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w:t>
            </w:r>
          </w:p>
        </w:tc>
      </w:tr>
    </w:tbl>
    <w:p w14:paraId="64232B65" w14:textId="62ABA5A1" w:rsidR="00453F23" w:rsidRPr="0074308D" w:rsidRDefault="00453F23" w:rsidP="001B55B4">
      <w:pPr>
        <w:pStyle w:val="Head71"/>
        <w:keepNext/>
        <w:pBdr>
          <w:bottom w:val="single" w:sz="24" w:space="1" w:color="auto"/>
        </w:pBdr>
        <w:suppressAutoHyphens w:val="0"/>
        <w:spacing w:before="360" w:after="120"/>
        <w:rPr>
          <w:smallCaps/>
          <w:sz w:val="32"/>
          <w:lang w:val="fr-FR" w:eastAsia="en-US"/>
        </w:rPr>
      </w:pPr>
      <w:bookmarkStart w:id="1069" w:name="_Toc473119742"/>
      <w:bookmarkStart w:id="1070" w:name="_Toc481659352"/>
      <w:bookmarkStart w:id="1071" w:name="_Toc487459789"/>
      <w:r w:rsidRPr="0074308D">
        <w:rPr>
          <w:smallCaps/>
          <w:sz w:val="32"/>
          <w:lang w:val="fr-FR" w:eastAsia="en-US"/>
        </w:rPr>
        <w:t>C.</w:t>
      </w:r>
      <w:r w:rsidR="009745EB" w:rsidRPr="0074308D">
        <w:rPr>
          <w:smallCaps/>
          <w:sz w:val="32"/>
          <w:lang w:val="fr-FR" w:eastAsia="en-US"/>
        </w:rPr>
        <w:t xml:space="preserve"> </w:t>
      </w:r>
      <w:r w:rsidRPr="0074308D">
        <w:rPr>
          <w:smallCaps/>
          <w:sz w:val="32"/>
          <w:lang w:val="fr-FR" w:eastAsia="en-US"/>
        </w:rPr>
        <w:t>Paiement</w:t>
      </w:r>
      <w:bookmarkEnd w:id="1069"/>
      <w:bookmarkEnd w:id="1070"/>
      <w:bookmarkEnd w:id="1071"/>
    </w:p>
    <w:p w14:paraId="34449C22" w14:textId="77777777" w:rsidR="00453F23" w:rsidRPr="0074308D" w:rsidRDefault="00453F23" w:rsidP="001E66D3">
      <w:pPr>
        <w:pStyle w:val="Head72"/>
        <w:keepNext/>
        <w:suppressAutoHyphens w:val="0"/>
        <w:spacing w:before="480"/>
        <w:ind w:hanging="360"/>
        <w:jc w:val="center"/>
        <w:rPr>
          <w:rFonts w:ascii="Times New Roman" w:hAnsi="Times New Roman"/>
          <w:sz w:val="24"/>
          <w:lang w:val="fr-FR"/>
        </w:rPr>
      </w:pPr>
      <w:bookmarkStart w:id="1072" w:name="_Toc473119743"/>
      <w:bookmarkStart w:id="1073" w:name="_Toc481659353"/>
      <w:bookmarkStart w:id="1074" w:name="_Toc487459790"/>
      <w:r w:rsidRPr="0074308D">
        <w:rPr>
          <w:rFonts w:ascii="Times New Roman" w:hAnsi="Times New Roman"/>
          <w:sz w:val="24"/>
          <w:lang w:val="fr-FR"/>
        </w:rPr>
        <w:t>8.</w:t>
      </w:r>
      <w:r w:rsidR="009745EB" w:rsidRPr="0074308D">
        <w:rPr>
          <w:rFonts w:ascii="Times New Roman" w:hAnsi="Times New Roman"/>
          <w:sz w:val="24"/>
          <w:lang w:val="fr-FR"/>
        </w:rPr>
        <w:t xml:space="preserve"> </w:t>
      </w:r>
      <w:r w:rsidRPr="0074308D">
        <w:rPr>
          <w:rFonts w:ascii="Times New Roman" w:hAnsi="Times New Roman"/>
          <w:sz w:val="24"/>
          <w:lang w:val="fr-FR"/>
        </w:rPr>
        <w:t>Prix du Marché (Clause 11 du CCAG)</w:t>
      </w:r>
      <w:bookmarkEnd w:id="1072"/>
      <w:bookmarkEnd w:id="1073"/>
      <w:bookmarkEnd w:id="107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098DAAB5" w14:textId="77777777" w:rsidTr="00453F23">
        <w:tc>
          <w:tcPr>
            <w:tcW w:w="1872" w:type="dxa"/>
          </w:tcPr>
          <w:p w14:paraId="47268C82"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11.2 b)</w:t>
            </w:r>
          </w:p>
        </w:tc>
        <w:tc>
          <w:tcPr>
            <w:tcW w:w="7236" w:type="dxa"/>
          </w:tcPr>
          <w:p w14:paraId="2CE92DFF" w14:textId="77777777" w:rsidR="00453F23" w:rsidRPr="0074308D" w:rsidRDefault="00453F23" w:rsidP="001E66D3">
            <w:pPr>
              <w:spacing w:after="180"/>
              <w:jc w:val="both"/>
              <w:rPr>
                <w:rFonts w:asciiTheme="majorBidi" w:hAnsiTheme="majorBidi" w:cstheme="majorBidi"/>
                <w:sz w:val="24"/>
                <w:szCs w:val="24"/>
              </w:rPr>
            </w:pPr>
            <w:r w:rsidRPr="0074308D">
              <w:rPr>
                <w:rFonts w:asciiTheme="majorBidi" w:hAnsiTheme="majorBidi" w:cstheme="majorBidi"/>
                <w:sz w:val="24"/>
                <w:szCs w:val="24"/>
              </w:rPr>
              <w:t>Le Prix du Marché sera révisé comme suit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néant</w:t>
            </w:r>
            <w:r w:rsidR="009745EB" w:rsidRPr="0074308D">
              <w:rPr>
                <w:rFonts w:asciiTheme="majorBidi" w:hAnsiTheme="majorBidi" w:cstheme="majorBidi"/>
                <w:b/>
                <w:i/>
                <w:sz w:val="24"/>
                <w:szCs w:val="24"/>
              </w:rPr>
              <w:t> »</w:t>
            </w:r>
            <w:r w:rsidRPr="0074308D">
              <w:rPr>
                <w:rFonts w:asciiTheme="majorBidi" w:hAnsiTheme="majorBidi" w:cstheme="majorBidi"/>
                <w:i/>
                <w:sz w:val="24"/>
                <w:szCs w:val="24"/>
              </w:rPr>
              <w:t>, ou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les éléments, la (les) formule(s) de révision et les indices de prix pertinents]</w:t>
            </w:r>
            <w:r w:rsidRPr="0074308D">
              <w:rPr>
                <w:rFonts w:asciiTheme="majorBidi" w:hAnsiTheme="majorBidi" w:cstheme="majorBidi"/>
                <w:sz w:val="24"/>
                <w:szCs w:val="24"/>
              </w:rPr>
              <w:t xml:space="preserve">. </w:t>
            </w:r>
          </w:p>
          <w:p w14:paraId="08965027" w14:textId="77777777" w:rsidR="00453F23" w:rsidRPr="0074308D" w:rsidRDefault="00453F23" w:rsidP="00453F23">
            <w:pPr>
              <w:pStyle w:val="Retraitnormal"/>
              <w:ind w:hanging="720"/>
              <w:rPr>
                <w:rFonts w:asciiTheme="majorBidi" w:hAnsiTheme="majorBidi" w:cstheme="majorBidi"/>
                <w:i/>
                <w:szCs w:val="24"/>
                <w:lang w:val="fr-FR"/>
              </w:rPr>
            </w:pPr>
            <w:r w:rsidRPr="0074308D">
              <w:rPr>
                <w:rFonts w:asciiTheme="majorBidi" w:hAnsiTheme="majorBidi" w:cstheme="majorBidi"/>
                <w:b/>
                <w:bCs/>
                <w:i/>
                <w:spacing w:val="-6"/>
                <w:szCs w:val="24"/>
                <w:lang w:val="fr-FR"/>
              </w:rPr>
              <w:t>[Note</w:t>
            </w:r>
            <w:r w:rsidR="009745EB" w:rsidRPr="0074308D">
              <w:rPr>
                <w:rFonts w:asciiTheme="majorBidi" w:hAnsiTheme="majorBidi" w:cstheme="majorBidi"/>
                <w:i/>
                <w:spacing w:val="-6"/>
                <w:szCs w:val="24"/>
                <w:lang w:val="fr-FR"/>
              </w:rPr>
              <w:t> :</w:t>
            </w:r>
            <w:r w:rsidRPr="0074308D">
              <w:rPr>
                <w:rFonts w:asciiTheme="majorBidi" w:hAnsiTheme="majorBidi" w:cstheme="majorBidi"/>
                <w:i/>
                <w:spacing w:val="-6"/>
                <w:szCs w:val="24"/>
                <w:lang w:val="fr-FR"/>
              </w:rPr>
              <w:tab/>
            </w:r>
            <w:r w:rsidRPr="0074308D">
              <w:rPr>
                <w:rFonts w:asciiTheme="majorBidi" w:hAnsiTheme="majorBidi" w:cstheme="majorBidi"/>
                <w:i/>
                <w:szCs w:val="24"/>
                <w:lang w:val="fr-FR"/>
              </w:rPr>
              <w:t xml:space="preserve">En général, il n’y a pas de clauses de révision des prix dans les marchés relatifs aux Systèmes d’information, surtout ceux reposant sur la procédure d’appel </w:t>
            </w:r>
            <w:r w:rsidR="009E1AF4" w:rsidRPr="0074308D">
              <w:rPr>
                <w:rFonts w:asciiTheme="majorBidi" w:hAnsiTheme="majorBidi" w:cstheme="majorBidi"/>
                <w:i/>
                <w:szCs w:val="24"/>
                <w:lang w:val="fr-FR"/>
              </w:rPr>
              <w:t>d’Offre</w:t>
            </w:r>
            <w:r w:rsidRPr="0074308D">
              <w:rPr>
                <w:rFonts w:asciiTheme="majorBidi" w:hAnsiTheme="majorBidi" w:cstheme="majorBidi"/>
                <w:i/>
                <w:szCs w:val="24"/>
                <w:lang w:val="fr-FR"/>
              </w:rPr>
              <w:t>s en une étape. Ce type de clause est normalement recommandé lorsque</w:t>
            </w:r>
            <w:r w:rsidR="009745EB" w:rsidRPr="0074308D">
              <w:rPr>
                <w:rFonts w:asciiTheme="majorBidi" w:hAnsiTheme="majorBidi" w:cstheme="majorBidi"/>
                <w:i/>
                <w:szCs w:val="24"/>
                <w:lang w:val="fr-FR"/>
              </w:rPr>
              <w:t> :</w:t>
            </w:r>
            <w:r w:rsidRPr="0074308D">
              <w:rPr>
                <w:rFonts w:asciiTheme="majorBidi" w:hAnsiTheme="majorBidi" w:cstheme="majorBidi"/>
                <w:i/>
                <w:szCs w:val="24"/>
                <w:lang w:val="fr-FR"/>
              </w:rPr>
              <w:t xml:space="preserve"> i) l’exécution du Marché est censée durer plus de dix-huit (18) mois</w:t>
            </w:r>
            <w:r w:rsidR="009745EB" w:rsidRPr="0074308D">
              <w:rPr>
                <w:rFonts w:asciiTheme="majorBidi" w:hAnsiTheme="majorBidi" w:cstheme="majorBidi"/>
                <w:i/>
                <w:szCs w:val="24"/>
                <w:lang w:val="fr-FR"/>
              </w:rPr>
              <w:t> ;</w:t>
            </w:r>
            <w:r w:rsidRPr="0074308D">
              <w:rPr>
                <w:rFonts w:asciiTheme="majorBidi" w:hAnsiTheme="majorBidi" w:cstheme="majorBidi"/>
                <w:i/>
                <w:szCs w:val="24"/>
                <w:lang w:val="fr-FR"/>
              </w:rPr>
              <w:t xml:space="preserve"> ii) le coût d’un élément important, comme la main-d’œuvre, est sujet à l’inflation (ou à une situation de déflation)</w:t>
            </w:r>
            <w:r w:rsidR="009745EB" w:rsidRPr="0074308D">
              <w:rPr>
                <w:rFonts w:asciiTheme="majorBidi" w:hAnsiTheme="majorBidi" w:cstheme="majorBidi"/>
                <w:i/>
                <w:szCs w:val="24"/>
                <w:lang w:val="fr-FR"/>
              </w:rPr>
              <w:t> ;</w:t>
            </w:r>
            <w:r w:rsidRPr="0074308D">
              <w:rPr>
                <w:rFonts w:asciiTheme="majorBidi" w:hAnsiTheme="majorBidi" w:cstheme="majorBidi"/>
                <w:i/>
                <w:szCs w:val="24"/>
                <w:lang w:val="fr-FR"/>
              </w:rPr>
              <w:t xml:space="preserve"> et iii) on dispose couramment d’indices de prix significatifs et bien établis. Si, par exemple, le Marché prévoit un nombre substantiel d’éléments de coûts récurrents après la Réception opérationnelle, il serait indiqué d’inclure dans le CCAP une clause autorisant une révision. En pareil cas, celle-ci devra se limiter aux éléments en question, et utiliser des indices appropriés reflétant correctement les tendances de prix correspondantes.</w:t>
            </w:r>
            <w:r w:rsidRPr="0074308D">
              <w:rPr>
                <w:rFonts w:asciiTheme="majorBidi" w:hAnsiTheme="majorBidi" w:cstheme="majorBidi"/>
                <w:i/>
                <w:spacing w:val="-2"/>
                <w:szCs w:val="24"/>
                <w:lang w:val="fr-FR"/>
              </w:rPr>
              <w:t>]</w:t>
            </w:r>
          </w:p>
        </w:tc>
      </w:tr>
    </w:tbl>
    <w:p w14:paraId="1ADAA09F" w14:textId="77777777" w:rsidR="00453F23" w:rsidRPr="0074308D" w:rsidRDefault="00453F23" w:rsidP="001E66D3">
      <w:pPr>
        <w:pStyle w:val="Head72"/>
        <w:keepNext/>
        <w:suppressAutoHyphens w:val="0"/>
        <w:spacing w:before="480"/>
        <w:ind w:hanging="360"/>
        <w:jc w:val="center"/>
        <w:rPr>
          <w:rFonts w:ascii="Times New Roman" w:hAnsi="Times New Roman"/>
          <w:sz w:val="24"/>
          <w:lang w:val="fr-FR"/>
        </w:rPr>
      </w:pPr>
      <w:bookmarkStart w:id="1075" w:name="_Toc473119744"/>
      <w:bookmarkStart w:id="1076" w:name="_Toc481659354"/>
      <w:bookmarkStart w:id="1077" w:name="_Toc487459791"/>
      <w:r w:rsidRPr="0074308D">
        <w:rPr>
          <w:rFonts w:ascii="Times New Roman" w:hAnsi="Times New Roman"/>
          <w:sz w:val="24"/>
          <w:lang w:val="fr-FR"/>
        </w:rPr>
        <w:t>9.</w:t>
      </w:r>
      <w:r w:rsidR="009745EB" w:rsidRPr="0074308D">
        <w:rPr>
          <w:rFonts w:ascii="Times New Roman" w:hAnsi="Times New Roman"/>
          <w:sz w:val="24"/>
          <w:lang w:val="fr-FR"/>
        </w:rPr>
        <w:t xml:space="preserve"> </w:t>
      </w:r>
      <w:r w:rsidRPr="0074308D">
        <w:rPr>
          <w:rFonts w:ascii="Times New Roman" w:hAnsi="Times New Roman"/>
          <w:sz w:val="24"/>
          <w:lang w:val="fr-FR"/>
        </w:rPr>
        <w:t>Conditions de paiement (Clause 12 du CCAG)</w:t>
      </w:r>
      <w:bookmarkEnd w:id="1075"/>
      <w:bookmarkEnd w:id="1076"/>
      <w:bookmarkEnd w:id="107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1872"/>
        <w:gridCol w:w="7236"/>
      </w:tblGrid>
      <w:tr w:rsidR="00453F23" w:rsidRPr="0074308D" w14:paraId="39300B9A" w14:textId="77777777" w:rsidTr="00453F23">
        <w:tc>
          <w:tcPr>
            <w:tcW w:w="1872" w:type="dxa"/>
          </w:tcPr>
          <w:p w14:paraId="5050B672"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12.1</w:t>
            </w:r>
          </w:p>
        </w:tc>
        <w:tc>
          <w:tcPr>
            <w:tcW w:w="7236" w:type="dxa"/>
          </w:tcPr>
          <w:p w14:paraId="43742694" w14:textId="7AAA7B4A" w:rsidR="00453F23" w:rsidRPr="0074308D" w:rsidRDefault="00453F23" w:rsidP="001E66D3">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Sous réserve des dispositions de la Clause 12 du CCAG (Conditions de paiement), l’Acheteur paiera le Prix du Marché au Fournisseur de la façon spécifiée ci-après. Sauf indication contraire, tous les paiements seront effectués au titre de la partie du Prix du Marché correspondant aux produits ou services ayant effectivement fait l’objet d’une Livraison, d’une Installation ou d’une Réception opérationnelle, selon le Calendrier d’exécution du Marché, aux prix unitaires et dans </w:t>
            </w:r>
            <w:r w:rsidR="009B0B46" w:rsidRPr="0074308D">
              <w:rPr>
                <w:rFonts w:asciiTheme="majorBidi" w:hAnsiTheme="majorBidi" w:cstheme="majorBidi"/>
                <w:sz w:val="24"/>
                <w:szCs w:val="24"/>
              </w:rPr>
              <w:t>les monnaies spécifiées</w:t>
            </w:r>
            <w:r w:rsidRPr="0074308D">
              <w:rPr>
                <w:rFonts w:asciiTheme="majorBidi" w:hAnsiTheme="majorBidi" w:cstheme="majorBidi"/>
                <w:sz w:val="24"/>
                <w:szCs w:val="24"/>
              </w:rPr>
              <w:t xml:space="preserve"> dans les Bordereaux des prix du Marché.</w:t>
            </w:r>
          </w:p>
          <w:p w14:paraId="59F8DC92" w14:textId="759A7E95" w:rsidR="00453F23" w:rsidRPr="0074308D" w:rsidRDefault="001E66D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w:t>
            </w:r>
            <w:r w:rsidR="00453F23" w:rsidRPr="0074308D">
              <w:rPr>
                <w:rFonts w:asciiTheme="majorBidi" w:hAnsiTheme="majorBidi" w:cstheme="majorBidi"/>
                <w:sz w:val="24"/>
                <w:szCs w:val="24"/>
              </w:rPr>
              <w:t>a)</w:t>
            </w:r>
            <w:r w:rsidR="00453F23" w:rsidRPr="0074308D">
              <w:rPr>
                <w:rFonts w:asciiTheme="majorBidi" w:hAnsiTheme="majorBidi" w:cstheme="majorBidi"/>
                <w:sz w:val="24"/>
                <w:szCs w:val="24"/>
              </w:rPr>
              <w:tab/>
            </w:r>
            <w:r w:rsidR="00453F23" w:rsidRPr="0074308D">
              <w:rPr>
                <w:rFonts w:asciiTheme="majorBidi" w:hAnsiTheme="majorBidi" w:cstheme="majorBidi"/>
                <w:iCs/>
                <w:sz w:val="24"/>
                <w:szCs w:val="24"/>
              </w:rPr>
              <w:t>Avances</w:t>
            </w:r>
            <w:r w:rsidR="009745EB" w:rsidRPr="0074308D">
              <w:rPr>
                <w:rFonts w:asciiTheme="majorBidi" w:hAnsiTheme="majorBidi" w:cstheme="majorBidi"/>
                <w:sz w:val="24"/>
                <w:szCs w:val="24"/>
              </w:rPr>
              <w:t> :</w:t>
            </w:r>
          </w:p>
          <w:p w14:paraId="3B32C0F4" w14:textId="77777777" w:rsidR="00453F23" w:rsidRPr="0074308D" w:rsidRDefault="00453F23" w:rsidP="00453F23">
            <w:pPr>
              <w:spacing w:after="120"/>
              <w:ind w:left="738"/>
              <w:jc w:val="both"/>
              <w:rPr>
                <w:rFonts w:asciiTheme="majorBidi" w:hAnsiTheme="majorBidi" w:cstheme="majorBidi"/>
                <w:sz w:val="24"/>
                <w:szCs w:val="24"/>
              </w:rPr>
            </w:pPr>
            <w:r w:rsidRPr="0074308D">
              <w:rPr>
                <w:rFonts w:asciiTheme="majorBidi" w:hAnsiTheme="majorBidi" w:cstheme="majorBidi"/>
                <w:snapToGrid w:val="0"/>
                <w:color w:val="000000"/>
                <w:sz w:val="24"/>
                <w:szCs w:val="24"/>
              </w:rPr>
              <w:t>Un montant égal à dix pour cent (10 %) du Prix du Marché, à l’exclusion de tous les Coûts récurrents, sera réglé à la réception d’une demande de paiement accompagnée de la Garantie de restitution d’avance spécifiée à la Clause 13.2 du CCAG.</w:t>
            </w:r>
          </w:p>
          <w:p w14:paraId="25212A68" w14:textId="77777777" w:rsidR="00453F23" w:rsidRPr="0074308D" w:rsidRDefault="00453F23" w:rsidP="00453F23">
            <w:pPr>
              <w:spacing w:after="120"/>
              <w:ind w:left="734" w:right="-14" w:hanging="734"/>
              <w:jc w:val="both"/>
              <w:rPr>
                <w:rFonts w:asciiTheme="majorBidi" w:hAnsiTheme="majorBidi" w:cstheme="majorBidi"/>
                <w:i/>
                <w:color w:val="000000"/>
                <w:sz w:val="24"/>
                <w:szCs w:val="24"/>
              </w:rPr>
            </w:pPr>
            <w:r w:rsidRPr="0074308D">
              <w:rPr>
                <w:rFonts w:asciiTheme="majorBidi" w:hAnsiTheme="majorBidi" w:cstheme="majorBidi"/>
                <w:b/>
                <w:bCs/>
                <w:i/>
                <w:sz w:val="24"/>
                <w:szCs w:val="24"/>
              </w:rPr>
              <w:t>[Note</w:t>
            </w:r>
            <w:r w:rsidR="009745EB" w:rsidRPr="0074308D">
              <w:rPr>
                <w:rFonts w:asciiTheme="majorBidi" w:hAnsiTheme="majorBidi" w:cstheme="majorBidi"/>
                <w:b/>
                <w:bCs/>
                <w:i/>
                <w:sz w:val="24"/>
                <w:szCs w:val="24"/>
              </w:rPr>
              <w:t> :</w:t>
            </w:r>
            <w:r w:rsidRPr="0074308D">
              <w:rPr>
                <w:rFonts w:asciiTheme="majorBidi" w:hAnsiTheme="majorBidi" w:cstheme="majorBidi"/>
                <w:i/>
                <w:sz w:val="24"/>
                <w:szCs w:val="24"/>
              </w:rPr>
              <w:tab/>
              <w:t>L’avance peut être supérieure à 10% lorsque les coûts de mobilisation du Fournisseur (c’est-à-dire, les coûts entre l’entrée en vigueur du Marché et le premier paiement exigible au titre du Marché) sont susceptibles d’être beaucoup plus élevés que l’avance, ce qui se traduit par un flux de trésorerie négatif important pour le Fournisseur. Cela se produit principalement dans le cadre de projets (tels que les systèmes de contrôle pour des usines ou des processus de fabrication industriels) lorsque le Fournisseur doit acheter à ses frais des éléments onéreux</w:t>
            </w:r>
            <w:r w:rsidRPr="0074308D">
              <w:rPr>
                <w:rFonts w:asciiTheme="majorBidi" w:hAnsiTheme="majorBidi" w:cstheme="majorBidi"/>
                <w:i/>
                <w:color w:val="000000"/>
                <w:sz w:val="24"/>
                <w:szCs w:val="24"/>
              </w:rPr>
              <w:t xml:space="preserve"> (tels qu’une plate-forme de matériel/logiciel de technologie de l’information ou des licences de logiciel auprès d’une tierce partie) en vue de personnaliser et de configurer un système solution avant le premier versement prévu. En pareil cas, l’ensemble de l’échéancier de paiement qui suit doit être ajusté en conséquence.]</w:t>
            </w:r>
          </w:p>
          <w:p w14:paraId="0464A27D" w14:textId="0C365590" w:rsidR="00453F23" w:rsidRPr="0074308D" w:rsidRDefault="001E66D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w:t>
            </w:r>
            <w:r w:rsidR="00453F23" w:rsidRPr="0074308D">
              <w:rPr>
                <w:rFonts w:asciiTheme="majorBidi" w:hAnsiTheme="majorBidi" w:cstheme="majorBidi"/>
                <w:sz w:val="24"/>
                <w:szCs w:val="24"/>
              </w:rPr>
              <w:t>b)</w:t>
            </w:r>
            <w:r w:rsidR="00453F23" w:rsidRPr="0074308D">
              <w:rPr>
                <w:rFonts w:asciiTheme="majorBidi" w:hAnsiTheme="majorBidi" w:cstheme="majorBidi"/>
                <w:sz w:val="24"/>
                <w:szCs w:val="24"/>
              </w:rPr>
              <w:tab/>
            </w:r>
            <w:r w:rsidR="00453F23" w:rsidRPr="0074308D">
              <w:rPr>
                <w:rFonts w:asciiTheme="majorBidi" w:hAnsiTheme="majorBidi" w:cstheme="majorBidi"/>
                <w:iCs/>
                <w:sz w:val="24"/>
                <w:szCs w:val="24"/>
              </w:rPr>
              <w:t>Technologies de l’information, Documents et autres Biens, à l’exception des Logiciels et Documents personnalisés</w:t>
            </w:r>
            <w:r w:rsidR="009745EB" w:rsidRPr="0074308D">
              <w:rPr>
                <w:rFonts w:asciiTheme="majorBidi" w:hAnsiTheme="majorBidi" w:cstheme="majorBidi"/>
                <w:iCs/>
                <w:sz w:val="24"/>
                <w:szCs w:val="24"/>
              </w:rPr>
              <w:t> :</w:t>
            </w:r>
          </w:p>
          <w:p w14:paraId="23BA4C8F" w14:textId="77777777" w:rsidR="00453F23" w:rsidRPr="0074308D" w:rsidRDefault="00453F2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ab/>
              <w:t>un montant égal à soixante pour cent (60 %) du Prix du Marché total ou au prorata, à la Livraison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3D17D7CD" w14:textId="77777777" w:rsidR="00453F23" w:rsidRPr="0074308D" w:rsidRDefault="00453F23" w:rsidP="00453F23">
            <w:pPr>
              <w:pStyle w:val="Retraitcorpsdetexte"/>
              <w:spacing w:after="120"/>
              <w:ind w:left="738" w:hanging="738"/>
              <w:rPr>
                <w:rFonts w:asciiTheme="majorBidi" w:hAnsiTheme="majorBidi" w:cstheme="majorBidi"/>
                <w:szCs w:val="24"/>
                <w:lang w:val="fr-FR"/>
              </w:rPr>
            </w:pPr>
            <w:r w:rsidRPr="0074308D">
              <w:rPr>
                <w:rFonts w:asciiTheme="majorBidi" w:hAnsiTheme="majorBidi" w:cstheme="majorBidi"/>
                <w:szCs w:val="24"/>
                <w:lang w:val="fr-FR"/>
              </w:rPr>
              <w:tab/>
              <w:t>un montant égal à dix pour cent (10 %) du Prix du Marché total ou au prorata, à l’Installation</w:t>
            </w:r>
            <w:r w:rsidR="009745EB" w:rsidRPr="0074308D">
              <w:rPr>
                <w:rFonts w:asciiTheme="majorBidi" w:hAnsiTheme="majorBidi" w:cstheme="majorBidi"/>
                <w:szCs w:val="24"/>
                <w:lang w:val="fr-FR"/>
              </w:rPr>
              <w:t> ;</w:t>
            </w:r>
            <w:r w:rsidRPr="0074308D">
              <w:rPr>
                <w:rFonts w:asciiTheme="majorBidi" w:hAnsiTheme="majorBidi" w:cstheme="majorBidi"/>
                <w:szCs w:val="24"/>
                <w:lang w:val="fr-FR"/>
              </w:rPr>
              <w:t xml:space="preserve"> </w:t>
            </w:r>
          </w:p>
          <w:p w14:paraId="56BEA2BF" w14:textId="77777777" w:rsidR="00453F23" w:rsidRPr="0074308D" w:rsidRDefault="00453F23" w:rsidP="00453F23">
            <w:pPr>
              <w:pStyle w:val="Retraitcorpsdetexte"/>
              <w:spacing w:after="120"/>
              <w:ind w:left="734" w:hanging="734"/>
              <w:rPr>
                <w:rFonts w:asciiTheme="majorBidi" w:hAnsiTheme="majorBidi" w:cstheme="majorBidi"/>
                <w:szCs w:val="24"/>
                <w:lang w:val="fr-FR"/>
              </w:rPr>
            </w:pPr>
            <w:r w:rsidRPr="0074308D">
              <w:rPr>
                <w:rFonts w:asciiTheme="majorBidi" w:hAnsiTheme="majorBidi" w:cstheme="majorBidi"/>
                <w:szCs w:val="24"/>
                <w:lang w:val="fr-FR"/>
              </w:rPr>
              <w:tab/>
              <w:t>un montant égal à dix pour cent (10 %) du Prix du Marché total ou au prorata, à la Réception opérationnelle</w:t>
            </w:r>
            <w:r w:rsidR="009745EB" w:rsidRPr="0074308D">
              <w:rPr>
                <w:rFonts w:asciiTheme="majorBidi" w:hAnsiTheme="majorBidi" w:cstheme="majorBidi"/>
                <w:szCs w:val="24"/>
                <w:lang w:val="fr-FR"/>
              </w:rPr>
              <w:t> ;</w:t>
            </w:r>
          </w:p>
          <w:p w14:paraId="6A7659F8" w14:textId="456F80E8" w:rsidR="00453F23" w:rsidRPr="0074308D" w:rsidRDefault="001E66D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w:t>
            </w:r>
            <w:r w:rsidR="00453F23" w:rsidRPr="0074308D">
              <w:rPr>
                <w:rFonts w:asciiTheme="majorBidi" w:hAnsiTheme="majorBidi" w:cstheme="majorBidi"/>
                <w:sz w:val="24"/>
                <w:szCs w:val="24"/>
              </w:rPr>
              <w:t>c)</w:t>
            </w:r>
            <w:r w:rsidR="00453F23" w:rsidRPr="0074308D">
              <w:rPr>
                <w:rFonts w:asciiTheme="majorBidi" w:hAnsiTheme="majorBidi" w:cstheme="majorBidi"/>
                <w:sz w:val="24"/>
                <w:szCs w:val="24"/>
              </w:rPr>
              <w:tab/>
            </w:r>
            <w:r w:rsidR="00453F23" w:rsidRPr="0074308D">
              <w:rPr>
                <w:rFonts w:asciiTheme="majorBidi" w:hAnsiTheme="majorBidi" w:cstheme="majorBidi"/>
                <w:iCs/>
                <w:sz w:val="24"/>
                <w:szCs w:val="24"/>
              </w:rPr>
              <w:t>Logiciels et Documents personnalisés</w:t>
            </w:r>
            <w:r w:rsidR="009745EB" w:rsidRPr="0074308D">
              <w:rPr>
                <w:rFonts w:asciiTheme="majorBidi" w:hAnsiTheme="majorBidi" w:cstheme="majorBidi"/>
                <w:iCs/>
                <w:sz w:val="24"/>
                <w:szCs w:val="24"/>
              </w:rPr>
              <w:t> :</w:t>
            </w:r>
            <w:r w:rsidR="00453F23" w:rsidRPr="0074308D">
              <w:rPr>
                <w:rFonts w:asciiTheme="majorBidi" w:hAnsiTheme="majorBidi" w:cstheme="majorBidi"/>
                <w:sz w:val="24"/>
                <w:szCs w:val="24"/>
              </w:rPr>
              <w:t xml:space="preserve"> </w:t>
            </w:r>
          </w:p>
          <w:p w14:paraId="59665E1A" w14:textId="77777777" w:rsidR="00453F23" w:rsidRPr="0074308D" w:rsidRDefault="00453F2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ab/>
              <w:t>un montant égal à soixante pour cent (60 %) du Prix du Marché total ou au prorata, à l’Installation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4734F193" w14:textId="77777777" w:rsidR="00453F23" w:rsidRPr="0074308D" w:rsidRDefault="00453F2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ab/>
              <w:t xml:space="preserve">un montant égal à vingt pour cent (20 %) du Prix du Marché total ou au prorata, à la Réception opérationnelle. </w:t>
            </w:r>
          </w:p>
          <w:p w14:paraId="55245DFB" w14:textId="77777777" w:rsidR="00453F23" w:rsidRPr="0074308D" w:rsidRDefault="00453F23" w:rsidP="00453F23">
            <w:pPr>
              <w:spacing w:after="200"/>
              <w:ind w:left="738" w:hanging="720"/>
              <w:jc w:val="both"/>
              <w:rPr>
                <w:rFonts w:asciiTheme="majorBidi" w:hAnsiTheme="majorBidi" w:cstheme="majorBidi"/>
                <w:i/>
                <w:spacing w:val="-6"/>
                <w:sz w:val="24"/>
                <w:szCs w:val="24"/>
              </w:rPr>
            </w:pPr>
            <w:r w:rsidRPr="0074308D">
              <w:rPr>
                <w:rFonts w:asciiTheme="majorBidi" w:hAnsiTheme="majorBidi" w:cstheme="majorBidi"/>
                <w:b/>
                <w:i/>
                <w:spacing w:val="-6"/>
                <w:sz w:val="24"/>
                <w:szCs w:val="24"/>
              </w:rPr>
              <w:t>[Note</w:t>
            </w:r>
            <w:r w:rsidR="009745EB" w:rsidRPr="0074308D">
              <w:rPr>
                <w:rFonts w:asciiTheme="majorBidi" w:hAnsiTheme="majorBidi" w:cstheme="majorBidi"/>
                <w:b/>
                <w:i/>
                <w:spacing w:val="-6"/>
                <w:sz w:val="24"/>
                <w:szCs w:val="24"/>
              </w:rPr>
              <w:t> :</w:t>
            </w:r>
            <w:r w:rsidRPr="0074308D">
              <w:rPr>
                <w:rFonts w:asciiTheme="majorBidi" w:hAnsiTheme="majorBidi" w:cstheme="majorBidi"/>
                <w:i/>
                <w:spacing w:val="-6"/>
                <w:sz w:val="24"/>
                <w:szCs w:val="24"/>
              </w:rPr>
              <w:tab/>
            </w:r>
            <w:r w:rsidRPr="0074308D">
              <w:rPr>
                <w:rFonts w:asciiTheme="majorBidi" w:hAnsiTheme="majorBidi" w:cstheme="majorBidi"/>
                <w:i/>
                <w:sz w:val="24"/>
                <w:szCs w:val="24"/>
              </w:rPr>
              <w:t xml:space="preserve">Les grands marchés d’intégration de systèmes ou de mise au point de Logiciels personnalisés font généralement l’objet de paiements échelonnés, à la réception par l’Acheteur des principaux produits ou services intermédiaires fournis, correspondant aux principales étapes définies dans le Calendrier d’exécution. En pareil cas, les dispositions ci-dessus devront être modifiées en conséquence (à l’évidence, dès la préparation des Documents d’appel </w:t>
            </w:r>
            <w:r w:rsidR="009E1AF4" w:rsidRPr="0074308D">
              <w:rPr>
                <w:rFonts w:asciiTheme="majorBidi" w:hAnsiTheme="majorBidi" w:cstheme="majorBidi"/>
                <w:i/>
                <w:sz w:val="24"/>
                <w:szCs w:val="24"/>
              </w:rPr>
              <w:t>d’Offre</w:t>
            </w:r>
            <w:r w:rsidRPr="0074308D">
              <w:rPr>
                <w:rFonts w:asciiTheme="majorBidi" w:hAnsiTheme="majorBidi" w:cstheme="majorBidi"/>
                <w:i/>
                <w:sz w:val="24"/>
                <w:szCs w:val="24"/>
              </w:rPr>
              <w:t>s) et devront faire référence aux étapes définies dans le Calendrier d’exécution.</w:t>
            </w:r>
          </w:p>
          <w:p w14:paraId="6F364E42" w14:textId="1E4E9A93" w:rsidR="00453F23" w:rsidRPr="0074308D" w:rsidRDefault="00453F23" w:rsidP="00453F23">
            <w:pPr>
              <w:pStyle w:val="explanatoryclause"/>
              <w:tabs>
                <w:tab w:val="left" w:pos="2088"/>
              </w:tabs>
              <w:spacing w:after="200"/>
              <w:ind w:left="734" w:hanging="734"/>
              <w:jc w:val="both"/>
              <w:rPr>
                <w:rFonts w:asciiTheme="majorBidi" w:hAnsiTheme="majorBidi" w:cstheme="majorBidi"/>
                <w:i/>
                <w:sz w:val="24"/>
                <w:szCs w:val="24"/>
                <w:lang w:val="fr-FR"/>
              </w:rPr>
            </w:pPr>
            <w:r w:rsidRPr="0074308D">
              <w:rPr>
                <w:rFonts w:asciiTheme="majorBidi" w:hAnsiTheme="majorBidi" w:cstheme="majorBidi"/>
                <w:i/>
                <w:spacing w:val="-6"/>
                <w:sz w:val="24"/>
                <w:szCs w:val="24"/>
                <w:lang w:val="fr-FR"/>
              </w:rPr>
              <w:tab/>
            </w:r>
            <w:r w:rsidRPr="0074308D">
              <w:rPr>
                <w:rFonts w:asciiTheme="majorBidi" w:hAnsiTheme="majorBidi" w:cstheme="majorBidi"/>
                <w:i/>
                <w:sz w:val="24"/>
                <w:szCs w:val="24"/>
                <w:lang w:val="fr-FR"/>
              </w:rPr>
              <w:t>En général, toute mise en œuvre de logiciel qui exige plus de trois</w:t>
            </w:r>
            <w:r w:rsidR="001E66D3" w:rsidRPr="0074308D">
              <w:rPr>
                <w:rFonts w:asciiTheme="majorBidi" w:hAnsiTheme="majorBidi" w:cstheme="majorBidi"/>
                <w:i/>
                <w:sz w:val="24"/>
                <w:szCs w:val="24"/>
                <w:lang w:val="fr-FR"/>
              </w:rPr>
              <w:t xml:space="preserve"> </w:t>
            </w:r>
            <w:r w:rsidR="005459E1" w:rsidRPr="0074308D">
              <w:rPr>
                <w:rFonts w:asciiTheme="majorBidi" w:hAnsiTheme="majorBidi" w:cstheme="majorBidi"/>
                <w:i/>
                <w:sz w:val="24"/>
                <w:szCs w:val="24"/>
                <w:lang w:val="fr-FR"/>
              </w:rPr>
              <w:t>(3)</w:t>
            </w:r>
            <w:r w:rsidRPr="0074308D">
              <w:rPr>
                <w:rFonts w:asciiTheme="majorBidi" w:hAnsiTheme="majorBidi" w:cstheme="majorBidi"/>
                <w:i/>
                <w:sz w:val="24"/>
                <w:szCs w:val="24"/>
                <w:lang w:val="fr-FR"/>
              </w:rPr>
              <w:t xml:space="preserve"> mois à compter de la date d’entrée en vigueur du Marché jusqu’à l’Installation du logiciel, puis trois </w:t>
            </w:r>
            <w:r w:rsidR="005459E1" w:rsidRPr="0074308D">
              <w:rPr>
                <w:rFonts w:asciiTheme="majorBidi" w:hAnsiTheme="majorBidi" w:cstheme="majorBidi"/>
                <w:i/>
                <w:sz w:val="24"/>
                <w:szCs w:val="24"/>
                <w:lang w:val="fr-FR"/>
              </w:rPr>
              <w:t xml:space="preserve">(3) </w:t>
            </w:r>
            <w:r w:rsidRPr="0074308D">
              <w:rPr>
                <w:rFonts w:asciiTheme="majorBidi" w:hAnsiTheme="majorBidi" w:cstheme="majorBidi"/>
                <w:i/>
                <w:sz w:val="24"/>
                <w:szCs w:val="24"/>
                <w:lang w:val="fr-FR"/>
              </w:rPr>
              <w:t xml:space="preserve">mois supplémentaires jusqu’à la Réception opérationnelle – que la Mise en </w:t>
            </w:r>
            <w:r w:rsidR="009B0B46" w:rsidRPr="0074308D">
              <w:rPr>
                <w:rFonts w:asciiTheme="majorBidi" w:hAnsiTheme="majorBidi" w:cstheme="majorBidi"/>
                <w:i/>
                <w:sz w:val="24"/>
                <w:szCs w:val="24"/>
                <w:lang w:val="fr-FR"/>
              </w:rPr>
              <w:t>œuvre</w:t>
            </w:r>
            <w:r w:rsidRPr="0074308D">
              <w:rPr>
                <w:rFonts w:asciiTheme="majorBidi" w:hAnsiTheme="majorBidi" w:cstheme="majorBidi"/>
                <w:i/>
                <w:sz w:val="24"/>
                <w:szCs w:val="24"/>
                <w:lang w:val="fr-FR"/>
              </w:rPr>
              <w:t xml:space="preserve"> fasse intervenir l’adaptation ou la personnalisation d’un logiciel standard ou une mise au point personnalisée – nécessitera une Clause de paiement 12.1 c) plus détaillée que la clause standard ci-dessus. Les étapes pourraient être l’achèvement des spécifications fonctionnelles du logiciel, du document d’analyse technique du logiciel, de la mise au point d’un prototype d’un important sous-système, de la livraison de la mise en service pilote d’un logiciel pour un sous-système ou le système dans son ensemble, etc. Les conditions de paiement doivent laisser au Fournisseur un flux de trésorerie suffisant pour réaliser les objectifs de la mise en service du Système d’Information.]</w:t>
            </w:r>
          </w:p>
          <w:p w14:paraId="11651F48" w14:textId="0B13F184" w:rsidR="00453F23" w:rsidRPr="0074308D" w:rsidRDefault="001E66D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w:t>
            </w:r>
            <w:r w:rsidR="00453F23" w:rsidRPr="0074308D">
              <w:rPr>
                <w:rFonts w:asciiTheme="majorBidi" w:hAnsiTheme="majorBidi" w:cstheme="majorBidi"/>
                <w:sz w:val="24"/>
                <w:szCs w:val="24"/>
              </w:rPr>
              <w:t>d)</w:t>
            </w:r>
            <w:r w:rsidR="00453F23" w:rsidRPr="0074308D">
              <w:rPr>
                <w:rFonts w:asciiTheme="majorBidi" w:hAnsiTheme="majorBidi" w:cstheme="majorBidi"/>
                <w:sz w:val="24"/>
                <w:szCs w:val="24"/>
              </w:rPr>
              <w:tab/>
            </w:r>
            <w:r w:rsidR="00453F23" w:rsidRPr="0074308D">
              <w:rPr>
                <w:rFonts w:asciiTheme="majorBidi" w:hAnsiTheme="majorBidi" w:cstheme="majorBidi"/>
                <w:iCs/>
                <w:sz w:val="24"/>
                <w:szCs w:val="24"/>
              </w:rPr>
              <w:t>Services à l’exclusion de la Formation</w:t>
            </w:r>
            <w:r w:rsidR="009745EB" w:rsidRPr="0074308D">
              <w:rPr>
                <w:rFonts w:asciiTheme="majorBidi" w:hAnsiTheme="majorBidi" w:cstheme="majorBidi"/>
                <w:iCs/>
                <w:sz w:val="24"/>
                <w:szCs w:val="24"/>
              </w:rPr>
              <w:t> :</w:t>
            </w:r>
            <w:r w:rsidR="00453F23" w:rsidRPr="0074308D">
              <w:rPr>
                <w:rFonts w:asciiTheme="majorBidi" w:hAnsiTheme="majorBidi" w:cstheme="majorBidi"/>
                <w:i/>
                <w:sz w:val="24"/>
                <w:szCs w:val="24"/>
              </w:rPr>
              <w:t xml:space="preserve"> </w:t>
            </w:r>
          </w:p>
          <w:p w14:paraId="6F6DD6CF" w14:textId="77777777" w:rsidR="00453F23" w:rsidRPr="0074308D" w:rsidRDefault="00453F23" w:rsidP="00453F23">
            <w:pPr>
              <w:spacing w:after="120"/>
              <w:ind w:left="738"/>
              <w:jc w:val="both"/>
              <w:rPr>
                <w:rFonts w:asciiTheme="majorBidi" w:hAnsiTheme="majorBidi" w:cstheme="majorBidi"/>
                <w:sz w:val="24"/>
                <w:szCs w:val="24"/>
              </w:rPr>
            </w:pPr>
            <w:r w:rsidRPr="0074308D">
              <w:rPr>
                <w:rFonts w:asciiTheme="majorBidi" w:hAnsiTheme="majorBidi" w:cstheme="majorBidi"/>
                <w:sz w:val="24"/>
                <w:szCs w:val="24"/>
              </w:rPr>
              <w:t>Un montant égal à quatre-vingt pour cent (80 %) du prix des services effectivement fournis sera réglé mensuellement sur la base des prestations réalisées, après réception et approbation des factures par l’Acheteur.</w:t>
            </w:r>
          </w:p>
          <w:p w14:paraId="63D6B23E" w14:textId="77777777" w:rsidR="00453F23" w:rsidRPr="0074308D" w:rsidRDefault="00453F23" w:rsidP="00453F23">
            <w:pPr>
              <w:spacing w:after="160"/>
              <w:ind w:left="734" w:right="-14" w:hanging="734"/>
              <w:jc w:val="both"/>
              <w:rPr>
                <w:rFonts w:asciiTheme="majorBidi" w:hAnsiTheme="majorBidi" w:cstheme="majorBidi"/>
                <w:i/>
                <w:sz w:val="24"/>
                <w:szCs w:val="24"/>
              </w:rPr>
            </w:pPr>
            <w:r w:rsidRPr="0074308D">
              <w:rPr>
                <w:rFonts w:asciiTheme="majorBidi" w:hAnsiTheme="majorBidi" w:cstheme="majorBidi"/>
                <w:b/>
                <w:bCs/>
                <w:i/>
                <w:sz w:val="24"/>
                <w:szCs w:val="24"/>
              </w:rPr>
              <w:t>[Note</w:t>
            </w:r>
            <w:r w:rsidR="009745EB" w:rsidRPr="0074308D">
              <w:rPr>
                <w:rFonts w:asciiTheme="majorBidi" w:hAnsiTheme="majorBidi" w:cstheme="majorBidi"/>
                <w:b/>
                <w:bCs/>
                <w:i/>
                <w:sz w:val="24"/>
                <w:szCs w:val="24"/>
              </w:rPr>
              <w:t> :</w:t>
            </w:r>
            <w:r w:rsidRPr="0074308D">
              <w:rPr>
                <w:rFonts w:asciiTheme="majorBidi" w:hAnsiTheme="majorBidi" w:cstheme="majorBidi"/>
                <w:i/>
                <w:sz w:val="24"/>
                <w:szCs w:val="24"/>
              </w:rPr>
              <w:tab/>
              <w:t xml:space="preserve">Certains Marchés peuvent faire intervenir d’importants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Services à l’exclusion de la formation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 des services autres que la personnalisation du logiciel), par exemple, la numérisation des cartes à l’aide du Système d’information géographique (Geographical Information System -- GIS) acquis, ou le balayage (scanning), l’indexation et la conversion de documents papier, ou la conversion ou la migration d’ensembles de données électroniques existantes. En pareil cas, le paiement peut être lié à l’acceptation de produits et de services intermédiaires ou à l’achèvement des étapes de livraison des services spécifiés dans le programme d’exécution du projet. Lors de l’élaboration de ce type de conditions de paiement, l’Acheteur est tenu de veiller à un équilibre entre son intérêt à ne régler qu’à la réception d’un produit ou d’un service de valeur, la nécessité pour le fournisseur de disposer d’un flux de trésorerie raisonnable, la conception du programme de mise en </w:t>
            </w:r>
            <w:r w:rsidR="005459E1" w:rsidRPr="0074308D">
              <w:rPr>
                <w:rFonts w:asciiTheme="majorBidi" w:hAnsiTheme="majorBidi" w:cstheme="majorBidi"/>
                <w:i/>
                <w:sz w:val="24"/>
                <w:szCs w:val="24"/>
              </w:rPr>
              <w:t>œuvre</w:t>
            </w:r>
            <w:r w:rsidRPr="0074308D">
              <w:rPr>
                <w:rFonts w:asciiTheme="majorBidi" w:hAnsiTheme="majorBidi" w:cstheme="majorBidi"/>
                <w:i/>
                <w:sz w:val="24"/>
                <w:szCs w:val="24"/>
              </w:rPr>
              <w:t xml:space="preserve"> du projet, la définition des étapes de réalisation et même le processus des essais de réception opérationnelle des produits et services intermédiaires (lorsque les étapes seront liées à ces essais)</w:t>
            </w:r>
            <w:r w:rsidRPr="0074308D">
              <w:rPr>
                <w:rFonts w:asciiTheme="majorBidi" w:hAnsiTheme="majorBidi" w:cstheme="majorBidi"/>
                <w:i/>
                <w:color w:val="000000"/>
                <w:sz w:val="24"/>
                <w:szCs w:val="24"/>
              </w:rPr>
              <w:t>.]</w:t>
            </w:r>
          </w:p>
          <w:p w14:paraId="3E80D5DB" w14:textId="5B9CC0EF" w:rsidR="00453F23" w:rsidRPr="0074308D" w:rsidRDefault="001E66D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w:t>
            </w:r>
            <w:r w:rsidR="00453F23" w:rsidRPr="0074308D">
              <w:rPr>
                <w:rFonts w:asciiTheme="majorBidi" w:hAnsiTheme="majorBidi" w:cstheme="majorBidi"/>
                <w:sz w:val="24"/>
                <w:szCs w:val="24"/>
              </w:rPr>
              <w:t>e)</w:t>
            </w:r>
            <w:r w:rsidR="00453F23" w:rsidRPr="0074308D">
              <w:rPr>
                <w:rFonts w:asciiTheme="majorBidi" w:hAnsiTheme="majorBidi" w:cstheme="majorBidi"/>
                <w:sz w:val="24"/>
                <w:szCs w:val="24"/>
              </w:rPr>
              <w:tab/>
            </w:r>
            <w:r w:rsidR="00453F23" w:rsidRPr="0074308D">
              <w:rPr>
                <w:rFonts w:asciiTheme="majorBidi" w:hAnsiTheme="majorBidi" w:cstheme="majorBidi"/>
                <w:iCs/>
                <w:sz w:val="24"/>
                <w:szCs w:val="24"/>
              </w:rPr>
              <w:t>Formation</w:t>
            </w:r>
            <w:r w:rsidR="009745EB" w:rsidRPr="0074308D">
              <w:rPr>
                <w:rFonts w:asciiTheme="majorBidi" w:hAnsiTheme="majorBidi" w:cstheme="majorBidi"/>
                <w:iCs/>
                <w:sz w:val="24"/>
                <w:szCs w:val="24"/>
              </w:rPr>
              <w:t> :</w:t>
            </w:r>
            <w:r w:rsidR="00453F23" w:rsidRPr="0074308D">
              <w:rPr>
                <w:rFonts w:asciiTheme="majorBidi" w:hAnsiTheme="majorBidi" w:cstheme="majorBidi"/>
                <w:i/>
                <w:sz w:val="24"/>
                <w:szCs w:val="24"/>
              </w:rPr>
              <w:t xml:space="preserve"> </w:t>
            </w:r>
          </w:p>
          <w:p w14:paraId="6F990A86" w14:textId="77777777" w:rsidR="00453F23" w:rsidRPr="0074308D" w:rsidRDefault="00453F2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ab/>
              <w:t>un montant égal à trente pour cent (30 %) du Prix total des services de formation du Marché, au début du programme de formation complet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5D3599F5" w14:textId="77777777" w:rsidR="00453F23" w:rsidRPr="0074308D" w:rsidRDefault="00453F23" w:rsidP="00453F23">
            <w:pPr>
              <w:pStyle w:val="Retraitcorpsdetexte"/>
              <w:spacing w:after="120"/>
              <w:ind w:left="734"/>
              <w:rPr>
                <w:rFonts w:asciiTheme="majorBidi" w:hAnsiTheme="majorBidi" w:cstheme="majorBidi"/>
                <w:spacing w:val="-4"/>
                <w:szCs w:val="24"/>
                <w:lang w:val="fr-FR"/>
              </w:rPr>
            </w:pPr>
            <w:r w:rsidRPr="0074308D">
              <w:rPr>
                <w:rFonts w:asciiTheme="majorBidi" w:hAnsiTheme="majorBidi" w:cstheme="majorBidi"/>
                <w:spacing w:val="-4"/>
                <w:szCs w:val="24"/>
                <w:lang w:val="fr-FR"/>
              </w:rPr>
              <w:t xml:space="preserve">un montant égal à cinquante pour cent (50 %) du Prix des services effectivement fournis du Marché sera réglé mensuellement, sur réception et approbation des factures appropriées par l’Acheteur. </w:t>
            </w:r>
          </w:p>
          <w:p w14:paraId="6C603FC4" w14:textId="23C5D173" w:rsidR="00453F23" w:rsidRPr="0074308D" w:rsidRDefault="001E66D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w:t>
            </w:r>
            <w:r w:rsidR="00453F23" w:rsidRPr="0074308D">
              <w:rPr>
                <w:rFonts w:asciiTheme="majorBidi" w:hAnsiTheme="majorBidi" w:cstheme="majorBidi"/>
                <w:sz w:val="24"/>
                <w:szCs w:val="24"/>
              </w:rPr>
              <w:t>f)</w:t>
            </w:r>
            <w:r w:rsidR="00453F23" w:rsidRPr="0074308D">
              <w:rPr>
                <w:rFonts w:asciiTheme="majorBidi" w:hAnsiTheme="majorBidi" w:cstheme="majorBidi"/>
                <w:sz w:val="24"/>
                <w:szCs w:val="24"/>
              </w:rPr>
              <w:tab/>
            </w:r>
            <w:r w:rsidR="00453F23" w:rsidRPr="0074308D">
              <w:rPr>
                <w:rFonts w:asciiTheme="majorBidi" w:hAnsiTheme="majorBidi" w:cstheme="majorBidi"/>
                <w:iCs/>
                <w:sz w:val="24"/>
                <w:szCs w:val="24"/>
              </w:rPr>
              <w:t>Intégration complète du Système</w:t>
            </w:r>
            <w:r w:rsidR="009745EB" w:rsidRPr="0074308D">
              <w:rPr>
                <w:rFonts w:asciiTheme="majorBidi" w:hAnsiTheme="majorBidi" w:cstheme="majorBidi"/>
                <w:iCs/>
                <w:sz w:val="24"/>
                <w:szCs w:val="24"/>
              </w:rPr>
              <w:t> :</w:t>
            </w:r>
            <w:r w:rsidR="00453F23" w:rsidRPr="0074308D">
              <w:rPr>
                <w:rFonts w:asciiTheme="majorBidi" w:hAnsiTheme="majorBidi" w:cstheme="majorBidi"/>
                <w:sz w:val="24"/>
                <w:szCs w:val="24"/>
              </w:rPr>
              <w:t xml:space="preserve"> </w:t>
            </w:r>
          </w:p>
          <w:p w14:paraId="437B3465" w14:textId="77777777" w:rsidR="00453F23" w:rsidRPr="0074308D" w:rsidRDefault="00453F2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ab/>
              <w:t>un montant égal à dix pour cent (10 %) du Prix du Marché total, à l’exclusion de tous les Coûts récurrents, à titre de paiement final à la Réception opérationnelle du Système complet et intégré. </w:t>
            </w:r>
          </w:p>
          <w:p w14:paraId="57CB1EFA" w14:textId="7BCBAC2D" w:rsidR="00453F23" w:rsidRPr="0074308D" w:rsidRDefault="00D10801" w:rsidP="00453F23">
            <w:pPr>
              <w:spacing w:after="120"/>
              <w:ind w:left="720" w:hanging="720"/>
              <w:jc w:val="both"/>
              <w:rPr>
                <w:rFonts w:asciiTheme="majorBidi" w:hAnsiTheme="majorBidi" w:cstheme="majorBidi"/>
                <w:sz w:val="24"/>
                <w:szCs w:val="24"/>
              </w:rPr>
            </w:pPr>
            <w:r w:rsidRPr="0074308D" w:rsidDel="00D10801">
              <w:rPr>
                <w:rFonts w:asciiTheme="majorBidi" w:hAnsiTheme="majorBidi" w:cstheme="majorBidi"/>
                <w:b/>
                <w:i/>
                <w:spacing w:val="-6"/>
                <w:sz w:val="24"/>
                <w:szCs w:val="24"/>
              </w:rPr>
              <w:t xml:space="preserve"> </w:t>
            </w:r>
            <w:r w:rsidR="001E66D3" w:rsidRPr="0074308D">
              <w:rPr>
                <w:rFonts w:asciiTheme="majorBidi" w:hAnsiTheme="majorBidi" w:cstheme="majorBidi"/>
                <w:sz w:val="24"/>
                <w:szCs w:val="24"/>
              </w:rPr>
              <w:t>(</w:t>
            </w:r>
            <w:r w:rsidR="00453F23" w:rsidRPr="0074308D">
              <w:rPr>
                <w:rFonts w:asciiTheme="majorBidi" w:hAnsiTheme="majorBidi" w:cstheme="majorBidi"/>
                <w:sz w:val="24"/>
                <w:szCs w:val="24"/>
              </w:rPr>
              <w:t>g)</w:t>
            </w:r>
            <w:r w:rsidR="00453F23" w:rsidRPr="0074308D">
              <w:rPr>
                <w:rFonts w:asciiTheme="majorBidi" w:hAnsiTheme="majorBidi" w:cstheme="majorBidi"/>
                <w:sz w:val="24"/>
                <w:szCs w:val="24"/>
              </w:rPr>
              <w:tab/>
            </w:r>
            <w:r w:rsidR="00453F23" w:rsidRPr="0074308D">
              <w:rPr>
                <w:rFonts w:asciiTheme="majorBidi" w:hAnsiTheme="majorBidi" w:cstheme="majorBidi"/>
                <w:iCs/>
                <w:sz w:val="24"/>
                <w:szCs w:val="24"/>
              </w:rPr>
              <w:t>Coûts récurrents</w:t>
            </w:r>
            <w:r w:rsidR="009745EB" w:rsidRPr="0074308D">
              <w:rPr>
                <w:rFonts w:asciiTheme="majorBidi" w:hAnsiTheme="majorBidi" w:cstheme="majorBidi"/>
                <w:iCs/>
                <w:sz w:val="24"/>
                <w:szCs w:val="24"/>
              </w:rPr>
              <w:t> :</w:t>
            </w:r>
            <w:r w:rsidR="00453F23" w:rsidRPr="0074308D">
              <w:rPr>
                <w:rFonts w:asciiTheme="majorBidi" w:hAnsiTheme="majorBidi" w:cstheme="majorBidi"/>
                <w:iCs/>
                <w:sz w:val="24"/>
                <w:szCs w:val="24"/>
              </w:rPr>
              <w:t xml:space="preserve"> </w:t>
            </w:r>
          </w:p>
          <w:p w14:paraId="3CB200E7" w14:textId="77777777" w:rsidR="00453F23" w:rsidRPr="0074308D" w:rsidRDefault="00453F23" w:rsidP="00453F23">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ab/>
              <w:t>un montant égal à cent pour cent (100 %) du prix des services effectivement fournis sera réglé mensuellement, sur réception et approbation des factures par l’Acheteur.</w:t>
            </w:r>
          </w:p>
          <w:p w14:paraId="190CA272" w14:textId="77777777" w:rsidR="00D10801" w:rsidRPr="0074308D" w:rsidRDefault="00D10801" w:rsidP="00D10801">
            <w:pPr>
              <w:spacing w:after="120"/>
              <w:ind w:left="720" w:hanging="720"/>
              <w:jc w:val="both"/>
              <w:rPr>
                <w:rFonts w:asciiTheme="majorBidi" w:hAnsiTheme="majorBidi" w:cstheme="majorBidi"/>
                <w:i/>
                <w:spacing w:val="-6"/>
                <w:sz w:val="24"/>
                <w:szCs w:val="24"/>
              </w:rPr>
            </w:pPr>
            <w:r w:rsidRPr="0074308D">
              <w:rPr>
                <w:rFonts w:asciiTheme="majorBidi" w:hAnsiTheme="majorBidi" w:cstheme="majorBidi"/>
                <w:b/>
                <w:i/>
                <w:spacing w:val="-6"/>
                <w:sz w:val="24"/>
                <w:szCs w:val="24"/>
              </w:rPr>
              <w:t>[Note :</w:t>
            </w:r>
            <w:r w:rsidRPr="0074308D">
              <w:rPr>
                <w:rFonts w:asciiTheme="majorBidi" w:hAnsiTheme="majorBidi" w:cstheme="majorBidi"/>
                <w:i/>
                <w:spacing w:val="-6"/>
                <w:sz w:val="24"/>
                <w:szCs w:val="24"/>
              </w:rPr>
              <w:tab/>
            </w:r>
            <w:r w:rsidRPr="0074308D">
              <w:rPr>
                <w:rFonts w:asciiTheme="majorBidi" w:hAnsiTheme="majorBidi" w:cstheme="majorBidi"/>
                <w:i/>
                <w:sz w:val="24"/>
                <w:szCs w:val="24"/>
              </w:rPr>
              <w:t>Si une Réception opérationnelle distincte pour l’ensemble du Système une fois intégré n’est pas exigée, majorer de 10 % les pourcentages des derniers paiements des autres produits et services figurant ci-dessus.] </w:t>
            </w:r>
          </w:p>
          <w:p w14:paraId="71F68301" w14:textId="77777777" w:rsidR="00D10801" w:rsidRPr="0074308D" w:rsidRDefault="00D10801" w:rsidP="00453F23">
            <w:pPr>
              <w:spacing w:after="120"/>
              <w:ind w:left="720" w:hanging="720"/>
              <w:jc w:val="both"/>
              <w:rPr>
                <w:rFonts w:asciiTheme="majorBidi" w:hAnsiTheme="majorBidi" w:cstheme="majorBidi"/>
                <w:i/>
                <w:iCs/>
                <w:sz w:val="24"/>
                <w:szCs w:val="24"/>
                <w:highlight w:val="yellow"/>
              </w:rPr>
            </w:pPr>
          </w:p>
          <w:p w14:paraId="267031B7" w14:textId="7F89040C" w:rsidR="001E66D3" w:rsidRPr="0074308D" w:rsidRDefault="001E66D3" w:rsidP="00453F23">
            <w:pPr>
              <w:spacing w:after="120"/>
              <w:ind w:left="720" w:hanging="720"/>
              <w:jc w:val="both"/>
              <w:rPr>
                <w:rFonts w:asciiTheme="majorBidi" w:hAnsiTheme="majorBidi" w:cstheme="majorBidi"/>
                <w:i/>
                <w:iCs/>
                <w:sz w:val="24"/>
                <w:szCs w:val="24"/>
              </w:rPr>
            </w:pPr>
          </w:p>
        </w:tc>
      </w:tr>
      <w:tr w:rsidR="00453F23" w:rsidRPr="0074308D" w14:paraId="74176751" w14:textId="77777777" w:rsidTr="00453F23">
        <w:tc>
          <w:tcPr>
            <w:tcW w:w="1872" w:type="dxa"/>
          </w:tcPr>
          <w:p w14:paraId="0339EFC9"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12.3</w:t>
            </w:r>
          </w:p>
        </w:tc>
        <w:tc>
          <w:tcPr>
            <w:tcW w:w="7236" w:type="dxa"/>
          </w:tcPr>
          <w:p w14:paraId="60B0A784" w14:textId="77777777" w:rsidR="00453F23" w:rsidRPr="0074308D" w:rsidRDefault="00453F23" w:rsidP="001E66D3">
            <w:pPr>
              <w:spacing w:after="120"/>
              <w:jc w:val="both"/>
              <w:rPr>
                <w:rFonts w:asciiTheme="majorBidi" w:hAnsiTheme="majorBidi" w:cstheme="majorBidi"/>
                <w:sz w:val="24"/>
                <w:szCs w:val="24"/>
              </w:rPr>
            </w:pPr>
            <w:r w:rsidRPr="0074308D">
              <w:rPr>
                <w:rFonts w:asciiTheme="majorBidi" w:hAnsiTheme="majorBidi" w:cstheme="majorBidi"/>
                <w:sz w:val="24"/>
                <w:szCs w:val="24"/>
              </w:rPr>
              <w:t>L’Acheteur paiera au Fournisseur des intérêts sur les paiements effectués en retard au taux de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nombre (X) </w:t>
            </w:r>
            <w:r w:rsidRPr="0074308D">
              <w:rPr>
                <w:rFonts w:asciiTheme="majorBidi" w:hAnsiTheme="majorBidi" w:cstheme="majorBidi"/>
                <w:bCs/>
                <w:i/>
                <w:sz w:val="24"/>
                <w:szCs w:val="24"/>
              </w:rPr>
              <w:t>suivi de</w:t>
            </w:r>
            <w:r w:rsidRPr="0074308D">
              <w:rPr>
                <w:rFonts w:asciiTheme="majorBidi" w:hAnsiTheme="majorBidi" w:cstheme="majorBidi"/>
                <w:i/>
                <w:sz w:val="24"/>
                <w:szCs w:val="24"/>
              </w:rPr>
              <w:t xml:space="preserve"> </w:t>
            </w:r>
            <w:r w:rsidR="009745EB" w:rsidRPr="0074308D">
              <w:rPr>
                <w:rFonts w:asciiTheme="majorBidi" w:hAnsiTheme="majorBidi" w:cstheme="majorBidi"/>
                <w:i/>
                <w:sz w:val="24"/>
                <w:szCs w:val="24"/>
              </w:rPr>
              <w:t>« </w:t>
            </w:r>
            <w:r w:rsidRPr="0074308D">
              <w:rPr>
                <w:rFonts w:asciiTheme="majorBidi" w:hAnsiTheme="majorBidi" w:cstheme="majorBidi"/>
                <w:b/>
                <w:bCs/>
                <w:i/>
                <w:sz w:val="24"/>
                <w:szCs w:val="24"/>
              </w:rPr>
              <w:t>pour cent</w:t>
            </w:r>
            <w:r w:rsidR="009745EB" w:rsidRPr="0074308D">
              <w:rPr>
                <w:rFonts w:asciiTheme="majorBidi" w:hAnsiTheme="majorBidi" w:cstheme="majorBidi"/>
                <w:b/>
                <w:bCs/>
                <w:i/>
                <w:sz w:val="24"/>
                <w:szCs w:val="24"/>
              </w:rPr>
              <w:t> </w:t>
            </w:r>
            <w:r w:rsidR="009745EB" w:rsidRPr="0074308D">
              <w:rPr>
                <w:rFonts w:asciiTheme="majorBidi" w:hAnsiTheme="majorBidi" w:cstheme="majorBidi"/>
                <w:i/>
                <w:sz w:val="24"/>
                <w:szCs w:val="24"/>
              </w:rPr>
              <w:t>»</w:t>
            </w:r>
            <w:r w:rsidRPr="0074308D">
              <w:rPr>
                <w:rFonts w:asciiTheme="majorBidi" w:hAnsiTheme="majorBidi" w:cstheme="majorBidi"/>
                <w:i/>
                <w:sz w:val="24"/>
                <w:szCs w:val="24"/>
              </w:rPr>
              <w:t xml:space="preserve"> ou </w:t>
            </w:r>
            <w:r w:rsidR="009745EB" w:rsidRPr="0074308D">
              <w:rPr>
                <w:rFonts w:asciiTheme="majorBidi" w:hAnsiTheme="majorBidi" w:cstheme="majorBidi"/>
                <w:i/>
                <w:sz w:val="24"/>
                <w:szCs w:val="24"/>
              </w:rPr>
              <w:t>« </w:t>
            </w:r>
            <w:r w:rsidRPr="0074308D">
              <w:rPr>
                <w:rFonts w:asciiTheme="majorBidi" w:hAnsiTheme="majorBidi" w:cstheme="majorBidi"/>
                <w:b/>
                <w:bCs/>
                <w:i/>
                <w:sz w:val="24"/>
                <w:szCs w:val="24"/>
              </w:rPr>
              <w: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w:t>
            </w:r>
          </w:p>
        </w:tc>
      </w:tr>
      <w:tr w:rsidR="00453F23" w:rsidRPr="0074308D" w14:paraId="43E9FC1E" w14:textId="77777777" w:rsidTr="00453F23">
        <w:tc>
          <w:tcPr>
            <w:tcW w:w="1872" w:type="dxa"/>
          </w:tcPr>
          <w:p w14:paraId="40E382A4"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12.4</w:t>
            </w:r>
          </w:p>
        </w:tc>
        <w:tc>
          <w:tcPr>
            <w:tcW w:w="7236" w:type="dxa"/>
          </w:tcPr>
          <w:p w14:paraId="5B541657" w14:textId="77777777" w:rsidR="00453F23" w:rsidRPr="0074308D" w:rsidRDefault="00453F23" w:rsidP="00453F23">
            <w:pPr>
              <w:pStyle w:val="explanatoryclause"/>
              <w:spacing w:after="180"/>
              <w:ind w:left="0" w:firstLine="0"/>
              <w:jc w:val="both"/>
              <w:rPr>
                <w:rFonts w:asciiTheme="majorBidi" w:hAnsiTheme="majorBidi" w:cstheme="majorBidi"/>
                <w:sz w:val="24"/>
                <w:szCs w:val="24"/>
                <w:lang w:val="fr-FR"/>
              </w:rPr>
            </w:pPr>
            <w:r w:rsidRPr="0074308D">
              <w:rPr>
                <w:rFonts w:asciiTheme="majorBidi" w:hAnsiTheme="majorBidi" w:cstheme="majorBidi"/>
                <w:i/>
                <w:iCs/>
                <w:sz w:val="24"/>
                <w:szCs w:val="24"/>
                <w:lang w:val="fr-FR"/>
              </w:rPr>
              <w:t>Si le Fournisseur est autorisé à offrir des Biens et des Services en provenance du pays de l’Acheteur dans une monnaie étrangère, mais si les paiements doivent être effectués dans la monnaie locale, insérer</w:t>
            </w:r>
            <w:r w:rsidR="009745EB" w:rsidRPr="0074308D">
              <w:rPr>
                <w:rFonts w:asciiTheme="majorBidi" w:hAnsiTheme="majorBidi" w:cstheme="majorBidi"/>
                <w:i/>
                <w:iCs/>
                <w:sz w:val="24"/>
                <w:szCs w:val="24"/>
                <w:lang w:val="fr-FR"/>
              </w:rPr>
              <w:t xml:space="preserve"> :</w:t>
            </w:r>
            <w:r w:rsidRPr="0074308D">
              <w:rPr>
                <w:rFonts w:asciiTheme="majorBidi" w:hAnsiTheme="majorBidi" w:cstheme="majorBidi"/>
                <w:sz w:val="24"/>
                <w:szCs w:val="24"/>
                <w:lang w:val="fr-FR"/>
              </w:rPr>
              <w:t xml:space="preserve"> Le Fournisseur facturera l’Acheteur dans la monnaie du Marché et des Bordereaux de prix auxquels il renvoie pour les Fournitures et Services provenant du pays de l’Acheteur, et la conversion entre ladite monnaie et </w:t>
            </w:r>
            <w:r w:rsidRPr="0074308D">
              <w:rPr>
                <w:rFonts w:asciiTheme="majorBidi" w:hAnsiTheme="majorBidi" w:cstheme="majorBidi"/>
                <w:i/>
                <w:sz w:val="24"/>
                <w:szCs w:val="24"/>
                <w:lang w:val="fr-FR"/>
              </w:rPr>
              <w:t>[insérer la </w:t>
            </w:r>
            <w:r w:rsidRPr="0074308D">
              <w:rPr>
                <w:rFonts w:asciiTheme="majorBidi" w:hAnsiTheme="majorBidi" w:cstheme="majorBidi"/>
                <w:b/>
                <w:i/>
                <w:sz w:val="24"/>
                <w:szCs w:val="24"/>
                <w:lang w:val="fr-FR"/>
              </w:rPr>
              <w:t>monnaie locale]</w:t>
            </w:r>
            <w:r w:rsidRPr="0074308D">
              <w:rPr>
                <w:rFonts w:asciiTheme="majorBidi" w:hAnsiTheme="majorBidi" w:cstheme="majorBidi"/>
                <w:i/>
                <w:sz w:val="24"/>
                <w:szCs w:val="24"/>
                <w:lang w:val="fr-FR"/>
              </w:rPr>
              <w:t xml:space="preserve"> </w:t>
            </w:r>
            <w:r w:rsidRPr="0074308D">
              <w:rPr>
                <w:rFonts w:asciiTheme="majorBidi" w:hAnsiTheme="majorBidi" w:cstheme="majorBidi"/>
                <w:sz w:val="24"/>
                <w:szCs w:val="24"/>
                <w:lang w:val="fr-FR"/>
              </w:rPr>
              <w:t>aux fins du paiement --</w:t>
            </w:r>
            <w:r w:rsidR="009745EB" w:rsidRPr="0074308D">
              <w:rPr>
                <w:rFonts w:asciiTheme="majorBidi" w:hAnsiTheme="majorBidi" w:cstheme="majorBidi"/>
                <w:sz w:val="24"/>
                <w:szCs w:val="24"/>
                <w:lang w:val="fr-FR"/>
              </w:rPr>
              <w:t xml:space="preserve"> </w:t>
            </w:r>
            <w:r w:rsidRPr="0074308D">
              <w:rPr>
                <w:rFonts w:asciiTheme="majorBidi" w:hAnsiTheme="majorBidi" w:cstheme="majorBidi"/>
                <w:sz w:val="24"/>
                <w:szCs w:val="24"/>
                <w:lang w:val="fr-FR"/>
              </w:rPr>
              <w:t xml:space="preserve">au cas où les deux monnaies sont différentes -- sera effectuée à la date de paiement effective au moyen du taux de change ayant pour source </w:t>
            </w:r>
            <w:r w:rsidRPr="0074308D">
              <w:rPr>
                <w:rFonts w:asciiTheme="majorBidi" w:hAnsiTheme="majorBidi" w:cstheme="majorBidi"/>
                <w:i/>
                <w:sz w:val="24"/>
                <w:szCs w:val="24"/>
                <w:lang w:val="fr-FR"/>
              </w:rPr>
              <w:t>[insérer</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w:t>
            </w:r>
            <w:r w:rsidRPr="0074308D">
              <w:rPr>
                <w:rFonts w:asciiTheme="majorBidi" w:hAnsiTheme="majorBidi" w:cstheme="majorBidi"/>
                <w:b/>
                <w:i/>
                <w:sz w:val="24"/>
                <w:szCs w:val="24"/>
                <w:lang w:val="fr-FR"/>
              </w:rPr>
              <w:t>source du taux de change]</w:t>
            </w:r>
            <w:r w:rsidRPr="0074308D">
              <w:rPr>
                <w:rFonts w:asciiTheme="majorBidi" w:hAnsiTheme="majorBidi" w:cstheme="majorBidi"/>
                <w:i/>
                <w:sz w:val="24"/>
                <w:szCs w:val="24"/>
                <w:lang w:val="fr-FR"/>
              </w:rPr>
              <w:t>.</w:t>
            </w:r>
          </w:p>
        </w:tc>
      </w:tr>
    </w:tbl>
    <w:p w14:paraId="0279F60D" w14:textId="77777777" w:rsidR="00453F23" w:rsidRPr="0074308D" w:rsidRDefault="00453F23" w:rsidP="00B81152">
      <w:pPr>
        <w:pStyle w:val="Head72"/>
        <w:keepNext/>
        <w:suppressAutoHyphens w:val="0"/>
        <w:spacing w:before="480"/>
        <w:ind w:left="714" w:hanging="357"/>
        <w:jc w:val="center"/>
        <w:rPr>
          <w:rFonts w:ascii="Times New Roman" w:hAnsi="Times New Roman"/>
          <w:sz w:val="24"/>
          <w:lang w:val="fr-FR"/>
        </w:rPr>
      </w:pPr>
      <w:bookmarkStart w:id="1078" w:name="_Toc473119745"/>
      <w:bookmarkStart w:id="1079" w:name="_Toc481659355"/>
      <w:bookmarkStart w:id="1080" w:name="_Toc487459792"/>
      <w:r w:rsidRPr="0074308D">
        <w:rPr>
          <w:rFonts w:ascii="Times New Roman" w:hAnsi="Times New Roman"/>
          <w:sz w:val="24"/>
          <w:lang w:val="fr-FR"/>
        </w:rPr>
        <w:t>10.</w:t>
      </w:r>
      <w:r w:rsidR="009745EB" w:rsidRPr="0074308D">
        <w:rPr>
          <w:rFonts w:ascii="Times New Roman" w:hAnsi="Times New Roman"/>
          <w:sz w:val="24"/>
          <w:lang w:val="fr-FR"/>
        </w:rPr>
        <w:t xml:space="preserve"> </w:t>
      </w:r>
      <w:r w:rsidRPr="0074308D">
        <w:rPr>
          <w:rFonts w:ascii="Times New Roman" w:hAnsi="Times New Roman"/>
          <w:sz w:val="24"/>
          <w:lang w:val="fr-FR"/>
        </w:rPr>
        <w:t>Garanties (Clause 13 du CCAG)</w:t>
      </w:r>
      <w:bookmarkEnd w:id="1078"/>
      <w:bookmarkEnd w:id="1079"/>
      <w:bookmarkEnd w:id="108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5D94E688" w14:textId="77777777" w:rsidTr="00453F23">
        <w:tc>
          <w:tcPr>
            <w:tcW w:w="1872" w:type="dxa"/>
          </w:tcPr>
          <w:p w14:paraId="1BE0FA76"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13.3.1</w:t>
            </w:r>
          </w:p>
        </w:tc>
        <w:tc>
          <w:tcPr>
            <w:tcW w:w="7236" w:type="dxa"/>
          </w:tcPr>
          <w:p w14:paraId="20F53B04" w14:textId="77777777" w:rsidR="00453F23" w:rsidRPr="0074308D" w:rsidRDefault="00453F23" w:rsidP="007666D1">
            <w:pPr>
              <w:keepNext/>
              <w:keepLines/>
              <w:spacing w:after="120"/>
              <w:ind w:left="14"/>
              <w:jc w:val="both"/>
              <w:rPr>
                <w:rFonts w:asciiTheme="majorBidi" w:hAnsiTheme="majorBidi" w:cstheme="majorBidi"/>
                <w:sz w:val="24"/>
                <w:szCs w:val="24"/>
              </w:rPr>
            </w:pPr>
            <w:r w:rsidRPr="0074308D">
              <w:rPr>
                <w:rFonts w:asciiTheme="majorBidi" w:hAnsiTheme="majorBidi" w:cstheme="majorBidi"/>
                <w:sz w:val="24"/>
                <w:szCs w:val="24"/>
              </w:rPr>
              <w:t xml:space="preserve">La Garantie de bonne exécution sera libellée en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monnaie</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et d’un montant égal à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nombre</w:t>
            </w:r>
            <w:r w:rsidRPr="0074308D">
              <w:rPr>
                <w:rFonts w:asciiTheme="majorBidi" w:hAnsiTheme="majorBidi" w:cstheme="majorBidi"/>
                <w:i/>
                <w:sz w:val="24"/>
                <w:szCs w:val="24"/>
              </w:rPr>
              <w:t xml:space="preserve">] </w:t>
            </w:r>
            <w:r w:rsidRPr="0074308D">
              <w:rPr>
                <w:rFonts w:asciiTheme="majorBidi" w:hAnsiTheme="majorBidi" w:cstheme="majorBidi"/>
                <w:sz w:val="24"/>
                <w:szCs w:val="24"/>
              </w:rPr>
              <w:t>pour cent du Prix du Marché, à l’exclusion des éventuels Coûts récurrents.</w:t>
            </w:r>
          </w:p>
          <w:p w14:paraId="7AE5D121" w14:textId="004674EF" w:rsidR="00453F23" w:rsidRPr="0074308D" w:rsidRDefault="00453F23" w:rsidP="00453F23">
            <w:pPr>
              <w:spacing w:before="120" w:after="120"/>
              <w:ind w:left="734" w:hanging="734"/>
              <w:jc w:val="both"/>
              <w:rPr>
                <w:rFonts w:asciiTheme="majorBidi" w:hAnsiTheme="majorBidi" w:cstheme="majorBidi"/>
                <w:sz w:val="24"/>
                <w:szCs w:val="24"/>
              </w:rPr>
            </w:pPr>
            <w:r w:rsidRPr="0074308D">
              <w:rPr>
                <w:rFonts w:asciiTheme="majorBidi" w:hAnsiTheme="majorBidi" w:cstheme="majorBidi"/>
                <w:b/>
                <w:i/>
                <w:sz w:val="24"/>
                <w:szCs w:val="24"/>
              </w:rPr>
              <w:t>[Note</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ab/>
            </w:r>
            <w:r w:rsidRPr="0074308D">
              <w:rPr>
                <w:rFonts w:asciiTheme="majorBidi" w:hAnsiTheme="majorBidi" w:cstheme="majorBidi"/>
                <w:i/>
                <w:sz w:val="24"/>
                <w:szCs w:val="24"/>
              </w:rPr>
              <w:t xml:space="preserve">En règle générale, la Garantie de bonne exécution est libellée dans la ou les monnaies du Marché, ou dans une monnaie librement convertible acceptable par l’Acheteur. Elle ne doit pas dépasser dix pour cent (10 %) du Prix du Marché, à l’exclusion des Coûts récurrents. La fourniture d’une Garantie de bonne exécution accroît les coûts de transaction subis par le </w:t>
            </w:r>
            <w:r w:rsidR="009E1AF4" w:rsidRPr="0074308D">
              <w:rPr>
                <w:rFonts w:asciiTheme="majorBidi" w:hAnsiTheme="majorBidi" w:cstheme="majorBidi"/>
                <w:i/>
                <w:sz w:val="24"/>
                <w:szCs w:val="24"/>
              </w:rPr>
              <w:t>Soumissionnaire</w:t>
            </w:r>
            <w:r w:rsidRPr="0074308D">
              <w:rPr>
                <w:rFonts w:asciiTheme="majorBidi" w:hAnsiTheme="majorBidi" w:cstheme="majorBidi"/>
                <w:i/>
                <w:sz w:val="24"/>
                <w:szCs w:val="24"/>
              </w:rPr>
              <w:t xml:space="preserve"> retenu, qui doit, pour pouvoir les recouvrer, majorer le prix de sa </w:t>
            </w:r>
            <w:r w:rsidR="009E1AF4" w:rsidRPr="0074308D">
              <w:rPr>
                <w:rFonts w:asciiTheme="majorBidi" w:hAnsiTheme="majorBidi" w:cstheme="majorBidi"/>
                <w:i/>
                <w:sz w:val="24"/>
                <w:szCs w:val="24"/>
              </w:rPr>
              <w:t>Offre</w:t>
            </w:r>
            <w:r w:rsidRPr="0074308D">
              <w:rPr>
                <w:rFonts w:asciiTheme="majorBidi" w:hAnsiTheme="majorBidi" w:cstheme="majorBidi"/>
                <w:i/>
                <w:sz w:val="24"/>
                <w:szCs w:val="24"/>
              </w:rPr>
              <w:t>. Dans ces conditions, une garantie représentant seulement six pour cent (6 %) du Prix du Marché constituera une protection adéquate pour un système peu complexe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pour un système modérément complexe, une garantie de huit pour cent (8 %) devrait suffire.]</w:t>
            </w:r>
            <w:r w:rsidRPr="0074308D">
              <w:rPr>
                <w:rFonts w:asciiTheme="majorBidi" w:hAnsiTheme="majorBidi" w:cstheme="majorBidi"/>
                <w:spacing w:val="-4"/>
                <w:sz w:val="24"/>
                <w:szCs w:val="24"/>
              </w:rPr>
              <w:t xml:space="preserve"> </w:t>
            </w:r>
          </w:p>
        </w:tc>
      </w:tr>
      <w:tr w:rsidR="00453F23" w:rsidRPr="0074308D" w14:paraId="1029FF12" w14:textId="77777777" w:rsidTr="00453F23">
        <w:tc>
          <w:tcPr>
            <w:tcW w:w="1872" w:type="dxa"/>
          </w:tcPr>
          <w:p w14:paraId="345CDFE0"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13.3.4</w:t>
            </w:r>
          </w:p>
        </w:tc>
        <w:tc>
          <w:tcPr>
            <w:tcW w:w="7236" w:type="dxa"/>
          </w:tcPr>
          <w:p w14:paraId="6A056080" w14:textId="77777777" w:rsidR="00453F23" w:rsidRPr="0074308D" w:rsidRDefault="00453F23" w:rsidP="007666D1">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Durant la Période de garantie (autrement dit, après la Réception opérationnelle du Système), la Garantie de bonne exécution sera ramenée à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nombre</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pour cent du Prix du Marché, à l’exclusion des Coûts récurrents. </w:t>
            </w:r>
          </w:p>
          <w:p w14:paraId="6B53FD51" w14:textId="30E42A15" w:rsidR="00453F23" w:rsidRPr="0074308D" w:rsidRDefault="00453F23" w:rsidP="00453F23">
            <w:pPr>
              <w:spacing w:after="200"/>
              <w:ind w:left="734" w:hanging="734"/>
              <w:jc w:val="both"/>
              <w:rPr>
                <w:rFonts w:asciiTheme="majorBidi" w:hAnsiTheme="majorBidi" w:cstheme="majorBidi"/>
                <w:i/>
                <w:sz w:val="24"/>
                <w:szCs w:val="24"/>
              </w:rPr>
            </w:pPr>
            <w:r w:rsidRPr="0074308D">
              <w:rPr>
                <w:rFonts w:asciiTheme="majorBidi" w:hAnsiTheme="majorBidi" w:cstheme="majorBidi"/>
                <w:b/>
                <w:i/>
                <w:sz w:val="24"/>
                <w:szCs w:val="24"/>
              </w:rPr>
              <w:t>[Note</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ab/>
            </w:r>
            <w:r w:rsidRPr="0074308D">
              <w:rPr>
                <w:rFonts w:asciiTheme="majorBidi" w:hAnsiTheme="majorBidi" w:cstheme="majorBidi"/>
                <w:i/>
                <w:sz w:val="24"/>
                <w:szCs w:val="24"/>
              </w:rPr>
              <w:t>Dans le cas d’une Période de garantie (de trois ans), une garantie d’un montant compris entre un pour cent (1 %) et deux et demi pour cent (2,5 %) du Prix du Marché, à l’exclusion des Coûts récurrents, devrait convenir. Il pourrait y avoir lieu de la réduire davantage durant la Période de services post-garantie, le cas échéant.]</w:t>
            </w:r>
          </w:p>
        </w:tc>
      </w:tr>
    </w:tbl>
    <w:p w14:paraId="2B8735D1" w14:textId="77777777" w:rsidR="00453F23" w:rsidRPr="0074308D" w:rsidRDefault="00453F23" w:rsidP="007666D1">
      <w:pPr>
        <w:pStyle w:val="Head71"/>
        <w:keepNext/>
        <w:pBdr>
          <w:bottom w:val="single" w:sz="24" w:space="1" w:color="auto"/>
        </w:pBdr>
        <w:suppressAutoHyphens w:val="0"/>
        <w:spacing w:before="360" w:after="120"/>
        <w:rPr>
          <w:smallCaps/>
          <w:sz w:val="32"/>
          <w:lang w:val="fr-FR" w:eastAsia="en-US"/>
        </w:rPr>
      </w:pPr>
      <w:bookmarkStart w:id="1081" w:name="_Toc473119746"/>
      <w:bookmarkStart w:id="1082" w:name="_Toc481659356"/>
      <w:bookmarkStart w:id="1083" w:name="_Toc487459793"/>
      <w:r w:rsidRPr="0074308D">
        <w:rPr>
          <w:smallCaps/>
          <w:sz w:val="32"/>
          <w:lang w:val="fr-FR" w:eastAsia="en-US"/>
        </w:rPr>
        <w:t>D.</w:t>
      </w:r>
      <w:r w:rsidR="009745EB" w:rsidRPr="0074308D">
        <w:rPr>
          <w:smallCaps/>
          <w:sz w:val="32"/>
          <w:lang w:val="fr-FR" w:eastAsia="en-US"/>
        </w:rPr>
        <w:t xml:space="preserve"> </w:t>
      </w:r>
      <w:r w:rsidRPr="0074308D">
        <w:rPr>
          <w:smallCaps/>
          <w:sz w:val="32"/>
          <w:lang w:val="fr-FR" w:eastAsia="en-US"/>
        </w:rPr>
        <w:t>Propriété intellectuelle</w:t>
      </w:r>
      <w:bookmarkEnd w:id="1081"/>
      <w:bookmarkEnd w:id="1082"/>
      <w:bookmarkEnd w:id="1083"/>
    </w:p>
    <w:p w14:paraId="7D2861D2" w14:textId="77777777" w:rsidR="00453F23" w:rsidRPr="0074308D" w:rsidRDefault="00453F23" w:rsidP="00A83070">
      <w:pPr>
        <w:pStyle w:val="Head72"/>
        <w:keepNext/>
        <w:suppressAutoHyphens w:val="0"/>
        <w:spacing w:before="480"/>
        <w:ind w:hanging="360"/>
        <w:jc w:val="center"/>
        <w:rPr>
          <w:rFonts w:ascii="Times New Roman" w:hAnsi="Times New Roman"/>
          <w:sz w:val="24"/>
          <w:lang w:val="fr-FR"/>
        </w:rPr>
      </w:pPr>
      <w:bookmarkStart w:id="1084" w:name="_Toc473119747"/>
      <w:bookmarkStart w:id="1085" w:name="_Toc481659357"/>
      <w:bookmarkStart w:id="1086" w:name="_Toc487459794"/>
      <w:r w:rsidRPr="0074308D">
        <w:rPr>
          <w:rFonts w:ascii="Times New Roman" w:hAnsi="Times New Roman"/>
          <w:sz w:val="24"/>
          <w:lang w:val="fr-FR"/>
        </w:rPr>
        <w:t>11.</w:t>
      </w:r>
      <w:r w:rsidR="009745EB" w:rsidRPr="0074308D">
        <w:rPr>
          <w:rFonts w:ascii="Times New Roman" w:hAnsi="Times New Roman"/>
          <w:sz w:val="24"/>
          <w:lang w:val="fr-FR"/>
        </w:rPr>
        <w:t xml:space="preserve"> </w:t>
      </w:r>
      <w:r w:rsidRPr="0074308D">
        <w:rPr>
          <w:rFonts w:ascii="Times New Roman" w:hAnsi="Times New Roman"/>
          <w:sz w:val="24"/>
          <w:lang w:val="fr-FR"/>
        </w:rPr>
        <w:t>Copyright (Clause 15 du CCAG)</w:t>
      </w:r>
      <w:bookmarkEnd w:id="1084"/>
      <w:bookmarkEnd w:id="1085"/>
      <w:bookmarkEnd w:id="108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528E6E1E" w14:textId="77777777" w:rsidTr="00453F23">
        <w:tc>
          <w:tcPr>
            <w:tcW w:w="1872" w:type="dxa"/>
          </w:tcPr>
          <w:p w14:paraId="113DBFC2"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15.3</w:t>
            </w:r>
          </w:p>
        </w:tc>
        <w:tc>
          <w:tcPr>
            <w:tcW w:w="7236" w:type="dxa"/>
          </w:tcPr>
          <w:p w14:paraId="08F242BB" w14:textId="77777777" w:rsidR="00453F23" w:rsidRPr="0074308D" w:rsidRDefault="00453F23" w:rsidP="00A83070">
            <w:pPr>
              <w:keepNext/>
              <w:keepLines/>
              <w:spacing w:after="120"/>
              <w:jc w:val="both"/>
              <w:rPr>
                <w:rFonts w:asciiTheme="majorBidi" w:hAnsiTheme="majorBidi" w:cstheme="majorBidi"/>
                <w:sz w:val="24"/>
                <w:szCs w:val="24"/>
              </w:rPr>
            </w:pPr>
            <w:r w:rsidRPr="0074308D">
              <w:rPr>
                <w:rFonts w:asciiTheme="majorBidi" w:hAnsiTheme="majorBidi" w:cstheme="majorBidi"/>
                <w:sz w:val="24"/>
                <w:szCs w:val="24"/>
              </w:rPr>
              <w:t>L’Acheteur peut céder, octroyer sous licence, ou transférer volontairement de toute autre manière, ses droits contractuels d’utilisation des Logiciels standard ou d’éléments des Logiciels standard, sans l’autorisation écrite préalable du Fournisseur, dans les circonstances suivantes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50F6BDD3" w14:textId="77777777" w:rsidR="00453F23" w:rsidRPr="0074308D" w:rsidRDefault="00453F23" w:rsidP="00453F23">
            <w:pPr>
              <w:keepNext/>
              <w:keepLines/>
              <w:spacing w:after="200"/>
              <w:jc w:val="both"/>
              <w:rPr>
                <w:rFonts w:asciiTheme="majorBidi" w:hAnsiTheme="majorBidi" w:cstheme="majorBidi"/>
                <w:sz w:val="24"/>
                <w:szCs w:val="24"/>
              </w:rPr>
            </w:pPr>
            <w:r w:rsidRPr="0074308D">
              <w:rPr>
                <w:rFonts w:asciiTheme="majorBidi" w:hAnsiTheme="majorBidi" w:cstheme="majorBidi"/>
                <w:i/>
                <w:sz w:val="24"/>
                <w:szCs w:val="24"/>
              </w:rPr>
              <w:t>[indiquer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i/>
                <w:sz w:val="24"/>
                <w:szCs w:val="24"/>
              </w:rPr>
              <w:t>« </w:t>
            </w:r>
            <w:r w:rsidRPr="0074308D">
              <w:rPr>
                <w:rFonts w:asciiTheme="majorBidi" w:hAnsiTheme="majorBidi" w:cstheme="majorBidi"/>
                <w:b/>
                <w:i/>
                <w:sz w:val="24"/>
                <w:szCs w:val="24"/>
              </w:rPr>
              <w:t>Clause du CCAG non modifiée</w:t>
            </w:r>
            <w:r w:rsidR="009745EB" w:rsidRPr="0074308D">
              <w:rPr>
                <w:rFonts w:asciiTheme="majorBidi" w:hAnsiTheme="majorBidi" w:cstheme="majorBidi"/>
                <w:b/>
                <w:i/>
                <w:sz w:val="24"/>
                <w:szCs w:val="24"/>
              </w:rPr>
              <w:t> »</w:t>
            </w:r>
            <w:r w:rsidRPr="0074308D">
              <w:rPr>
                <w:rFonts w:asciiTheme="majorBidi" w:hAnsiTheme="majorBidi" w:cstheme="majorBidi"/>
                <w:i/>
                <w:sz w:val="24"/>
                <w:szCs w:val="24"/>
              </w:rPr>
              <w:t>, ou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circonstances</w:t>
            </w:r>
            <w:r w:rsidRPr="0074308D">
              <w:rPr>
                <w:rFonts w:asciiTheme="majorBidi" w:hAnsiTheme="majorBidi" w:cstheme="majorBidi"/>
                <w:i/>
                <w:sz w:val="24"/>
                <w:szCs w:val="24"/>
              </w:rPr>
              <w:t>]</w:t>
            </w:r>
          </w:p>
          <w:p w14:paraId="24DD22D8" w14:textId="77777777" w:rsidR="00453F23" w:rsidRPr="0074308D" w:rsidRDefault="00453F23" w:rsidP="00453F23">
            <w:pPr>
              <w:pStyle w:val="Retraitnormal"/>
              <w:keepNext/>
              <w:keepLines/>
              <w:spacing w:after="200"/>
              <w:ind w:left="921" w:hanging="907"/>
              <w:rPr>
                <w:rFonts w:asciiTheme="majorBidi" w:hAnsiTheme="majorBidi" w:cstheme="majorBidi"/>
                <w:i/>
                <w:szCs w:val="24"/>
                <w:lang w:val="fr-FR"/>
              </w:rPr>
            </w:pPr>
            <w:r w:rsidRPr="0074308D">
              <w:rPr>
                <w:rFonts w:asciiTheme="majorBidi" w:hAnsiTheme="majorBidi" w:cstheme="majorBidi"/>
                <w:b/>
                <w:i/>
                <w:spacing w:val="-6"/>
                <w:szCs w:val="24"/>
                <w:lang w:val="fr-FR"/>
              </w:rPr>
              <w:t>[Note</w:t>
            </w:r>
            <w:r w:rsidR="009745EB" w:rsidRPr="0074308D">
              <w:rPr>
                <w:rFonts w:asciiTheme="majorBidi" w:hAnsiTheme="majorBidi" w:cstheme="majorBidi"/>
                <w:b/>
                <w:i/>
                <w:spacing w:val="-6"/>
                <w:szCs w:val="24"/>
                <w:lang w:val="fr-FR"/>
              </w:rPr>
              <w:t> :</w:t>
            </w:r>
            <w:r w:rsidRPr="0074308D">
              <w:rPr>
                <w:rFonts w:asciiTheme="majorBidi" w:hAnsiTheme="majorBidi" w:cstheme="majorBidi"/>
                <w:i/>
                <w:spacing w:val="-6"/>
                <w:szCs w:val="24"/>
                <w:lang w:val="fr-FR"/>
              </w:rPr>
              <w:tab/>
            </w:r>
            <w:r w:rsidRPr="0074308D">
              <w:rPr>
                <w:rFonts w:asciiTheme="majorBidi" w:hAnsiTheme="majorBidi" w:cstheme="majorBidi"/>
                <w:i/>
                <w:szCs w:val="24"/>
                <w:lang w:val="fr-FR"/>
              </w:rPr>
              <w:t>Si l’Acheteur est une entité commerciale, il souhaitera peut-être spécifier les conditions auxquelles ses droits contractuels seront transmis à ses éventuels acquéreurs, ou successeurs en cas de réorganisation du groupe, de faillite ou de procédure d’insolvabilité. Les Acheteurs constitués sous une forme juridique différente devront éventuellement ajouter d’autres dispositions similaires.]</w:t>
            </w:r>
            <w:r w:rsidRPr="0074308D">
              <w:rPr>
                <w:rFonts w:asciiTheme="majorBidi" w:hAnsiTheme="majorBidi" w:cstheme="majorBidi"/>
                <w:i/>
                <w:spacing w:val="-4"/>
                <w:szCs w:val="24"/>
                <w:lang w:val="fr-FR"/>
              </w:rPr>
              <w:t xml:space="preserve"> </w:t>
            </w:r>
          </w:p>
        </w:tc>
      </w:tr>
      <w:tr w:rsidR="00453F23" w:rsidRPr="0074308D" w14:paraId="5C3F8C7C" w14:textId="77777777" w:rsidTr="00453F23">
        <w:tc>
          <w:tcPr>
            <w:tcW w:w="1872" w:type="dxa"/>
          </w:tcPr>
          <w:p w14:paraId="3D2350D6"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15.4</w:t>
            </w:r>
          </w:p>
        </w:tc>
        <w:tc>
          <w:tcPr>
            <w:tcW w:w="7236" w:type="dxa"/>
          </w:tcPr>
          <w:p w14:paraId="0EE0F6B7" w14:textId="77777777" w:rsidR="00453F23" w:rsidRPr="0074308D" w:rsidRDefault="00453F23" w:rsidP="00341E04">
            <w:pPr>
              <w:spacing w:after="120"/>
              <w:jc w:val="both"/>
              <w:rPr>
                <w:rFonts w:asciiTheme="majorBidi" w:hAnsiTheme="majorBidi" w:cstheme="majorBidi"/>
                <w:sz w:val="24"/>
                <w:szCs w:val="24"/>
              </w:rPr>
            </w:pPr>
            <w:r w:rsidRPr="0074308D">
              <w:rPr>
                <w:rFonts w:asciiTheme="majorBidi" w:hAnsiTheme="majorBidi" w:cstheme="majorBidi"/>
                <w:sz w:val="24"/>
                <w:szCs w:val="24"/>
              </w:rPr>
              <w:t>Les droits et obligations de l’Acheteur et du Fournisseur en relation avec les Logiciels personnalisés ou des éléments des Logiciels personnalisés sont les suivants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Clause du CCAG non modifiée</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 xml:space="preserve"> </w:t>
            </w:r>
            <w:r w:rsidRPr="0074308D">
              <w:rPr>
                <w:rFonts w:asciiTheme="majorBidi" w:hAnsiTheme="majorBidi" w:cstheme="majorBidi"/>
                <w:b/>
                <w:bCs/>
                <w:i/>
                <w:sz w:val="24"/>
                <w:szCs w:val="24"/>
              </w:rPr>
              <w:t>si aucun Logiciel personnalisé ne fait</w:t>
            </w:r>
            <w:r w:rsidR="009745EB" w:rsidRPr="0074308D">
              <w:rPr>
                <w:rFonts w:asciiTheme="majorBidi" w:hAnsiTheme="majorBidi" w:cstheme="majorBidi"/>
                <w:b/>
                <w:bCs/>
                <w:i/>
                <w:sz w:val="24"/>
                <w:szCs w:val="24"/>
              </w:rPr>
              <w:t xml:space="preserve"> </w:t>
            </w:r>
            <w:r w:rsidRPr="0074308D">
              <w:rPr>
                <w:rFonts w:asciiTheme="majorBidi" w:hAnsiTheme="majorBidi" w:cstheme="majorBidi"/>
                <w:b/>
                <w:bCs/>
                <w:i/>
                <w:sz w:val="24"/>
                <w:szCs w:val="24"/>
              </w:rPr>
              <w:t>partie du Système</w:t>
            </w:r>
            <w:r w:rsidR="009745EB" w:rsidRPr="0074308D">
              <w:rPr>
                <w:rFonts w:asciiTheme="majorBidi" w:hAnsiTheme="majorBidi" w:cstheme="majorBidi"/>
                <w:b/>
                <w:bCs/>
                <w:i/>
                <w:sz w:val="24"/>
                <w:szCs w:val="24"/>
              </w:rPr>
              <w:t> </w:t>
            </w:r>
            <w:r w:rsidR="009745EB" w:rsidRPr="0074308D">
              <w:rPr>
                <w:rFonts w:asciiTheme="majorBidi" w:hAnsiTheme="majorBidi" w:cstheme="majorBidi"/>
                <w:i/>
                <w:sz w:val="24"/>
                <w:szCs w:val="24"/>
              </w:rPr>
              <w:t>;</w:t>
            </w:r>
            <w:r w:rsidRPr="0074308D">
              <w:rPr>
                <w:rFonts w:asciiTheme="majorBidi" w:hAnsiTheme="majorBidi" w:cstheme="majorBidi"/>
                <w:i/>
                <w:sz w:val="24"/>
                <w:szCs w:val="24"/>
              </w:rPr>
              <w:t xml:space="preserve"> sinon,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éléments, droits, obligations, restrictions, exceptions et réserves</w:t>
            </w:r>
            <w:r w:rsidRPr="0074308D">
              <w:rPr>
                <w:rFonts w:asciiTheme="majorBidi" w:hAnsiTheme="majorBidi" w:cstheme="majorBidi"/>
                <w:i/>
                <w:sz w:val="24"/>
                <w:szCs w:val="24"/>
              </w:rPr>
              <w:t xml:space="preserve">]. </w:t>
            </w:r>
          </w:p>
          <w:p w14:paraId="67657D34" w14:textId="77777777" w:rsidR="00453F23" w:rsidRPr="0074308D" w:rsidRDefault="00453F23" w:rsidP="00453F23">
            <w:pPr>
              <w:spacing w:after="120"/>
              <w:jc w:val="both"/>
              <w:rPr>
                <w:rFonts w:asciiTheme="majorBidi" w:hAnsiTheme="majorBidi" w:cstheme="majorBidi"/>
                <w:i/>
                <w:sz w:val="24"/>
                <w:szCs w:val="24"/>
              </w:rPr>
            </w:pPr>
            <w:r w:rsidRPr="0074308D">
              <w:rPr>
                <w:rFonts w:asciiTheme="majorBidi" w:hAnsiTheme="majorBidi" w:cstheme="majorBidi"/>
                <w:sz w:val="24"/>
                <w:szCs w:val="24"/>
              </w:rPr>
              <w:t>Les droits et obligations de l’Acheteur et du Fournisseur en relation avec les Documents personnalisés ou des éléments des Documents personnalisés sont les suivants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Clause du CCAG non modifiée</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 xml:space="preserve"> </w:t>
            </w:r>
            <w:r w:rsidRPr="0074308D">
              <w:rPr>
                <w:rFonts w:asciiTheme="majorBidi" w:hAnsiTheme="majorBidi" w:cstheme="majorBidi"/>
                <w:b/>
                <w:bCs/>
                <w:i/>
                <w:sz w:val="24"/>
                <w:szCs w:val="24"/>
              </w:rPr>
              <w:t>si aucun Document personnalisé ne fait partie du Système</w:t>
            </w:r>
            <w:r w:rsidR="009745EB" w:rsidRPr="0074308D">
              <w:rPr>
                <w:rFonts w:asciiTheme="majorBidi" w:hAnsiTheme="majorBidi" w:cstheme="majorBidi"/>
                <w:b/>
                <w:bCs/>
                <w:i/>
                <w:sz w:val="24"/>
                <w:szCs w:val="24"/>
              </w:rPr>
              <w:t> </w:t>
            </w:r>
            <w:r w:rsidR="009745EB" w:rsidRPr="0074308D">
              <w:rPr>
                <w:rFonts w:asciiTheme="majorBidi" w:hAnsiTheme="majorBidi" w:cstheme="majorBidi"/>
                <w:i/>
                <w:sz w:val="24"/>
                <w:szCs w:val="24"/>
              </w:rPr>
              <w:t>;</w:t>
            </w:r>
            <w:r w:rsidRPr="0074308D">
              <w:rPr>
                <w:rFonts w:asciiTheme="majorBidi" w:hAnsiTheme="majorBidi" w:cstheme="majorBidi"/>
                <w:i/>
                <w:sz w:val="24"/>
                <w:szCs w:val="24"/>
              </w:rPr>
              <w:t xml:space="preserve"> sinon,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éléments, droits, obligations, restrictions, exceptions et réserves</w:t>
            </w:r>
            <w:r w:rsidRPr="0074308D">
              <w:rPr>
                <w:rFonts w:asciiTheme="majorBidi" w:hAnsiTheme="majorBidi" w:cstheme="majorBidi"/>
                <w:i/>
                <w:sz w:val="24"/>
                <w:szCs w:val="24"/>
              </w:rPr>
              <w:t>].</w:t>
            </w:r>
          </w:p>
          <w:p w14:paraId="3B8132F8" w14:textId="77777777" w:rsidR="00453F23" w:rsidRPr="0074308D" w:rsidRDefault="00453F23" w:rsidP="00453F23">
            <w:pPr>
              <w:pStyle w:val="explanatoryclause"/>
              <w:spacing w:after="120"/>
              <w:ind w:hanging="720"/>
              <w:jc w:val="both"/>
              <w:rPr>
                <w:rFonts w:asciiTheme="majorBidi" w:hAnsiTheme="majorBidi" w:cstheme="majorBidi"/>
                <w:i/>
                <w:spacing w:val="-6"/>
                <w:sz w:val="24"/>
                <w:szCs w:val="24"/>
                <w:lang w:val="fr-FR"/>
              </w:rPr>
            </w:pPr>
            <w:r w:rsidRPr="0074308D">
              <w:rPr>
                <w:rFonts w:asciiTheme="majorBidi" w:hAnsiTheme="majorBidi" w:cstheme="majorBidi"/>
                <w:b/>
                <w:spacing w:val="-6"/>
                <w:sz w:val="24"/>
                <w:szCs w:val="24"/>
                <w:lang w:val="fr-FR"/>
              </w:rPr>
              <w:t>[</w:t>
            </w:r>
            <w:r w:rsidRPr="0074308D">
              <w:rPr>
                <w:rFonts w:asciiTheme="majorBidi" w:hAnsiTheme="majorBidi" w:cstheme="majorBidi"/>
                <w:b/>
                <w:i/>
                <w:spacing w:val="-6"/>
                <w:sz w:val="24"/>
                <w:szCs w:val="24"/>
                <w:lang w:val="fr-FR"/>
              </w:rPr>
              <w:t>Note</w:t>
            </w:r>
            <w:r w:rsidR="009745EB" w:rsidRPr="0074308D">
              <w:rPr>
                <w:rFonts w:asciiTheme="majorBidi" w:hAnsiTheme="majorBidi" w:cstheme="majorBidi"/>
                <w:b/>
                <w:i/>
                <w:spacing w:val="-6"/>
                <w:sz w:val="24"/>
                <w:szCs w:val="24"/>
                <w:lang w:val="fr-FR"/>
              </w:rPr>
              <w:t> :</w:t>
            </w:r>
            <w:r w:rsidRPr="0074308D">
              <w:rPr>
                <w:rFonts w:asciiTheme="majorBidi" w:hAnsiTheme="majorBidi" w:cstheme="majorBidi"/>
                <w:i/>
                <w:spacing w:val="-6"/>
                <w:sz w:val="24"/>
                <w:szCs w:val="24"/>
                <w:lang w:val="fr-FR"/>
              </w:rPr>
              <w:tab/>
            </w:r>
            <w:r w:rsidRPr="0074308D">
              <w:rPr>
                <w:rFonts w:asciiTheme="majorBidi" w:hAnsiTheme="majorBidi" w:cstheme="majorBidi"/>
                <w:i/>
                <w:sz w:val="24"/>
                <w:szCs w:val="24"/>
                <w:lang w:val="fr-FR"/>
              </w:rPr>
              <w:t>Un choix de stratégies très diversifié s’offre à l’Acheteur vis-à-vis des droits de propriété intellectuelle sur les Logiciels et Documents personnalisés. D’un côté, il peut conserver l’intégralité de ces droits et limiter fortement l’utilisation que le Fournisseur peut faire des Logiciels en question et des informations correspondantes. Cela peut se justifier si l’Acheteur intègre des procédures très sensibles aux Logiciels personnalisés (par exemple, un système de règlement de banque centrale), s’il craint que l’utilisation par d’autres que lui-même des Logiciels, plans ou informations posent des problèmes de concurrence au plan commercial ou s’il estime apporter un savoir-faire précieux à l’élaboration des Logiciels personnalisés et espère donc participer aux bénéfices que le Fournisseur tirera de l’exploitation de ce savoir-faire. À l’autre extrême, l’Acheteur peut ne conserver aucun droit de propriété intellectuelle sur les Logiciels personnalisés et obtenir uniquement un droit d’utilisation sous licence du Fournisseur. Cela se justifie le plus si l’Acheteur veut tirer parti de l’éventuelle réduction des coûts qu’il obtiendra en laissant le Fournisseur commercialiser les Logiciels personnalisés (au lieu de participer aux bénéfices futurs) ou leur réutilisation ne lui pose pas de problèmes en matière d’exclusivité ou au plan commercial.</w:t>
            </w:r>
          </w:p>
          <w:p w14:paraId="668D3054" w14:textId="77777777" w:rsidR="00453F23" w:rsidRPr="0074308D" w:rsidRDefault="00453F23" w:rsidP="00453F23">
            <w:pPr>
              <w:pStyle w:val="explanatoryclause"/>
              <w:widowControl w:val="0"/>
              <w:spacing w:after="120"/>
              <w:ind w:left="734" w:hanging="720"/>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t>Toute une série de solutions intermédiaires est envisageable en fonction des circonstances, et ce que l’Acheteur est autorisé à faire des Logiciels, plans et informations correspondantes (et à quelles conditions) variera dans chaque cas. Les droits et obligations en question recouvrent les aspects suivants</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i) copier et utiliser les Logiciels sur du matériel différent (matériel d’appoint, ordinateurs supplémentaires, unités de rechange ou de plus grande capacité, etc.)</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ii) céder la licence ou accorder une licence secondaire sur les Logiciels à d’autres entités, à des fins diverses (utilisation, modification, élaboration, commercialisation, etc.)</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et iii) partager des informations exclusives sur les Logiciels avec des tiers. Les obligations et droits de l’Acheteur (et les conditions dans lesquelles ils s’appliquent) peuvent aussi varier énormément. Ils couvriront notamment</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i) ce que l’Acheteur doit et peut faire des fichiers CASE (fichiers produits par un logiciel générateur d’applications), du Code source, des commandes d’exécution et du code des Logiciels personnalisés</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ii) la possibilité de partager ou de revendre les Logiciels, plans et informations correspondantes, ou d’y donner accès par d’autres moyens</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et iii) la réalisation d’audits pour vérifier le respect de la licence.</w:t>
            </w:r>
          </w:p>
          <w:p w14:paraId="5183F75B" w14:textId="77777777" w:rsidR="00453F23" w:rsidRPr="0074308D" w:rsidRDefault="00453F23" w:rsidP="00453F23">
            <w:pPr>
              <w:pStyle w:val="explanatoryclause"/>
              <w:spacing w:after="120"/>
              <w:ind w:hanging="720"/>
              <w:jc w:val="both"/>
              <w:rPr>
                <w:rFonts w:asciiTheme="majorBidi" w:hAnsiTheme="majorBidi" w:cstheme="majorBidi"/>
                <w:i/>
                <w:sz w:val="24"/>
                <w:szCs w:val="24"/>
                <w:lang w:val="fr-FR"/>
              </w:rPr>
            </w:pPr>
            <w:r w:rsidRPr="0074308D">
              <w:rPr>
                <w:rFonts w:asciiTheme="majorBidi" w:hAnsiTheme="majorBidi" w:cstheme="majorBidi"/>
                <w:i/>
                <w:spacing w:val="-6"/>
                <w:sz w:val="24"/>
                <w:szCs w:val="24"/>
                <w:lang w:val="fr-FR"/>
              </w:rPr>
              <w:tab/>
            </w:r>
            <w:r w:rsidRPr="0074308D">
              <w:rPr>
                <w:rFonts w:asciiTheme="majorBidi" w:hAnsiTheme="majorBidi" w:cstheme="majorBidi"/>
                <w:i/>
                <w:sz w:val="24"/>
                <w:szCs w:val="24"/>
                <w:lang w:val="fr-FR"/>
              </w:rPr>
              <w:t>Quant aux droits du Fournisseur, ils peuvent</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w:t>
            </w:r>
          </w:p>
          <w:p w14:paraId="4EB54D07" w14:textId="77777777" w:rsidR="00453F23" w:rsidRPr="0074308D" w:rsidRDefault="00453F23" w:rsidP="00EE2D0A">
            <w:pPr>
              <w:pStyle w:val="explanatoryclause"/>
              <w:numPr>
                <w:ilvl w:val="0"/>
                <w:numId w:val="43"/>
              </w:numPr>
              <w:overflowPunct/>
              <w:autoSpaceDE/>
              <w:autoSpaceDN/>
              <w:adjustRightInd/>
              <w:spacing w:after="120"/>
              <w:ind w:left="1454" w:hanging="720"/>
              <w:jc w:val="both"/>
              <w:textAlignment w:val="auto"/>
              <w:rPr>
                <w:rFonts w:asciiTheme="majorBidi" w:hAnsiTheme="majorBidi" w:cstheme="majorBidi"/>
                <w:i/>
                <w:sz w:val="24"/>
                <w:szCs w:val="24"/>
                <w:lang w:val="fr-FR"/>
              </w:rPr>
            </w:pPr>
            <w:r w:rsidRPr="0074308D">
              <w:rPr>
                <w:rFonts w:asciiTheme="majorBidi" w:hAnsiTheme="majorBidi" w:cstheme="majorBidi"/>
                <w:i/>
                <w:sz w:val="24"/>
                <w:szCs w:val="24"/>
                <w:lang w:val="fr-FR"/>
              </w:rPr>
              <w:t>se limiter à l’utilisation des Logiciels dans le cadre du support technique fourni à l’Acheteur</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ou </w:t>
            </w:r>
          </w:p>
          <w:p w14:paraId="1C58DFC2" w14:textId="77777777" w:rsidR="00453F23" w:rsidRPr="0074308D" w:rsidRDefault="00453F23" w:rsidP="00EE2D0A">
            <w:pPr>
              <w:pStyle w:val="explanatoryclause"/>
              <w:numPr>
                <w:ilvl w:val="0"/>
                <w:numId w:val="43"/>
              </w:numPr>
              <w:overflowPunct/>
              <w:autoSpaceDE/>
              <w:autoSpaceDN/>
              <w:adjustRightInd/>
              <w:spacing w:after="120"/>
              <w:ind w:left="1458" w:hanging="720"/>
              <w:jc w:val="both"/>
              <w:textAlignment w:val="auto"/>
              <w:rPr>
                <w:rFonts w:asciiTheme="majorBidi" w:hAnsiTheme="majorBidi" w:cstheme="majorBidi"/>
                <w:i/>
                <w:sz w:val="24"/>
                <w:szCs w:val="24"/>
                <w:lang w:val="fr-FR"/>
              </w:rPr>
            </w:pPr>
            <w:r w:rsidRPr="0074308D">
              <w:rPr>
                <w:rFonts w:asciiTheme="majorBidi" w:hAnsiTheme="majorBidi" w:cstheme="majorBidi"/>
                <w:i/>
                <w:sz w:val="24"/>
                <w:szCs w:val="24"/>
                <w:lang w:val="fr-FR"/>
              </w:rPr>
              <w:t>s’étendre à l’exploitation commerciale par l’octroi de nouvelles licences à des tierces parties.</w:t>
            </w:r>
          </w:p>
          <w:p w14:paraId="188CE3A1" w14:textId="77777777" w:rsidR="00453F23" w:rsidRPr="0074308D" w:rsidRDefault="00453F23" w:rsidP="00453F23">
            <w:pPr>
              <w:pStyle w:val="explanatoryclause"/>
              <w:spacing w:after="120"/>
              <w:ind w:firstLine="0"/>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Si les droits du Fournisseur s’étendent à l’exploitation commerciale, ils peuvent être limités ainsi</w:t>
            </w:r>
            <w:r w:rsidR="009745EB" w:rsidRPr="0074308D">
              <w:rPr>
                <w:rFonts w:asciiTheme="majorBidi" w:hAnsiTheme="majorBidi" w:cstheme="majorBidi"/>
                <w:i/>
                <w:sz w:val="24"/>
                <w:szCs w:val="24"/>
                <w:lang w:val="fr-FR"/>
              </w:rPr>
              <w:t> :</w:t>
            </w:r>
          </w:p>
          <w:p w14:paraId="70055C45" w14:textId="77777777" w:rsidR="00453F23" w:rsidRPr="0074308D" w:rsidRDefault="00453F23" w:rsidP="00EE2D0A">
            <w:pPr>
              <w:pStyle w:val="explanatoryclause"/>
              <w:numPr>
                <w:ilvl w:val="0"/>
                <w:numId w:val="44"/>
              </w:numPr>
              <w:overflowPunct/>
              <w:autoSpaceDE/>
              <w:autoSpaceDN/>
              <w:adjustRightInd/>
              <w:spacing w:after="120"/>
              <w:ind w:left="1454" w:hanging="734"/>
              <w:jc w:val="both"/>
              <w:textAlignment w:val="auto"/>
              <w:rPr>
                <w:rFonts w:asciiTheme="majorBidi" w:hAnsiTheme="majorBidi" w:cstheme="majorBidi"/>
                <w:i/>
                <w:sz w:val="24"/>
                <w:szCs w:val="24"/>
                <w:lang w:val="fr-FR"/>
              </w:rPr>
            </w:pPr>
            <w:r w:rsidRPr="0074308D">
              <w:rPr>
                <w:rFonts w:asciiTheme="majorBidi" w:hAnsiTheme="majorBidi" w:cstheme="majorBidi"/>
                <w:i/>
                <w:sz w:val="24"/>
                <w:szCs w:val="24"/>
                <w:lang w:val="fr-FR"/>
              </w:rPr>
              <w:t>on peut prévoir une période intérimaire destinée à protéger l’avantage compétitif de l’Acheteur et durant laquelle le Fournisseur n’aura pas de droit d’exploitation commerciale</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et/ou</w:t>
            </w:r>
          </w:p>
          <w:p w14:paraId="18B1B988" w14:textId="77777777" w:rsidR="00453F23" w:rsidRPr="0074308D" w:rsidRDefault="00453F23" w:rsidP="00EE2D0A">
            <w:pPr>
              <w:pStyle w:val="explanatoryclause"/>
              <w:numPr>
                <w:ilvl w:val="0"/>
                <w:numId w:val="44"/>
              </w:numPr>
              <w:overflowPunct/>
              <w:autoSpaceDE/>
              <w:autoSpaceDN/>
              <w:adjustRightInd/>
              <w:spacing w:after="120"/>
              <w:ind w:left="1454" w:hanging="734"/>
              <w:jc w:val="both"/>
              <w:textAlignment w:val="auto"/>
              <w:rPr>
                <w:rFonts w:asciiTheme="majorBidi" w:hAnsiTheme="majorBidi" w:cstheme="majorBidi"/>
                <w:i/>
                <w:sz w:val="24"/>
                <w:szCs w:val="24"/>
                <w:lang w:val="fr-FR"/>
              </w:rPr>
            </w:pPr>
            <w:r w:rsidRPr="0074308D">
              <w:rPr>
                <w:rFonts w:asciiTheme="majorBidi" w:hAnsiTheme="majorBidi" w:cstheme="majorBidi"/>
                <w:i/>
                <w:sz w:val="24"/>
                <w:szCs w:val="24"/>
                <w:lang w:val="fr-FR"/>
              </w:rPr>
              <w:t>on peut interdire au Fournisseur de céder sous licence les Logiciels personnalisés à certaines catégories de clients (par exemple, des concurrents directs de l’Acheteur) ou sur certains territoires (par exemple, le pays de l’Acheteur) pour une période limitée ou indéfiniment</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et/ou</w:t>
            </w:r>
          </w:p>
          <w:p w14:paraId="7527509F" w14:textId="77777777" w:rsidR="00453F23" w:rsidRPr="0074308D" w:rsidRDefault="00453F23" w:rsidP="00EE2D0A">
            <w:pPr>
              <w:pStyle w:val="explanatoryclause"/>
              <w:numPr>
                <w:ilvl w:val="0"/>
                <w:numId w:val="44"/>
              </w:numPr>
              <w:overflowPunct/>
              <w:autoSpaceDE/>
              <w:autoSpaceDN/>
              <w:adjustRightInd/>
              <w:spacing w:after="120"/>
              <w:ind w:left="1458" w:hanging="738"/>
              <w:jc w:val="both"/>
              <w:textAlignment w:val="auto"/>
              <w:rPr>
                <w:rFonts w:asciiTheme="majorBidi" w:hAnsiTheme="majorBidi" w:cstheme="majorBidi"/>
                <w:i/>
                <w:sz w:val="24"/>
                <w:szCs w:val="24"/>
                <w:lang w:val="fr-FR"/>
              </w:rPr>
            </w:pPr>
            <w:r w:rsidRPr="0074308D">
              <w:rPr>
                <w:rFonts w:asciiTheme="majorBidi" w:hAnsiTheme="majorBidi" w:cstheme="majorBidi"/>
                <w:i/>
                <w:sz w:val="24"/>
                <w:szCs w:val="24"/>
                <w:lang w:val="fr-FR"/>
              </w:rPr>
              <w:t xml:space="preserve">on peut obliger le Fournisseur à payer des redevances à l’Acheteur s’il octroie les Logiciels personnalisés sous licence à des tiers. </w:t>
            </w:r>
          </w:p>
          <w:p w14:paraId="004CE923" w14:textId="77777777" w:rsidR="00453F23" w:rsidRPr="0074308D" w:rsidRDefault="00453F23" w:rsidP="00453F23">
            <w:pPr>
              <w:pStyle w:val="explanatoryclause"/>
              <w:spacing w:after="120"/>
              <w:ind w:hanging="720"/>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t xml:space="preserve">Les deux premières catégories de restrictions ont pour but de protéger l’avantage compétitif de l’Acheteur. La troisième vise à permettre à l’Acheteur d’avoir part aux bénéfices que le Fournisseur tirera de l’exploitation des Logiciels personnalisés. Les règles applicables aux redevances devront s’accompagner de l’obligation pour le Fournisseur de rendre compte à l’Acheteur des futures ventes de produits auxquels s’appliquent les redevances et de la possibilité pour l’Acheteur de vérifier, par des audits, l’exactitude de ses rapports. Il est évident qu’en cas de redevances, la valeur des Logiciels personnalisés pour le Fournisseur se trouvera réduite, si bien que l’Acheteur ne pourra pas bénéficier d’une réduction initiale des coûts. </w:t>
            </w:r>
          </w:p>
          <w:p w14:paraId="2198A37B" w14:textId="049BBC8F" w:rsidR="00453F23" w:rsidRPr="0074308D" w:rsidRDefault="00453F23" w:rsidP="00453F23">
            <w:pPr>
              <w:pStyle w:val="explanatoryclause"/>
              <w:spacing w:after="120"/>
              <w:ind w:hanging="720"/>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t xml:space="preserve">Les droits de l’Acheteur sur les Logiciels personnalisés peuvent aussi se limiter à des droits </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d’utilisation</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ou s’étendre à l’exploitation commerciale. Si l’Acheteur doit être traité comme un simple utilisateur de ces Logiciels, il pourra accepter des restrictions semblables à celles imposées à l’utilisation des Logiciels standard (de fait, le principe de base du CCAG en la matière est que l’octroi sous licence des Logiciels personnalisés à l’Acheteur se fait exactement aux mêmes conditions que celles appliquées aux Logiciels standard, si les droits de propriété intellectuelle sur les Logiciels personnalisés ne sont pas dévolus à l’Acheteur). Mais il pourra aussi exiger d’avoir accès aux fichiers CASE et au Code source des Logiciels personnalisés, et à avoir le droit de les utiliser (alors que, pour les Logiciels standard, le Code source fera probablement l’objet, au mieux, d’un accord d’en</w:t>
            </w:r>
            <w:r w:rsidR="009B0B46" w:rsidRPr="0074308D">
              <w:rPr>
                <w:rFonts w:asciiTheme="majorBidi" w:hAnsiTheme="majorBidi" w:cstheme="majorBidi"/>
                <w:i/>
                <w:sz w:val="24"/>
                <w:szCs w:val="24"/>
                <w:lang w:val="fr-FR"/>
              </w:rPr>
              <w:t xml:space="preserve"> </w:t>
            </w:r>
            <w:r w:rsidRPr="0074308D">
              <w:rPr>
                <w:rFonts w:asciiTheme="majorBidi" w:hAnsiTheme="majorBidi" w:cstheme="majorBidi"/>
                <w:i/>
                <w:sz w:val="24"/>
                <w:szCs w:val="24"/>
                <w:lang w:val="fr-FR"/>
              </w:rPr>
              <w:t>tiercement).</w:t>
            </w:r>
          </w:p>
          <w:p w14:paraId="77C46F43" w14:textId="77777777" w:rsidR="00453F23" w:rsidRPr="0074308D" w:rsidRDefault="00453F23" w:rsidP="00453F23">
            <w:pPr>
              <w:pStyle w:val="explanatoryclause"/>
              <w:spacing w:after="120"/>
              <w:ind w:hanging="720"/>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t xml:space="preserve">Si l’Acheteur est autorisé à exploiter commercialement les Logiciels personnalisés, ses droits d’exploitation peuvent être limités de façon similaire. </w:t>
            </w:r>
          </w:p>
          <w:p w14:paraId="45ED53CD" w14:textId="77777777" w:rsidR="00453F23" w:rsidRPr="0074308D" w:rsidRDefault="00453F23" w:rsidP="00453F23">
            <w:pPr>
              <w:pStyle w:val="explanatoryclause"/>
              <w:spacing w:after="120"/>
              <w:ind w:hanging="720"/>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t xml:space="preserve">Il peut y avoir lieu d’appliquer des mesures différentes aux divers éléments des Logiciels personnalisés en fonction de leur sensibilité au plan commercial, des possibilités d’exploitation qui s’offrent à leur égard et du degré d’avantage compétitif qu’ils procurent à l’Acheteur. </w:t>
            </w:r>
          </w:p>
          <w:p w14:paraId="3CB4C00E" w14:textId="77777777" w:rsidR="00453F23" w:rsidRPr="0074308D" w:rsidRDefault="00453F23" w:rsidP="00453F23">
            <w:pPr>
              <w:pStyle w:val="explanatoryclause"/>
              <w:spacing w:after="120"/>
              <w:ind w:hanging="720"/>
              <w:jc w:val="both"/>
              <w:rPr>
                <w:rFonts w:asciiTheme="majorBidi" w:hAnsiTheme="majorBidi" w:cstheme="majorBidi"/>
                <w:i/>
                <w:spacing w:val="-2"/>
                <w:sz w:val="24"/>
                <w:szCs w:val="24"/>
                <w:lang w:val="fr-FR"/>
              </w:rPr>
            </w:pPr>
            <w:r w:rsidRPr="0074308D">
              <w:rPr>
                <w:rFonts w:asciiTheme="majorBidi" w:hAnsiTheme="majorBidi" w:cstheme="majorBidi"/>
                <w:i/>
                <w:sz w:val="24"/>
                <w:szCs w:val="24"/>
                <w:lang w:val="fr-FR"/>
              </w:rPr>
              <w:tab/>
            </w:r>
            <w:r w:rsidRPr="0074308D">
              <w:rPr>
                <w:rFonts w:asciiTheme="majorBidi" w:hAnsiTheme="majorBidi" w:cstheme="majorBidi"/>
                <w:i/>
                <w:spacing w:val="-2"/>
                <w:sz w:val="24"/>
                <w:szCs w:val="24"/>
                <w:lang w:val="fr-FR"/>
              </w:rPr>
              <w:t xml:space="preserve">Toutes ces mesures peuvent être mises en place au moyen de divers mécanismes contractuels. Les droits de propriété intellectuelle sur les Logiciels personnalisés peuvent être dévolus au Fournisseur ou à l’Acheteur, leur détenteur accordant alors une licence appropriée à l’autre partie. Cette licence elle-même peut donner lieu à divers degrés d’exclusivité, selon le résultat commercial souhaité (par exemple, le Fournisseur peut détenir les Droits de propriété intellectuelle sur les Logiciels personnalisés, mais accorder à l’Acheteur une licence exclusive d’exploitation dans le pays de ce dernier pendant une durée de deux ans). </w:t>
            </w:r>
          </w:p>
          <w:p w14:paraId="7D38B817" w14:textId="77777777" w:rsidR="00453F23" w:rsidRPr="0074308D" w:rsidRDefault="00453F23" w:rsidP="00453F23">
            <w:pPr>
              <w:pStyle w:val="explanatoryclause"/>
              <w:spacing w:after="120"/>
              <w:ind w:hanging="720"/>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t xml:space="preserve">Si une licence exclusive est prévue, dans certains systèmes juridiques, les questions de droit de la concurrence devront être prises en compte. </w:t>
            </w:r>
          </w:p>
          <w:p w14:paraId="03FB56DA" w14:textId="77777777" w:rsidR="00453F23" w:rsidRPr="0074308D" w:rsidRDefault="00453F23" w:rsidP="00453F23">
            <w:pPr>
              <w:pStyle w:val="Retraitnormal"/>
              <w:ind w:hanging="720"/>
              <w:rPr>
                <w:rFonts w:asciiTheme="majorBidi" w:hAnsiTheme="majorBidi" w:cstheme="majorBidi"/>
                <w:szCs w:val="24"/>
                <w:lang w:val="fr-FR"/>
              </w:rPr>
            </w:pPr>
            <w:r w:rsidRPr="0074308D">
              <w:rPr>
                <w:rFonts w:asciiTheme="majorBidi" w:hAnsiTheme="majorBidi" w:cstheme="majorBidi"/>
                <w:i/>
                <w:szCs w:val="24"/>
                <w:lang w:val="fr-FR"/>
              </w:rPr>
              <w:tab/>
              <w:t>Toutes les formules envisageables sont suffisamment différentes pour que des clauses types soient pour ainsi dire inadaptées dans bon nombre de cas. Les Acheteurs de Logiciels personnalisés devront donc, le plus souvent, faire appel à un juriste dûment qualifié pour rédiger les clauses du CCAP relatives aux droits et obligations relatifs aux Logiciels personnalisés (et, plus particulièrement, pour ce qui est des divers droits et obligations susceptibles de s’appliquer aux différents éléments des Logiciels personnalisés).]</w:t>
            </w:r>
          </w:p>
        </w:tc>
      </w:tr>
      <w:tr w:rsidR="00453F23" w:rsidRPr="0074308D" w14:paraId="06D34D55" w14:textId="77777777" w:rsidTr="00453F23">
        <w:tc>
          <w:tcPr>
            <w:tcW w:w="1872" w:type="dxa"/>
          </w:tcPr>
          <w:p w14:paraId="0CFD6018"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15.5</w:t>
            </w:r>
          </w:p>
        </w:tc>
        <w:tc>
          <w:tcPr>
            <w:tcW w:w="7236" w:type="dxa"/>
          </w:tcPr>
          <w:p w14:paraId="6F5C3389" w14:textId="77777777" w:rsidR="00453F23" w:rsidRPr="0074308D" w:rsidRDefault="00453F23" w:rsidP="00453F23">
            <w:pPr>
              <w:spacing w:before="120" w:after="120"/>
              <w:jc w:val="both"/>
              <w:rPr>
                <w:rFonts w:asciiTheme="majorBidi" w:hAnsiTheme="majorBidi" w:cstheme="majorBidi"/>
                <w:sz w:val="24"/>
                <w:szCs w:val="24"/>
              </w:rPr>
            </w:pPr>
            <w:r w:rsidRPr="0074308D">
              <w:rPr>
                <w:rFonts w:asciiTheme="majorBidi" w:hAnsiTheme="majorBidi" w:cstheme="majorBidi"/>
                <w:i/>
                <w:sz w:val="24"/>
                <w:szCs w:val="24"/>
              </w:rPr>
              <w:t>[Si cette disposition n’est pas applicable,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aucun accord d’entiercement de logiciel n’est requis pour l’exécution du Marché</w:t>
            </w:r>
            <w:r w:rsidR="009745EB" w:rsidRPr="0074308D">
              <w:rPr>
                <w:rFonts w:asciiTheme="majorBidi" w:hAnsiTheme="majorBidi" w:cstheme="majorBidi"/>
                <w:b/>
                <w:i/>
                <w:sz w:val="24"/>
                <w:szCs w:val="24"/>
              </w:rPr>
              <w:t> » ;</w:t>
            </w:r>
            <w:r w:rsidRPr="0074308D">
              <w:rPr>
                <w:rFonts w:asciiTheme="majorBidi" w:hAnsiTheme="majorBidi" w:cstheme="majorBidi"/>
                <w:i/>
                <w:sz w:val="24"/>
                <w:szCs w:val="24"/>
              </w:rPr>
              <w:t xml:space="preserve"> autrement,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nombre maximum de jours durant lesquels un accord d’entiercement doit être conclu séparément avec un agent de bonne réputation, ainsi que les éventuels droits et obligations que l’Acheteur souhaite définir à l’avance</w:t>
            </w:r>
            <w:r w:rsidRPr="0074308D">
              <w:rPr>
                <w:rFonts w:asciiTheme="majorBidi" w:hAnsiTheme="majorBidi" w:cstheme="majorBidi"/>
                <w:i/>
                <w:sz w:val="24"/>
                <w:szCs w:val="24"/>
              </w:rPr>
              <w:t>.]</w:t>
            </w:r>
          </w:p>
          <w:p w14:paraId="3F31FF2A" w14:textId="13A1A348" w:rsidR="00453F23" w:rsidRPr="0074308D" w:rsidRDefault="00453F23" w:rsidP="00453F23">
            <w:pPr>
              <w:pStyle w:val="explanatoryclause"/>
              <w:spacing w:after="120"/>
              <w:jc w:val="both"/>
              <w:rPr>
                <w:rFonts w:asciiTheme="majorBidi" w:hAnsiTheme="majorBidi" w:cstheme="majorBidi"/>
                <w:i/>
                <w:sz w:val="24"/>
                <w:szCs w:val="24"/>
                <w:lang w:val="fr-FR"/>
              </w:rPr>
            </w:pPr>
            <w:r w:rsidRPr="0074308D">
              <w:rPr>
                <w:rFonts w:asciiTheme="majorBidi" w:hAnsiTheme="majorBidi" w:cstheme="majorBidi"/>
                <w:b/>
                <w:i/>
                <w:sz w:val="24"/>
                <w:szCs w:val="24"/>
                <w:lang w:val="fr-FR"/>
              </w:rPr>
              <w:t>[Note</w:t>
            </w:r>
            <w:r w:rsidR="009745EB" w:rsidRPr="0074308D">
              <w:rPr>
                <w:rFonts w:asciiTheme="majorBidi" w:hAnsiTheme="majorBidi" w:cstheme="majorBidi"/>
                <w:b/>
                <w:i/>
                <w:sz w:val="24"/>
                <w:szCs w:val="24"/>
                <w:lang w:val="fr-FR"/>
              </w:rPr>
              <w:t> :</w:t>
            </w:r>
            <w:r w:rsidRPr="0074308D">
              <w:rPr>
                <w:rFonts w:asciiTheme="majorBidi" w:hAnsiTheme="majorBidi" w:cstheme="majorBidi"/>
                <w:i/>
                <w:sz w:val="24"/>
                <w:szCs w:val="24"/>
                <w:lang w:val="fr-FR"/>
              </w:rPr>
              <w:tab/>
              <w:t>Des accords d’entiercement spéciaux sont généralement requis dans le contexte des Marchés de fourniture de Logiciels, notamment pour les Logiciels d’applications intégrées, pour lesquels la capacité du Fournisseur à fournir un soutien durable pendant toute la durée de vie utile du Système peut être en doute. Mais les protections assurées par ces accords doivent être pesées par rapport aux coûts afférents à leur administration. Le libellé du contrat d’entiercement variera en fonction de la législation du pays où le dépôt correspondant doit être effectué (qui pourra être le pays de l’Acheteur ou tout autre pays ayant un régime juridique approprié) et l’agent responsable sélectionné (ces agents ont généralement leurs propres formules d’accord types). Les dispositions du contrat pourront couvrir</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w:t>
            </w:r>
          </w:p>
          <w:p w14:paraId="7C16B36A" w14:textId="0ADD451D" w:rsidR="00453F23" w:rsidRPr="0074308D" w:rsidRDefault="00453F23" w:rsidP="00453F23">
            <w:pPr>
              <w:pStyle w:val="explanatoryclause"/>
              <w:tabs>
                <w:tab w:val="left" w:pos="738"/>
              </w:tabs>
              <w:spacing w:after="120"/>
              <w:ind w:left="1454" w:hanging="1454"/>
              <w:jc w:val="both"/>
              <w:rPr>
                <w:rFonts w:asciiTheme="majorBidi" w:hAnsiTheme="majorBidi" w:cstheme="majorBidi"/>
                <w:i/>
                <w:spacing w:val="-4"/>
                <w:sz w:val="24"/>
                <w:szCs w:val="24"/>
                <w:lang w:val="fr-FR"/>
              </w:rPr>
            </w:pPr>
            <w:r w:rsidRPr="0074308D">
              <w:rPr>
                <w:rFonts w:asciiTheme="majorBidi" w:hAnsiTheme="majorBidi" w:cstheme="majorBidi"/>
                <w:i/>
                <w:sz w:val="24"/>
                <w:szCs w:val="24"/>
                <w:lang w:val="fr-FR"/>
              </w:rPr>
              <w:tab/>
            </w:r>
            <w:r w:rsidR="00975788" w:rsidRPr="0074308D">
              <w:rPr>
                <w:rFonts w:asciiTheme="majorBidi" w:hAnsiTheme="majorBidi" w:cstheme="majorBidi"/>
                <w:i/>
                <w:sz w:val="24"/>
                <w:szCs w:val="24"/>
                <w:lang w:val="fr-FR"/>
              </w:rPr>
              <w:t>(</w:t>
            </w:r>
            <w:r w:rsidRPr="0074308D">
              <w:rPr>
                <w:rFonts w:asciiTheme="majorBidi" w:hAnsiTheme="majorBidi" w:cstheme="majorBidi"/>
                <w:i/>
                <w:spacing w:val="-4"/>
                <w:sz w:val="24"/>
                <w:szCs w:val="24"/>
                <w:lang w:val="fr-FR"/>
              </w:rPr>
              <w:t>i)</w:t>
            </w:r>
            <w:r w:rsidRPr="0074308D">
              <w:rPr>
                <w:rFonts w:asciiTheme="majorBidi" w:hAnsiTheme="majorBidi" w:cstheme="majorBidi"/>
                <w:i/>
                <w:spacing w:val="-4"/>
                <w:sz w:val="24"/>
                <w:szCs w:val="24"/>
                <w:lang w:val="fr-FR"/>
              </w:rPr>
              <w:tab/>
              <w:t>l’obligation du Fournisseur de livrer le Code source à l’agent et de déposer ensuite des versions de rechange pour faire en sorte que le Code source soit toujours à jour</w:t>
            </w:r>
            <w:r w:rsidR="009745EB" w:rsidRPr="0074308D">
              <w:rPr>
                <w:rFonts w:asciiTheme="majorBidi" w:hAnsiTheme="majorBidi" w:cstheme="majorBidi"/>
                <w:i/>
                <w:spacing w:val="-4"/>
                <w:sz w:val="24"/>
                <w:szCs w:val="24"/>
                <w:lang w:val="fr-FR"/>
              </w:rPr>
              <w:t> ;</w:t>
            </w:r>
            <w:r w:rsidRPr="0074308D">
              <w:rPr>
                <w:rFonts w:asciiTheme="majorBidi" w:hAnsiTheme="majorBidi" w:cstheme="majorBidi"/>
                <w:i/>
                <w:spacing w:val="-4"/>
                <w:sz w:val="24"/>
                <w:szCs w:val="24"/>
                <w:lang w:val="fr-FR"/>
              </w:rPr>
              <w:t xml:space="preserve"> </w:t>
            </w:r>
          </w:p>
          <w:p w14:paraId="0DEDDC74" w14:textId="115B6B02" w:rsidR="00453F23" w:rsidRPr="0074308D" w:rsidRDefault="00453F23" w:rsidP="00453F23">
            <w:pPr>
              <w:pStyle w:val="explanatoryclause"/>
              <w:tabs>
                <w:tab w:val="left" w:pos="738"/>
              </w:tabs>
              <w:spacing w:after="120"/>
              <w:ind w:left="1454" w:hanging="1454"/>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r>
            <w:r w:rsidR="00975788" w:rsidRPr="0074308D">
              <w:rPr>
                <w:rFonts w:asciiTheme="majorBidi" w:hAnsiTheme="majorBidi" w:cstheme="majorBidi"/>
                <w:i/>
                <w:sz w:val="24"/>
                <w:szCs w:val="24"/>
                <w:lang w:val="fr-FR"/>
              </w:rPr>
              <w:t>(</w:t>
            </w:r>
            <w:r w:rsidRPr="0074308D">
              <w:rPr>
                <w:rFonts w:asciiTheme="majorBidi" w:hAnsiTheme="majorBidi" w:cstheme="majorBidi"/>
                <w:i/>
                <w:sz w:val="24"/>
                <w:szCs w:val="24"/>
                <w:lang w:val="fr-FR"/>
              </w:rPr>
              <w:t>ii)</w:t>
            </w:r>
            <w:r w:rsidRPr="0074308D">
              <w:rPr>
                <w:rFonts w:asciiTheme="majorBidi" w:hAnsiTheme="majorBidi" w:cstheme="majorBidi"/>
                <w:i/>
                <w:sz w:val="24"/>
                <w:szCs w:val="24"/>
                <w:lang w:val="fr-FR"/>
              </w:rPr>
              <w:tab/>
              <w:t>la garantie du Fournisseur que le Code source peut être utilisé à tout moment pour produire la dernière version du code exécutable du logiciel correspondant utilisé par l’Acheteur, et qu’il permettra à celui-ci d’exploiter et de développer le logiciel</w:t>
            </w:r>
            <w:r w:rsidR="009745EB" w:rsidRPr="0074308D">
              <w:rPr>
                <w:rFonts w:asciiTheme="majorBidi" w:hAnsiTheme="majorBidi" w:cstheme="majorBidi"/>
                <w:i/>
                <w:sz w:val="24"/>
                <w:szCs w:val="24"/>
                <w:lang w:val="fr-FR"/>
              </w:rPr>
              <w:t> ;</w:t>
            </w:r>
          </w:p>
          <w:p w14:paraId="792EF3D4" w14:textId="2682DB92" w:rsidR="00453F23" w:rsidRPr="0074308D" w:rsidRDefault="00453F23" w:rsidP="00453F23">
            <w:pPr>
              <w:pStyle w:val="explanatoryclause"/>
              <w:tabs>
                <w:tab w:val="left" w:pos="738"/>
              </w:tabs>
              <w:spacing w:after="120"/>
              <w:ind w:left="1454" w:hanging="1454"/>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r>
            <w:r w:rsidR="00975788" w:rsidRPr="0074308D">
              <w:rPr>
                <w:rFonts w:asciiTheme="majorBidi" w:hAnsiTheme="majorBidi" w:cstheme="majorBidi"/>
                <w:i/>
                <w:sz w:val="24"/>
                <w:szCs w:val="24"/>
                <w:lang w:val="fr-FR"/>
              </w:rPr>
              <w:t>(</w:t>
            </w:r>
            <w:r w:rsidRPr="0074308D">
              <w:rPr>
                <w:rFonts w:asciiTheme="majorBidi" w:hAnsiTheme="majorBidi" w:cstheme="majorBidi"/>
                <w:i/>
                <w:sz w:val="24"/>
                <w:szCs w:val="24"/>
                <w:lang w:val="fr-FR"/>
              </w:rPr>
              <w:t>iii)</w:t>
            </w:r>
            <w:r w:rsidRPr="0074308D">
              <w:rPr>
                <w:rFonts w:asciiTheme="majorBidi" w:hAnsiTheme="majorBidi" w:cstheme="majorBidi"/>
                <w:i/>
                <w:sz w:val="24"/>
                <w:szCs w:val="24"/>
                <w:lang w:val="fr-FR"/>
              </w:rPr>
              <w:tab/>
              <w:t>l’obligation de l’agent de maintenir le Code source en lieu sûr et d’en préserver le caractère confidentiel</w:t>
            </w:r>
            <w:r w:rsidR="009745EB" w:rsidRPr="0074308D">
              <w:rPr>
                <w:rFonts w:asciiTheme="majorBidi" w:hAnsiTheme="majorBidi" w:cstheme="majorBidi"/>
                <w:i/>
                <w:sz w:val="24"/>
                <w:szCs w:val="24"/>
                <w:lang w:val="fr-FR"/>
              </w:rPr>
              <w:t> ;</w:t>
            </w:r>
          </w:p>
          <w:p w14:paraId="194CF3DE" w14:textId="3108B6CA" w:rsidR="00453F23" w:rsidRPr="0074308D" w:rsidRDefault="00453F23" w:rsidP="00453F23">
            <w:pPr>
              <w:pStyle w:val="explanatoryclause"/>
              <w:tabs>
                <w:tab w:val="left" w:pos="738"/>
              </w:tabs>
              <w:spacing w:after="120"/>
              <w:ind w:left="1454" w:hanging="1454"/>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r>
            <w:r w:rsidR="00975788" w:rsidRPr="0074308D">
              <w:rPr>
                <w:rFonts w:asciiTheme="majorBidi" w:hAnsiTheme="majorBidi" w:cstheme="majorBidi"/>
                <w:i/>
                <w:sz w:val="24"/>
                <w:szCs w:val="24"/>
                <w:lang w:val="fr-FR"/>
              </w:rPr>
              <w:t>(</w:t>
            </w:r>
            <w:r w:rsidRPr="0074308D">
              <w:rPr>
                <w:rFonts w:asciiTheme="majorBidi" w:hAnsiTheme="majorBidi" w:cstheme="majorBidi"/>
                <w:i/>
                <w:sz w:val="24"/>
                <w:szCs w:val="24"/>
                <w:lang w:val="fr-FR"/>
              </w:rPr>
              <w:t>iv)</w:t>
            </w:r>
            <w:r w:rsidRPr="0074308D">
              <w:rPr>
                <w:rFonts w:asciiTheme="majorBidi" w:hAnsiTheme="majorBidi" w:cstheme="majorBidi"/>
                <w:i/>
                <w:sz w:val="24"/>
                <w:szCs w:val="24"/>
                <w:lang w:val="fr-FR"/>
              </w:rPr>
              <w:tab/>
              <w:t>l’obligation de l’agent pour ce qui est de vérifier le Code source (afin de s’assurer qu’il s’agit bien d’un Code source et qu’il peut produire le code exécutable)</w:t>
            </w:r>
            <w:r w:rsidR="009745EB" w:rsidRPr="0074308D">
              <w:rPr>
                <w:rFonts w:asciiTheme="majorBidi" w:hAnsiTheme="majorBidi" w:cstheme="majorBidi"/>
                <w:i/>
                <w:sz w:val="24"/>
                <w:szCs w:val="24"/>
                <w:lang w:val="fr-FR"/>
              </w:rPr>
              <w:t> ;</w:t>
            </w:r>
          </w:p>
          <w:p w14:paraId="38345C32" w14:textId="033A8726" w:rsidR="00453F23" w:rsidRPr="0074308D" w:rsidRDefault="00453F23" w:rsidP="00453F23">
            <w:pPr>
              <w:pStyle w:val="explanatoryclause"/>
              <w:tabs>
                <w:tab w:val="left" w:pos="738"/>
              </w:tabs>
              <w:spacing w:after="120"/>
              <w:ind w:left="1454" w:hanging="1454"/>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r>
            <w:r w:rsidR="00975788" w:rsidRPr="0074308D">
              <w:rPr>
                <w:rFonts w:asciiTheme="majorBidi" w:hAnsiTheme="majorBidi" w:cstheme="majorBidi"/>
                <w:i/>
                <w:sz w:val="24"/>
                <w:szCs w:val="24"/>
                <w:lang w:val="fr-FR"/>
              </w:rPr>
              <w:t>(</w:t>
            </w:r>
            <w:r w:rsidRPr="0074308D">
              <w:rPr>
                <w:rFonts w:asciiTheme="majorBidi" w:hAnsiTheme="majorBidi" w:cstheme="majorBidi"/>
                <w:i/>
                <w:sz w:val="24"/>
                <w:szCs w:val="24"/>
                <w:lang w:val="fr-FR"/>
              </w:rPr>
              <w:t>v)</w:t>
            </w:r>
            <w:r w:rsidRPr="0074308D">
              <w:rPr>
                <w:rFonts w:asciiTheme="majorBidi" w:hAnsiTheme="majorBidi" w:cstheme="majorBidi"/>
                <w:i/>
                <w:sz w:val="24"/>
                <w:szCs w:val="24"/>
                <w:lang w:val="fr-FR"/>
              </w:rPr>
              <w:tab/>
              <w:t>les obligations du Fournisseur et de l’Acheteur quant au paiement des honoraires de l’agent</w:t>
            </w:r>
            <w:r w:rsidR="009745EB" w:rsidRPr="0074308D">
              <w:rPr>
                <w:rFonts w:asciiTheme="majorBidi" w:hAnsiTheme="majorBidi" w:cstheme="majorBidi"/>
                <w:i/>
                <w:sz w:val="24"/>
                <w:szCs w:val="24"/>
                <w:lang w:val="fr-FR"/>
              </w:rPr>
              <w:t> ;</w:t>
            </w:r>
          </w:p>
          <w:p w14:paraId="4BC1CE1E" w14:textId="1026787C" w:rsidR="00453F23" w:rsidRPr="0074308D" w:rsidRDefault="00453F23" w:rsidP="00453F23">
            <w:pPr>
              <w:pStyle w:val="explanatoryclause"/>
              <w:tabs>
                <w:tab w:val="left" w:pos="738"/>
              </w:tabs>
              <w:spacing w:after="120"/>
              <w:ind w:left="1454" w:hanging="1454"/>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r>
            <w:r w:rsidR="00975788" w:rsidRPr="0074308D">
              <w:rPr>
                <w:rFonts w:asciiTheme="majorBidi" w:hAnsiTheme="majorBidi" w:cstheme="majorBidi"/>
                <w:i/>
                <w:sz w:val="24"/>
                <w:szCs w:val="24"/>
                <w:lang w:val="fr-FR"/>
              </w:rPr>
              <w:t>(</w:t>
            </w:r>
            <w:r w:rsidRPr="0074308D">
              <w:rPr>
                <w:rFonts w:asciiTheme="majorBidi" w:hAnsiTheme="majorBidi" w:cstheme="majorBidi"/>
                <w:i/>
                <w:sz w:val="24"/>
                <w:szCs w:val="24"/>
                <w:lang w:val="fr-FR"/>
              </w:rPr>
              <w:t>vi)</w:t>
            </w:r>
            <w:r w:rsidRPr="0074308D">
              <w:rPr>
                <w:rFonts w:asciiTheme="majorBidi" w:hAnsiTheme="majorBidi" w:cstheme="majorBidi"/>
                <w:i/>
                <w:sz w:val="24"/>
                <w:szCs w:val="24"/>
                <w:lang w:val="fr-FR"/>
              </w:rPr>
              <w:tab/>
              <w:t xml:space="preserve">les droits et obligations de l’agent concernant la remise du Code source à l’Acheteur dans certains cas </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de déclenchement</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(par exemple, faillite ou insolvabilité du Fournisseur, ou non-respect par celui-ci de son obligation de faire les dépôts voulus ou de fournir le support prévu au logiciel)</w:t>
            </w:r>
            <w:r w:rsidR="009745EB" w:rsidRPr="0074308D">
              <w:rPr>
                <w:rFonts w:asciiTheme="majorBidi" w:hAnsiTheme="majorBidi" w:cstheme="majorBidi"/>
                <w:i/>
                <w:sz w:val="24"/>
                <w:szCs w:val="24"/>
                <w:lang w:val="fr-FR"/>
              </w:rPr>
              <w:t> ;</w:t>
            </w:r>
          </w:p>
          <w:p w14:paraId="650D3A93" w14:textId="01301A0D" w:rsidR="00453F23" w:rsidRPr="0074308D" w:rsidRDefault="00453F23" w:rsidP="00453F23">
            <w:pPr>
              <w:pStyle w:val="explanatoryclause"/>
              <w:tabs>
                <w:tab w:val="left" w:pos="738"/>
              </w:tabs>
              <w:spacing w:after="120"/>
              <w:ind w:left="1454" w:hanging="1454"/>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r>
            <w:r w:rsidR="00975788" w:rsidRPr="0074308D">
              <w:rPr>
                <w:rFonts w:asciiTheme="majorBidi" w:hAnsiTheme="majorBidi" w:cstheme="majorBidi"/>
                <w:i/>
                <w:sz w:val="24"/>
                <w:szCs w:val="24"/>
                <w:lang w:val="fr-FR"/>
              </w:rPr>
              <w:t>(</w:t>
            </w:r>
            <w:r w:rsidRPr="0074308D">
              <w:rPr>
                <w:rFonts w:asciiTheme="majorBidi" w:hAnsiTheme="majorBidi" w:cstheme="majorBidi"/>
                <w:i/>
                <w:sz w:val="24"/>
                <w:szCs w:val="24"/>
                <w:lang w:val="fr-FR"/>
              </w:rPr>
              <w:t>vii)</w:t>
            </w:r>
            <w:r w:rsidRPr="0074308D">
              <w:rPr>
                <w:rFonts w:asciiTheme="majorBidi" w:hAnsiTheme="majorBidi" w:cstheme="majorBidi"/>
                <w:i/>
                <w:sz w:val="24"/>
                <w:szCs w:val="24"/>
                <w:lang w:val="fr-FR"/>
              </w:rPr>
              <w:tab/>
              <w:t>les limites et exonérations de responsabilité de l’agent</w:t>
            </w:r>
            <w:r w:rsidR="009745EB" w:rsidRPr="0074308D">
              <w:rPr>
                <w:rFonts w:asciiTheme="majorBidi" w:hAnsiTheme="majorBidi" w:cstheme="majorBidi"/>
                <w:i/>
                <w:sz w:val="24"/>
                <w:szCs w:val="24"/>
                <w:lang w:val="fr-FR"/>
              </w:rPr>
              <w:t> ;</w:t>
            </w:r>
          </w:p>
          <w:p w14:paraId="478D05E6" w14:textId="7900FDE5" w:rsidR="00453F23" w:rsidRPr="0074308D" w:rsidRDefault="00453F23" w:rsidP="00453F23">
            <w:pPr>
              <w:pStyle w:val="explanatoryclause"/>
              <w:tabs>
                <w:tab w:val="left" w:pos="738"/>
              </w:tabs>
              <w:spacing w:after="120"/>
              <w:ind w:left="1454" w:hanging="1454"/>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ab/>
            </w:r>
            <w:r w:rsidR="00975788" w:rsidRPr="0074308D">
              <w:rPr>
                <w:rFonts w:asciiTheme="majorBidi" w:hAnsiTheme="majorBidi" w:cstheme="majorBidi"/>
                <w:i/>
                <w:sz w:val="24"/>
                <w:szCs w:val="24"/>
                <w:lang w:val="fr-FR"/>
              </w:rPr>
              <w:t>(</w:t>
            </w:r>
            <w:r w:rsidRPr="0074308D">
              <w:rPr>
                <w:rFonts w:asciiTheme="majorBidi" w:hAnsiTheme="majorBidi" w:cstheme="majorBidi"/>
                <w:i/>
                <w:sz w:val="24"/>
                <w:szCs w:val="24"/>
                <w:lang w:val="fr-FR"/>
              </w:rPr>
              <w:t>viii)</w:t>
            </w:r>
            <w:r w:rsidRPr="0074308D">
              <w:rPr>
                <w:rFonts w:asciiTheme="majorBidi" w:hAnsiTheme="majorBidi" w:cstheme="majorBidi"/>
                <w:i/>
                <w:sz w:val="24"/>
                <w:szCs w:val="24"/>
                <w:lang w:val="fr-FR"/>
              </w:rPr>
              <w:tab/>
              <w:t>les circonstances dans lesquelles l’accord d’entiercement prendra fin, et les mesures prévues en pareil cas pour le Code source placé en dépôt</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et </w:t>
            </w:r>
          </w:p>
          <w:p w14:paraId="082822FF" w14:textId="683B07C3" w:rsidR="00453F23" w:rsidRPr="0074308D" w:rsidRDefault="00453F23" w:rsidP="00453F23">
            <w:pPr>
              <w:pStyle w:val="Retraitnormal"/>
              <w:tabs>
                <w:tab w:val="left" w:pos="738"/>
              </w:tabs>
              <w:ind w:left="1454" w:hanging="1454"/>
              <w:rPr>
                <w:rFonts w:asciiTheme="majorBidi" w:hAnsiTheme="majorBidi" w:cstheme="majorBidi"/>
                <w:szCs w:val="24"/>
                <w:lang w:val="fr-FR"/>
              </w:rPr>
            </w:pPr>
            <w:r w:rsidRPr="0074308D">
              <w:rPr>
                <w:rFonts w:asciiTheme="majorBidi" w:hAnsiTheme="majorBidi" w:cstheme="majorBidi"/>
                <w:i/>
                <w:szCs w:val="24"/>
                <w:lang w:val="fr-FR"/>
              </w:rPr>
              <w:tab/>
            </w:r>
            <w:r w:rsidR="00975788" w:rsidRPr="0074308D">
              <w:rPr>
                <w:rFonts w:asciiTheme="majorBidi" w:hAnsiTheme="majorBidi" w:cstheme="majorBidi"/>
                <w:i/>
                <w:szCs w:val="24"/>
                <w:lang w:val="fr-FR"/>
              </w:rPr>
              <w:t>(</w:t>
            </w:r>
            <w:r w:rsidRPr="0074308D">
              <w:rPr>
                <w:rFonts w:asciiTheme="majorBidi" w:hAnsiTheme="majorBidi" w:cstheme="majorBidi"/>
                <w:i/>
                <w:szCs w:val="24"/>
                <w:lang w:val="fr-FR"/>
              </w:rPr>
              <w:t>ix)</w:t>
            </w:r>
            <w:r w:rsidRPr="0074308D">
              <w:rPr>
                <w:rFonts w:asciiTheme="majorBidi" w:hAnsiTheme="majorBidi" w:cstheme="majorBidi"/>
                <w:i/>
                <w:szCs w:val="24"/>
                <w:lang w:val="fr-FR"/>
              </w:rPr>
              <w:tab/>
            </w:r>
            <w:r w:rsidRPr="0074308D">
              <w:rPr>
                <w:rFonts w:asciiTheme="majorBidi" w:hAnsiTheme="majorBidi" w:cstheme="majorBidi"/>
                <w:i/>
                <w:spacing w:val="-4"/>
                <w:szCs w:val="24"/>
                <w:lang w:val="fr-FR"/>
              </w:rPr>
              <w:t>les engagements devant être pris par l’Acheteur en matière de confidentialité lors de la remise du Code source.]</w:t>
            </w:r>
          </w:p>
        </w:tc>
      </w:tr>
    </w:tbl>
    <w:p w14:paraId="734A6E4C" w14:textId="77777777" w:rsidR="00453F23" w:rsidRPr="0074308D" w:rsidRDefault="00453F23" w:rsidP="00455096">
      <w:pPr>
        <w:pStyle w:val="Head72"/>
        <w:keepNext/>
        <w:suppressAutoHyphens w:val="0"/>
        <w:spacing w:before="480"/>
        <w:ind w:hanging="360"/>
        <w:jc w:val="center"/>
        <w:rPr>
          <w:rFonts w:ascii="Times New Roman" w:hAnsi="Times New Roman"/>
          <w:sz w:val="24"/>
          <w:lang w:val="fr-FR"/>
        </w:rPr>
      </w:pPr>
      <w:bookmarkStart w:id="1087" w:name="_Toc473119748"/>
      <w:bookmarkStart w:id="1088" w:name="_Toc481659358"/>
      <w:bookmarkStart w:id="1089" w:name="_Toc487459795"/>
      <w:r w:rsidRPr="0074308D">
        <w:rPr>
          <w:rFonts w:ascii="Times New Roman" w:hAnsi="Times New Roman"/>
          <w:sz w:val="24"/>
          <w:lang w:val="fr-FR"/>
        </w:rPr>
        <w:t>12. Accords de licence (Clause 16 du CCAG)</w:t>
      </w:r>
      <w:bookmarkEnd w:id="1087"/>
      <w:bookmarkEnd w:id="1088"/>
      <w:bookmarkEnd w:id="108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2EA58AD1" w14:textId="77777777" w:rsidTr="00453F23">
        <w:tc>
          <w:tcPr>
            <w:tcW w:w="1872" w:type="dxa"/>
          </w:tcPr>
          <w:p w14:paraId="46CF7558"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16.1 a) iv)</w:t>
            </w:r>
          </w:p>
        </w:tc>
        <w:tc>
          <w:tcPr>
            <w:tcW w:w="7236" w:type="dxa"/>
          </w:tcPr>
          <w:p w14:paraId="1FD59214" w14:textId="77777777" w:rsidR="00453F23" w:rsidRPr="0074308D" w:rsidRDefault="00453F23" w:rsidP="00630BED">
            <w:pPr>
              <w:spacing w:after="120"/>
              <w:jc w:val="both"/>
              <w:rPr>
                <w:rFonts w:asciiTheme="majorBidi" w:hAnsiTheme="majorBidi" w:cstheme="majorBidi"/>
                <w:sz w:val="24"/>
                <w:szCs w:val="24"/>
              </w:rPr>
            </w:pPr>
            <w:r w:rsidRPr="0074308D">
              <w:rPr>
                <w:rFonts w:asciiTheme="majorBidi" w:hAnsiTheme="majorBidi" w:cstheme="majorBidi"/>
                <w:sz w:val="24"/>
                <w:szCs w:val="24"/>
              </w:rPr>
              <w:t>L’utilisation des Logiciels sera en outre soumise aux restrictions suivantes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i/>
                <w:sz w:val="24"/>
                <w:szCs w:val="24"/>
              </w:rPr>
              <w:t>« </w:t>
            </w:r>
            <w:r w:rsidRPr="0074308D">
              <w:rPr>
                <w:rFonts w:asciiTheme="majorBidi" w:hAnsiTheme="majorBidi" w:cstheme="majorBidi"/>
                <w:b/>
                <w:i/>
                <w:sz w:val="24"/>
                <w:szCs w:val="24"/>
              </w:rPr>
              <w:t>néant</w:t>
            </w:r>
            <w:r w:rsidR="009745EB" w:rsidRPr="0074308D">
              <w:rPr>
                <w:rFonts w:asciiTheme="majorBidi" w:hAnsiTheme="majorBidi" w:cstheme="majorBidi"/>
                <w:b/>
                <w:i/>
                <w:sz w:val="24"/>
                <w:szCs w:val="24"/>
              </w:rPr>
              <w:t> »</w:t>
            </w:r>
            <w:r w:rsidRPr="0074308D">
              <w:rPr>
                <w:rFonts w:asciiTheme="majorBidi" w:hAnsiTheme="majorBidi" w:cstheme="majorBidi"/>
                <w:i/>
                <w:sz w:val="24"/>
                <w:szCs w:val="24"/>
              </w:rPr>
              <w:t>, ou préciser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restrictions</w:t>
            </w:r>
            <w:r w:rsidRPr="0074308D">
              <w:rPr>
                <w:rFonts w:asciiTheme="majorBidi" w:hAnsiTheme="majorBidi" w:cstheme="majorBidi"/>
                <w:i/>
                <w:sz w:val="24"/>
                <w:szCs w:val="24"/>
              </w:rPr>
              <w:t>]</w:t>
            </w:r>
            <w:r w:rsidRPr="0074308D">
              <w:rPr>
                <w:rFonts w:asciiTheme="majorBidi" w:hAnsiTheme="majorBidi" w:cstheme="majorBidi"/>
                <w:sz w:val="24"/>
                <w:szCs w:val="24"/>
              </w:rPr>
              <w:t>.</w:t>
            </w:r>
          </w:p>
          <w:p w14:paraId="5F51CC53" w14:textId="77777777" w:rsidR="00453F23" w:rsidRPr="0074308D" w:rsidRDefault="00453F23" w:rsidP="00453F23">
            <w:pPr>
              <w:pStyle w:val="explanatoryclause"/>
              <w:spacing w:after="120"/>
              <w:jc w:val="both"/>
              <w:rPr>
                <w:rFonts w:asciiTheme="majorBidi" w:hAnsiTheme="majorBidi" w:cstheme="majorBidi"/>
                <w:i/>
                <w:sz w:val="24"/>
                <w:szCs w:val="24"/>
                <w:lang w:val="fr-FR"/>
              </w:rPr>
            </w:pPr>
            <w:r w:rsidRPr="0074308D">
              <w:rPr>
                <w:rFonts w:asciiTheme="majorBidi" w:hAnsiTheme="majorBidi" w:cstheme="majorBidi"/>
                <w:b/>
                <w:i/>
                <w:sz w:val="24"/>
                <w:szCs w:val="24"/>
                <w:lang w:val="fr-FR"/>
              </w:rPr>
              <w:t>[Note</w:t>
            </w:r>
            <w:r w:rsidR="009745EB" w:rsidRPr="0074308D">
              <w:rPr>
                <w:rFonts w:asciiTheme="majorBidi" w:hAnsiTheme="majorBidi" w:cstheme="majorBidi"/>
                <w:b/>
                <w:i/>
                <w:sz w:val="24"/>
                <w:szCs w:val="24"/>
                <w:lang w:val="fr-FR"/>
              </w:rPr>
              <w:t> :</w:t>
            </w:r>
            <w:r w:rsidRPr="0074308D">
              <w:rPr>
                <w:rFonts w:asciiTheme="majorBidi" w:hAnsiTheme="majorBidi" w:cstheme="majorBidi"/>
                <w:i/>
                <w:sz w:val="24"/>
                <w:szCs w:val="24"/>
                <w:lang w:val="fr-FR"/>
              </w:rPr>
              <w:tab/>
              <w:t xml:space="preserve">Dans le but d’obtenir des </w:t>
            </w:r>
            <w:r w:rsidR="009E1AF4" w:rsidRPr="0074308D">
              <w:rPr>
                <w:rFonts w:asciiTheme="majorBidi" w:hAnsiTheme="majorBidi" w:cstheme="majorBidi"/>
                <w:i/>
                <w:sz w:val="24"/>
                <w:szCs w:val="24"/>
                <w:lang w:val="fr-FR"/>
              </w:rPr>
              <w:t>Offre</w:t>
            </w:r>
            <w:r w:rsidRPr="0074308D">
              <w:rPr>
                <w:rFonts w:asciiTheme="majorBidi" w:hAnsiTheme="majorBidi" w:cstheme="majorBidi"/>
                <w:i/>
                <w:sz w:val="24"/>
                <w:szCs w:val="24"/>
                <w:lang w:val="fr-FR"/>
              </w:rPr>
              <w:t>s moins onéreuses, les Acheteurs pourront envisager de définir des limites à l’utilisation des Logiciels, comme par exemple</w:t>
            </w:r>
            <w:r w:rsidR="009745EB" w:rsidRPr="0074308D">
              <w:rPr>
                <w:rFonts w:asciiTheme="majorBidi" w:hAnsiTheme="majorBidi" w:cstheme="majorBidi"/>
                <w:i/>
                <w:sz w:val="24"/>
                <w:szCs w:val="24"/>
                <w:lang w:val="fr-FR"/>
              </w:rPr>
              <w:t> :</w:t>
            </w:r>
          </w:p>
          <w:p w14:paraId="60187BCB" w14:textId="4204D6D8" w:rsidR="00453F23" w:rsidRPr="0074308D" w:rsidRDefault="00630BED" w:rsidP="00453F23">
            <w:pPr>
              <w:pStyle w:val="explanatoryclause"/>
              <w:spacing w:after="120"/>
              <w:ind w:left="1454" w:hanging="734"/>
              <w:jc w:val="both"/>
              <w:rPr>
                <w:rFonts w:asciiTheme="majorBidi" w:hAnsiTheme="majorBidi" w:cstheme="majorBidi"/>
                <w:i/>
                <w:spacing w:val="-4"/>
                <w:sz w:val="24"/>
                <w:szCs w:val="24"/>
                <w:lang w:val="fr-FR"/>
              </w:rPr>
            </w:pPr>
            <w:r w:rsidRPr="0074308D">
              <w:rPr>
                <w:rFonts w:asciiTheme="majorBidi" w:hAnsiTheme="majorBidi" w:cstheme="majorBidi"/>
                <w:i/>
                <w:spacing w:val="-4"/>
                <w:sz w:val="24"/>
                <w:szCs w:val="24"/>
                <w:lang w:val="fr-FR"/>
              </w:rPr>
              <w:t>(</w:t>
            </w:r>
            <w:r w:rsidR="00453F23" w:rsidRPr="0074308D">
              <w:rPr>
                <w:rFonts w:asciiTheme="majorBidi" w:hAnsiTheme="majorBidi" w:cstheme="majorBidi"/>
                <w:i/>
                <w:spacing w:val="-4"/>
                <w:sz w:val="24"/>
                <w:szCs w:val="24"/>
                <w:lang w:val="fr-FR"/>
              </w:rPr>
              <w:t xml:space="preserve">a) </w:t>
            </w:r>
            <w:r w:rsidR="00453F23" w:rsidRPr="0074308D">
              <w:rPr>
                <w:rFonts w:asciiTheme="majorBidi" w:hAnsiTheme="majorBidi" w:cstheme="majorBidi"/>
                <w:i/>
                <w:spacing w:val="-4"/>
                <w:sz w:val="24"/>
                <w:szCs w:val="24"/>
                <w:lang w:val="fr-FR"/>
              </w:rPr>
              <w:tab/>
              <w:t>des restrictions quant au nombre de fichiers de catégories données pouvant être maintenus dans le Système</w:t>
            </w:r>
            <w:r w:rsidR="009745EB" w:rsidRPr="0074308D">
              <w:rPr>
                <w:rFonts w:asciiTheme="majorBidi" w:hAnsiTheme="majorBidi" w:cstheme="majorBidi"/>
                <w:i/>
                <w:spacing w:val="-4"/>
                <w:sz w:val="24"/>
                <w:szCs w:val="24"/>
                <w:lang w:val="fr-FR"/>
              </w:rPr>
              <w:t> ;</w:t>
            </w:r>
          </w:p>
          <w:p w14:paraId="26520D50" w14:textId="4BF19C82" w:rsidR="00453F23" w:rsidRPr="0074308D" w:rsidRDefault="00630BED" w:rsidP="00453F23">
            <w:pPr>
              <w:pStyle w:val="explanatoryclause"/>
              <w:spacing w:after="120"/>
              <w:ind w:left="1454" w:hanging="734"/>
              <w:jc w:val="both"/>
              <w:rPr>
                <w:rFonts w:asciiTheme="majorBidi" w:hAnsiTheme="majorBidi" w:cstheme="majorBidi"/>
                <w:i/>
                <w:spacing w:val="-4"/>
                <w:sz w:val="24"/>
                <w:szCs w:val="24"/>
                <w:lang w:val="fr-FR"/>
              </w:rPr>
            </w:pPr>
            <w:r w:rsidRPr="0074308D">
              <w:rPr>
                <w:rFonts w:asciiTheme="majorBidi" w:hAnsiTheme="majorBidi" w:cstheme="majorBidi"/>
                <w:i/>
                <w:spacing w:val="-4"/>
                <w:sz w:val="24"/>
                <w:szCs w:val="24"/>
                <w:lang w:val="fr-FR"/>
              </w:rPr>
              <w:t>(</w:t>
            </w:r>
            <w:r w:rsidR="00453F23" w:rsidRPr="0074308D">
              <w:rPr>
                <w:rFonts w:asciiTheme="majorBidi" w:hAnsiTheme="majorBidi" w:cstheme="majorBidi"/>
                <w:i/>
                <w:spacing w:val="-4"/>
                <w:sz w:val="24"/>
                <w:szCs w:val="24"/>
                <w:lang w:val="fr-FR"/>
              </w:rPr>
              <w:t xml:space="preserve">b) </w:t>
            </w:r>
            <w:r w:rsidR="00453F23" w:rsidRPr="0074308D">
              <w:rPr>
                <w:rFonts w:asciiTheme="majorBidi" w:hAnsiTheme="majorBidi" w:cstheme="majorBidi"/>
                <w:i/>
                <w:spacing w:val="-4"/>
                <w:sz w:val="24"/>
                <w:szCs w:val="24"/>
                <w:lang w:val="fr-FR"/>
              </w:rPr>
              <w:tab/>
              <w:t>des restrictions quant au nombre d’opérations de catégories données pouvant être traitées par le Système durant un jour, une semaine, un mois ou une autre période donnée</w:t>
            </w:r>
            <w:r w:rsidR="009745EB" w:rsidRPr="0074308D">
              <w:rPr>
                <w:rFonts w:asciiTheme="majorBidi" w:hAnsiTheme="majorBidi" w:cstheme="majorBidi"/>
                <w:i/>
                <w:spacing w:val="-4"/>
                <w:sz w:val="24"/>
                <w:szCs w:val="24"/>
                <w:lang w:val="fr-FR"/>
              </w:rPr>
              <w:t> ;</w:t>
            </w:r>
            <w:r w:rsidR="00453F23" w:rsidRPr="0074308D">
              <w:rPr>
                <w:rFonts w:asciiTheme="majorBidi" w:hAnsiTheme="majorBidi" w:cstheme="majorBidi"/>
                <w:i/>
                <w:spacing w:val="-4"/>
                <w:sz w:val="24"/>
                <w:szCs w:val="24"/>
                <w:lang w:val="fr-FR"/>
              </w:rPr>
              <w:t xml:space="preserve"> </w:t>
            </w:r>
          </w:p>
          <w:p w14:paraId="34D5857D" w14:textId="1BC1BF6C" w:rsidR="00453F23" w:rsidRPr="0074308D" w:rsidRDefault="00630BED" w:rsidP="00453F23">
            <w:pPr>
              <w:pStyle w:val="explanatoryclause"/>
              <w:spacing w:after="120"/>
              <w:ind w:left="1454" w:hanging="734"/>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453F23" w:rsidRPr="0074308D">
              <w:rPr>
                <w:rFonts w:asciiTheme="majorBidi" w:hAnsiTheme="majorBidi" w:cstheme="majorBidi"/>
                <w:i/>
                <w:sz w:val="24"/>
                <w:szCs w:val="24"/>
                <w:lang w:val="fr-FR"/>
              </w:rPr>
              <w:t xml:space="preserve">c) </w:t>
            </w:r>
            <w:r w:rsidR="00453F23" w:rsidRPr="0074308D">
              <w:rPr>
                <w:rFonts w:asciiTheme="majorBidi" w:hAnsiTheme="majorBidi" w:cstheme="majorBidi"/>
                <w:i/>
                <w:sz w:val="24"/>
                <w:szCs w:val="24"/>
                <w:lang w:val="fr-FR"/>
              </w:rPr>
              <w:tab/>
              <w:t>des restrictions quant au nombre de personnes pouvant être admises à utiliser le Système à tout moment</w:t>
            </w:r>
            <w:r w:rsidR="009745EB" w:rsidRPr="0074308D">
              <w:rPr>
                <w:rFonts w:asciiTheme="majorBidi" w:hAnsiTheme="majorBidi" w:cstheme="majorBidi"/>
                <w:i/>
                <w:sz w:val="24"/>
                <w:szCs w:val="24"/>
                <w:lang w:val="fr-FR"/>
              </w:rPr>
              <w:t> ;</w:t>
            </w:r>
          </w:p>
          <w:p w14:paraId="7E6ED490" w14:textId="5525C2A8" w:rsidR="00453F23" w:rsidRPr="0074308D" w:rsidRDefault="00630BED" w:rsidP="00453F23">
            <w:pPr>
              <w:pStyle w:val="explanatoryclause"/>
              <w:spacing w:after="120"/>
              <w:ind w:left="1454" w:hanging="734"/>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453F23" w:rsidRPr="0074308D">
              <w:rPr>
                <w:rFonts w:asciiTheme="majorBidi" w:hAnsiTheme="majorBidi" w:cstheme="majorBidi"/>
                <w:i/>
                <w:sz w:val="24"/>
                <w:szCs w:val="24"/>
                <w:lang w:val="fr-FR"/>
              </w:rPr>
              <w:t xml:space="preserve">d) </w:t>
            </w:r>
            <w:r w:rsidR="00453F23" w:rsidRPr="0074308D">
              <w:rPr>
                <w:rFonts w:asciiTheme="majorBidi" w:hAnsiTheme="majorBidi" w:cstheme="majorBidi"/>
                <w:i/>
                <w:sz w:val="24"/>
                <w:szCs w:val="24"/>
                <w:lang w:val="fr-FR"/>
              </w:rPr>
              <w:tab/>
            </w:r>
            <w:r w:rsidR="00453F23" w:rsidRPr="0074308D">
              <w:rPr>
                <w:rFonts w:asciiTheme="majorBidi" w:hAnsiTheme="majorBidi" w:cstheme="majorBidi"/>
                <w:i/>
                <w:spacing w:val="-4"/>
                <w:sz w:val="24"/>
                <w:szCs w:val="24"/>
                <w:lang w:val="fr-FR"/>
              </w:rPr>
              <w:t>des restrictions quant au nombre de personnes pouvant avoir simultanément accès au Système à tout moment</w:t>
            </w:r>
            <w:r w:rsidR="009745EB" w:rsidRPr="0074308D">
              <w:rPr>
                <w:rFonts w:asciiTheme="majorBidi" w:hAnsiTheme="majorBidi" w:cstheme="majorBidi"/>
                <w:i/>
                <w:spacing w:val="-4"/>
                <w:sz w:val="24"/>
                <w:szCs w:val="24"/>
                <w:lang w:val="fr-FR"/>
              </w:rPr>
              <w:t> ;</w:t>
            </w:r>
            <w:r w:rsidR="00453F23" w:rsidRPr="0074308D">
              <w:rPr>
                <w:rFonts w:asciiTheme="majorBidi" w:hAnsiTheme="majorBidi" w:cstheme="majorBidi"/>
                <w:i/>
                <w:spacing w:val="-4"/>
                <w:sz w:val="24"/>
                <w:szCs w:val="24"/>
                <w:lang w:val="fr-FR"/>
              </w:rPr>
              <w:t xml:space="preserve"> ou</w:t>
            </w:r>
            <w:r w:rsidR="00453F23" w:rsidRPr="0074308D">
              <w:rPr>
                <w:rFonts w:asciiTheme="majorBidi" w:hAnsiTheme="majorBidi" w:cstheme="majorBidi"/>
                <w:i/>
                <w:sz w:val="24"/>
                <w:szCs w:val="24"/>
                <w:lang w:val="fr-FR"/>
              </w:rPr>
              <w:t xml:space="preserve"> </w:t>
            </w:r>
          </w:p>
          <w:p w14:paraId="7CDD9570" w14:textId="7CD235FB" w:rsidR="00453F23" w:rsidRPr="0074308D" w:rsidRDefault="00630BED" w:rsidP="00453F23">
            <w:pPr>
              <w:pStyle w:val="explanatoryclause"/>
              <w:spacing w:after="120"/>
              <w:ind w:left="1458"/>
              <w:jc w:val="both"/>
              <w:rPr>
                <w:rFonts w:asciiTheme="majorBidi" w:hAnsiTheme="majorBidi" w:cstheme="majorBidi"/>
                <w:i/>
                <w:sz w:val="24"/>
                <w:szCs w:val="24"/>
                <w:lang w:val="fr-FR"/>
              </w:rPr>
            </w:pPr>
            <w:r w:rsidRPr="0074308D">
              <w:rPr>
                <w:rFonts w:asciiTheme="majorBidi" w:hAnsiTheme="majorBidi" w:cstheme="majorBidi"/>
                <w:i/>
                <w:sz w:val="24"/>
                <w:szCs w:val="24"/>
                <w:lang w:val="fr-FR"/>
              </w:rPr>
              <w:t>(</w:t>
            </w:r>
            <w:r w:rsidR="00453F23" w:rsidRPr="0074308D">
              <w:rPr>
                <w:rFonts w:asciiTheme="majorBidi" w:hAnsiTheme="majorBidi" w:cstheme="majorBidi"/>
                <w:i/>
                <w:sz w:val="24"/>
                <w:szCs w:val="24"/>
                <w:lang w:val="fr-FR"/>
              </w:rPr>
              <w:t xml:space="preserve">e) </w:t>
            </w:r>
            <w:r w:rsidR="00453F23" w:rsidRPr="0074308D">
              <w:rPr>
                <w:rFonts w:asciiTheme="majorBidi" w:hAnsiTheme="majorBidi" w:cstheme="majorBidi"/>
                <w:i/>
                <w:sz w:val="24"/>
                <w:szCs w:val="24"/>
                <w:lang w:val="fr-FR"/>
              </w:rPr>
              <w:tab/>
              <w:t xml:space="preserve">des restrictions quant au nombre de postes de travail pouvant être raccordés à tout moment au Système. </w:t>
            </w:r>
          </w:p>
          <w:p w14:paraId="5BBAF713" w14:textId="77777777" w:rsidR="00453F23" w:rsidRPr="0074308D" w:rsidRDefault="00453F23" w:rsidP="00453F23">
            <w:pPr>
              <w:pStyle w:val="Retraitnormal"/>
              <w:ind w:hanging="18"/>
              <w:rPr>
                <w:rFonts w:asciiTheme="majorBidi" w:hAnsiTheme="majorBidi" w:cstheme="majorBidi"/>
                <w:szCs w:val="24"/>
                <w:lang w:val="fr-FR"/>
              </w:rPr>
            </w:pPr>
            <w:r w:rsidRPr="0074308D">
              <w:rPr>
                <w:rFonts w:asciiTheme="majorBidi" w:hAnsiTheme="majorBidi" w:cstheme="majorBidi"/>
                <w:i/>
                <w:szCs w:val="24"/>
                <w:lang w:val="fr-FR"/>
              </w:rPr>
              <w:t>À noter, du point de vue de l’Acheteur, que si des restrictions de cet ordre (ou de tout autre type analogue) doivent être imposées et s’il est probable que les limites fixées soient atteintes, il vaudra mieux spécifier des droits de licence supplémentaires qui seront exigibles dès que les limites seront atteintes, au lieu d’interdire absolument tout dépassement des limites.]</w:t>
            </w:r>
          </w:p>
        </w:tc>
      </w:tr>
      <w:tr w:rsidR="00453F23" w:rsidRPr="0074308D" w14:paraId="3710C3FC" w14:textId="77777777" w:rsidTr="00453F23">
        <w:tc>
          <w:tcPr>
            <w:tcW w:w="1872" w:type="dxa"/>
          </w:tcPr>
          <w:p w14:paraId="1FCB3185"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16.1 b) vi)</w:t>
            </w:r>
          </w:p>
        </w:tc>
        <w:tc>
          <w:tcPr>
            <w:tcW w:w="7236" w:type="dxa"/>
          </w:tcPr>
          <w:p w14:paraId="51377AA1" w14:textId="77777777" w:rsidR="00453F23" w:rsidRPr="0074308D" w:rsidRDefault="00453F23" w:rsidP="00630BED">
            <w:pPr>
              <w:spacing w:after="120"/>
              <w:jc w:val="both"/>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58685EFC" w14:textId="77777777" w:rsidR="00453F23" w:rsidRPr="0074308D" w:rsidRDefault="00453F23" w:rsidP="00453F23">
            <w:pPr>
              <w:pStyle w:val="Retraitnormal"/>
              <w:spacing w:after="200"/>
              <w:ind w:left="738" w:hanging="738"/>
              <w:rPr>
                <w:rFonts w:asciiTheme="majorBidi" w:hAnsiTheme="majorBidi" w:cstheme="majorBidi"/>
                <w:i/>
                <w:szCs w:val="24"/>
                <w:lang w:val="fr-FR"/>
              </w:rPr>
            </w:pPr>
            <w:r w:rsidRPr="0074308D">
              <w:rPr>
                <w:rFonts w:asciiTheme="majorBidi" w:hAnsiTheme="majorBidi" w:cstheme="majorBidi"/>
                <w:bCs/>
                <w:i/>
                <w:spacing w:val="-6"/>
                <w:szCs w:val="24"/>
                <w:lang w:val="fr-FR"/>
              </w:rPr>
              <w:t>[Note</w:t>
            </w:r>
            <w:r w:rsidR="009745EB" w:rsidRPr="0074308D">
              <w:rPr>
                <w:rFonts w:asciiTheme="majorBidi" w:hAnsiTheme="majorBidi" w:cstheme="majorBidi"/>
                <w:bCs/>
                <w:i/>
                <w:spacing w:val="-6"/>
                <w:szCs w:val="24"/>
                <w:lang w:val="fr-FR"/>
              </w:rPr>
              <w:t> :</w:t>
            </w:r>
            <w:r w:rsidRPr="0074308D">
              <w:rPr>
                <w:rFonts w:asciiTheme="majorBidi" w:hAnsiTheme="majorBidi" w:cstheme="majorBidi"/>
                <w:i/>
                <w:spacing w:val="-6"/>
                <w:szCs w:val="24"/>
                <w:lang w:val="fr-FR"/>
              </w:rPr>
              <w:tab/>
              <w:t>L’Acheteur souhaitera peut-être également préciser, par exemple, que lesdites entités ne doivent pas être des concurrents directs du Fournisseur.]</w:t>
            </w:r>
          </w:p>
        </w:tc>
      </w:tr>
      <w:tr w:rsidR="00453F23" w:rsidRPr="0074308D" w14:paraId="6E876279" w14:textId="77777777" w:rsidTr="00453F23">
        <w:tc>
          <w:tcPr>
            <w:tcW w:w="1872" w:type="dxa"/>
          </w:tcPr>
          <w:p w14:paraId="193B7D9B" w14:textId="77777777" w:rsidR="00453F23" w:rsidRPr="0074308D" w:rsidRDefault="00453F23" w:rsidP="00453F23">
            <w:pPr>
              <w:ind w:right="-72" w:firstLine="14"/>
              <w:rPr>
                <w:rFonts w:asciiTheme="majorBidi" w:hAnsiTheme="majorBidi" w:cstheme="majorBidi"/>
              </w:rPr>
            </w:pPr>
            <w:r w:rsidRPr="0074308D">
              <w:rPr>
                <w:rFonts w:asciiTheme="majorBidi" w:hAnsiTheme="majorBidi" w:cstheme="majorBidi"/>
              </w:rPr>
              <w:t>CCAG 16.1 b) vii)</w:t>
            </w:r>
          </w:p>
        </w:tc>
        <w:tc>
          <w:tcPr>
            <w:tcW w:w="7236" w:type="dxa"/>
          </w:tcPr>
          <w:p w14:paraId="1A4E5BBB" w14:textId="77777777" w:rsidR="00453F23" w:rsidRPr="0074308D" w:rsidRDefault="00453F23" w:rsidP="00630BED">
            <w:pPr>
              <w:spacing w:after="120"/>
              <w:jc w:val="both"/>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4B21E628" w14:textId="77777777" w:rsidR="00453F23" w:rsidRPr="0074308D" w:rsidRDefault="00453F23" w:rsidP="00453F23">
            <w:pPr>
              <w:pStyle w:val="Retraitnormal"/>
              <w:ind w:left="738" w:hanging="720"/>
              <w:rPr>
                <w:rFonts w:asciiTheme="majorBidi" w:hAnsiTheme="majorBidi" w:cstheme="majorBidi"/>
                <w:i/>
                <w:szCs w:val="24"/>
                <w:lang w:val="fr-FR"/>
              </w:rPr>
            </w:pPr>
            <w:r w:rsidRPr="0074308D">
              <w:rPr>
                <w:rFonts w:asciiTheme="majorBidi" w:hAnsiTheme="majorBidi" w:cstheme="majorBidi"/>
                <w:bCs/>
                <w:i/>
                <w:spacing w:val="-6"/>
                <w:szCs w:val="24"/>
                <w:lang w:val="fr-FR"/>
              </w:rPr>
              <w:t>[Note</w:t>
            </w:r>
            <w:r w:rsidR="009745EB" w:rsidRPr="0074308D">
              <w:rPr>
                <w:rFonts w:asciiTheme="majorBidi" w:hAnsiTheme="majorBidi" w:cstheme="majorBidi"/>
                <w:bCs/>
                <w:i/>
                <w:spacing w:val="-6"/>
                <w:szCs w:val="24"/>
                <w:lang w:val="fr-FR"/>
              </w:rPr>
              <w:t> :</w:t>
            </w:r>
            <w:r w:rsidRPr="0074308D">
              <w:rPr>
                <w:rFonts w:asciiTheme="majorBidi" w:hAnsiTheme="majorBidi" w:cstheme="majorBidi"/>
                <w:i/>
                <w:spacing w:val="-6"/>
                <w:szCs w:val="24"/>
                <w:lang w:val="fr-FR"/>
              </w:rPr>
              <w:tab/>
            </w:r>
            <w:r w:rsidRPr="0074308D">
              <w:rPr>
                <w:rFonts w:asciiTheme="majorBidi" w:hAnsiTheme="majorBidi" w:cstheme="majorBidi"/>
                <w:i/>
                <w:szCs w:val="24"/>
                <w:lang w:val="fr-FR"/>
              </w:rPr>
              <w:t>L’Acheteur souhaitera peut-être également préciser, par exemple, que lesdites entités ne doivent pas être des concurrents directs du Fournisseur et qu’il doit obtenir de ces membres, et communiquer au Fournisseur, des justificatifs écrits en vertu desquels les parties en question respecteront les dispositions du Marché comme si elles y étaient partie.]</w:t>
            </w:r>
          </w:p>
        </w:tc>
      </w:tr>
      <w:tr w:rsidR="00453F23" w:rsidRPr="0074308D" w14:paraId="3E502FDA" w14:textId="77777777" w:rsidTr="00453F23">
        <w:tc>
          <w:tcPr>
            <w:tcW w:w="1872" w:type="dxa"/>
          </w:tcPr>
          <w:p w14:paraId="5AD9A2E8" w14:textId="77777777" w:rsidR="00453F23" w:rsidRPr="0074308D" w:rsidRDefault="00453F23" w:rsidP="00453F23">
            <w:pPr>
              <w:ind w:right="-72" w:firstLine="14"/>
              <w:rPr>
                <w:rFonts w:asciiTheme="majorBidi" w:hAnsiTheme="majorBidi" w:cstheme="majorBidi"/>
              </w:rPr>
            </w:pPr>
            <w:r w:rsidRPr="0074308D">
              <w:rPr>
                <w:rFonts w:asciiTheme="majorBidi" w:hAnsiTheme="majorBidi" w:cstheme="majorBidi"/>
              </w:rPr>
              <w:t>CCAG 16.2</w:t>
            </w:r>
          </w:p>
        </w:tc>
        <w:tc>
          <w:tcPr>
            <w:tcW w:w="7236" w:type="dxa"/>
          </w:tcPr>
          <w:p w14:paraId="6A4B8E4C" w14:textId="77777777" w:rsidR="00453F23" w:rsidRPr="0074308D" w:rsidRDefault="00453F23" w:rsidP="00630BED">
            <w:pPr>
              <w:spacing w:after="120"/>
              <w:jc w:val="both"/>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6F9EE8A7" w14:textId="77777777" w:rsidR="00453F23" w:rsidRPr="0074308D" w:rsidRDefault="00453F23" w:rsidP="00453F23">
            <w:pPr>
              <w:spacing w:after="200"/>
              <w:ind w:left="738" w:hanging="738"/>
              <w:jc w:val="both"/>
              <w:rPr>
                <w:rFonts w:asciiTheme="majorBidi" w:hAnsiTheme="majorBidi" w:cstheme="majorBidi"/>
                <w:i/>
                <w:sz w:val="24"/>
                <w:szCs w:val="24"/>
              </w:rPr>
            </w:pPr>
            <w:r w:rsidRPr="0074308D">
              <w:rPr>
                <w:rFonts w:asciiTheme="majorBidi" w:hAnsiTheme="majorBidi" w:cstheme="majorBidi"/>
                <w:i/>
                <w:snapToGrid w:val="0"/>
                <w:sz w:val="24"/>
                <w:szCs w:val="24"/>
              </w:rPr>
              <w:t>[Note</w:t>
            </w:r>
            <w:r w:rsidRPr="0074308D">
              <w:rPr>
                <w:rFonts w:asciiTheme="majorBidi" w:hAnsiTheme="majorBidi" w:cstheme="majorBidi"/>
                <w:i/>
                <w:snapToGrid w:val="0"/>
                <w:sz w:val="24"/>
                <w:szCs w:val="24"/>
              </w:rPr>
              <w:tab/>
            </w:r>
            <w:r w:rsidRPr="0074308D">
              <w:rPr>
                <w:rFonts w:asciiTheme="majorBidi" w:hAnsiTheme="majorBidi" w:cstheme="majorBidi"/>
                <w:i/>
                <w:sz w:val="24"/>
                <w:szCs w:val="24"/>
              </w:rPr>
              <w:t>Si la réalisation d’audits sur place est jugée acceptable, l’Acheteur pourra en spécifier les conditions pour ce qui concerne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la durée et le nombre d’audits autorisés par an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les heures ou jours durant lesquels les audits pourront être effectués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les catégories de logiciels pouvant faire l’objet d’un audit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les procédures d’accès aux matériels ou logiciels de l’Acheteur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le nombre des auditeurs et leur affiliation</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la date et les modalités de préavis</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l’indemnisation prévue par le Fournisseur au titre des pertes, engagements et coûts subis par l’Acheteur du fait de l’audit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etc.]</w:t>
            </w:r>
          </w:p>
        </w:tc>
      </w:tr>
    </w:tbl>
    <w:p w14:paraId="2548884D" w14:textId="77777777" w:rsidR="00453F23" w:rsidRPr="0074308D" w:rsidRDefault="00453F23" w:rsidP="00975788">
      <w:pPr>
        <w:pStyle w:val="Head72"/>
        <w:keepNext/>
        <w:suppressAutoHyphens w:val="0"/>
        <w:spacing w:before="480"/>
        <w:ind w:hanging="360"/>
        <w:jc w:val="center"/>
        <w:rPr>
          <w:rFonts w:ascii="Times New Roman" w:hAnsi="Times New Roman"/>
          <w:sz w:val="24"/>
          <w:lang w:val="fr-FR"/>
        </w:rPr>
      </w:pPr>
      <w:bookmarkStart w:id="1090" w:name="_Toc481659359"/>
      <w:bookmarkStart w:id="1091" w:name="_Toc487459796"/>
      <w:r w:rsidRPr="0074308D">
        <w:rPr>
          <w:rFonts w:ascii="Times New Roman" w:hAnsi="Times New Roman"/>
          <w:sz w:val="24"/>
          <w:lang w:val="fr-FR"/>
        </w:rPr>
        <w:t>13.</w:t>
      </w:r>
      <w:r w:rsidR="009745EB" w:rsidRPr="0074308D">
        <w:rPr>
          <w:rFonts w:ascii="Times New Roman" w:hAnsi="Times New Roman"/>
          <w:sz w:val="24"/>
          <w:lang w:val="fr-FR"/>
        </w:rPr>
        <w:t xml:space="preserve"> </w:t>
      </w:r>
      <w:r w:rsidRPr="0074308D">
        <w:rPr>
          <w:rFonts w:ascii="Times New Roman" w:hAnsi="Times New Roman"/>
          <w:sz w:val="24"/>
          <w:lang w:val="fr-FR"/>
        </w:rPr>
        <w:t>Informations confidentielles (Clause 17 du CCAG)</w:t>
      </w:r>
      <w:bookmarkEnd w:id="1090"/>
      <w:bookmarkEnd w:id="109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6C726EFB" w14:textId="77777777" w:rsidTr="00453F23">
        <w:tc>
          <w:tcPr>
            <w:tcW w:w="1872" w:type="dxa"/>
          </w:tcPr>
          <w:p w14:paraId="6AA1BE19"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17.1</w:t>
            </w:r>
          </w:p>
        </w:tc>
        <w:tc>
          <w:tcPr>
            <w:tcW w:w="7236" w:type="dxa"/>
          </w:tcPr>
          <w:p w14:paraId="5A06B3E6" w14:textId="77777777" w:rsidR="00453F23" w:rsidRPr="0074308D" w:rsidRDefault="00453F23" w:rsidP="00975788">
            <w:pPr>
              <w:spacing w:after="120"/>
              <w:jc w:val="both"/>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4E307132" w14:textId="77777777" w:rsidR="00453F23" w:rsidRPr="0074308D" w:rsidRDefault="00453F23" w:rsidP="00453F23">
            <w:pPr>
              <w:pStyle w:val="Retraitnormal"/>
              <w:ind w:left="738" w:hanging="720"/>
              <w:rPr>
                <w:rFonts w:asciiTheme="majorBidi" w:hAnsiTheme="majorBidi" w:cstheme="majorBidi"/>
                <w:i/>
                <w:szCs w:val="24"/>
                <w:lang w:val="fr-FR"/>
              </w:rPr>
            </w:pPr>
            <w:r w:rsidRPr="0074308D">
              <w:rPr>
                <w:rFonts w:asciiTheme="majorBidi" w:hAnsiTheme="majorBidi" w:cstheme="majorBidi"/>
                <w:i/>
                <w:spacing w:val="-6"/>
                <w:szCs w:val="24"/>
                <w:lang w:val="fr-FR"/>
              </w:rPr>
              <w:t>[Note</w:t>
            </w:r>
            <w:r w:rsidR="009745EB" w:rsidRPr="0074308D">
              <w:rPr>
                <w:rFonts w:asciiTheme="majorBidi" w:hAnsiTheme="majorBidi" w:cstheme="majorBidi"/>
                <w:i/>
                <w:spacing w:val="-6"/>
                <w:szCs w:val="24"/>
                <w:lang w:val="fr-FR"/>
              </w:rPr>
              <w:t> :</w:t>
            </w:r>
            <w:r w:rsidRPr="0074308D">
              <w:rPr>
                <w:rFonts w:asciiTheme="majorBidi" w:hAnsiTheme="majorBidi" w:cstheme="majorBidi"/>
                <w:i/>
                <w:spacing w:val="-6"/>
                <w:szCs w:val="24"/>
                <w:lang w:val="fr-FR"/>
              </w:rPr>
              <w:tab/>
            </w:r>
            <w:r w:rsidRPr="0074308D">
              <w:rPr>
                <w:rFonts w:asciiTheme="majorBidi" w:hAnsiTheme="majorBidi" w:cstheme="majorBidi"/>
                <w:i/>
                <w:szCs w:val="24"/>
                <w:lang w:val="fr-FR"/>
              </w:rPr>
              <w:t>L’Acheteur souhaitera peut-être donner aux membres de son groupe ou à des organismes correspondants, par exemple, l’accès à certains types précis d’informations techniques ou financières qu’il obtiendra ou élaborera au sujet du Fournisseur et de ses Technologies de l’information. Les dispositions du CCAP accordant cette exemption doivent définir les personnes auxquelles elle s’applique, et prévoir généralement que l’Acheteur veillera à ce que celles-ci connaissent et respectent les obligations de l’Acheteur aux termes de la Clause 17 du CCAG, de la même manière que si ladite personne était partie au Marché à la place de l’Acheteur.]</w:t>
            </w:r>
          </w:p>
          <w:p w14:paraId="3373618F" w14:textId="77777777" w:rsidR="00F17615" w:rsidRPr="0074308D" w:rsidRDefault="00F17615" w:rsidP="00FF3EBE">
            <w:pPr>
              <w:pStyle w:val="Retraitnormal"/>
              <w:ind w:left="738" w:hanging="630"/>
              <w:rPr>
                <w:rFonts w:asciiTheme="majorBidi" w:hAnsiTheme="majorBidi" w:cstheme="majorBidi"/>
                <w:i/>
                <w:szCs w:val="24"/>
                <w:lang w:val="fr-FR"/>
              </w:rPr>
            </w:pPr>
            <w:r w:rsidRPr="0074308D">
              <w:rPr>
                <w:rFonts w:asciiTheme="majorBidi" w:hAnsiTheme="majorBidi" w:cstheme="majorBidi"/>
                <w:b/>
                <w:bCs/>
                <w:i/>
                <w:spacing w:val="-6"/>
                <w:szCs w:val="24"/>
                <w:lang w:val="fr-FR"/>
              </w:rPr>
              <w:t>Si nécessaire et justifié, préciser</w:t>
            </w:r>
            <w:r w:rsidR="009745EB" w:rsidRPr="0074308D">
              <w:rPr>
                <w:rFonts w:asciiTheme="majorBidi" w:hAnsiTheme="majorBidi" w:cstheme="majorBidi"/>
                <w:b/>
                <w:bCs/>
                <w:i/>
                <w:spacing w:val="-6"/>
                <w:szCs w:val="24"/>
                <w:lang w:val="fr-FR"/>
              </w:rPr>
              <w:t> :</w:t>
            </w:r>
            <w:r w:rsidRPr="0074308D">
              <w:rPr>
                <w:rFonts w:asciiTheme="majorBidi" w:hAnsiTheme="majorBidi" w:cstheme="majorBidi"/>
                <w:i/>
                <w:szCs w:val="24"/>
                <w:lang w:val="fr-FR"/>
              </w:rPr>
              <w:t xml:space="preserve"> les personnes, les types d’informations, et conditions pour lesquels la clause de confidentialité ne s’applique pas.</w:t>
            </w:r>
          </w:p>
        </w:tc>
      </w:tr>
    </w:tbl>
    <w:p w14:paraId="7D1890AF" w14:textId="77777777" w:rsidR="003027BE" w:rsidRPr="0074308D" w:rsidRDefault="003027BE" w:rsidP="00453F23">
      <w:pPr>
        <w:pStyle w:val="Style18"/>
        <w:rPr>
          <w:rFonts w:asciiTheme="majorBidi" w:hAnsiTheme="majorBidi" w:cstheme="majorBidi"/>
        </w:rPr>
      </w:pPr>
      <w:bookmarkStart w:id="1092" w:name="_Toc473119749"/>
      <w:bookmarkStart w:id="1093" w:name="_Toc481659360"/>
    </w:p>
    <w:p w14:paraId="3273935E" w14:textId="77777777" w:rsidR="00453F23" w:rsidRPr="0074308D" w:rsidRDefault="00453F23" w:rsidP="001E7CB3">
      <w:pPr>
        <w:pStyle w:val="Head71"/>
        <w:keepNext/>
        <w:pBdr>
          <w:bottom w:val="single" w:sz="24" w:space="1" w:color="auto"/>
        </w:pBdr>
        <w:suppressAutoHyphens w:val="0"/>
        <w:spacing w:before="360" w:after="120"/>
        <w:rPr>
          <w:smallCaps/>
          <w:sz w:val="32"/>
          <w:lang w:val="fr-FR" w:eastAsia="en-US"/>
        </w:rPr>
      </w:pPr>
      <w:bookmarkStart w:id="1094" w:name="_Toc487459797"/>
      <w:r w:rsidRPr="0074308D">
        <w:rPr>
          <w:smallCaps/>
          <w:sz w:val="32"/>
          <w:lang w:val="fr-FR" w:eastAsia="en-US"/>
        </w:rPr>
        <w:t>E.</w:t>
      </w:r>
      <w:r w:rsidR="009745EB" w:rsidRPr="0074308D">
        <w:rPr>
          <w:smallCaps/>
          <w:sz w:val="32"/>
          <w:lang w:val="fr-FR" w:eastAsia="en-US"/>
        </w:rPr>
        <w:t xml:space="preserve"> </w:t>
      </w:r>
      <w:r w:rsidRPr="0074308D">
        <w:rPr>
          <w:smallCaps/>
          <w:sz w:val="32"/>
          <w:lang w:val="fr-FR" w:eastAsia="en-US"/>
        </w:rPr>
        <w:t>Fourniture, Installation, Mise à l’essai, Mise en service et Réception du Système</w:t>
      </w:r>
      <w:bookmarkEnd w:id="1092"/>
      <w:bookmarkEnd w:id="1093"/>
      <w:bookmarkEnd w:id="1094"/>
    </w:p>
    <w:p w14:paraId="16E9587D" w14:textId="77777777" w:rsidR="00453F23" w:rsidRPr="0074308D" w:rsidRDefault="00453F23" w:rsidP="001E7CB3">
      <w:pPr>
        <w:pStyle w:val="Head72"/>
        <w:keepNext/>
        <w:suppressAutoHyphens w:val="0"/>
        <w:spacing w:before="480"/>
        <w:ind w:hanging="360"/>
        <w:jc w:val="center"/>
        <w:rPr>
          <w:rFonts w:ascii="Times New Roman" w:hAnsi="Times New Roman"/>
          <w:sz w:val="24"/>
          <w:lang w:val="fr-FR"/>
        </w:rPr>
      </w:pPr>
      <w:bookmarkStart w:id="1095" w:name="_Toc473119750"/>
      <w:bookmarkStart w:id="1096" w:name="_Toc481659361"/>
      <w:bookmarkStart w:id="1097" w:name="_Toc487459798"/>
      <w:r w:rsidRPr="0074308D">
        <w:rPr>
          <w:rFonts w:ascii="Times New Roman" w:hAnsi="Times New Roman"/>
          <w:sz w:val="24"/>
          <w:lang w:val="fr-FR"/>
        </w:rPr>
        <w:t>14.</w:t>
      </w:r>
      <w:r w:rsidR="009745EB" w:rsidRPr="0074308D">
        <w:rPr>
          <w:rFonts w:ascii="Times New Roman" w:hAnsi="Times New Roman"/>
          <w:sz w:val="24"/>
          <w:lang w:val="fr-FR"/>
        </w:rPr>
        <w:t xml:space="preserve"> </w:t>
      </w:r>
      <w:r w:rsidRPr="0074308D">
        <w:rPr>
          <w:rFonts w:ascii="Times New Roman" w:hAnsi="Times New Roman"/>
          <w:sz w:val="24"/>
          <w:lang w:val="fr-FR"/>
        </w:rPr>
        <w:t>Représentants (Clause 18 du CCAG)</w:t>
      </w:r>
      <w:bookmarkEnd w:id="1095"/>
      <w:bookmarkEnd w:id="1096"/>
      <w:bookmarkEnd w:id="109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5184F1A1" w14:textId="77777777" w:rsidTr="00453F23">
        <w:tc>
          <w:tcPr>
            <w:tcW w:w="1872" w:type="dxa"/>
          </w:tcPr>
          <w:p w14:paraId="10F47700"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18.1</w:t>
            </w:r>
          </w:p>
        </w:tc>
        <w:tc>
          <w:tcPr>
            <w:tcW w:w="7236" w:type="dxa"/>
          </w:tcPr>
          <w:p w14:paraId="0D85E856" w14:textId="77777777" w:rsidR="00F17615" w:rsidRPr="0074308D" w:rsidRDefault="00453F23" w:rsidP="007C759C">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Le Directeur de Projet de l’Acheteur </w:t>
            </w:r>
            <w:r w:rsidR="00F17615" w:rsidRPr="0074308D">
              <w:rPr>
                <w:rFonts w:asciiTheme="majorBidi" w:hAnsiTheme="majorBidi" w:cstheme="majorBidi"/>
                <w:sz w:val="24"/>
                <w:szCs w:val="24"/>
              </w:rPr>
              <w:t>[</w:t>
            </w:r>
            <w:r w:rsidRPr="0074308D">
              <w:rPr>
                <w:rFonts w:asciiTheme="majorBidi" w:hAnsiTheme="majorBidi" w:cstheme="majorBidi"/>
                <w:i/>
                <w:sz w:val="24"/>
                <w:szCs w:val="24"/>
              </w:rPr>
              <w:t>sera habilité et/ou ne sera pas habilité</w:t>
            </w:r>
            <w:r w:rsidR="00F17615" w:rsidRPr="0074308D">
              <w:rPr>
                <w:rFonts w:asciiTheme="majorBidi" w:hAnsiTheme="majorBidi" w:cstheme="majorBidi"/>
                <w:sz w:val="24"/>
                <w:szCs w:val="24"/>
              </w:rPr>
              <w:t>]</w:t>
            </w:r>
            <w:r w:rsidRPr="0074308D">
              <w:rPr>
                <w:rFonts w:asciiTheme="majorBidi" w:hAnsiTheme="majorBidi" w:cstheme="majorBidi"/>
                <w:sz w:val="24"/>
                <w:szCs w:val="24"/>
              </w:rPr>
              <w:t xml:space="preserve"> à représenter l’Acheteur au titre du Marché, en vertu des extensions et/ou sous réserve des limitations de pouvoirs suivantes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652EDA98" w14:textId="77777777" w:rsidR="00453F23" w:rsidRPr="0074308D" w:rsidRDefault="00453F23" w:rsidP="00453F23">
            <w:pPr>
              <w:spacing w:before="120" w:after="120"/>
              <w:jc w:val="both"/>
              <w:rPr>
                <w:rFonts w:asciiTheme="majorBidi" w:hAnsiTheme="majorBidi" w:cstheme="majorBidi"/>
                <w:sz w:val="24"/>
                <w:szCs w:val="24"/>
              </w:rPr>
            </w:pPr>
            <w:r w:rsidRPr="0074308D">
              <w:rPr>
                <w:rFonts w:asciiTheme="majorBidi" w:hAnsiTheme="majorBidi" w:cstheme="majorBidi"/>
                <w:i/>
                <w:sz w:val="24"/>
                <w:szCs w:val="24"/>
              </w:rPr>
              <w:t>[indiquer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clauses nécessaires et appropriées</w:t>
            </w:r>
            <w:r w:rsidRPr="0074308D">
              <w:rPr>
                <w:rFonts w:asciiTheme="majorBidi" w:hAnsiTheme="majorBidi" w:cstheme="majorBidi"/>
                <w:i/>
                <w:sz w:val="24"/>
                <w:szCs w:val="24"/>
              </w:rPr>
              <w:t>, ou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sz w:val="24"/>
                <w:szCs w:val="24"/>
              </w:rPr>
              <w:t>La Clause du CCAG n’est pas modifiée par le CCAP</w:t>
            </w:r>
            <w:r w:rsidR="009745EB" w:rsidRPr="0074308D">
              <w:rPr>
                <w:rFonts w:asciiTheme="majorBidi" w:hAnsiTheme="majorBidi" w:cstheme="majorBidi"/>
                <w:b/>
                <w:i/>
                <w:sz w:val="24"/>
                <w:szCs w:val="24"/>
              </w:rPr>
              <w:t> »</w:t>
            </w:r>
            <w:r w:rsidRPr="0074308D">
              <w:rPr>
                <w:rFonts w:asciiTheme="majorBidi" w:hAnsiTheme="majorBidi" w:cstheme="majorBidi"/>
                <w:sz w:val="24"/>
                <w:szCs w:val="24"/>
              </w:rPr>
              <w:t>.]</w:t>
            </w:r>
          </w:p>
        </w:tc>
      </w:tr>
      <w:tr w:rsidR="00453F23" w:rsidRPr="0074308D" w14:paraId="74C5699B" w14:textId="77777777" w:rsidTr="00453F23">
        <w:tc>
          <w:tcPr>
            <w:tcW w:w="1872" w:type="dxa"/>
          </w:tcPr>
          <w:p w14:paraId="7436835A"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18.2.2</w:t>
            </w:r>
          </w:p>
        </w:tc>
        <w:tc>
          <w:tcPr>
            <w:tcW w:w="7236" w:type="dxa"/>
          </w:tcPr>
          <w:p w14:paraId="6A5A1A0A" w14:textId="77777777" w:rsidR="00F17615" w:rsidRPr="0074308D" w:rsidRDefault="00453F23" w:rsidP="007C759C">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Le Représentant du Fournisseur </w:t>
            </w:r>
            <w:r w:rsidRPr="0074308D">
              <w:rPr>
                <w:rFonts w:asciiTheme="majorBidi" w:hAnsiTheme="majorBidi" w:cstheme="majorBidi"/>
                <w:i/>
                <w:sz w:val="24"/>
                <w:szCs w:val="24"/>
              </w:rPr>
              <w:t xml:space="preserve">sera habilité et/ou ne sera pas </w:t>
            </w:r>
            <w:r w:rsidRPr="0074308D">
              <w:rPr>
                <w:rFonts w:asciiTheme="majorBidi" w:hAnsiTheme="majorBidi" w:cstheme="majorBidi"/>
                <w:sz w:val="24"/>
                <w:szCs w:val="24"/>
              </w:rPr>
              <w:t>habilité à représenter le Fournisseur au titre du Marché, en vertu des extensions et/ou sous réserve des limitations de pouvoirs suivantes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1DA5E5B3" w14:textId="77777777" w:rsidR="00453F23" w:rsidRPr="0074308D" w:rsidRDefault="00453F23" w:rsidP="00453F23">
            <w:pPr>
              <w:spacing w:before="120" w:after="120"/>
              <w:jc w:val="both"/>
              <w:rPr>
                <w:rFonts w:asciiTheme="majorBidi" w:hAnsiTheme="majorBidi" w:cstheme="majorBidi"/>
                <w:sz w:val="24"/>
                <w:szCs w:val="24"/>
              </w:rPr>
            </w:pPr>
            <w:r w:rsidRPr="0074308D">
              <w:rPr>
                <w:rFonts w:asciiTheme="majorBidi" w:hAnsiTheme="majorBidi" w:cstheme="majorBidi"/>
                <w:i/>
                <w:sz w:val="24"/>
                <w:szCs w:val="24"/>
              </w:rPr>
              <w:t>[indiquer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clauses nécessaires et appropriées</w:t>
            </w:r>
            <w:r w:rsidRPr="0074308D">
              <w:rPr>
                <w:rFonts w:asciiTheme="majorBidi" w:hAnsiTheme="majorBidi" w:cstheme="majorBidi"/>
                <w:i/>
                <w:sz w:val="24"/>
                <w:szCs w:val="24"/>
              </w:rPr>
              <w:t>, ou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sz w:val="24"/>
                <w:szCs w:val="24"/>
              </w:rPr>
              <w:t>La Clause du CCAG n’est pas modifiée par le CCAP</w:t>
            </w:r>
            <w:r w:rsidR="009745EB" w:rsidRPr="0074308D">
              <w:rPr>
                <w:rFonts w:asciiTheme="majorBidi" w:hAnsiTheme="majorBidi" w:cstheme="majorBidi"/>
                <w:b/>
                <w:i/>
                <w:sz w:val="24"/>
                <w:szCs w:val="24"/>
              </w:rPr>
              <w:t> »</w:t>
            </w:r>
            <w:r w:rsidRPr="0074308D">
              <w:rPr>
                <w:rFonts w:asciiTheme="majorBidi" w:hAnsiTheme="majorBidi" w:cstheme="majorBidi"/>
                <w:sz w:val="24"/>
                <w:szCs w:val="24"/>
              </w:rPr>
              <w:t>.]</w:t>
            </w:r>
          </w:p>
          <w:p w14:paraId="0069C55E" w14:textId="77777777" w:rsidR="00453F23" w:rsidRPr="0074308D" w:rsidRDefault="00453F23" w:rsidP="00453F23">
            <w:pPr>
              <w:pStyle w:val="Retraitnormal"/>
              <w:ind w:left="648" w:hanging="630"/>
              <w:rPr>
                <w:rFonts w:asciiTheme="majorBidi" w:hAnsiTheme="majorBidi" w:cstheme="majorBidi"/>
                <w:i/>
                <w:spacing w:val="6"/>
                <w:szCs w:val="24"/>
                <w:lang w:val="fr-FR"/>
              </w:rPr>
            </w:pPr>
            <w:r w:rsidRPr="0074308D">
              <w:rPr>
                <w:rFonts w:asciiTheme="majorBidi" w:hAnsiTheme="majorBidi" w:cstheme="majorBidi"/>
                <w:b/>
                <w:i/>
                <w:spacing w:val="-6"/>
                <w:szCs w:val="24"/>
                <w:lang w:val="fr-FR"/>
              </w:rPr>
              <w:t>[Note</w:t>
            </w:r>
            <w:r w:rsidR="009745EB" w:rsidRPr="0074308D">
              <w:rPr>
                <w:rFonts w:asciiTheme="majorBidi" w:hAnsiTheme="majorBidi" w:cstheme="majorBidi"/>
                <w:b/>
                <w:i/>
                <w:spacing w:val="-6"/>
                <w:szCs w:val="24"/>
                <w:lang w:val="fr-FR"/>
              </w:rPr>
              <w:t> :</w:t>
            </w:r>
            <w:r w:rsidRPr="0074308D">
              <w:rPr>
                <w:rFonts w:asciiTheme="majorBidi" w:hAnsiTheme="majorBidi" w:cstheme="majorBidi"/>
                <w:i/>
                <w:spacing w:val="-6"/>
                <w:szCs w:val="24"/>
                <w:lang w:val="fr-FR"/>
              </w:rPr>
              <w:tab/>
            </w:r>
            <w:r w:rsidRPr="0074308D">
              <w:rPr>
                <w:rFonts w:asciiTheme="majorBidi" w:hAnsiTheme="majorBidi" w:cstheme="majorBidi"/>
                <w:i/>
                <w:szCs w:val="24"/>
                <w:lang w:val="fr-FR"/>
              </w:rPr>
              <w:t>Les éventuelles extensions ou limitations de pouvoirs du Représentant du Fournisseur devront nécessairement faire l’objet de discussions lors de la finalisation du Marché, et le CCAP devra être modifié en conséquence.]</w:t>
            </w:r>
          </w:p>
        </w:tc>
      </w:tr>
    </w:tbl>
    <w:p w14:paraId="547163EF" w14:textId="77777777" w:rsidR="00453F23" w:rsidRPr="0074308D" w:rsidRDefault="00453F23" w:rsidP="007C759C">
      <w:pPr>
        <w:pStyle w:val="Head72"/>
        <w:keepNext/>
        <w:suppressAutoHyphens w:val="0"/>
        <w:spacing w:before="480"/>
        <w:ind w:hanging="360"/>
        <w:jc w:val="center"/>
        <w:rPr>
          <w:rFonts w:ascii="Times New Roman" w:hAnsi="Times New Roman"/>
          <w:sz w:val="24"/>
          <w:lang w:val="fr-FR"/>
        </w:rPr>
      </w:pPr>
      <w:bookmarkStart w:id="1098" w:name="_Toc473119751"/>
      <w:bookmarkStart w:id="1099" w:name="_Toc481659362"/>
      <w:bookmarkStart w:id="1100" w:name="_Toc487459799"/>
      <w:r w:rsidRPr="0074308D">
        <w:rPr>
          <w:rFonts w:ascii="Times New Roman" w:hAnsi="Times New Roman"/>
          <w:sz w:val="24"/>
          <w:lang w:val="fr-FR"/>
        </w:rPr>
        <w:t>15.</w:t>
      </w:r>
      <w:r w:rsidR="009745EB" w:rsidRPr="0074308D">
        <w:rPr>
          <w:rFonts w:ascii="Times New Roman" w:hAnsi="Times New Roman"/>
          <w:sz w:val="24"/>
          <w:lang w:val="fr-FR"/>
        </w:rPr>
        <w:t xml:space="preserve"> </w:t>
      </w:r>
      <w:r w:rsidRPr="0074308D">
        <w:rPr>
          <w:rFonts w:ascii="Times New Roman" w:hAnsi="Times New Roman"/>
          <w:sz w:val="24"/>
          <w:lang w:val="fr-FR"/>
        </w:rPr>
        <w:t>Plan de Projet (Clause 19 du CCAG)</w:t>
      </w:r>
      <w:bookmarkEnd w:id="1098"/>
      <w:bookmarkEnd w:id="1099"/>
      <w:bookmarkEnd w:id="110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50D6EFD2" w14:textId="77777777" w:rsidTr="00453F23">
        <w:tc>
          <w:tcPr>
            <w:tcW w:w="1872" w:type="dxa"/>
          </w:tcPr>
          <w:p w14:paraId="1D139D05"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19.1</w:t>
            </w:r>
          </w:p>
        </w:tc>
        <w:tc>
          <w:tcPr>
            <w:tcW w:w="7236" w:type="dxa"/>
          </w:tcPr>
          <w:p w14:paraId="147B9073" w14:textId="684AC11A" w:rsidR="00453F23" w:rsidRPr="0074308D" w:rsidRDefault="00453F23" w:rsidP="00B27499">
            <w:pPr>
              <w:spacing w:after="60"/>
              <w:ind w:left="18"/>
              <w:jc w:val="both"/>
              <w:rPr>
                <w:rFonts w:asciiTheme="majorBidi" w:hAnsiTheme="majorBidi" w:cstheme="majorBidi"/>
                <w:i/>
                <w:sz w:val="24"/>
                <w:szCs w:val="24"/>
              </w:rPr>
            </w:pPr>
            <w:r w:rsidRPr="0074308D">
              <w:rPr>
                <w:rFonts w:asciiTheme="majorBidi" w:hAnsiTheme="majorBidi" w:cstheme="majorBidi"/>
                <w:sz w:val="24"/>
                <w:szCs w:val="24"/>
              </w:rPr>
              <w:t>Les sujets suivants devront être traités dans les chapitres du Plan de projet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[préciser, par exemple</w:t>
            </w:r>
            <w:r w:rsidR="00F17615" w:rsidRPr="0074308D">
              <w:rPr>
                <w:rFonts w:asciiTheme="majorBidi" w:hAnsiTheme="majorBidi" w:cstheme="majorBidi"/>
                <w:i/>
                <w:sz w:val="24"/>
                <w:szCs w:val="24"/>
              </w:rPr>
              <w:t>]</w:t>
            </w:r>
            <w:r w:rsidR="009745EB" w:rsidRPr="0074308D">
              <w:rPr>
                <w:rFonts w:asciiTheme="majorBidi" w:hAnsiTheme="majorBidi" w:cstheme="majorBidi"/>
                <w:i/>
                <w:sz w:val="24"/>
                <w:szCs w:val="24"/>
              </w:rPr>
              <w:t> :</w:t>
            </w:r>
          </w:p>
          <w:p w14:paraId="63615821" w14:textId="77777777" w:rsidR="00453F23" w:rsidRPr="0074308D" w:rsidRDefault="00453F23" w:rsidP="00453F23">
            <w:pPr>
              <w:spacing w:after="120"/>
              <w:ind w:left="1281" w:hanging="547"/>
              <w:jc w:val="both"/>
              <w:rPr>
                <w:rFonts w:asciiTheme="majorBidi" w:hAnsiTheme="majorBidi" w:cstheme="majorBidi"/>
                <w:b/>
                <w:bCs/>
                <w:i/>
                <w:sz w:val="24"/>
                <w:szCs w:val="24"/>
              </w:rPr>
            </w:pPr>
            <w:r w:rsidRPr="0074308D">
              <w:rPr>
                <w:rFonts w:asciiTheme="majorBidi" w:hAnsiTheme="majorBidi" w:cstheme="majorBidi"/>
                <w:b/>
                <w:bCs/>
                <w:i/>
                <w:sz w:val="24"/>
                <w:szCs w:val="24"/>
              </w:rPr>
              <w:t>a)</w:t>
            </w:r>
            <w:r w:rsidRPr="0074308D">
              <w:rPr>
                <w:rFonts w:asciiTheme="majorBidi" w:hAnsiTheme="majorBidi" w:cstheme="majorBidi"/>
                <w:b/>
                <w:bCs/>
                <w:i/>
                <w:sz w:val="24"/>
                <w:szCs w:val="24"/>
              </w:rPr>
              <w:tab/>
              <w:t>Organisation et gestion du projet y compris assurance qualité, résolution des problèmes, etc.</w:t>
            </w:r>
            <w:r w:rsidR="00F17615" w:rsidRPr="0074308D">
              <w:rPr>
                <w:rFonts w:asciiTheme="majorBidi" w:hAnsiTheme="majorBidi" w:cstheme="majorBidi"/>
                <w:b/>
                <w:bCs/>
                <w:i/>
                <w:sz w:val="24"/>
                <w:szCs w:val="24"/>
              </w:rPr>
              <w:t>,</w:t>
            </w:r>
          </w:p>
          <w:p w14:paraId="287EC75A" w14:textId="77777777" w:rsidR="00453F23" w:rsidRPr="0074308D" w:rsidRDefault="00453F23" w:rsidP="00B27499">
            <w:pPr>
              <w:spacing w:after="60"/>
              <w:ind w:left="1281" w:hanging="547"/>
              <w:jc w:val="both"/>
              <w:rPr>
                <w:rFonts w:asciiTheme="majorBidi" w:hAnsiTheme="majorBidi" w:cstheme="majorBidi"/>
                <w:b/>
                <w:bCs/>
                <w:i/>
                <w:sz w:val="24"/>
                <w:szCs w:val="24"/>
              </w:rPr>
            </w:pPr>
            <w:r w:rsidRPr="0074308D">
              <w:rPr>
                <w:rFonts w:asciiTheme="majorBidi" w:hAnsiTheme="majorBidi" w:cstheme="majorBidi"/>
                <w:b/>
                <w:bCs/>
                <w:i/>
                <w:sz w:val="24"/>
                <w:szCs w:val="24"/>
              </w:rPr>
              <w:t>b)</w:t>
            </w:r>
            <w:r w:rsidRPr="0074308D">
              <w:rPr>
                <w:rFonts w:asciiTheme="majorBidi" w:hAnsiTheme="majorBidi" w:cstheme="majorBidi"/>
                <w:b/>
                <w:bCs/>
                <w:i/>
                <w:sz w:val="24"/>
                <w:szCs w:val="24"/>
              </w:rPr>
              <w:tab/>
              <w:t>Méthodologie de développement du système</w:t>
            </w:r>
            <w:r w:rsidR="00F17615" w:rsidRPr="0074308D">
              <w:rPr>
                <w:rFonts w:asciiTheme="majorBidi" w:hAnsiTheme="majorBidi" w:cstheme="majorBidi"/>
                <w:b/>
                <w:bCs/>
                <w:i/>
                <w:sz w:val="24"/>
                <w:szCs w:val="24"/>
              </w:rPr>
              <w:t>,</w:t>
            </w:r>
          </w:p>
          <w:p w14:paraId="22B2879C" w14:textId="77777777" w:rsidR="00453F23" w:rsidRPr="0074308D" w:rsidRDefault="00453F23" w:rsidP="00B27499">
            <w:pPr>
              <w:spacing w:after="60"/>
              <w:ind w:left="1281" w:hanging="547"/>
              <w:jc w:val="both"/>
              <w:rPr>
                <w:rFonts w:asciiTheme="majorBidi" w:hAnsiTheme="majorBidi" w:cstheme="majorBidi"/>
                <w:b/>
                <w:bCs/>
                <w:i/>
                <w:sz w:val="24"/>
                <w:szCs w:val="24"/>
              </w:rPr>
            </w:pPr>
            <w:r w:rsidRPr="0074308D">
              <w:rPr>
                <w:rFonts w:asciiTheme="majorBidi" w:hAnsiTheme="majorBidi" w:cstheme="majorBidi"/>
                <w:b/>
                <w:bCs/>
                <w:i/>
                <w:sz w:val="24"/>
                <w:szCs w:val="24"/>
              </w:rPr>
              <w:t>c)</w:t>
            </w:r>
            <w:r w:rsidRPr="0074308D">
              <w:rPr>
                <w:rFonts w:asciiTheme="majorBidi" w:hAnsiTheme="majorBidi" w:cstheme="majorBidi"/>
                <w:b/>
                <w:bCs/>
                <w:i/>
                <w:sz w:val="24"/>
                <w:szCs w:val="24"/>
              </w:rPr>
              <w:tab/>
              <w:t>Livraison et installation</w:t>
            </w:r>
          </w:p>
          <w:p w14:paraId="36094330" w14:textId="77777777" w:rsidR="00453F23" w:rsidRPr="0074308D" w:rsidRDefault="00453F23" w:rsidP="00B27499">
            <w:pPr>
              <w:spacing w:after="60"/>
              <w:ind w:left="1281" w:hanging="547"/>
              <w:jc w:val="both"/>
              <w:rPr>
                <w:rFonts w:asciiTheme="majorBidi" w:hAnsiTheme="majorBidi" w:cstheme="majorBidi"/>
                <w:b/>
                <w:bCs/>
                <w:i/>
                <w:sz w:val="24"/>
                <w:szCs w:val="24"/>
              </w:rPr>
            </w:pPr>
            <w:r w:rsidRPr="0074308D">
              <w:rPr>
                <w:rFonts w:asciiTheme="majorBidi" w:hAnsiTheme="majorBidi" w:cstheme="majorBidi"/>
                <w:b/>
                <w:bCs/>
                <w:i/>
                <w:sz w:val="24"/>
                <w:szCs w:val="24"/>
              </w:rPr>
              <w:t>d)</w:t>
            </w:r>
            <w:r w:rsidRPr="0074308D">
              <w:rPr>
                <w:rFonts w:asciiTheme="majorBidi" w:hAnsiTheme="majorBidi" w:cstheme="majorBidi"/>
                <w:b/>
                <w:bCs/>
                <w:i/>
                <w:sz w:val="24"/>
                <w:szCs w:val="24"/>
              </w:rPr>
              <w:tab/>
              <w:t>migration des données et intégration</w:t>
            </w:r>
          </w:p>
          <w:p w14:paraId="1C636846" w14:textId="77777777" w:rsidR="00453F23" w:rsidRPr="0074308D" w:rsidRDefault="00453F23" w:rsidP="00B27499">
            <w:pPr>
              <w:spacing w:after="60"/>
              <w:ind w:left="1281" w:hanging="547"/>
              <w:jc w:val="both"/>
              <w:rPr>
                <w:rFonts w:asciiTheme="majorBidi" w:hAnsiTheme="majorBidi" w:cstheme="majorBidi"/>
                <w:b/>
                <w:bCs/>
                <w:i/>
                <w:sz w:val="24"/>
                <w:szCs w:val="24"/>
              </w:rPr>
            </w:pPr>
            <w:r w:rsidRPr="0074308D">
              <w:rPr>
                <w:rFonts w:asciiTheme="majorBidi" w:hAnsiTheme="majorBidi" w:cstheme="majorBidi"/>
                <w:b/>
                <w:bCs/>
                <w:i/>
                <w:sz w:val="24"/>
                <w:szCs w:val="24"/>
              </w:rPr>
              <w:t>e)</w:t>
            </w:r>
            <w:r w:rsidRPr="0074308D">
              <w:rPr>
                <w:rFonts w:asciiTheme="majorBidi" w:hAnsiTheme="majorBidi" w:cstheme="majorBidi"/>
                <w:b/>
                <w:bCs/>
                <w:i/>
                <w:sz w:val="24"/>
                <w:szCs w:val="24"/>
              </w:rPr>
              <w:tab/>
              <w:t>Formation</w:t>
            </w:r>
          </w:p>
          <w:p w14:paraId="2CA4051F" w14:textId="77777777" w:rsidR="00453F23" w:rsidRPr="0074308D" w:rsidRDefault="00453F23" w:rsidP="00B27499">
            <w:pPr>
              <w:spacing w:after="60"/>
              <w:ind w:left="1281" w:hanging="547"/>
              <w:jc w:val="both"/>
              <w:rPr>
                <w:rFonts w:asciiTheme="majorBidi" w:hAnsiTheme="majorBidi" w:cstheme="majorBidi"/>
                <w:b/>
                <w:bCs/>
                <w:i/>
                <w:sz w:val="24"/>
                <w:szCs w:val="24"/>
              </w:rPr>
            </w:pPr>
            <w:r w:rsidRPr="0074308D">
              <w:rPr>
                <w:rFonts w:asciiTheme="majorBidi" w:hAnsiTheme="majorBidi" w:cstheme="majorBidi"/>
                <w:b/>
                <w:bCs/>
                <w:i/>
                <w:sz w:val="24"/>
                <w:szCs w:val="24"/>
              </w:rPr>
              <w:t>f)</w:t>
            </w:r>
            <w:r w:rsidRPr="0074308D">
              <w:rPr>
                <w:rFonts w:asciiTheme="majorBidi" w:hAnsiTheme="majorBidi" w:cstheme="majorBidi"/>
                <w:b/>
                <w:bCs/>
                <w:i/>
                <w:sz w:val="24"/>
                <w:szCs w:val="24"/>
              </w:rPr>
              <w:tab/>
              <w:t>Documentation</w:t>
            </w:r>
          </w:p>
          <w:p w14:paraId="2B6538E0" w14:textId="77777777" w:rsidR="00453F23" w:rsidRPr="0074308D" w:rsidRDefault="00453F23" w:rsidP="00B27499">
            <w:pPr>
              <w:spacing w:after="60"/>
              <w:ind w:left="1281" w:hanging="547"/>
              <w:jc w:val="both"/>
              <w:rPr>
                <w:rFonts w:asciiTheme="majorBidi" w:hAnsiTheme="majorBidi" w:cstheme="majorBidi"/>
                <w:b/>
                <w:bCs/>
                <w:i/>
                <w:sz w:val="24"/>
                <w:szCs w:val="24"/>
              </w:rPr>
            </w:pPr>
            <w:r w:rsidRPr="0074308D">
              <w:rPr>
                <w:rFonts w:asciiTheme="majorBidi" w:hAnsiTheme="majorBidi" w:cstheme="majorBidi"/>
                <w:b/>
                <w:bCs/>
                <w:i/>
                <w:sz w:val="24"/>
                <w:szCs w:val="24"/>
              </w:rPr>
              <w:t>g)</w:t>
            </w:r>
            <w:r w:rsidRPr="0074308D">
              <w:rPr>
                <w:rFonts w:asciiTheme="majorBidi" w:hAnsiTheme="majorBidi" w:cstheme="majorBidi"/>
                <w:b/>
                <w:bCs/>
                <w:i/>
                <w:sz w:val="24"/>
                <w:szCs w:val="24"/>
              </w:rPr>
              <w:tab/>
              <w:t xml:space="preserve">Vérification, validation et essais de réception opérationnelle </w:t>
            </w:r>
          </w:p>
          <w:p w14:paraId="6543AF35" w14:textId="77777777" w:rsidR="00453F23" w:rsidRPr="0074308D" w:rsidRDefault="00453F23" w:rsidP="00B27499">
            <w:pPr>
              <w:spacing w:after="60"/>
              <w:ind w:left="1281" w:hanging="547"/>
              <w:jc w:val="both"/>
              <w:rPr>
                <w:rFonts w:asciiTheme="majorBidi" w:hAnsiTheme="majorBidi" w:cstheme="majorBidi"/>
                <w:b/>
                <w:bCs/>
                <w:i/>
                <w:sz w:val="24"/>
                <w:szCs w:val="24"/>
              </w:rPr>
            </w:pPr>
            <w:r w:rsidRPr="0074308D">
              <w:rPr>
                <w:rFonts w:asciiTheme="majorBidi" w:hAnsiTheme="majorBidi" w:cstheme="majorBidi"/>
                <w:b/>
                <w:bCs/>
                <w:i/>
                <w:sz w:val="24"/>
                <w:szCs w:val="24"/>
              </w:rPr>
              <w:t>h)</w:t>
            </w:r>
            <w:r w:rsidRPr="0074308D">
              <w:rPr>
                <w:rFonts w:asciiTheme="majorBidi" w:hAnsiTheme="majorBidi" w:cstheme="majorBidi"/>
                <w:b/>
                <w:bCs/>
                <w:i/>
                <w:sz w:val="24"/>
                <w:szCs w:val="24"/>
              </w:rPr>
              <w:tab/>
              <w:t>Support technique, y compris services de garantie</w:t>
            </w:r>
          </w:p>
          <w:p w14:paraId="70A5692E" w14:textId="77777777" w:rsidR="00453F23" w:rsidRPr="0074308D" w:rsidRDefault="00453F23" w:rsidP="00453F23">
            <w:pPr>
              <w:spacing w:after="120"/>
              <w:ind w:left="1281" w:hanging="547"/>
              <w:jc w:val="both"/>
              <w:rPr>
                <w:rFonts w:asciiTheme="majorBidi" w:hAnsiTheme="majorBidi" w:cstheme="majorBidi"/>
                <w:b/>
                <w:bCs/>
                <w:i/>
                <w:sz w:val="24"/>
                <w:szCs w:val="24"/>
              </w:rPr>
            </w:pPr>
            <w:r w:rsidRPr="0074308D">
              <w:rPr>
                <w:rFonts w:asciiTheme="majorBidi" w:hAnsiTheme="majorBidi" w:cstheme="majorBidi"/>
                <w:b/>
                <w:bCs/>
                <w:i/>
                <w:sz w:val="24"/>
                <w:szCs w:val="24"/>
              </w:rPr>
              <w:t>i)</w:t>
            </w:r>
            <w:r w:rsidRPr="0074308D">
              <w:rPr>
                <w:rFonts w:asciiTheme="majorBidi" w:hAnsiTheme="majorBidi" w:cstheme="majorBidi"/>
                <w:b/>
                <w:bCs/>
                <w:i/>
                <w:sz w:val="24"/>
                <w:szCs w:val="24"/>
              </w:rPr>
              <w:tab/>
              <w:t>Tableaux des tâches, temps et ressources</w:t>
            </w:r>
          </w:p>
          <w:p w14:paraId="14C0FD41" w14:textId="77777777" w:rsidR="00453F23" w:rsidRPr="0074308D" w:rsidRDefault="00453F23" w:rsidP="00453F23">
            <w:pPr>
              <w:spacing w:after="120"/>
              <w:ind w:left="547" w:hanging="547"/>
              <w:jc w:val="both"/>
              <w:rPr>
                <w:rFonts w:asciiTheme="majorBidi" w:hAnsiTheme="majorBidi" w:cstheme="majorBidi"/>
                <w:bCs/>
                <w:sz w:val="24"/>
                <w:szCs w:val="24"/>
              </w:rPr>
            </w:pPr>
            <w:r w:rsidRPr="0074308D">
              <w:rPr>
                <w:rFonts w:asciiTheme="majorBidi" w:hAnsiTheme="majorBidi" w:cstheme="majorBidi"/>
                <w:bCs/>
                <w:i/>
                <w:sz w:val="24"/>
                <w:szCs w:val="24"/>
              </w:rPr>
              <w:t xml:space="preserve">Le </w:t>
            </w:r>
            <w:r w:rsidR="009E1AF4" w:rsidRPr="0074308D">
              <w:rPr>
                <w:rFonts w:asciiTheme="majorBidi" w:hAnsiTheme="majorBidi" w:cstheme="majorBidi"/>
                <w:bCs/>
                <w:i/>
                <w:sz w:val="24"/>
                <w:szCs w:val="24"/>
              </w:rPr>
              <w:t>Soumissionnaire</w:t>
            </w:r>
            <w:r w:rsidRPr="0074308D">
              <w:rPr>
                <w:rFonts w:asciiTheme="majorBidi" w:hAnsiTheme="majorBidi" w:cstheme="majorBidi"/>
                <w:bCs/>
                <w:i/>
                <w:sz w:val="24"/>
                <w:szCs w:val="24"/>
              </w:rPr>
              <w:t xml:space="preserve"> pourra utiliser le format GANTT</w:t>
            </w:r>
          </w:p>
          <w:p w14:paraId="4AC05DAF" w14:textId="77777777" w:rsidR="00453F23" w:rsidRPr="0074308D" w:rsidRDefault="00453F23" w:rsidP="00453F23">
            <w:pPr>
              <w:spacing w:after="120"/>
              <w:ind w:left="4"/>
              <w:jc w:val="both"/>
              <w:rPr>
                <w:rFonts w:asciiTheme="majorBidi" w:hAnsiTheme="majorBidi" w:cstheme="majorBidi"/>
                <w:i/>
                <w:sz w:val="24"/>
                <w:szCs w:val="24"/>
              </w:rPr>
            </w:pPr>
            <w:r w:rsidRPr="0074308D">
              <w:rPr>
                <w:rFonts w:asciiTheme="majorBidi" w:hAnsiTheme="majorBidi" w:cstheme="majorBidi"/>
                <w:bCs/>
                <w:i/>
                <w:sz w:val="24"/>
                <w:szCs w:val="24"/>
              </w:rPr>
              <w:t xml:space="preserve">De plus amples détails sur les sujets devant être traités dans les différents chapitres susmentionnés sont fournis dans les Spécifications techniques, à la Section </w:t>
            </w:r>
            <w:r w:rsidR="00E16DAE" w:rsidRPr="0074308D">
              <w:rPr>
                <w:rFonts w:asciiTheme="majorBidi" w:hAnsiTheme="majorBidi" w:cstheme="majorBidi"/>
                <w:bCs/>
                <w:i/>
                <w:sz w:val="24"/>
                <w:szCs w:val="24"/>
              </w:rPr>
              <w:t>[</w:t>
            </w:r>
            <w:r w:rsidRPr="0074308D">
              <w:rPr>
                <w:rFonts w:asciiTheme="majorBidi" w:hAnsiTheme="majorBidi" w:cstheme="majorBidi"/>
                <w:bCs/>
                <w:i/>
                <w:sz w:val="24"/>
                <w:szCs w:val="24"/>
              </w:rPr>
              <w:t>insérer</w:t>
            </w:r>
            <w:r w:rsidR="009745EB" w:rsidRPr="0074308D">
              <w:rPr>
                <w:rFonts w:asciiTheme="majorBidi" w:hAnsiTheme="majorBidi" w:cstheme="majorBidi"/>
                <w:bCs/>
                <w:i/>
                <w:sz w:val="24"/>
                <w:szCs w:val="24"/>
              </w:rPr>
              <w:t> :</w:t>
            </w:r>
            <w:r w:rsidRPr="0074308D">
              <w:rPr>
                <w:rFonts w:asciiTheme="majorBidi" w:hAnsiTheme="majorBidi" w:cstheme="majorBidi"/>
                <w:bCs/>
                <w:i/>
                <w:sz w:val="24"/>
                <w:szCs w:val="24"/>
              </w:rPr>
              <w:t xml:space="preserve"> </w:t>
            </w:r>
            <w:r w:rsidRPr="0074308D">
              <w:rPr>
                <w:rFonts w:asciiTheme="majorBidi" w:hAnsiTheme="majorBidi" w:cstheme="majorBidi"/>
                <w:i/>
                <w:sz w:val="24"/>
                <w:szCs w:val="24"/>
              </w:rPr>
              <w:t>référence].</w:t>
            </w:r>
          </w:p>
        </w:tc>
      </w:tr>
      <w:tr w:rsidR="00453F23" w:rsidRPr="0074308D" w14:paraId="33F4C5E6" w14:textId="77777777" w:rsidTr="00453F23">
        <w:tc>
          <w:tcPr>
            <w:tcW w:w="1872" w:type="dxa"/>
          </w:tcPr>
          <w:p w14:paraId="6973CB21"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19.6</w:t>
            </w:r>
          </w:p>
        </w:tc>
        <w:tc>
          <w:tcPr>
            <w:tcW w:w="7236" w:type="dxa"/>
          </w:tcPr>
          <w:p w14:paraId="1A449A7D" w14:textId="77777777" w:rsidR="00453F23" w:rsidRPr="0074308D" w:rsidRDefault="00453F23" w:rsidP="00904EEE">
            <w:pPr>
              <w:pStyle w:val="explanatoryclause"/>
              <w:spacing w:after="120"/>
              <w:ind w:left="734" w:hanging="734"/>
              <w:jc w:val="both"/>
              <w:rPr>
                <w:rFonts w:asciiTheme="majorBidi" w:hAnsiTheme="majorBidi" w:cstheme="majorBidi"/>
                <w:i/>
                <w:spacing w:val="-4"/>
                <w:sz w:val="24"/>
                <w:szCs w:val="24"/>
                <w:lang w:val="fr-FR"/>
              </w:rPr>
            </w:pPr>
            <w:r w:rsidRPr="0074308D">
              <w:rPr>
                <w:rFonts w:asciiTheme="majorBidi" w:hAnsiTheme="majorBidi" w:cstheme="majorBidi"/>
                <w:i/>
                <w:spacing w:val="-4"/>
                <w:sz w:val="24"/>
                <w:szCs w:val="24"/>
                <w:lang w:val="fr-FR"/>
              </w:rPr>
              <w:t>[Note</w:t>
            </w:r>
            <w:r w:rsidR="009745EB" w:rsidRPr="0074308D">
              <w:rPr>
                <w:rFonts w:asciiTheme="majorBidi" w:hAnsiTheme="majorBidi" w:cstheme="majorBidi"/>
                <w:i/>
                <w:spacing w:val="-4"/>
                <w:sz w:val="24"/>
                <w:szCs w:val="24"/>
                <w:lang w:val="fr-FR"/>
              </w:rPr>
              <w:t> :</w:t>
            </w:r>
            <w:r w:rsidRPr="0074308D">
              <w:rPr>
                <w:rFonts w:asciiTheme="majorBidi" w:hAnsiTheme="majorBidi" w:cstheme="majorBidi"/>
                <w:i/>
                <w:spacing w:val="-4"/>
                <w:sz w:val="24"/>
                <w:szCs w:val="24"/>
                <w:lang w:val="fr-FR"/>
              </w:rPr>
              <w:tab/>
            </w:r>
            <w:r w:rsidRPr="0074308D">
              <w:rPr>
                <w:rFonts w:asciiTheme="majorBidi" w:hAnsiTheme="majorBidi" w:cstheme="majorBidi"/>
                <w:i/>
                <w:sz w:val="24"/>
                <w:szCs w:val="24"/>
                <w:lang w:val="fr-FR"/>
              </w:rPr>
              <w:t>D’autres rapports pourront être nécessaires pour suivre l’exécution du Marché et la mise en œuvre du Système</w:t>
            </w:r>
            <w:r w:rsidR="009745EB" w:rsidRPr="0074308D">
              <w:rPr>
                <w:rFonts w:asciiTheme="majorBidi" w:hAnsiTheme="majorBidi" w:cstheme="majorBidi"/>
                <w:i/>
                <w:sz w:val="24"/>
                <w:szCs w:val="24"/>
                <w:lang w:val="fr-FR"/>
              </w:rPr>
              <w:t> ;</w:t>
            </w:r>
            <w:r w:rsidRPr="0074308D">
              <w:rPr>
                <w:rFonts w:asciiTheme="majorBidi" w:hAnsiTheme="majorBidi" w:cstheme="majorBidi"/>
                <w:i/>
                <w:sz w:val="24"/>
                <w:szCs w:val="24"/>
                <w:lang w:val="fr-FR"/>
              </w:rPr>
              <w:t xml:space="preserve"> par exemple</w:t>
            </w:r>
            <w:r w:rsidR="009745EB" w:rsidRPr="0074308D">
              <w:rPr>
                <w:rFonts w:asciiTheme="majorBidi" w:hAnsiTheme="majorBidi" w:cstheme="majorBidi"/>
                <w:i/>
                <w:sz w:val="24"/>
                <w:szCs w:val="24"/>
                <w:lang w:val="fr-FR"/>
              </w:rPr>
              <w:t> :</w:t>
            </w:r>
          </w:p>
          <w:p w14:paraId="54E77DA8" w14:textId="3E22DDAA" w:rsidR="00453F23" w:rsidRPr="0074308D" w:rsidRDefault="00453F23" w:rsidP="00904EEE">
            <w:pPr>
              <w:spacing w:after="120"/>
              <w:ind w:left="1440" w:hanging="720"/>
              <w:jc w:val="both"/>
              <w:rPr>
                <w:rFonts w:asciiTheme="majorBidi" w:hAnsiTheme="majorBidi" w:cstheme="majorBidi"/>
                <w:i/>
                <w:sz w:val="24"/>
                <w:szCs w:val="24"/>
              </w:rPr>
            </w:pPr>
            <w:r w:rsidRPr="0074308D">
              <w:rPr>
                <w:rFonts w:asciiTheme="majorBidi" w:hAnsiTheme="majorBidi" w:cstheme="majorBidi"/>
                <w:i/>
                <w:spacing w:val="-4"/>
                <w:sz w:val="24"/>
                <w:szCs w:val="24"/>
              </w:rPr>
              <w:t>(</w:t>
            </w:r>
            <w:r w:rsidR="00904EEE" w:rsidRPr="0074308D">
              <w:rPr>
                <w:rFonts w:asciiTheme="majorBidi" w:hAnsiTheme="majorBidi" w:cstheme="majorBidi"/>
                <w:i/>
                <w:spacing w:val="-4"/>
                <w:sz w:val="24"/>
                <w:szCs w:val="24"/>
              </w:rPr>
              <w:t>i</w:t>
            </w:r>
            <w:r w:rsidRPr="0074308D">
              <w:rPr>
                <w:rFonts w:asciiTheme="majorBidi" w:hAnsiTheme="majorBidi" w:cstheme="majorBidi"/>
                <w:i/>
                <w:spacing w:val="-4"/>
                <w:sz w:val="24"/>
                <w:szCs w:val="24"/>
              </w:rPr>
              <w:t>)</w:t>
            </w:r>
            <w:r w:rsidRPr="0074308D">
              <w:rPr>
                <w:rFonts w:asciiTheme="majorBidi" w:hAnsiTheme="majorBidi" w:cstheme="majorBidi"/>
                <w:i/>
                <w:spacing w:val="-4"/>
                <w:sz w:val="24"/>
                <w:szCs w:val="24"/>
              </w:rPr>
              <w:tab/>
            </w:r>
            <w:r w:rsidRPr="0074308D">
              <w:rPr>
                <w:rFonts w:asciiTheme="majorBidi" w:hAnsiTheme="majorBidi" w:cstheme="majorBidi"/>
                <w:i/>
                <w:sz w:val="24"/>
                <w:szCs w:val="24"/>
              </w:rPr>
              <w:t>Rapports d’inspection et d’Assurance Qualité</w:t>
            </w:r>
            <w:r w:rsidR="009745EB" w:rsidRPr="0074308D">
              <w:rPr>
                <w:rFonts w:asciiTheme="majorBidi" w:hAnsiTheme="majorBidi" w:cstheme="majorBidi"/>
                <w:i/>
                <w:sz w:val="24"/>
                <w:szCs w:val="24"/>
              </w:rPr>
              <w:t> ;</w:t>
            </w:r>
          </w:p>
          <w:p w14:paraId="4FCC847A" w14:textId="5965E813" w:rsidR="00453F23" w:rsidRPr="0074308D" w:rsidRDefault="00453F23" w:rsidP="00904EEE">
            <w:pPr>
              <w:spacing w:after="120"/>
              <w:ind w:left="1440" w:hanging="720"/>
              <w:jc w:val="both"/>
              <w:rPr>
                <w:rFonts w:asciiTheme="majorBidi" w:hAnsiTheme="majorBidi" w:cstheme="majorBidi"/>
                <w:i/>
                <w:sz w:val="24"/>
                <w:szCs w:val="24"/>
              </w:rPr>
            </w:pPr>
            <w:r w:rsidRPr="0074308D">
              <w:rPr>
                <w:rFonts w:asciiTheme="majorBidi" w:hAnsiTheme="majorBidi" w:cstheme="majorBidi"/>
                <w:i/>
                <w:sz w:val="24"/>
                <w:szCs w:val="24"/>
              </w:rPr>
              <w:t>(</w:t>
            </w:r>
            <w:r w:rsidR="00904EEE" w:rsidRPr="0074308D">
              <w:rPr>
                <w:rFonts w:asciiTheme="majorBidi" w:hAnsiTheme="majorBidi" w:cstheme="majorBidi"/>
                <w:i/>
                <w:sz w:val="24"/>
                <w:szCs w:val="24"/>
              </w:rPr>
              <w:t>ii</w:t>
            </w:r>
            <w:r w:rsidRPr="0074308D">
              <w:rPr>
                <w:rFonts w:asciiTheme="majorBidi" w:hAnsiTheme="majorBidi" w:cstheme="majorBidi"/>
                <w:i/>
                <w:sz w:val="24"/>
                <w:szCs w:val="24"/>
              </w:rPr>
              <w:t>)</w:t>
            </w:r>
            <w:r w:rsidRPr="0074308D">
              <w:rPr>
                <w:rFonts w:asciiTheme="majorBidi" w:hAnsiTheme="majorBidi" w:cstheme="majorBidi"/>
                <w:i/>
                <w:sz w:val="24"/>
                <w:szCs w:val="24"/>
              </w:rPr>
              <w:tab/>
              <w:t>Résultats des tests des participants au programme de formation</w:t>
            </w:r>
            <w:r w:rsidR="009745EB" w:rsidRPr="0074308D">
              <w:rPr>
                <w:rFonts w:asciiTheme="majorBidi" w:hAnsiTheme="majorBidi" w:cstheme="majorBidi"/>
                <w:i/>
                <w:sz w:val="24"/>
                <w:szCs w:val="24"/>
              </w:rPr>
              <w:t> ;</w:t>
            </w:r>
          </w:p>
          <w:p w14:paraId="74030C1E" w14:textId="06897D9B" w:rsidR="00453F23" w:rsidRPr="0074308D" w:rsidRDefault="00453F23" w:rsidP="00904EEE">
            <w:pPr>
              <w:spacing w:after="120"/>
              <w:ind w:left="1440" w:hanging="720"/>
              <w:jc w:val="both"/>
              <w:rPr>
                <w:rFonts w:asciiTheme="majorBidi" w:hAnsiTheme="majorBidi" w:cstheme="majorBidi"/>
                <w:sz w:val="24"/>
                <w:szCs w:val="24"/>
              </w:rPr>
            </w:pPr>
            <w:r w:rsidRPr="0074308D">
              <w:rPr>
                <w:rFonts w:asciiTheme="majorBidi" w:hAnsiTheme="majorBidi" w:cstheme="majorBidi"/>
                <w:i/>
                <w:sz w:val="24"/>
                <w:szCs w:val="24"/>
              </w:rPr>
              <w:t>(</w:t>
            </w:r>
            <w:r w:rsidR="00904EEE" w:rsidRPr="0074308D">
              <w:rPr>
                <w:rFonts w:asciiTheme="majorBidi" w:hAnsiTheme="majorBidi" w:cstheme="majorBidi"/>
                <w:i/>
                <w:sz w:val="24"/>
                <w:szCs w:val="24"/>
              </w:rPr>
              <w:t>iii</w:t>
            </w:r>
            <w:r w:rsidRPr="0074308D">
              <w:rPr>
                <w:rFonts w:asciiTheme="majorBidi" w:hAnsiTheme="majorBidi" w:cstheme="majorBidi"/>
                <w:i/>
                <w:sz w:val="24"/>
                <w:szCs w:val="24"/>
              </w:rPr>
              <w:t>)</w:t>
            </w:r>
            <w:r w:rsidRPr="0074308D">
              <w:rPr>
                <w:rFonts w:asciiTheme="majorBidi" w:hAnsiTheme="majorBidi" w:cstheme="majorBidi"/>
                <w:i/>
                <w:sz w:val="24"/>
                <w:szCs w:val="24"/>
              </w:rPr>
              <w:tab/>
              <w:t>Relevés mensuels des demandes de service et des solutions apportées aux problèmes rencontrés.]</w:t>
            </w:r>
          </w:p>
        </w:tc>
      </w:tr>
    </w:tbl>
    <w:p w14:paraId="5058CAB7" w14:textId="77777777" w:rsidR="00453F23" w:rsidRPr="0074308D" w:rsidRDefault="00453F23" w:rsidP="00904EEE">
      <w:pPr>
        <w:pStyle w:val="Head72"/>
        <w:keepNext/>
        <w:suppressAutoHyphens w:val="0"/>
        <w:spacing w:before="480"/>
        <w:ind w:hanging="360"/>
        <w:jc w:val="center"/>
        <w:rPr>
          <w:rFonts w:ascii="Times New Roman" w:hAnsi="Times New Roman"/>
          <w:sz w:val="24"/>
          <w:lang w:val="fr-FR"/>
        </w:rPr>
      </w:pPr>
      <w:bookmarkStart w:id="1101" w:name="_Toc473119752"/>
      <w:bookmarkStart w:id="1102" w:name="_Toc481659363"/>
      <w:bookmarkStart w:id="1103" w:name="_Toc487459800"/>
      <w:r w:rsidRPr="0074308D">
        <w:rPr>
          <w:rFonts w:ascii="Times New Roman" w:hAnsi="Times New Roman"/>
          <w:sz w:val="24"/>
          <w:lang w:val="fr-FR"/>
        </w:rPr>
        <w:t>16.</w:t>
      </w:r>
      <w:r w:rsidR="009745EB" w:rsidRPr="0074308D">
        <w:rPr>
          <w:rFonts w:ascii="Times New Roman" w:hAnsi="Times New Roman"/>
          <w:sz w:val="24"/>
          <w:lang w:val="fr-FR"/>
        </w:rPr>
        <w:t xml:space="preserve"> </w:t>
      </w:r>
      <w:r w:rsidRPr="0074308D">
        <w:rPr>
          <w:rFonts w:ascii="Times New Roman" w:hAnsi="Times New Roman"/>
          <w:sz w:val="24"/>
          <w:lang w:val="fr-FR"/>
        </w:rPr>
        <w:t>Conception et ingénierie (Clause 21 du CCAG)</w:t>
      </w:r>
      <w:bookmarkEnd w:id="1101"/>
      <w:bookmarkEnd w:id="1102"/>
      <w:bookmarkEnd w:id="110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495E90C4" w14:textId="77777777" w:rsidTr="00453F23">
        <w:tc>
          <w:tcPr>
            <w:tcW w:w="1872" w:type="dxa"/>
          </w:tcPr>
          <w:p w14:paraId="4494CD6C"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21.3.1</w:t>
            </w:r>
          </w:p>
        </w:tc>
        <w:tc>
          <w:tcPr>
            <w:tcW w:w="7236" w:type="dxa"/>
          </w:tcPr>
          <w:p w14:paraId="1B998BF7" w14:textId="77777777" w:rsidR="00453F23" w:rsidRPr="0074308D" w:rsidRDefault="00453F23" w:rsidP="00904EEE">
            <w:pPr>
              <w:spacing w:after="120"/>
              <w:ind w:left="734" w:hanging="734"/>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6C9B5380" w14:textId="77777777" w:rsidR="00453F23" w:rsidRPr="0074308D" w:rsidRDefault="00453F23" w:rsidP="00453F23">
            <w:pPr>
              <w:spacing w:before="120" w:after="120"/>
              <w:ind w:left="734" w:hanging="734"/>
              <w:jc w:val="both"/>
              <w:rPr>
                <w:rFonts w:asciiTheme="majorBidi" w:hAnsiTheme="majorBidi" w:cstheme="majorBidi"/>
                <w:sz w:val="24"/>
                <w:szCs w:val="24"/>
              </w:rPr>
            </w:pPr>
            <w:r w:rsidRPr="0074308D">
              <w:rPr>
                <w:rFonts w:asciiTheme="majorBidi" w:hAnsiTheme="majorBidi" w:cstheme="majorBidi"/>
                <w:sz w:val="24"/>
                <w:szCs w:val="24"/>
              </w:rPr>
              <w:t>[</w:t>
            </w:r>
            <w:r w:rsidRPr="0074308D">
              <w:rPr>
                <w:rFonts w:asciiTheme="majorBidi" w:hAnsiTheme="majorBidi" w:cstheme="majorBidi"/>
                <w:i/>
                <w:sz w:val="24"/>
                <w:szCs w:val="24"/>
              </w:rPr>
              <w:t>Note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si nécessaire, spécifier les documents de contrôle technique (c’est-à-dire les documents qui doivent être approuvés par le Directeur de Projet de l’Acheteur avant que les activités du Fournisseur en aval puissent être entreprises.</w:t>
            </w:r>
            <w:r w:rsidRPr="0074308D">
              <w:rPr>
                <w:rFonts w:asciiTheme="majorBidi" w:hAnsiTheme="majorBidi" w:cstheme="majorBidi"/>
                <w:sz w:val="24"/>
                <w:szCs w:val="24"/>
              </w:rPr>
              <w:t>]</w:t>
            </w:r>
          </w:p>
          <w:p w14:paraId="1DDF4E5D" w14:textId="77777777" w:rsidR="00453F23" w:rsidRPr="0074308D" w:rsidRDefault="00453F23" w:rsidP="00453F23">
            <w:pPr>
              <w:spacing w:after="120"/>
              <w:jc w:val="both"/>
              <w:rPr>
                <w:rFonts w:asciiTheme="majorBidi" w:hAnsiTheme="majorBidi" w:cstheme="majorBidi"/>
                <w:i/>
                <w:sz w:val="24"/>
                <w:szCs w:val="24"/>
              </w:rPr>
            </w:pPr>
            <w:r w:rsidRPr="0074308D">
              <w:rPr>
                <w:rFonts w:asciiTheme="majorBidi" w:hAnsiTheme="majorBidi" w:cstheme="majorBidi"/>
                <w:sz w:val="24"/>
                <w:szCs w:val="24"/>
              </w:rPr>
              <w:t xml:space="preserve">Le Fournisseur élaborera et fournira au Directeur de Projet les documents suivants, pour lesquels il doit obtenir l’approbation du Directeur de Projet avant d’entreprendre les travaux relatifs au Système ou à l’un quelconque des Sous-systèmes dont traitent les documents. </w:t>
            </w:r>
            <w:r w:rsidRPr="0074308D">
              <w:rPr>
                <w:rFonts w:asciiTheme="majorBidi" w:hAnsiTheme="majorBidi" w:cstheme="majorBidi"/>
                <w:i/>
                <w:sz w:val="24"/>
                <w:szCs w:val="24"/>
              </w:rPr>
              <w:t>[indiquer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néant</w:t>
            </w:r>
            <w:r w:rsidR="009745EB" w:rsidRPr="0074308D">
              <w:rPr>
                <w:rFonts w:asciiTheme="majorBidi" w:hAnsiTheme="majorBidi" w:cstheme="majorBidi"/>
                <w:b/>
                <w:i/>
                <w:sz w:val="24"/>
                <w:szCs w:val="24"/>
              </w:rPr>
              <w:t> » ;</w:t>
            </w:r>
            <w:r w:rsidRPr="0074308D">
              <w:rPr>
                <w:rFonts w:asciiTheme="majorBidi" w:hAnsiTheme="majorBidi" w:cstheme="majorBidi"/>
                <w:i/>
                <w:sz w:val="24"/>
                <w:szCs w:val="24"/>
              </w:rPr>
              <w:t xml:space="preserve"> ou spécifier, par exemple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p>
          <w:p w14:paraId="1ACDF8D0" w14:textId="77777777" w:rsidR="00453F23" w:rsidRPr="0074308D" w:rsidRDefault="00453F23" w:rsidP="00453F23">
            <w:pPr>
              <w:spacing w:after="120"/>
              <w:ind w:left="1281" w:hanging="547"/>
              <w:jc w:val="both"/>
              <w:rPr>
                <w:rFonts w:asciiTheme="majorBidi" w:hAnsiTheme="majorBidi" w:cstheme="majorBidi"/>
                <w:b/>
                <w:bCs/>
                <w:i/>
                <w:sz w:val="24"/>
                <w:szCs w:val="24"/>
              </w:rPr>
            </w:pPr>
            <w:r w:rsidRPr="0074308D">
              <w:rPr>
                <w:rFonts w:asciiTheme="majorBidi" w:hAnsiTheme="majorBidi" w:cstheme="majorBidi"/>
                <w:b/>
                <w:bCs/>
                <w:i/>
                <w:sz w:val="24"/>
                <w:szCs w:val="24"/>
              </w:rPr>
              <w:t>(*)</w:t>
            </w:r>
            <w:r w:rsidRPr="0074308D">
              <w:rPr>
                <w:rFonts w:asciiTheme="majorBidi" w:hAnsiTheme="majorBidi" w:cstheme="majorBidi"/>
                <w:b/>
                <w:bCs/>
                <w:i/>
                <w:sz w:val="24"/>
                <w:szCs w:val="24"/>
              </w:rPr>
              <w:tab/>
              <w:t>études détaillées du Site</w:t>
            </w:r>
            <w:r w:rsidR="009745EB" w:rsidRPr="0074308D">
              <w:rPr>
                <w:rFonts w:asciiTheme="majorBidi" w:hAnsiTheme="majorBidi" w:cstheme="majorBidi"/>
                <w:b/>
                <w:bCs/>
                <w:i/>
                <w:sz w:val="24"/>
                <w:szCs w:val="24"/>
              </w:rPr>
              <w:t> ;</w:t>
            </w:r>
          </w:p>
          <w:p w14:paraId="6ACF11C9" w14:textId="77777777" w:rsidR="00453F23" w:rsidRPr="0074308D" w:rsidRDefault="00453F23" w:rsidP="00453F23">
            <w:pPr>
              <w:spacing w:after="120"/>
              <w:ind w:left="1281" w:hanging="547"/>
              <w:jc w:val="both"/>
              <w:rPr>
                <w:rFonts w:asciiTheme="majorBidi" w:hAnsiTheme="majorBidi" w:cstheme="majorBidi"/>
                <w:b/>
                <w:bCs/>
                <w:i/>
                <w:sz w:val="24"/>
                <w:szCs w:val="24"/>
              </w:rPr>
            </w:pPr>
            <w:r w:rsidRPr="0074308D">
              <w:rPr>
                <w:rFonts w:asciiTheme="majorBidi" w:hAnsiTheme="majorBidi" w:cstheme="majorBidi"/>
                <w:b/>
                <w:bCs/>
                <w:i/>
                <w:sz w:val="24"/>
                <w:szCs w:val="24"/>
              </w:rPr>
              <w:t>(*)</w:t>
            </w:r>
            <w:r w:rsidRPr="0074308D">
              <w:rPr>
                <w:rFonts w:asciiTheme="majorBidi" w:hAnsiTheme="majorBidi" w:cstheme="majorBidi"/>
                <w:b/>
                <w:bCs/>
                <w:i/>
                <w:sz w:val="24"/>
                <w:szCs w:val="24"/>
              </w:rPr>
              <w:tab/>
              <w:t>configurations définitives du Sous-système</w:t>
            </w:r>
            <w:r w:rsidR="009745EB" w:rsidRPr="0074308D">
              <w:rPr>
                <w:rFonts w:asciiTheme="majorBidi" w:hAnsiTheme="majorBidi" w:cstheme="majorBidi"/>
                <w:b/>
                <w:bCs/>
                <w:i/>
                <w:sz w:val="24"/>
                <w:szCs w:val="24"/>
              </w:rPr>
              <w:t> ;</w:t>
            </w:r>
          </w:p>
          <w:p w14:paraId="24EA3E23" w14:textId="77777777" w:rsidR="00453F23" w:rsidRPr="0074308D" w:rsidRDefault="00453F23" w:rsidP="00453F23">
            <w:pPr>
              <w:spacing w:after="120"/>
              <w:ind w:left="1278" w:hanging="540"/>
              <w:jc w:val="both"/>
              <w:rPr>
                <w:rFonts w:asciiTheme="majorBidi" w:hAnsiTheme="majorBidi" w:cstheme="majorBidi"/>
                <w:sz w:val="24"/>
                <w:szCs w:val="24"/>
              </w:rPr>
            </w:pPr>
            <w:r w:rsidRPr="0074308D">
              <w:rPr>
                <w:rFonts w:asciiTheme="majorBidi" w:hAnsiTheme="majorBidi" w:cstheme="majorBidi"/>
                <w:b/>
                <w:bCs/>
                <w:i/>
                <w:sz w:val="24"/>
                <w:szCs w:val="24"/>
              </w:rPr>
              <w:t>(*)</w:t>
            </w:r>
            <w:r w:rsidRPr="0074308D">
              <w:rPr>
                <w:rFonts w:asciiTheme="majorBidi" w:hAnsiTheme="majorBidi" w:cstheme="majorBidi"/>
                <w:b/>
                <w:bCs/>
                <w:i/>
                <w:sz w:val="24"/>
                <w:szCs w:val="24"/>
              </w:rPr>
              <w:tab/>
              <w:t>etc.]</w:t>
            </w:r>
          </w:p>
        </w:tc>
      </w:tr>
    </w:tbl>
    <w:p w14:paraId="4BE4970E" w14:textId="77777777" w:rsidR="00453F23" w:rsidRPr="0074308D" w:rsidRDefault="00453F23" w:rsidP="007F4F18">
      <w:pPr>
        <w:pStyle w:val="Head72"/>
        <w:keepNext/>
        <w:suppressAutoHyphens w:val="0"/>
        <w:spacing w:before="480"/>
        <w:ind w:hanging="360"/>
        <w:jc w:val="center"/>
        <w:rPr>
          <w:rFonts w:ascii="Times New Roman" w:hAnsi="Times New Roman"/>
          <w:sz w:val="24"/>
          <w:lang w:val="fr-FR"/>
        </w:rPr>
      </w:pPr>
      <w:bookmarkStart w:id="1104" w:name="_Toc473119753"/>
      <w:bookmarkStart w:id="1105" w:name="_Toc481659364"/>
      <w:bookmarkStart w:id="1106" w:name="_Toc487459801"/>
      <w:r w:rsidRPr="0074308D">
        <w:rPr>
          <w:rFonts w:ascii="Times New Roman" w:hAnsi="Times New Roman"/>
          <w:sz w:val="24"/>
          <w:lang w:val="fr-FR"/>
        </w:rPr>
        <w:t>17.</w:t>
      </w:r>
      <w:r w:rsidR="009745EB" w:rsidRPr="0074308D">
        <w:rPr>
          <w:rFonts w:ascii="Times New Roman" w:hAnsi="Times New Roman"/>
          <w:sz w:val="24"/>
          <w:lang w:val="fr-FR"/>
        </w:rPr>
        <w:t xml:space="preserve"> </w:t>
      </w:r>
      <w:r w:rsidRPr="0074308D">
        <w:rPr>
          <w:rFonts w:ascii="Times New Roman" w:hAnsi="Times New Roman"/>
          <w:sz w:val="24"/>
          <w:lang w:val="fr-FR"/>
        </w:rPr>
        <w:t>Acquisition, livraison et transport (Clause 22 du CCAG)</w:t>
      </w:r>
      <w:bookmarkEnd w:id="1104"/>
      <w:bookmarkEnd w:id="1105"/>
      <w:bookmarkEnd w:id="1106"/>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3D8416BC" w14:textId="77777777" w:rsidTr="00453F23">
        <w:tc>
          <w:tcPr>
            <w:tcW w:w="1872" w:type="dxa"/>
          </w:tcPr>
          <w:p w14:paraId="1B83C47D" w14:textId="77777777" w:rsidR="00453F23" w:rsidRPr="0074308D" w:rsidRDefault="00453F23" w:rsidP="007F4F18">
            <w:pPr>
              <w:ind w:right="-72" w:firstLine="14"/>
              <w:rPr>
                <w:rFonts w:asciiTheme="majorBidi" w:hAnsiTheme="majorBidi" w:cstheme="majorBidi"/>
                <w:sz w:val="24"/>
                <w:szCs w:val="24"/>
              </w:rPr>
            </w:pPr>
            <w:r w:rsidRPr="0074308D">
              <w:rPr>
                <w:rFonts w:asciiTheme="majorBidi" w:hAnsiTheme="majorBidi" w:cstheme="majorBidi"/>
                <w:sz w:val="24"/>
                <w:szCs w:val="24"/>
              </w:rPr>
              <w:t>CCAG 22.5</w:t>
            </w:r>
          </w:p>
        </w:tc>
        <w:tc>
          <w:tcPr>
            <w:tcW w:w="7236" w:type="dxa"/>
          </w:tcPr>
          <w:p w14:paraId="29159F11" w14:textId="77777777" w:rsidR="00453F23" w:rsidRPr="0074308D" w:rsidRDefault="00453F23" w:rsidP="007F4F18">
            <w:pPr>
              <w:spacing w:after="120"/>
              <w:ind w:left="734" w:hanging="720"/>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tc>
      </w:tr>
    </w:tbl>
    <w:p w14:paraId="0F68EFAF" w14:textId="77777777" w:rsidR="00453F23" w:rsidRPr="0074308D" w:rsidRDefault="00453F23" w:rsidP="007F4F18">
      <w:pPr>
        <w:pStyle w:val="Head72"/>
        <w:keepNext/>
        <w:suppressAutoHyphens w:val="0"/>
        <w:spacing w:before="480"/>
        <w:ind w:hanging="360"/>
        <w:jc w:val="center"/>
        <w:rPr>
          <w:rFonts w:ascii="Times New Roman" w:hAnsi="Times New Roman"/>
          <w:sz w:val="24"/>
          <w:lang w:val="fr-FR"/>
        </w:rPr>
      </w:pPr>
      <w:bookmarkStart w:id="1107" w:name="_Toc473119754"/>
      <w:bookmarkStart w:id="1108" w:name="_Toc481659365"/>
      <w:bookmarkStart w:id="1109" w:name="_Toc487459802"/>
      <w:r w:rsidRPr="0074308D">
        <w:rPr>
          <w:rFonts w:ascii="Times New Roman" w:hAnsi="Times New Roman"/>
          <w:sz w:val="24"/>
          <w:lang w:val="fr-FR"/>
        </w:rPr>
        <w:t>18.</w:t>
      </w:r>
      <w:r w:rsidR="009745EB" w:rsidRPr="0074308D">
        <w:rPr>
          <w:rFonts w:ascii="Times New Roman" w:hAnsi="Times New Roman"/>
          <w:sz w:val="24"/>
          <w:lang w:val="fr-FR"/>
        </w:rPr>
        <w:t xml:space="preserve"> </w:t>
      </w:r>
      <w:r w:rsidRPr="0074308D">
        <w:rPr>
          <w:rFonts w:ascii="Times New Roman" w:hAnsi="Times New Roman"/>
          <w:sz w:val="24"/>
          <w:lang w:val="fr-FR"/>
        </w:rPr>
        <w:t>Extension des Biens (Clause 23 du CCAG)</w:t>
      </w:r>
      <w:bookmarkEnd w:id="1107"/>
      <w:bookmarkEnd w:id="1108"/>
      <w:bookmarkEnd w:id="110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42151889" w14:textId="77777777" w:rsidTr="00453F23">
        <w:tc>
          <w:tcPr>
            <w:tcW w:w="1872" w:type="dxa"/>
          </w:tcPr>
          <w:p w14:paraId="47BFC7B1"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23.4</w:t>
            </w:r>
          </w:p>
        </w:tc>
        <w:tc>
          <w:tcPr>
            <w:tcW w:w="7236" w:type="dxa"/>
          </w:tcPr>
          <w:p w14:paraId="235CB735" w14:textId="77777777" w:rsidR="00453F23" w:rsidRPr="0074308D" w:rsidRDefault="00453F23" w:rsidP="0062429A">
            <w:pPr>
              <w:keepNext/>
              <w:keepLines/>
              <w:spacing w:after="120"/>
              <w:ind w:left="738" w:hanging="720"/>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36ED20EE" w14:textId="68366F15" w:rsidR="00453F23" w:rsidRPr="0074308D" w:rsidRDefault="00453F23" w:rsidP="00453F23">
            <w:pPr>
              <w:pStyle w:val="explanatoryclause"/>
              <w:keepNext/>
              <w:keepLines/>
              <w:spacing w:after="120"/>
              <w:jc w:val="both"/>
              <w:rPr>
                <w:rFonts w:asciiTheme="majorBidi" w:hAnsiTheme="majorBidi" w:cstheme="majorBidi"/>
                <w:i/>
                <w:sz w:val="24"/>
                <w:szCs w:val="24"/>
                <w:lang w:val="fr-FR"/>
              </w:rPr>
            </w:pPr>
            <w:r w:rsidRPr="0074308D">
              <w:rPr>
                <w:rFonts w:asciiTheme="majorBidi" w:hAnsiTheme="majorBidi" w:cstheme="majorBidi"/>
                <w:b/>
                <w:i/>
                <w:spacing w:val="-4"/>
                <w:sz w:val="24"/>
                <w:szCs w:val="24"/>
                <w:lang w:val="fr-FR"/>
              </w:rPr>
              <w:t>[Note</w:t>
            </w:r>
            <w:r w:rsidR="009745EB" w:rsidRPr="0074308D">
              <w:rPr>
                <w:rFonts w:asciiTheme="majorBidi" w:hAnsiTheme="majorBidi" w:cstheme="majorBidi"/>
                <w:i/>
                <w:spacing w:val="-4"/>
                <w:sz w:val="24"/>
                <w:szCs w:val="24"/>
                <w:lang w:val="fr-FR"/>
              </w:rPr>
              <w:t> </w:t>
            </w:r>
            <w:r w:rsidR="009745EB" w:rsidRPr="0074308D">
              <w:rPr>
                <w:rFonts w:asciiTheme="majorBidi" w:hAnsiTheme="majorBidi" w:cstheme="majorBidi"/>
                <w:b/>
                <w:i/>
                <w:spacing w:val="-4"/>
                <w:sz w:val="24"/>
                <w:szCs w:val="24"/>
                <w:lang w:val="fr-FR"/>
              </w:rPr>
              <w:t>:</w:t>
            </w:r>
            <w:r w:rsidRPr="0074308D">
              <w:rPr>
                <w:rFonts w:asciiTheme="majorBidi" w:hAnsiTheme="majorBidi" w:cstheme="majorBidi"/>
                <w:i/>
                <w:spacing w:val="-4"/>
                <w:sz w:val="24"/>
                <w:szCs w:val="24"/>
                <w:lang w:val="fr-FR"/>
              </w:rPr>
              <w:tab/>
            </w:r>
            <w:r w:rsidRPr="0074308D">
              <w:rPr>
                <w:rFonts w:asciiTheme="majorBidi" w:hAnsiTheme="majorBidi" w:cstheme="majorBidi"/>
                <w:i/>
                <w:sz w:val="24"/>
                <w:szCs w:val="24"/>
                <w:lang w:val="fr-FR"/>
              </w:rPr>
              <w:t xml:space="preserve">La fourniture gratuite de toutes les nouvelles versions, révisions et mises à jour des Logiciels standard durant la Période de garantie est une obligation très contraignante, dont il importe de peser les avantages par rapport aux coûts que les </w:t>
            </w:r>
            <w:r w:rsidR="009E1AF4" w:rsidRPr="0074308D">
              <w:rPr>
                <w:rFonts w:asciiTheme="majorBidi" w:hAnsiTheme="majorBidi" w:cstheme="majorBidi"/>
                <w:i/>
                <w:sz w:val="24"/>
                <w:szCs w:val="24"/>
                <w:lang w:val="fr-FR"/>
              </w:rPr>
              <w:t>Soumissionnaire</w:t>
            </w:r>
            <w:r w:rsidRPr="0074308D">
              <w:rPr>
                <w:rFonts w:asciiTheme="majorBidi" w:hAnsiTheme="majorBidi" w:cstheme="majorBidi"/>
                <w:i/>
                <w:sz w:val="24"/>
                <w:szCs w:val="24"/>
                <w:lang w:val="fr-FR"/>
              </w:rPr>
              <w:t xml:space="preserve">s y attacheront implicitement au moment de présenter leurs </w:t>
            </w:r>
            <w:r w:rsidR="009E1AF4" w:rsidRPr="0074308D">
              <w:rPr>
                <w:rFonts w:asciiTheme="majorBidi" w:hAnsiTheme="majorBidi" w:cstheme="majorBidi"/>
                <w:i/>
                <w:sz w:val="24"/>
                <w:szCs w:val="24"/>
                <w:lang w:val="fr-FR"/>
              </w:rPr>
              <w:t>Offre</w:t>
            </w:r>
            <w:r w:rsidRPr="0074308D">
              <w:rPr>
                <w:rFonts w:asciiTheme="majorBidi" w:hAnsiTheme="majorBidi" w:cstheme="majorBidi"/>
                <w:i/>
                <w:sz w:val="24"/>
                <w:szCs w:val="24"/>
                <w:lang w:val="fr-FR"/>
              </w:rPr>
              <w:t>s. D’un point de vue coût-efficacité, on peut gagner à demander au Fournisseur de ne fournir gratuitement que les nouvelles révisions et mises à jour, tout en acceptant qu’il puisse se faire rembourser la fourniture de nouvelles versions complètes. D’autres solutions pourront consister à réduire la période de fourniture obligatoire des mises à jour et autres modifications à titre gratuit (par exemple, en la limitant à la première année de la Période de garantie), ou encore à n’appliquer l’obligation qu’à une série plus limitée de Logiciels standard.]</w:t>
            </w:r>
          </w:p>
        </w:tc>
      </w:tr>
    </w:tbl>
    <w:p w14:paraId="3E5B23F3" w14:textId="77777777" w:rsidR="00453F23" w:rsidRPr="0074308D" w:rsidRDefault="00453F23" w:rsidP="007B50A8">
      <w:pPr>
        <w:pStyle w:val="Head72"/>
        <w:keepNext/>
        <w:suppressAutoHyphens w:val="0"/>
        <w:spacing w:before="480"/>
        <w:ind w:hanging="360"/>
        <w:jc w:val="center"/>
        <w:rPr>
          <w:rFonts w:ascii="Times New Roman" w:hAnsi="Times New Roman"/>
          <w:sz w:val="24"/>
          <w:lang w:val="fr-FR"/>
        </w:rPr>
      </w:pPr>
      <w:bookmarkStart w:id="1110" w:name="_Toc473119755"/>
      <w:bookmarkStart w:id="1111" w:name="_Toc481659366"/>
      <w:bookmarkStart w:id="1112" w:name="_Toc487459803"/>
      <w:r w:rsidRPr="0074308D">
        <w:rPr>
          <w:rFonts w:ascii="Times New Roman" w:hAnsi="Times New Roman"/>
          <w:sz w:val="24"/>
          <w:lang w:val="fr-FR"/>
        </w:rPr>
        <w:t>19.</w:t>
      </w:r>
      <w:r w:rsidR="009745EB" w:rsidRPr="0074308D">
        <w:rPr>
          <w:rFonts w:ascii="Times New Roman" w:hAnsi="Times New Roman"/>
          <w:sz w:val="24"/>
          <w:lang w:val="fr-FR"/>
        </w:rPr>
        <w:t xml:space="preserve"> </w:t>
      </w:r>
      <w:r w:rsidRPr="0074308D">
        <w:rPr>
          <w:rFonts w:ascii="Times New Roman" w:hAnsi="Times New Roman"/>
          <w:sz w:val="24"/>
          <w:lang w:val="fr-FR"/>
        </w:rPr>
        <w:t>Inspections et essais (Clause 25 du CCAG)</w:t>
      </w:r>
      <w:bookmarkEnd w:id="1110"/>
      <w:bookmarkEnd w:id="1111"/>
      <w:bookmarkEnd w:id="1112"/>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643613FA" w14:textId="77777777" w:rsidTr="00453F23">
        <w:tc>
          <w:tcPr>
            <w:tcW w:w="1872" w:type="dxa"/>
          </w:tcPr>
          <w:p w14:paraId="497EF57F"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25</w:t>
            </w:r>
          </w:p>
        </w:tc>
        <w:tc>
          <w:tcPr>
            <w:tcW w:w="7236" w:type="dxa"/>
          </w:tcPr>
          <w:p w14:paraId="269CE946" w14:textId="77777777" w:rsidR="00453F23" w:rsidRPr="0074308D" w:rsidRDefault="00453F23" w:rsidP="007B50A8">
            <w:pPr>
              <w:pStyle w:val="explanatoryclause"/>
              <w:spacing w:after="120"/>
              <w:jc w:val="both"/>
              <w:rPr>
                <w:rFonts w:asciiTheme="majorBidi" w:hAnsiTheme="majorBidi" w:cstheme="majorBidi"/>
                <w:sz w:val="24"/>
                <w:szCs w:val="24"/>
                <w:lang w:val="fr-FR"/>
              </w:rPr>
            </w:pPr>
            <w:r w:rsidRPr="0074308D">
              <w:rPr>
                <w:rFonts w:asciiTheme="majorBidi" w:hAnsiTheme="majorBidi" w:cstheme="majorBidi"/>
                <w:sz w:val="24"/>
                <w:szCs w:val="24"/>
                <w:lang w:val="fr-FR"/>
              </w:rPr>
              <w:t>La Clause du CCAG n’est pas modifiée par le CCAP.</w:t>
            </w:r>
          </w:p>
          <w:p w14:paraId="6CADD7A0" w14:textId="77777777" w:rsidR="00453F23" w:rsidRPr="0074308D" w:rsidRDefault="00453F23" w:rsidP="00453F23">
            <w:pPr>
              <w:pStyle w:val="explanatoryclause"/>
              <w:spacing w:after="120"/>
              <w:jc w:val="both"/>
              <w:rPr>
                <w:rFonts w:asciiTheme="majorBidi" w:hAnsiTheme="majorBidi" w:cstheme="majorBidi"/>
                <w:i/>
                <w:sz w:val="24"/>
                <w:szCs w:val="24"/>
                <w:lang w:val="fr-FR"/>
              </w:rPr>
            </w:pPr>
            <w:r w:rsidRPr="0074308D">
              <w:rPr>
                <w:rFonts w:asciiTheme="majorBidi" w:hAnsiTheme="majorBidi" w:cstheme="majorBidi"/>
                <w:b/>
                <w:i/>
                <w:spacing w:val="-4"/>
                <w:sz w:val="24"/>
                <w:szCs w:val="24"/>
                <w:lang w:val="fr-FR"/>
              </w:rPr>
              <w:t>[Note</w:t>
            </w:r>
            <w:r w:rsidR="009745EB" w:rsidRPr="0074308D">
              <w:rPr>
                <w:rFonts w:asciiTheme="majorBidi" w:hAnsiTheme="majorBidi" w:cstheme="majorBidi"/>
                <w:b/>
                <w:i/>
                <w:spacing w:val="-4"/>
                <w:sz w:val="24"/>
                <w:szCs w:val="24"/>
                <w:lang w:val="fr-FR"/>
              </w:rPr>
              <w:t> :</w:t>
            </w:r>
            <w:r w:rsidRPr="0074308D">
              <w:rPr>
                <w:rFonts w:asciiTheme="majorBidi" w:hAnsiTheme="majorBidi" w:cstheme="majorBidi"/>
                <w:b/>
                <w:i/>
                <w:spacing w:val="-4"/>
                <w:sz w:val="24"/>
                <w:szCs w:val="24"/>
                <w:lang w:val="fr-FR"/>
              </w:rPr>
              <w:t xml:space="preserve"> </w:t>
            </w:r>
            <w:r w:rsidRPr="0074308D">
              <w:rPr>
                <w:rFonts w:asciiTheme="majorBidi" w:hAnsiTheme="majorBidi" w:cstheme="majorBidi"/>
                <w:bCs/>
                <w:i/>
                <w:sz w:val="24"/>
                <w:szCs w:val="24"/>
                <w:lang w:val="fr-FR"/>
              </w:rPr>
              <w:t>L’Acheteur pourra éventuellement envisager d’avoir recours à des inspecteurs qualifiés pour inspecter et certifier les Technologies de l’information et les autres fournitures avant l’expédition, ce qui pourra minimiser le nombre de cas où l’Acheteur reçoit des fournitures qui ne sont pas conformes aux Spécifications techniques et raccourcir les délais de réparation et de remplacement.]</w:t>
            </w:r>
          </w:p>
        </w:tc>
      </w:tr>
    </w:tbl>
    <w:p w14:paraId="09A94B98" w14:textId="77777777" w:rsidR="00453F23" w:rsidRPr="0074308D" w:rsidRDefault="00453F23" w:rsidP="007B50A8">
      <w:pPr>
        <w:pStyle w:val="Head72"/>
        <w:keepNext/>
        <w:suppressAutoHyphens w:val="0"/>
        <w:spacing w:before="480"/>
        <w:ind w:hanging="360"/>
        <w:jc w:val="center"/>
        <w:rPr>
          <w:rFonts w:ascii="Times New Roman" w:hAnsi="Times New Roman"/>
          <w:sz w:val="24"/>
          <w:lang w:val="fr-FR"/>
        </w:rPr>
      </w:pPr>
      <w:bookmarkStart w:id="1113" w:name="_Toc473119756"/>
      <w:bookmarkStart w:id="1114" w:name="_Toc481659367"/>
      <w:bookmarkStart w:id="1115" w:name="_Toc487459804"/>
      <w:r w:rsidRPr="0074308D">
        <w:rPr>
          <w:rFonts w:ascii="Times New Roman" w:hAnsi="Times New Roman"/>
          <w:sz w:val="24"/>
          <w:lang w:val="fr-FR"/>
        </w:rPr>
        <w:t>20.</w:t>
      </w:r>
      <w:r w:rsidR="009745EB" w:rsidRPr="0074308D">
        <w:rPr>
          <w:rFonts w:ascii="Times New Roman" w:hAnsi="Times New Roman"/>
          <w:sz w:val="24"/>
          <w:lang w:val="fr-FR"/>
        </w:rPr>
        <w:t xml:space="preserve"> </w:t>
      </w:r>
      <w:r w:rsidRPr="0074308D">
        <w:rPr>
          <w:rFonts w:ascii="Times New Roman" w:hAnsi="Times New Roman"/>
          <w:sz w:val="24"/>
          <w:lang w:val="fr-FR"/>
        </w:rPr>
        <w:t>Mise en service et Réception opérationnelle (Clause 27 du CCAG)</w:t>
      </w:r>
      <w:bookmarkEnd w:id="1113"/>
      <w:bookmarkEnd w:id="1114"/>
      <w:bookmarkEnd w:id="111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0C041DA7" w14:textId="77777777" w:rsidTr="00453F23">
        <w:tc>
          <w:tcPr>
            <w:tcW w:w="1872" w:type="dxa"/>
          </w:tcPr>
          <w:p w14:paraId="3EC5BDAB"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27.2.1</w:t>
            </w:r>
          </w:p>
        </w:tc>
        <w:tc>
          <w:tcPr>
            <w:tcW w:w="7236" w:type="dxa"/>
          </w:tcPr>
          <w:p w14:paraId="430A0C7B" w14:textId="77777777" w:rsidR="00453F23" w:rsidRPr="0074308D" w:rsidRDefault="00453F23" w:rsidP="007B50A8">
            <w:pPr>
              <w:spacing w:after="120"/>
              <w:ind w:left="738" w:hanging="738"/>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738DAFD5" w14:textId="77777777" w:rsidR="00453F23" w:rsidRPr="0074308D" w:rsidRDefault="00453F23" w:rsidP="00453F23">
            <w:pPr>
              <w:pStyle w:val="explanatoryclause"/>
              <w:spacing w:after="120"/>
              <w:jc w:val="both"/>
              <w:rPr>
                <w:rFonts w:asciiTheme="majorBidi" w:hAnsiTheme="majorBidi" w:cstheme="majorBidi"/>
                <w:i/>
                <w:sz w:val="24"/>
                <w:szCs w:val="24"/>
                <w:lang w:val="fr-FR"/>
              </w:rPr>
            </w:pPr>
            <w:r w:rsidRPr="0074308D">
              <w:rPr>
                <w:rFonts w:asciiTheme="majorBidi" w:hAnsiTheme="majorBidi" w:cstheme="majorBidi"/>
                <w:b/>
                <w:i/>
                <w:spacing w:val="-4"/>
                <w:sz w:val="24"/>
                <w:szCs w:val="24"/>
                <w:lang w:val="fr-FR"/>
              </w:rPr>
              <w:t xml:space="preserve"> [Note</w:t>
            </w:r>
            <w:r w:rsidR="009745EB" w:rsidRPr="0074308D">
              <w:rPr>
                <w:rFonts w:asciiTheme="majorBidi" w:hAnsiTheme="majorBidi" w:cstheme="majorBidi"/>
                <w:b/>
                <w:i/>
                <w:spacing w:val="-4"/>
                <w:sz w:val="24"/>
                <w:szCs w:val="24"/>
                <w:lang w:val="fr-FR"/>
              </w:rPr>
              <w:t> :</w:t>
            </w:r>
            <w:r w:rsidRPr="0074308D">
              <w:rPr>
                <w:rFonts w:asciiTheme="majorBidi" w:hAnsiTheme="majorBidi" w:cstheme="majorBidi"/>
                <w:i/>
                <w:spacing w:val="-4"/>
                <w:sz w:val="24"/>
                <w:szCs w:val="24"/>
                <w:lang w:val="fr-FR"/>
              </w:rPr>
              <w:tab/>
            </w:r>
            <w:r w:rsidRPr="0074308D">
              <w:rPr>
                <w:rFonts w:asciiTheme="majorBidi" w:hAnsiTheme="majorBidi" w:cstheme="majorBidi"/>
                <w:i/>
                <w:sz w:val="24"/>
                <w:szCs w:val="24"/>
                <w:lang w:val="fr-FR"/>
              </w:rPr>
              <w:t xml:space="preserve">Dans la passation des marchés de Technologies de l’information, peu d’aspects revêtent plus d’importance pour la réussite d’une installation de Système que ceux touchant aux spécifications des Essais de réception opérationnelle. Il faut absolument que l’Acheteur prépare ces spécifications aussi soigneusement que celles portant sur l’ensemble du Système proprement dit. La description fournie doit définir la procédure de manière assez complète, claire et vérifiable pour permettre à l’exploitation du Système de se dérouler comme il convient et en entraînant le moins de confusion ou de controverse possible entre l’Acheteur, ses responsables, le Fournisseur et les éventuels utilisateurs finaux. </w:t>
            </w:r>
          </w:p>
          <w:p w14:paraId="1D9F86D3" w14:textId="77777777" w:rsidR="00453F23" w:rsidRPr="0074308D" w:rsidRDefault="00453F23" w:rsidP="00453F23">
            <w:pPr>
              <w:pStyle w:val="Retraitnormal"/>
              <w:rPr>
                <w:rFonts w:asciiTheme="majorBidi" w:hAnsiTheme="majorBidi" w:cstheme="majorBidi"/>
                <w:szCs w:val="24"/>
                <w:lang w:val="fr-FR"/>
              </w:rPr>
            </w:pPr>
            <w:r w:rsidRPr="0074308D">
              <w:rPr>
                <w:rFonts w:asciiTheme="majorBidi" w:hAnsiTheme="majorBidi" w:cstheme="majorBidi"/>
                <w:i/>
                <w:szCs w:val="24"/>
                <w:lang w:val="fr-FR"/>
              </w:rPr>
              <w:t>De plus, dans les cas où le Marché porte sur l’Installation et la réalisation d’essais de réception d’un certain nombre de Sous-systèmes, il convient de bien spécifier ici et/ou dans les Spécifications techniques la nature des essais de réception exigés pour chaque Sous-système ainsi que les essais finaux à réaliser sur l’ensemble du Système</w:t>
            </w:r>
            <w:r w:rsidR="00E16DAE" w:rsidRPr="0074308D">
              <w:rPr>
                <w:rFonts w:asciiTheme="majorBidi" w:hAnsiTheme="majorBidi" w:cstheme="majorBidi"/>
                <w:i/>
                <w:szCs w:val="24"/>
                <w:lang w:val="fr-FR"/>
              </w:rPr>
              <w:t>,</w:t>
            </w:r>
            <w:r w:rsidRPr="0074308D">
              <w:rPr>
                <w:rFonts w:asciiTheme="majorBidi" w:hAnsiTheme="majorBidi" w:cstheme="majorBidi"/>
                <w:i/>
                <w:szCs w:val="24"/>
                <w:lang w:val="fr-FR"/>
              </w:rPr>
              <w:t xml:space="preserve"> une fois tous les Sous-systèmes achevés. Il faut préciser également à quelle partie il appartiendra de remédier aux éventuels défauts décelés lors des essais finaux de l’ensemble du Système.]</w:t>
            </w:r>
            <w:r w:rsidRPr="0074308D">
              <w:rPr>
                <w:rFonts w:asciiTheme="majorBidi" w:hAnsiTheme="majorBidi" w:cstheme="majorBidi"/>
                <w:szCs w:val="24"/>
                <w:lang w:val="fr-FR"/>
              </w:rPr>
              <w:t xml:space="preserve"> </w:t>
            </w:r>
          </w:p>
        </w:tc>
      </w:tr>
    </w:tbl>
    <w:p w14:paraId="2F0EFCB5" w14:textId="77777777" w:rsidR="00453F23" w:rsidRPr="0074308D" w:rsidRDefault="00453F23" w:rsidP="007B50A8">
      <w:pPr>
        <w:pStyle w:val="Head71"/>
        <w:keepNext/>
        <w:pBdr>
          <w:bottom w:val="single" w:sz="24" w:space="1" w:color="auto"/>
        </w:pBdr>
        <w:suppressAutoHyphens w:val="0"/>
        <w:spacing w:before="360" w:after="120"/>
        <w:rPr>
          <w:smallCaps/>
          <w:sz w:val="32"/>
          <w:lang w:val="fr-FR" w:eastAsia="en-US"/>
        </w:rPr>
      </w:pPr>
      <w:bookmarkStart w:id="1116" w:name="_Toc473119757"/>
      <w:bookmarkStart w:id="1117" w:name="_Toc481659368"/>
      <w:bookmarkStart w:id="1118" w:name="_Toc487459805"/>
      <w:r w:rsidRPr="0074308D">
        <w:rPr>
          <w:smallCaps/>
          <w:sz w:val="32"/>
          <w:lang w:val="fr-FR" w:eastAsia="en-US"/>
        </w:rPr>
        <w:t>F.</w:t>
      </w:r>
      <w:r w:rsidR="009745EB" w:rsidRPr="0074308D">
        <w:rPr>
          <w:smallCaps/>
          <w:sz w:val="32"/>
          <w:lang w:val="fr-FR" w:eastAsia="en-US"/>
        </w:rPr>
        <w:t xml:space="preserve"> </w:t>
      </w:r>
      <w:r w:rsidRPr="0074308D">
        <w:rPr>
          <w:smallCaps/>
          <w:sz w:val="32"/>
          <w:lang w:val="fr-FR" w:eastAsia="en-US"/>
        </w:rPr>
        <w:t>Garanties et Responsabilités</w:t>
      </w:r>
      <w:bookmarkEnd w:id="1116"/>
      <w:bookmarkEnd w:id="1117"/>
      <w:bookmarkEnd w:id="1118"/>
    </w:p>
    <w:p w14:paraId="6D017422" w14:textId="77777777" w:rsidR="00453F23" w:rsidRPr="0074308D" w:rsidRDefault="00453F23" w:rsidP="007B50A8">
      <w:pPr>
        <w:pStyle w:val="Head72"/>
        <w:keepNext/>
        <w:suppressAutoHyphens w:val="0"/>
        <w:spacing w:before="480"/>
        <w:ind w:hanging="360"/>
        <w:jc w:val="center"/>
        <w:rPr>
          <w:rFonts w:ascii="Times New Roman" w:hAnsi="Times New Roman"/>
          <w:sz w:val="24"/>
          <w:lang w:val="fr-FR"/>
        </w:rPr>
      </w:pPr>
      <w:bookmarkStart w:id="1119" w:name="_Toc473119758"/>
      <w:bookmarkStart w:id="1120" w:name="_Toc481659369"/>
      <w:bookmarkStart w:id="1121" w:name="_Toc487459806"/>
      <w:r w:rsidRPr="0074308D">
        <w:rPr>
          <w:rFonts w:ascii="Times New Roman" w:hAnsi="Times New Roman"/>
          <w:sz w:val="24"/>
          <w:lang w:val="fr-FR"/>
        </w:rPr>
        <w:t>21.</w:t>
      </w:r>
      <w:r w:rsidR="009745EB" w:rsidRPr="0074308D">
        <w:rPr>
          <w:rFonts w:ascii="Times New Roman" w:hAnsi="Times New Roman"/>
          <w:sz w:val="24"/>
          <w:lang w:val="fr-FR"/>
        </w:rPr>
        <w:t xml:space="preserve"> </w:t>
      </w:r>
      <w:r w:rsidRPr="0074308D">
        <w:rPr>
          <w:rFonts w:ascii="Times New Roman" w:hAnsi="Times New Roman"/>
          <w:sz w:val="24"/>
          <w:lang w:val="fr-FR"/>
        </w:rPr>
        <w:t>Garantie du Délai de réception opérationnelle (Clause 28 du CCAG)</w:t>
      </w:r>
      <w:bookmarkEnd w:id="1119"/>
      <w:bookmarkEnd w:id="1120"/>
      <w:bookmarkEnd w:id="112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6037CC93" w14:textId="77777777" w:rsidTr="00453F23">
        <w:tc>
          <w:tcPr>
            <w:tcW w:w="1872" w:type="dxa"/>
          </w:tcPr>
          <w:p w14:paraId="6BD12805"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28.2</w:t>
            </w:r>
          </w:p>
        </w:tc>
        <w:tc>
          <w:tcPr>
            <w:tcW w:w="7236" w:type="dxa"/>
          </w:tcPr>
          <w:p w14:paraId="51F948C4" w14:textId="77777777" w:rsidR="00453F23" w:rsidRPr="0074308D" w:rsidRDefault="00453F23" w:rsidP="007B50A8">
            <w:pPr>
              <w:spacing w:after="120"/>
              <w:ind w:left="738" w:hanging="738"/>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63697845" w14:textId="77777777" w:rsidR="00453F23" w:rsidRPr="0074308D" w:rsidRDefault="00453F23" w:rsidP="00453F23">
            <w:pPr>
              <w:pStyle w:val="Retraitnormal"/>
              <w:ind w:left="738" w:hanging="738"/>
              <w:rPr>
                <w:rFonts w:asciiTheme="majorBidi" w:hAnsiTheme="majorBidi" w:cstheme="majorBidi"/>
                <w:i/>
                <w:szCs w:val="24"/>
                <w:lang w:val="fr-FR"/>
              </w:rPr>
            </w:pPr>
            <w:r w:rsidRPr="0074308D">
              <w:rPr>
                <w:rFonts w:asciiTheme="majorBidi" w:hAnsiTheme="majorBidi" w:cstheme="majorBidi"/>
                <w:b/>
                <w:i/>
                <w:spacing w:val="-4"/>
                <w:szCs w:val="24"/>
                <w:lang w:val="fr-FR"/>
              </w:rPr>
              <w:t>[Note</w:t>
            </w:r>
            <w:r w:rsidR="009745EB" w:rsidRPr="0074308D">
              <w:rPr>
                <w:rFonts w:asciiTheme="majorBidi" w:hAnsiTheme="majorBidi" w:cstheme="majorBidi"/>
                <w:b/>
                <w:i/>
                <w:spacing w:val="-4"/>
                <w:szCs w:val="24"/>
                <w:lang w:val="fr-FR"/>
              </w:rPr>
              <w:t> :</w:t>
            </w:r>
            <w:r w:rsidRPr="0074308D">
              <w:rPr>
                <w:rFonts w:asciiTheme="majorBidi" w:hAnsiTheme="majorBidi" w:cstheme="majorBidi"/>
                <w:i/>
                <w:spacing w:val="-4"/>
                <w:szCs w:val="24"/>
                <w:lang w:val="fr-FR"/>
              </w:rPr>
              <w:tab/>
            </w:r>
            <w:r w:rsidRPr="0074308D">
              <w:rPr>
                <w:rFonts w:asciiTheme="majorBidi" w:hAnsiTheme="majorBidi" w:cstheme="majorBidi"/>
                <w:i/>
                <w:szCs w:val="24"/>
                <w:lang w:val="fr-FR"/>
              </w:rPr>
              <w:t>Les taux généralement utilisés sont, respectivement, de un demi de un pour cent (0,5 %) par semaine assorti d’un plafond égal à dix pour cent (10 %) du Montant du Marché au total.</w:t>
            </w:r>
            <w:r w:rsidR="009745EB" w:rsidRPr="0074308D">
              <w:rPr>
                <w:rFonts w:asciiTheme="majorBidi" w:hAnsiTheme="majorBidi" w:cstheme="majorBidi"/>
                <w:i/>
                <w:szCs w:val="24"/>
                <w:lang w:val="fr-FR"/>
              </w:rPr>
              <w:t xml:space="preserve"> </w:t>
            </w:r>
            <w:r w:rsidRPr="0074308D">
              <w:rPr>
                <w:rFonts w:asciiTheme="majorBidi" w:hAnsiTheme="majorBidi" w:cstheme="majorBidi"/>
                <w:i/>
                <w:szCs w:val="24"/>
                <w:lang w:val="fr-FR"/>
              </w:rPr>
              <w:t>L’Acheteur pourra exprimer la pénalité par un pourcentage par journée calendaire.</w:t>
            </w:r>
            <w:r w:rsidR="009745EB" w:rsidRPr="0074308D">
              <w:rPr>
                <w:rFonts w:asciiTheme="majorBidi" w:hAnsiTheme="majorBidi" w:cstheme="majorBidi"/>
                <w:i/>
                <w:szCs w:val="24"/>
                <w:lang w:val="fr-FR"/>
              </w:rPr>
              <w:t xml:space="preserve"> </w:t>
            </w:r>
            <w:r w:rsidRPr="0074308D">
              <w:rPr>
                <w:rFonts w:asciiTheme="majorBidi" w:hAnsiTheme="majorBidi" w:cstheme="majorBidi"/>
                <w:i/>
                <w:szCs w:val="24"/>
                <w:lang w:val="fr-FR"/>
              </w:rPr>
              <w:t xml:space="preserve">Dans ce cas, l’indiquer dans le CCAP.] </w:t>
            </w:r>
          </w:p>
        </w:tc>
      </w:tr>
      <w:tr w:rsidR="00453F23" w:rsidRPr="0074308D" w14:paraId="357DE530" w14:textId="77777777" w:rsidTr="00453F23">
        <w:tc>
          <w:tcPr>
            <w:tcW w:w="1872" w:type="dxa"/>
          </w:tcPr>
          <w:p w14:paraId="57B0179D"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28.3</w:t>
            </w:r>
          </w:p>
        </w:tc>
        <w:tc>
          <w:tcPr>
            <w:tcW w:w="7236" w:type="dxa"/>
          </w:tcPr>
          <w:p w14:paraId="1986D7AD" w14:textId="77777777" w:rsidR="00453F23" w:rsidRPr="0074308D" w:rsidRDefault="00453F23" w:rsidP="007B50A8">
            <w:pPr>
              <w:spacing w:after="120"/>
              <w:ind w:left="738" w:hanging="738"/>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650CC211" w14:textId="77777777" w:rsidR="00453F23" w:rsidRPr="0074308D" w:rsidRDefault="00453F23" w:rsidP="00453F23">
            <w:pPr>
              <w:pStyle w:val="Retraitnormal"/>
              <w:ind w:left="734" w:hanging="720"/>
              <w:rPr>
                <w:rFonts w:asciiTheme="majorBidi" w:hAnsiTheme="majorBidi" w:cstheme="majorBidi"/>
                <w:i/>
                <w:spacing w:val="6"/>
                <w:szCs w:val="24"/>
                <w:lang w:val="fr-FR"/>
              </w:rPr>
            </w:pPr>
            <w:r w:rsidRPr="0074308D">
              <w:rPr>
                <w:rFonts w:asciiTheme="majorBidi" w:hAnsiTheme="majorBidi" w:cstheme="majorBidi"/>
                <w:b/>
                <w:i/>
                <w:spacing w:val="-4"/>
                <w:szCs w:val="24"/>
                <w:lang w:val="fr-FR"/>
              </w:rPr>
              <w:t>[Note</w:t>
            </w:r>
            <w:r w:rsidR="009745EB" w:rsidRPr="0074308D">
              <w:rPr>
                <w:rFonts w:asciiTheme="majorBidi" w:hAnsiTheme="majorBidi" w:cstheme="majorBidi"/>
                <w:b/>
                <w:i/>
                <w:spacing w:val="-4"/>
                <w:szCs w:val="24"/>
                <w:lang w:val="fr-FR"/>
              </w:rPr>
              <w:t> :</w:t>
            </w:r>
            <w:r w:rsidRPr="0074308D">
              <w:rPr>
                <w:rFonts w:asciiTheme="majorBidi" w:hAnsiTheme="majorBidi" w:cstheme="majorBidi"/>
                <w:i/>
                <w:spacing w:val="-4"/>
                <w:szCs w:val="24"/>
                <w:lang w:val="fr-FR"/>
              </w:rPr>
              <w:tab/>
            </w:r>
            <w:r w:rsidRPr="0074308D">
              <w:rPr>
                <w:rFonts w:asciiTheme="majorBidi" w:hAnsiTheme="majorBidi" w:cstheme="majorBidi"/>
                <w:i/>
                <w:szCs w:val="24"/>
                <w:lang w:val="fr-FR"/>
              </w:rPr>
              <w:t xml:space="preserve">Prévoir plus d’étapes pour l’application des pénalités peut offrir un degré de contrôle relativement plus grand et de meilleures garanties quant au rythme de mise en œuvre du Système. Mais en contrepartie, la gestion du Marché deviendra plus complexe et les risques financiers prendront une acuité accrue aux yeux des </w:t>
            </w:r>
            <w:r w:rsidR="009E1AF4" w:rsidRPr="0074308D">
              <w:rPr>
                <w:rFonts w:asciiTheme="majorBidi" w:hAnsiTheme="majorBidi" w:cstheme="majorBidi"/>
                <w:i/>
                <w:szCs w:val="24"/>
                <w:lang w:val="fr-FR"/>
              </w:rPr>
              <w:t>Soumissionnaire</w:t>
            </w:r>
            <w:r w:rsidRPr="0074308D">
              <w:rPr>
                <w:rFonts w:asciiTheme="majorBidi" w:hAnsiTheme="majorBidi" w:cstheme="majorBidi"/>
                <w:i/>
                <w:szCs w:val="24"/>
                <w:lang w:val="fr-FR"/>
              </w:rPr>
              <w:t xml:space="preserve">s, ce qui aura très probablement pour corollaire une augmentation du prix des </w:t>
            </w:r>
            <w:r w:rsidR="009E1AF4" w:rsidRPr="0074308D">
              <w:rPr>
                <w:rFonts w:asciiTheme="majorBidi" w:hAnsiTheme="majorBidi" w:cstheme="majorBidi"/>
                <w:i/>
                <w:szCs w:val="24"/>
                <w:lang w:val="fr-FR"/>
              </w:rPr>
              <w:t>Offre</w:t>
            </w:r>
            <w:r w:rsidRPr="0074308D">
              <w:rPr>
                <w:rFonts w:asciiTheme="majorBidi" w:hAnsiTheme="majorBidi" w:cstheme="majorBidi"/>
                <w:i/>
                <w:szCs w:val="24"/>
                <w:lang w:val="fr-FR"/>
              </w:rPr>
              <w:t>s. Dans la plupart des cas, la Réception opérationnelle est l’étape la plus appropriée pour contrôler, sur le plan financier, l’exécution du Marché selon le calendrier fixé, car elle prend en compte l’impact des retards antérieurs et constitue, en dernière analyse, l’étape qui compte véritablement. Quels que soient les étapes retenues, il faut absolument que le Calendrier d’exécution figurant dans les Spécifications techniques indique précisément les Sous-systèmes ou autres composants auxquels elles s’appliquent, ainsi que les dates correspondantes. Il va de soi que ces dispositions pourront faire l’objet de retouches et de modifications au niveau du Plan de projet convenu.]</w:t>
            </w:r>
          </w:p>
        </w:tc>
      </w:tr>
    </w:tbl>
    <w:p w14:paraId="39CE2234" w14:textId="77777777" w:rsidR="00453F23" w:rsidRPr="0074308D" w:rsidRDefault="00453F23" w:rsidP="007B50A8">
      <w:pPr>
        <w:pStyle w:val="Head72"/>
        <w:keepNext/>
        <w:suppressAutoHyphens w:val="0"/>
        <w:spacing w:before="480"/>
        <w:ind w:hanging="360"/>
        <w:jc w:val="center"/>
        <w:rPr>
          <w:rFonts w:ascii="Times New Roman" w:hAnsi="Times New Roman"/>
          <w:sz w:val="24"/>
          <w:lang w:val="fr-FR"/>
        </w:rPr>
      </w:pPr>
      <w:bookmarkStart w:id="1122" w:name="_Toc473119759"/>
      <w:bookmarkStart w:id="1123" w:name="_Toc481659370"/>
      <w:bookmarkStart w:id="1124" w:name="_Toc487459807"/>
      <w:r w:rsidRPr="0074308D">
        <w:rPr>
          <w:rFonts w:ascii="Times New Roman" w:hAnsi="Times New Roman"/>
          <w:sz w:val="24"/>
          <w:lang w:val="fr-FR"/>
        </w:rPr>
        <w:t>22.</w:t>
      </w:r>
      <w:r w:rsidR="009745EB" w:rsidRPr="0074308D">
        <w:rPr>
          <w:rFonts w:ascii="Times New Roman" w:hAnsi="Times New Roman"/>
          <w:sz w:val="24"/>
          <w:lang w:val="fr-FR"/>
        </w:rPr>
        <w:t xml:space="preserve"> </w:t>
      </w:r>
      <w:r w:rsidRPr="0074308D">
        <w:rPr>
          <w:rFonts w:ascii="Times New Roman" w:hAnsi="Times New Roman"/>
          <w:sz w:val="24"/>
          <w:lang w:val="fr-FR"/>
        </w:rPr>
        <w:t>Garantie (Clause 29 du CCAG)</w:t>
      </w:r>
      <w:bookmarkEnd w:id="1122"/>
      <w:bookmarkEnd w:id="1123"/>
      <w:bookmarkEnd w:id="112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1DAF5141" w14:textId="77777777" w:rsidTr="00453F23">
        <w:tc>
          <w:tcPr>
            <w:tcW w:w="1872" w:type="dxa"/>
          </w:tcPr>
          <w:p w14:paraId="3402EE79"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29.1</w:t>
            </w:r>
          </w:p>
        </w:tc>
        <w:tc>
          <w:tcPr>
            <w:tcW w:w="7236" w:type="dxa"/>
          </w:tcPr>
          <w:p w14:paraId="6F8359AB" w14:textId="77777777" w:rsidR="00453F23" w:rsidRPr="0074308D" w:rsidRDefault="00453F23" w:rsidP="007B50A8">
            <w:pPr>
              <w:spacing w:after="120"/>
              <w:ind w:left="738" w:hanging="738"/>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1D13DA6D" w14:textId="77777777" w:rsidR="00453F23" w:rsidRPr="0074308D" w:rsidRDefault="00453F23" w:rsidP="00453F23">
            <w:pPr>
              <w:pStyle w:val="Retraitnormal"/>
              <w:ind w:left="734" w:hanging="734"/>
              <w:rPr>
                <w:rFonts w:asciiTheme="majorBidi" w:hAnsiTheme="majorBidi" w:cstheme="majorBidi"/>
                <w:i/>
                <w:szCs w:val="24"/>
                <w:lang w:val="fr-FR"/>
              </w:rPr>
            </w:pPr>
            <w:r w:rsidRPr="0074308D">
              <w:rPr>
                <w:rFonts w:asciiTheme="majorBidi" w:hAnsiTheme="majorBidi" w:cstheme="majorBidi"/>
                <w:b/>
                <w:i/>
                <w:spacing w:val="-4"/>
                <w:szCs w:val="24"/>
                <w:lang w:val="fr-FR"/>
              </w:rPr>
              <w:t>[Note</w:t>
            </w:r>
            <w:r w:rsidR="009745EB" w:rsidRPr="0074308D">
              <w:rPr>
                <w:rFonts w:asciiTheme="majorBidi" w:hAnsiTheme="majorBidi" w:cstheme="majorBidi"/>
                <w:b/>
                <w:i/>
                <w:spacing w:val="-4"/>
                <w:szCs w:val="24"/>
                <w:lang w:val="fr-FR"/>
              </w:rPr>
              <w:t> :</w:t>
            </w:r>
            <w:r w:rsidRPr="0074308D">
              <w:rPr>
                <w:rFonts w:asciiTheme="majorBidi" w:hAnsiTheme="majorBidi" w:cstheme="majorBidi"/>
                <w:i/>
                <w:spacing w:val="-4"/>
                <w:szCs w:val="24"/>
                <w:lang w:val="fr-FR"/>
              </w:rPr>
              <w:tab/>
            </w:r>
            <w:r w:rsidRPr="0074308D">
              <w:rPr>
                <w:rFonts w:asciiTheme="majorBidi" w:hAnsiTheme="majorBidi" w:cstheme="majorBidi"/>
                <w:i/>
                <w:szCs w:val="24"/>
                <w:lang w:val="fr-FR"/>
              </w:rPr>
              <w:t xml:space="preserve">Sachant qu’un Logiciel est rarement totalement exempt d’erreurs ou de </w:t>
            </w:r>
            <w:r w:rsidR="009745EB" w:rsidRPr="0074308D">
              <w:rPr>
                <w:rFonts w:asciiTheme="majorBidi" w:hAnsiTheme="majorBidi" w:cstheme="majorBidi"/>
                <w:i/>
                <w:szCs w:val="24"/>
                <w:lang w:val="fr-FR"/>
              </w:rPr>
              <w:t>« </w:t>
            </w:r>
            <w:r w:rsidRPr="0074308D">
              <w:rPr>
                <w:rFonts w:asciiTheme="majorBidi" w:hAnsiTheme="majorBidi" w:cstheme="majorBidi"/>
                <w:i/>
                <w:szCs w:val="24"/>
                <w:lang w:val="fr-FR"/>
              </w:rPr>
              <w:t>bogues</w:t>
            </w:r>
            <w:r w:rsidR="009745EB" w:rsidRPr="0074308D">
              <w:rPr>
                <w:rFonts w:asciiTheme="majorBidi" w:hAnsiTheme="majorBidi" w:cstheme="majorBidi"/>
                <w:i/>
                <w:szCs w:val="24"/>
                <w:lang w:val="fr-FR"/>
              </w:rPr>
              <w:t> »</w:t>
            </w:r>
            <w:r w:rsidRPr="0074308D">
              <w:rPr>
                <w:rFonts w:asciiTheme="majorBidi" w:hAnsiTheme="majorBidi" w:cstheme="majorBidi"/>
                <w:i/>
                <w:szCs w:val="24"/>
                <w:lang w:val="fr-FR"/>
              </w:rPr>
              <w:t xml:space="preserve">, l’Acheteur souhaitera peut-être préciser ou limiter les obligations de garantie du Fournisseur. S’il s’y prend bien, cela pourra réduire l’importance des risques financiers aux yeux des </w:t>
            </w:r>
            <w:r w:rsidR="009E1AF4" w:rsidRPr="0074308D">
              <w:rPr>
                <w:rFonts w:asciiTheme="majorBidi" w:hAnsiTheme="majorBidi" w:cstheme="majorBidi"/>
                <w:i/>
                <w:szCs w:val="24"/>
                <w:lang w:val="fr-FR"/>
              </w:rPr>
              <w:t>Soumissionnaire</w:t>
            </w:r>
            <w:r w:rsidRPr="0074308D">
              <w:rPr>
                <w:rFonts w:asciiTheme="majorBidi" w:hAnsiTheme="majorBidi" w:cstheme="majorBidi"/>
                <w:i/>
                <w:szCs w:val="24"/>
                <w:lang w:val="fr-FR"/>
              </w:rPr>
              <w:t xml:space="preserve">s, et contribuer ainsi à abaisser le prix des </w:t>
            </w:r>
            <w:r w:rsidR="009E1AF4" w:rsidRPr="0074308D">
              <w:rPr>
                <w:rFonts w:asciiTheme="majorBidi" w:hAnsiTheme="majorBidi" w:cstheme="majorBidi"/>
                <w:i/>
                <w:szCs w:val="24"/>
                <w:lang w:val="fr-FR"/>
              </w:rPr>
              <w:t>Offre</w:t>
            </w:r>
            <w:r w:rsidRPr="0074308D">
              <w:rPr>
                <w:rFonts w:asciiTheme="majorBidi" w:hAnsiTheme="majorBidi" w:cstheme="majorBidi"/>
                <w:i/>
                <w:szCs w:val="24"/>
                <w:lang w:val="fr-FR"/>
              </w:rPr>
              <w:t>s. Il doit néanmoins peser les économies éventuelles en regard des risques que cela pourra entraîner en termes de fiabilité et de bonne exploitation du Système et aux coûts qu’ils pourront entraîner pour lui. Ces choix dépendent totalement</w:t>
            </w:r>
            <w:r w:rsidR="009745EB" w:rsidRPr="0074308D">
              <w:rPr>
                <w:rFonts w:asciiTheme="majorBidi" w:hAnsiTheme="majorBidi" w:cstheme="majorBidi"/>
                <w:i/>
                <w:szCs w:val="24"/>
                <w:lang w:val="fr-FR"/>
              </w:rPr>
              <w:t xml:space="preserve"> </w:t>
            </w:r>
            <w:r w:rsidRPr="0074308D">
              <w:rPr>
                <w:rFonts w:asciiTheme="majorBidi" w:hAnsiTheme="majorBidi" w:cstheme="majorBidi"/>
                <w:i/>
                <w:szCs w:val="24"/>
                <w:lang w:val="fr-FR"/>
              </w:rPr>
              <w:t>de la catégorie de Système considérée et de ses utilisations, et sont influencés par les progrès technologiques rapides. La Banque recommande par conséquent à l’Acheteur de consulter des experts dans les domaines en question pour se faire une idée exacte des risques encourus et de la meilleure façon de libeller les éventuelles exceptions et limitations applicables en matière de garantie.]</w:t>
            </w:r>
          </w:p>
        </w:tc>
      </w:tr>
      <w:tr w:rsidR="00453F23" w:rsidRPr="0074308D" w14:paraId="3B2AD434" w14:textId="77777777" w:rsidTr="00453F23">
        <w:tc>
          <w:tcPr>
            <w:tcW w:w="1872" w:type="dxa"/>
          </w:tcPr>
          <w:p w14:paraId="3B01336F"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29.4</w:t>
            </w:r>
          </w:p>
        </w:tc>
        <w:tc>
          <w:tcPr>
            <w:tcW w:w="7236" w:type="dxa"/>
          </w:tcPr>
          <w:p w14:paraId="381EF5E7" w14:textId="77777777" w:rsidR="00453F23" w:rsidRPr="0074308D" w:rsidRDefault="00453F23" w:rsidP="007B50A8">
            <w:pPr>
              <w:spacing w:after="120"/>
              <w:ind w:left="738" w:hanging="738"/>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16CC6AD3" w14:textId="77777777" w:rsidR="00453F23" w:rsidRPr="0074308D" w:rsidRDefault="00453F23" w:rsidP="00453F23">
            <w:pPr>
              <w:pStyle w:val="Retraitnormal"/>
              <w:keepNext/>
              <w:keepLines/>
              <w:ind w:left="738" w:hanging="720"/>
              <w:rPr>
                <w:rFonts w:asciiTheme="majorBidi" w:hAnsiTheme="majorBidi" w:cstheme="majorBidi"/>
                <w:i/>
                <w:szCs w:val="24"/>
                <w:lang w:val="fr-FR"/>
              </w:rPr>
            </w:pPr>
            <w:r w:rsidRPr="0074308D">
              <w:rPr>
                <w:rFonts w:asciiTheme="majorBidi" w:hAnsiTheme="majorBidi" w:cstheme="majorBidi"/>
                <w:b/>
                <w:i/>
                <w:spacing w:val="-4"/>
                <w:szCs w:val="24"/>
                <w:lang w:val="fr-FR"/>
              </w:rPr>
              <w:t>[Note</w:t>
            </w:r>
            <w:r w:rsidR="009745EB" w:rsidRPr="0074308D">
              <w:rPr>
                <w:rFonts w:asciiTheme="majorBidi" w:hAnsiTheme="majorBidi" w:cstheme="majorBidi"/>
                <w:b/>
                <w:i/>
                <w:spacing w:val="-4"/>
                <w:szCs w:val="24"/>
                <w:lang w:val="fr-FR"/>
              </w:rPr>
              <w:t> :</w:t>
            </w:r>
            <w:r w:rsidRPr="0074308D">
              <w:rPr>
                <w:rFonts w:asciiTheme="majorBidi" w:hAnsiTheme="majorBidi" w:cstheme="majorBidi"/>
                <w:i/>
                <w:spacing w:val="-4"/>
                <w:szCs w:val="24"/>
                <w:lang w:val="fr-FR"/>
              </w:rPr>
              <w:tab/>
            </w:r>
            <w:r w:rsidRPr="0074308D">
              <w:rPr>
                <w:rFonts w:asciiTheme="majorBidi" w:hAnsiTheme="majorBidi" w:cstheme="majorBidi"/>
                <w:i/>
                <w:szCs w:val="24"/>
                <w:lang w:val="fr-FR"/>
              </w:rPr>
              <w:t>Au moment de définir la Période de garantie, l’Acheteur devra tenir compte du fait que des services tels que le support d’un ingénieur à demeure, la fourniture de nouvelles versions de Logiciels ou l’assistance aux utilisateurs finaux ne sont normalement pas couverts dans les garanties commerciales et doivent être traités à part dans le Tableau des coûts récurrents.]</w:t>
            </w:r>
          </w:p>
        </w:tc>
      </w:tr>
      <w:tr w:rsidR="00453F23" w:rsidRPr="0074308D" w14:paraId="4C2BAA3E" w14:textId="77777777" w:rsidTr="00453F23">
        <w:tc>
          <w:tcPr>
            <w:tcW w:w="1872" w:type="dxa"/>
          </w:tcPr>
          <w:p w14:paraId="751BA787"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29.10</w:t>
            </w:r>
          </w:p>
        </w:tc>
        <w:tc>
          <w:tcPr>
            <w:tcW w:w="7236" w:type="dxa"/>
          </w:tcPr>
          <w:p w14:paraId="40F6E1AD" w14:textId="77777777" w:rsidR="00453F23" w:rsidRPr="0074308D" w:rsidRDefault="00453F23" w:rsidP="007B50A8">
            <w:pPr>
              <w:spacing w:after="120"/>
              <w:ind w:left="738" w:hanging="738"/>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5A3C7899" w14:textId="77777777" w:rsidR="00453F23" w:rsidRPr="0074308D" w:rsidRDefault="00453F23" w:rsidP="00453F23">
            <w:pPr>
              <w:pStyle w:val="Retraitnormal"/>
              <w:ind w:left="738" w:hanging="720"/>
              <w:rPr>
                <w:rFonts w:asciiTheme="majorBidi" w:hAnsiTheme="majorBidi" w:cstheme="majorBidi"/>
                <w:i/>
                <w:szCs w:val="24"/>
                <w:lang w:val="fr-FR"/>
              </w:rPr>
            </w:pPr>
            <w:r w:rsidRPr="0074308D">
              <w:rPr>
                <w:rFonts w:asciiTheme="majorBidi" w:hAnsiTheme="majorBidi" w:cstheme="majorBidi"/>
                <w:b/>
                <w:i/>
                <w:spacing w:val="-4"/>
                <w:szCs w:val="24"/>
                <w:lang w:val="fr-FR"/>
              </w:rPr>
              <w:t>[Note</w:t>
            </w:r>
            <w:r w:rsidR="009745EB" w:rsidRPr="0074308D">
              <w:rPr>
                <w:rFonts w:asciiTheme="majorBidi" w:hAnsiTheme="majorBidi" w:cstheme="majorBidi"/>
                <w:b/>
                <w:i/>
                <w:spacing w:val="-4"/>
                <w:szCs w:val="24"/>
                <w:lang w:val="fr-FR"/>
              </w:rPr>
              <w:t> :</w:t>
            </w:r>
            <w:r w:rsidRPr="0074308D">
              <w:rPr>
                <w:rFonts w:asciiTheme="majorBidi" w:hAnsiTheme="majorBidi" w:cstheme="majorBidi"/>
                <w:i/>
                <w:spacing w:val="-4"/>
                <w:szCs w:val="24"/>
                <w:lang w:val="fr-FR"/>
              </w:rPr>
              <w:tab/>
              <w:t>L</w:t>
            </w:r>
            <w:r w:rsidRPr="0074308D">
              <w:rPr>
                <w:rFonts w:asciiTheme="majorBidi" w:hAnsiTheme="majorBidi" w:cstheme="majorBidi"/>
                <w:i/>
                <w:szCs w:val="24"/>
                <w:lang w:val="fr-FR"/>
              </w:rPr>
              <w:t>’Acheteur devrait définir une série de délais d’intervention en fonction du degré de gravité des défauts, des catégories de Technologies de l’information et/ou des Sous-systèmes considérés. Le choix le plus approprié et le plus économique en la matière dépend largement du Système considéré, de son utilisation et du contexte du pays de l’Acheteur.</w:t>
            </w:r>
          </w:p>
          <w:p w14:paraId="5CEB5BC0" w14:textId="77777777" w:rsidR="00453F23" w:rsidRPr="0074308D" w:rsidRDefault="00453F23" w:rsidP="00453F23">
            <w:pPr>
              <w:pStyle w:val="Retraitnormal"/>
              <w:ind w:left="738" w:hanging="720"/>
              <w:rPr>
                <w:rFonts w:asciiTheme="majorBidi" w:hAnsiTheme="majorBidi" w:cstheme="majorBidi"/>
                <w:i/>
                <w:szCs w:val="24"/>
                <w:lang w:val="fr-FR"/>
              </w:rPr>
            </w:pPr>
            <w:r w:rsidRPr="0074308D">
              <w:rPr>
                <w:rFonts w:asciiTheme="majorBidi" w:hAnsiTheme="majorBidi" w:cstheme="majorBidi"/>
                <w:i/>
                <w:spacing w:val="-4"/>
                <w:szCs w:val="24"/>
                <w:lang w:val="fr-FR"/>
              </w:rPr>
              <w:t xml:space="preserve">Le CCAG stipule que le Fournisseur doit commencer la rectification des défauts dans le cadre de la garantie dans un délai de deux </w:t>
            </w:r>
            <w:r w:rsidR="00E22BCE" w:rsidRPr="0074308D">
              <w:rPr>
                <w:rFonts w:asciiTheme="majorBidi" w:hAnsiTheme="majorBidi" w:cstheme="majorBidi"/>
                <w:i/>
                <w:spacing w:val="-4"/>
                <w:szCs w:val="24"/>
                <w:lang w:val="fr-FR"/>
              </w:rPr>
              <w:t xml:space="preserve">(2) </w:t>
            </w:r>
            <w:r w:rsidRPr="0074308D">
              <w:rPr>
                <w:rFonts w:asciiTheme="majorBidi" w:hAnsiTheme="majorBidi" w:cstheme="majorBidi"/>
                <w:i/>
                <w:spacing w:val="-4"/>
                <w:szCs w:val="24"/>
                <w:lang w:val="fr-FR"/>
              </w:rPr>
              <w:t>semaines au maximum, à défaut de quoi l’Acheteur pourra faire réaliser la rectification aux frais du Fournisseur.</w:t>
            </w:r>
            <w:r w:rsidR="009745EB" w:rsidRPr="0074308D">
              <w:rPr>
                <w:rFonts w:asciiTheme="majorBidi" w:hAnsiTheme="majorBidi" w:cstheme="majorBidi"/>
                <w:i/>
                <w:spacing w:val="-4"/>
                <w:szCs w:val="24"/>
                <w:lang w:val="fr-FR"/>
              </w:rPr>
              <w:t xml:space="preserve"> </w:t>
            </w:r>
            <w:r w:rsidRPr="0074308D">
              <w:rPr>
                <w:rFonts w:asciiTheme="majorBidi" w:hAnsiTheme="majorBidi" w:cstheme="majorBidi"/>
                <w:i/>
                <w:spacing w:val="-4"/>
                <w:szCs w:val="24"/>
                <w:lang w:val="fr-FR"/>
              </w:rPr>
              <w:t>L’Acheteur pourra souhaiter raccourcir ou allonger ce délai par le CCAP.</w:t>
            </w:r>
            <w:r w:rsidR="009745EB" w:rsidRPr="0074308D">
              <w:rPr>
                <w:rFonts w:asciiTheme="majorBidi" w:hAnsiTheme="majorBidi" w:cstheme="majorBidi"/>
                <w:i/>
                <w:spacing w:val="-4"/>
                <w:szCs w:val="24"/>
                <w:lang w:val="fr-FR"/>
              </w:rPr>
              <w:t xml:space="preserve"> </w:t>
            </w:r>
            <w:r w:rsidRPr="0074308D">
              <w:rPr>
                <w:rFonts w:asciiTheme="majorBidi" w:hAnsiTheme="majorBidi" w:cstheme="majorBidi"/>
                <w:i/>
                <w:spacing w:val="-4"/>
                <w:szCs w:val="24"/>
                <w:lang w:val="fr-FR"/>
              </w:rPr>
              <w:t>Le délai stipulé doit être un compromis raisonnable entre ce qu’un fournisseur qualifié</w:t>
            </w:r>
            <w:r w:rsidR="009745EB" w:rsidRPr="0074308D">
              <w:rPr>
                <w:rFonts w:asciiTheme="majorBidi" w:hAnsiTheme="majorBidi" w:cstheme="majorBidi"/>
                <w:i/>
                <w:spacing w:val="-4"/>
                <w:szCs w:val="24"/>
                <w:lang w:val="fr-FR"/>
              </w:rPr>
              <w:t xml:space="preserve"> </w:t>
            </w:r>
            <w:r w:rsidRPr="0074308D">
              <w:rPr>
                <w:rFonts w:asciiTheme="majorBidi" w:hAnsiTheme="majorBidi" w:cstheme="majorBidi"/>
                <w:i/>
                <w:spacing w:val="-4"/>
                <w:szCs w:val="24"/>
                <w:lang w:val="fr-FR"/>
              </w:rPr>
              <w:t xml:space="preserve">peut pratiquement réaliser et l’importance de maintenir le système en exploitation. Si le délai est trop court, les </w:t>
            </w:r>
            <w:r w:rsidR="009E1AF4" w:rsidRPr="0074308D">
              <w:rPr>
                <w:rFonts w:asciiTheme="majorBidi" w:hAnsiTheme="majorBidi" w:cstheme="majorBidi"/>
                <w:i/>
                <w:spacing w:val="-4"/>
                <w:szCs w:val="24"/>
                <w:lang w:val="fr-FR"/>
              </w:rPr>
              <w:t>Soumissionnaire</w:t>
            </w:r>
            <w:r w:rsidRPr="0074308D">
              <w:rPr>
                <w:rFonts w:asciiTheme="majorBidi" w:hAnsiTheme="majorBidi" w:cstheme="majorBidi"/>
                <w:i/>
                <w:spacing w:val="-4"/>
                <w:szCs w:val="24"/>
                <w:lang w:val="fr-FR"/>
              </w:rPr>
              <w:t xml:space="preserve">s devront se protéger en ajoutant une provision au prix de leur </w:t>
            </w:r>
            <w:r w:rsidR="009E1AF4" w:rsidRPr="0074308D">
              <w:rPr>
                <w:rFonts w:asciiTheme="majorBidi" w:hAnsiTheme="majorBidi" w:cstheme="majorBidi"/>
                <w:i/>
                <w:spacing w:val="-4"/>
                <w:szCs w:val="24"/>
                <w:lang w:val="fr-FR"/>
              </w:rPr>
              <w:t>Offre</w:t>
            </w:r>
            <w:r w:rsidRPr="0074308D">
              <w:rPr>
                <w:rFonts w:asciiTheme="majorBidi" w:hAnsiTheme="majorBidi" w:cstheme="majorBidi"/>
                <w:i/>
                <w:spacing w:val="-4"/>
                <w:szCs w:val="24"/>
                <w:lang w:val="fr-FR"/>
              </w:rPr>
              <w:t>.</w:t>
            </w:r>
          </w:p>
        </w:tc>
      </w:tr>
    </w:tbl>
    <w:p w14:paraId="422EF007" w14:textId="77777777" w:rsidR="00453F23" w:rsidRPr="0074308D" w:rsidRDefault="00453F23" w:rsidP="00B81152">
      <w:pPr>
        <w:pStyle w:val="Head72"/>
        <w:keepNext/>
        <w:suppressAutoHyphens w:val="0"/>
        <w:spacing w:before="480"/>
        <w:ind w:left="714" w:hanging="357"/>
        <w:jc w:val="center"/>
        <w:rPr>
          <w:rFonts w:ascii="Times New Roman" w:hAnsi="Times New Roman"/>
          <w:sz w:val="24"/>
          <w:lang w:val="fr-FR"/>
        </w:rPr>
      </w:pPr>
      <w:bookmarkStart w:id="1125" w:name="_Toc473119760"/>
      <w:bookmarkStart w:id="1126" w:name="_Toc481659371"/>
      <w:bookmarkStart w:id="1127" w:name="_Toc487459808"/>
      <w:r w:rsidRPr="0074308D">
        <w:rPr>
          <w:rFonts w:ascii="Times New Roman" w:hAnsi="Times New Roman"/>
          <w:sz w:val="24"/>
          <w:lang w:val="fr-FR"/>
        </w:rPr>
        <w:t>23.</w:t>
      </w:r>
      <w:r w:rsidR="009745EB" w:rsidRPr="0074308D">
        <w:rPr>
          <w:rFonts w:ascii="Times New Roman" w:hAnsi="Times New Roman"/>
          <w:sz w:val="24"/>
          <w:lang w:val="fr-FR"/>
        </w:rPr>
        <w:t xml:space="preserve"> </w:t>
      </w:r>
      <w:r w:rsidRPr="0074308D">
        <w:rPr>
          <w:rFonts w:ascii="Times New Roman" w:hAnsi="Times New Roman"/>
          <w:sz w:val="24"/>
          <w:lang w:val="fr-FR"/>
        </w:rPr>
        <w:t>Garanties opérationnelles (Clause 30 du CCAG)</w:t>
      </w:r>
      <w:bookmarkEnd w:id="1125"/>
      <w:bookmarkEnd w:id="1126"/>
      <w:bookmarkEnd w:id="1127"/>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1"/>
        <w:gridCol w:w="7237"/>
      </w:tblGrid>
      <w:tr w:rsidR="00453F23" w:rsidRPr="0074308D" w14:paraId="107A523A" w14:textId="77777777" w:rsidTr="00453F23">
        <w:tc>
          <w:tcPr>
            <w:tcW w:w="1871" w:type="dxa"/>
          </w:tcPr>
          <w:p w14:paraId="1DBB1EC7"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30</w:t>
            </w:r>
          </w:p>
        </w:tc>
        <w:tc>
          <w:tcPr>
            <w:tcW w:w="7237" w:type="dxa"/>
          </w:tcPr>
          <w:p w14:paraId="2E9870CA" w14:textId="77777777" w:rsidR="00453F23" w:rsidRPr="0074308D" w:rsidRDefault="00453F23" w:rsidP="00453F23">
            <w:pPr>
              <w:spacing w:before="120" w:after="120"/>
              <w:ind w:left="738" w:hanging="738"/>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292BCD93" w14:textId="77777777" w:rsidR="00453F23" w:rsidRPr="0074308D" w:rsidRDefault="00453F23" w:rsidP="00453F23">
            <w:pPr>
              <w:spacing w:after="120"/>
              <w:ind w:left="720" w:hanging="720"/>
              <w:jc w:val="both"/>
              <w:rPr>
                <w:rFonts w:asciiTheme="majorBidi" w:hAnsiTheme="majorBidi" w:cstheme="majorBidi"/>
                <w:i/>
                <w:iCs/>
                <w:sz w:val="24"/>
                <w:szCs w:val="24"/>
              </w:rPr>
            </w:pPr>
            <w:r w:rsidRPr="0074308D">
              <w:rPr>
                <w:rFonts w:asciiTheme="majorBidi" w:hAnsiTheme="majorBidi" w:cstheme="majorBidi"/>
                <w:i/>
                <w:sz w:val="24"/>
                <w:szCs w:val="24"/>
              </w:rPr>
              <w:t>[</w:t>
            </w:r>
            <w:r w:rsidRPr="0074308D">
              <w:rPr>
                <w:rFonts w:asciiTheme="majorBidi" w:hAnsiTheme="majorBidi" w:cstheme="majorBidi"/>
                <w:b/>
                <w:i/>
                <w:spacing w:val="-4"/>
                <w:sz w:val="24"/>
                <w:szCs w:val="24"/>
              </w:rPr>
              <w:t>Note</w:t>
            </w:r>
            <w:r w:rsidR="009745EB" w:rsidRPr="0074308D">
              <w:rPr>
                <w:rFonts w:asciiTheme="majorBidi" w:hAnsiTheme="majorBidi" w:cstheme="majorBidi"/>
                <w:b/>
                <w:i/>
                <w:spacing w:val="-4"/>
                <w:sz w:val="24"/>
                <w:szCs w:val="24"/>
              </w:rPr>
              <w:t xml:space="preserve"> :</w:t>
            </w:r>
            <w:r w:rsidRPr="0074308D">
              <w:rPr>
                <w:rFonts w:asciiTheme="majorBidi" w:hAnsiTheme="majorBidi" w:cstheme="majorBidi"/>
                <w:i/>
                <w:spacing w:val="-4"/>
                <w:sz w:val="24"/>
                <w:szCs w:val="24"/>
              </w:rPr>
              <w:tab/>
            </w:r>
            <w:r w:rsidRPr="0074308D">
              <w:rPr>
                <w:rFonts w:asciiTheme="majorBidi" w:hAnsiTheme="majorBidi" w:cstheme="majorBidi"/>
                <w:i/>
                <w:sz w:val="24"/>
                <w:szCs w:val="24"/>
              </w:rPr>
              <w:t>Au cas où les Systèmes et les Technologies de l’information devaient suivre un autre système de calendrier, c’est ici qu’il conviendrait de spécifier les exigences qui s’ajoutent ou qui modifient celles de la Clause 30.2 du CCAG.]</w:t>
            </w:r>
          </w:p>
        </w:tc>
      </w:tr>
    </w:tbl>
    <w:p w14:paraId="3FB13C09" w14:textId="77777777" w:rsidR="00453F23" w:rsidRPr="0074308D" w:rsidRDefault="00453F23" w:rsidP="007B50A8">
      <w:pPr>
        <w:pStyle w:val="Head72"/>
        <w:keepNext/>
        <w:suppressAutoHyphens w:val="0"/>
        <w:spacing w:before="480"/>
        <w:ind w:hanging="360"/>
        <w:jc w:val="center"/>
        <w:rPr>
          <w:rFonts w:ascii="Times New Roman" w:hAnsi="Times New Roman"/>
          <w:sz w:val="24"/>
          <w:lang w:val="fr-FR"/>
        </w:rPr>
      </w:pPr>
      <w:bookmarkStart w:id="1128" w:name="_Toc473119761"/>
      <w:bookmarkStart w:id="1129" w:name="_Toc481659372"/>
      <w:bookmarkStart w:id="1130" w:name="_Toc487459809"/>
      <w:r w:rsidRPr="0074308D">
        <w:rPr>
          <w:rFonts w:ascii="Times New Roman" w:hAnsi="Times New Roman"/>
          <w:sz w:val="24"/>
          <w:lang w:val="fr-FR"/>
        </w:rPr>
        <w:t>24.</w:t>
      </w:r>
      <w:r w:rsidR="009745EB" w:rsidRPr="0074308D">
        <w:rPr>
          <w:rFonts w:ascii="Times New Roman" w:hAnsi="Times New Roman"/>
          <w:sz w:val="24"/>
          <w:lang w:val="fr-FR"/>
        </w:rPr>
        <w:t xml:space="preserve"> </w:t>
      </w:r>
      <w:r w:rsidRPr="0074308D">
        <w:rPr>
          <w:rFonts w:ascii="Times New Roman" w:hAnsi="Times New Roman"/>
          <w:sz w:val="24"/>
          <w:lang w:val="fr-FR"/>
        </w:rPr>
        <w:t>Droits de Propriété intellectuelle (Clause 32 du CCAG)</w:t>
      </w:r>
      <w:bookmarkEnd w:id="1128"/>
      <w:bookmarkEnd w:id="1129"/>
      <w:bookmarkEnd w:id="1130"/>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1"/>
        <w:gridCol w:w="7237"/>
      </w:tblGrid>
      <w:tr w:rsidR="00453F23" w:rsidRPr="0074308D" w14:paraId="4A4D116A" w14:textId="77777777" w:rsidTr="00453F23">
        <w:tc>
          <w:tcPr>
            <w:tcW w:w="1872" w:type="dxa"/>
          </w:tcPr>
          <w:p w14:paraId="0D58EB42"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32</w:t>
            </w:r>
          </w:p>
        </w:tc>
        <w:tc>
          <w:tcPr>
            <w:tcW w:w="7243" w:type="dxa"/>
          </w:tcPr>
          <w:p w14:paraId="2745E91E" w14:textId="77777777" w:rsidR="00453F23" w:rsidRPr="0074308D" w:rsidRDefault="00453F23" w:rsidP="003F2DC2">
            <w:pPr>
              <w:spacing w:after="120"/>
              <w:ind w:left="738" w:hanging="738"/>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400CE8D5" w14:textId="77777777" w:rsidR="00453F23" w:rsidRPr="0074308D" w:rsidRDefault="00453F23" w:rsidP="00453F23">
            <w:pPr>
              <w:spacing w:after="120"/>
              <w:ind w:left="720" w:hanging="720"/>
              <w:jc w:val="both"/>
              <w:rPr>
                <w:rFonts w:asciiTheme="majorBidi" w:hAnsiTheme="majorBidi" w:cstheme="majorBidi"/>
                <w:i/>
                <w:iCs/>
                <w:sz w:val="24"/>
                <w:szCs w:val="24"/>
              </w:rPr>
            </w:pPr>
            <w:r w:rsidRPr="0074308D">
              <w:rPr>
                <w:rFonts w:asciiTheme="majorBidi" w:hAnsiTheme="majorBidi" w:cstheme="majorBidi"/>
                <w:i/>
                <w:sz w:val="24"/>
                <w:szCs w:val="24"/>
              </w:rPr>
              <w:t>[</w:t>
            </w:r>
            <w:r w:rsidRPr="0074308D">
              <w:rPr>
                <w:rFonts w:asciiTheme="majorBidi" w:hAnsiTheme="majorBidi" w:cstheme="majorBidi"/>
                <w:b/>
                <w:i/>
                <w:spacing w:val="-4"/>
                <w:sz w:val="24"/>
                <w:szCs w:val="24"/>
              </w:rPr>
              <w:t>Note</w:t>
            </w:r>
            <w:r w:rsidR="009745EB" w:rsidRPr="0074308D">
              <w:rPr>
                <w:rFonts w:asciiTheme="majorBidi" w:hAnsiTheme="majorBidi" w:cstheme="majorBidi"/>
                <w:b/>
                <w:i/>
                <w:spacing w:val="-4"/>
                <w:sz w:val="24"/>
                <w:szCs w:val="24"/>
              </w:rPr>
              <w:t xml:space="preserve"> :</w:t>
            </w:r>
            <w:r w:rsidRPr="0074308D">
              <w:rPr>
                <w:rFonts w:asciiTheme="majorBidi" w:hAnsiTheme="majorBidi" w:cstheme="majorBidi"/>
                <w:i/>
                <w:spacing w:val="-4"/>
                <w:sz w:val="24"/>
                <w:szCs w:val="24"/>
              </w:rPr>
              <w:tab/>
            </w:r>
            <w:r w:rsidRPr="0074308D">
              <w:rPr>
                <w:rFonts w:asciiTheme="majorBidi" w:hAnsiTheme="majorBidi" w:cstheme="majorBidi"/>
                <w:i/>
                <w:sz w:val="24"/>
                <w:szCs w:val="24"/>
              </w:rPr>
              <w:t>Au cas où la clause doit être modifiée, insérer les modifications ici.]</w:t>
            </w:r>
          </w:p>
        </w:tc>
      </w:tr>
    </w:tbl>
    <w:p w14:paraId="23456FB9" w14:textId="77777777" w:rsidR="00453F23" w:rsidRPr="0074308D" w:rsidRDefault="00453F23" w:rsidP="0060621C">
      <w:pPr>
        <w:pStyle w:val="Head71"/>
        <w:keepNext/>
        <w:pBdr>
          <w:bottom w:val="single" w:sz="24" w:space="1" w:color="auto"/>
        </w:pBdr>
        <w:suppressAutoHyphens w:val="0"/>
        <w:spacing w:before="360" w:after="120"/>
        <w:rPr>
          <w:smallCaps/>
          <w:sz w:val="32"/>
          <w:lang w:val="fr-FR" w:eastAsia="en-US"/>
        </w:rPr>
      </w:pPr>
      <w:bookmarkStart w:id="1131" w:name="_Toc473119762"/>
      <w:bookmarkStart w:id="1132" w:name="_Toc481659373"/>
      <w:bookmarkStart w:id="1133" w:name="_Toc487459810"/>
      <w:r w:rsidRPr="0074308D">
        <w:rPr>
          <w:smallCaps/>
          <w:sz w:val="32"/>
          <w:lang w:val="fr-FR" w:eastAsia="en-US"/>
        </w:rPr>
        <w:t>G.</w:t>
      </w:r>
      <w:r w:rsidR="009745EB" w:rsidRPr="0074308D">
        <w:rPr>
          <w:smallCaps/>
          <w:sz w:val="32"/>
          <w:lang w:val="fr-FR" w:eastAsia="en-US"/>
        </w:rPr>
        <w:t xml:space="preserve"> </w:t>
      </w:r>
      <w:r w:rsidRPr="0074308D">
        <w:rPr>
          <w:smallCaps/>
          <w:sz w:val="32"/>
          <w:lang w:val="fr-FR" w:eastAsia="en-US"/>
        </w:rPr>
        <w:t>Partage des Risques</w:t>
      </w:r>
      <w:bookmarkEnd w:id="1131"/>
      <w:bookmarkEnd w:id="1132"/>
      <w:bookmarkEnd w:id="1133"/>
    </w:p>
    <w:p w14:paraId="39DBC90D" w14:textId="77777777" w:rsidR="00453F23" w:rsidRPr="0074308D" w:rsidRDefault="00453F23" w:rsidP="0060621C">
      <w:pPr>
        <w:pStyle w:val="Head72"/>
        <w:keepNext/>
        <w:suppressAutoHyphens w:val="0"/>
        <w:spacing w:before="480"/>
        <w:ind w:hanging="360"/>
        <w:jc w:val="center"/>
        <w:rPr>
          <w:rFonts w:ascii="Times New Roman" w:hAnsi="Times New Roman"/>
          <w:sz w:val="24"/>
          <w:lang w:val="fr-FR"/>
        </w:rPr>
      </w:pPr>
      <w:bookmarkStart w:id="1134" w:name="_Toc473119763"/>
      <w:bookmarkStart w:id="1135" w:name="_Toc481659374"/>
      <w:bookmarkStart w:id="1136" w:name="_Toc487459811"/>
      <w:r w:rsidRPr="0074308D">
        <w:rPr>
          <w:rFonts w:ascii="Times New Roman" w:hAnsi="Times New Roman"/>
          <w:sz w:val="24"/>
          <w:lang w:val="fr-FR"/>
        </w:rPr>
        <w:t>25.</w:t>
      </w:r>
      <w:r w:rsidR="009745EB" w:rsidRPr="0074308D">
        <w:rPr>
          <w:rFonts w:ascii="Times New Roman" w:hAnsi="Times New Roman"/>
          <w:sz w:val="24"/>
          <w:lang w:val="fr-FR"/>
        </w:rPr>
        <w:t xml:space="preserve"> </w:t>
      </w:r>
      <w:r w:rsidRPr="0074308D">
        <w:rPr>
          <w:rFonts w:ascii="Times New Roman" w:hAnsi="Times New Roman"/>
          <w:sz w:val="24"/>
          <w:lang w:val="fr-FR"/>
        </w:rPr>
        <w:t>Assurances (Clause 37 du CCAG)</w:t>
      </w:r>
      <w:bookmarkEnd w:id="1134"/>
      <w:bookmarkEnd w:id="1135"/>
      <w:bookmarkEnd w:id="113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72B8DB5C" w14:textId="77777777" w:rsidTr="00453F23">
        <w:tc>
          <w:tcPr>
            <w:tcW w:w="1872" w:type="dxa"/>
          </w:tcPr>
          <w:p w14:paraId="3FBCBE15"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37.1 (c)</w:t>
            </w:r>
          </w:p>
        </w:tc>
        <w:tc>
          <w:tcPr>
            <w:tcW w:w="7236" w:type="dxa"/>
          </w:tcPr>
          <w:p w14:paraId="46D4F49C" w14:textId="77777777" w:rsidR="00453F23" w:rsidRPr="0074308D" w:rsidRDefault="00453F23" w:rsidP="0060621C">
            <w:pPr>
              <w:spacing w:after="120"/>
              <w:ind w:left="18"/>
              <w:jc w:val="both"/>
              <w:rPr>
                <w:rFonts w:asciiTheme="majorBidi" w:hAnsiTheme="majorBidi" w:cstheme="majorBidi"/>
                <w:sz w:val="24"/>
                <w:szCs w:val="24"/>
              </w:rPr>
            </w:pPr>
            <w:r w:rsidRPr="0074308D">
              <w:rPr>
                <w:rFonts w:asciiTheme="majorBidi" w:hAnsiTheme="majorBidi" w:cstheme="majorBidi"/>
                <w:sz w:val="24"/>
                <w:szCs w:val="24"/>
              </w:rPr>
              <w:t xml:space="preserve">Le Fournisseur contractera une Assurance responsabilité civile aux tiers d’un montant de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valeur monétaire</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assortie d’une franchise ne dépassant pas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valeur monétaire</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Les Parties assurées seront </w:t>
            </w:r>
            <w:r w:rsidRPr="0074308D">
              <w:rPr>
                <w:rFonts w:asciiTheme="majorBidi" w:hAnsiTheme="majorBidi" w:cstheme="majorBidi"/>
                <w:i/>
                <w:sz w:val="24"/>
                <w:szCs w:val="24"/>
              </w:rPr>
              <w:t>[énumérer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parties assurées</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L’Assurance couvrira la période allant du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 d’effet, par rapport à la Date d’entrée en vigueur du Marché</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au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 d’expiration, par rapport à la Date d’entrée en vigueur ou d’achèvement du Marché</w:t>
            </w:r>
            <w:r w:rsidRPr="0074308D">
              <w:rPr>
                <w:rFonts w:asciiTheme="majorBidi" w:hAnsiTheme="majorBidi" w:cstheme="majorBidi"/>
                <w:i/>
                <w:sz w:val="24"/>
                <w:szCs w:val="24"/>
              </w:rPr>
              <w:t>]</w:t>
            </w:r>
            <w:r w:rsidRPr="0074308D">
              <w:rPr>
                <w:rFonts w:asciiTheme="majorBidi" w:hAnsiTheme="majorBidi" w:cstheme="majorBidi"/>
                <w:b/>
                <w:i/>
                <w:sz w:val="24"/>
                <w:szCs w:val="24"/>
              </w:rPr>
              <w:t>.</w:t>
            </w:r>
          </w:p>
        </w:tc>
      </w:tr>
      <w:tr w:rsidR="00453F23" w:rsidRPr="0074308D" w14:paraId="3D6D288A" w14:textId="77777777" w:rsidTr="00453F23">
        <w:tc>
          <w:tcPr>
            <w:tcW w:w="1872" w:type="dxa"/>
          </w:tcPr>
          <w:p w14:paraId="38C45EB2"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37.1 (e)</w:t>
            </w:r>
          </w:p>
        </w:tc>
        <w:tc>
          <w:tcPr>
            <w:tcW w:w="7236" w:type="dxa"/>
          </w:tcPr>
          <w:p w14:paraId="60719952" w14:textId="77777777" w:rsidR="00453F23" w:rsidRPr="0074308D" w:rsidRDefault="00453F23" w:rsidP="0060621C">
            <w:pPr>
              <w:spacing w:after="120"/>
              <w:ind w:left="738" w:hanging="738"/>
              <w:rPr>
                <w:rFonts w:asciiTheme="majorBidi" w:hAnsiTheme="majorBidi" w:cstheme="majorBidi"/>
                <w:sz w:val="24"/>
                <w:szCs w:val="24"/>
              </w:rPr>
            </w:pPr>
            <w:r w:rsidRPr="0074308D">
              <w:rPr>
                <w:rFonts w:asciiTheme="majorBidi" w:hAnsiTheme="majorBidi" w:cstheme="majorBidi"/>
                <w:sz w:val="24"/>
                <w:szCs w:val="24"/>
              </w:rPr>
              <w:t>La Clause du CCAG n’est pas modifiée par le CCAP.</w:t>
            </w:r>
          </w:p>
          <w:p w14:paraId="0113C3A6" w14:textId="77777777" w:rsidR="00453F23" w:rsidRPr="0074308D" w:rsidRDefault="00453F23" w:rsidP="00453F23">
            <w:pPr>
              <w:spacing w:after="120"/>
              <w:ind w:left="734" w:hanging="720"/>
              <w:jc w:val="both"/>
              <w:rPr>
                <w:rFonts w:asciiTheme="majorBidi" w:hAnsiTheme="majorBidi" w:cstheme="majorBidi"/>
                <w:i/>
                <w:sz w:val="24"/>
                <w:szCs w:val="24"/>
              </w:rPr>
            </w:pPr>
            <w:r w:rsidRPr="0074308D">
              <w:rPr>
                <w:rFonts w:asciiTheme="majorBidi" w:hAnsiTheme="majorBidi" w:cstheme="majorBidi"/>
                <w:i/>
                <w:sz w:val="24"/>
                <w:szCs w:val="24"/>
              </w:rPr>
              <w:t>[Note</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Certains pays ont des obligations réglementaires concernant les assurances.</w:t>
            </w:r>
            <w:r w:rsidR="009745EB" w:rsidRPr="0074308D">
              <w:rPr>
                <w:rFonts w:asciiTheme="majorBidi" w:hAnsiTheme="majorBidi" w:cstheme="majorBidi"/>
                <w:i/>
                <w:sz w:val="24"/>
                <w:szCs w:val="24"/>
              </w:rPr>
              <w:t xml:space="preserve"> </w:t>
            </w:r>
            <w:r w:rsidRPr="0074308D">
              <w:rPr>
                <w:rFonts w:asciiTheme="majorBidi" w:hAnsiTheme="majorBidi" w:cstheme="majorBidi"/>
                <w:i/>
                <w:sz w:val="24"/>
                <w:szCs w:val="24"/>
              </w:rPr>
              <w:t>Elles devraient être examinées en liaison avec le Département juridique de l’Acheteur.]</w:t>
            </w:r>
          </w:p>
          <w:p w14:paraId="6E455726" w14:textId="77777777" w:rsidR="00453F23" w:rsidRPr="0074308D" w:rsidRDefault="00453F23" w:rsidP="00453F23">
            <w:pPr>
              <w:spacing w:after="120"/>
              <w:ind w:left="734" w:hanging="720"/>
              <w:jc w:val="both"/>
              <w:rPr>
                <w:rFonts w:asciiTheme="majorBidi" w:hAnsiTheme="majorBidi" w:cstheme="majorBidi"/>
                <w:i/>
                <w:sz w:val="24"/>
                <w:szCs w:val="24"/>
              </w:rPr>
            </w:pPr>
            <w:r w:rsidRPr="0074308D">
              <w:rPr>
                <w:rFonts w:asciiTheme="majorBidi" w:hAnsiTheme="majorBidi" w:cstheme="majorBidi"/>
                <w:sz w:val="24"/>
                <w:szCs w:val="24"/>
              </w:rPr>
              <w:tab/>
            </w:r>
            <w:r w:rsidRPr="0074308D">
              <w:rPr>
                <w:rFonts w:asciiTheme="majorBidi" w:hAnsiTheme="majorBidi" w:cstheme="majorBidi"/>
                <w:i/>
                <w:sz w:val="24"/>
                <w:szCs w:val="24"/>
              </w:rPr>
              <w:t>Par exemple</w:t>
            </w:r>
            <w:r w:rsidR="009745EB" w:rsidRPr="0074308D">
              <w:rPr>
                <w:rFonts w:asciiTheme="majorBidi" w:hAnsiTheme="majorBidi" w:cstheme="majorBidi"/>
                <w:i/>
                <w:sz w:val="24"/>
                <w:szCs w:val="24"/>
              </w:rPr>
              <w:t> :</w:t>
            </w:r>
          </w:p>
          <w:p w14:paraId="752D2E36" w14:textId="77777777" w:rsidR="00453F23" w:rsidRPr="0074308D" w:rsidRDefault="00453F23" w:rsidP="00453F23">
            <w:pPr>
              <w:spacing w:after="120"/>
              <w:ind w:left="734" w:hanging="720"/>
              <w:jc w:val="both"/>
              <w:rPr>
                <w:rFonts w:asciiTheme="majorBidi" w:hAnsiTheme="majorBidi" w:cstheme="majorBidi"/>
                <w:b/>
                <w:i/>
                <w:sz w:val="24"/>
                <w:szCs w:val="24"/>
              </w:rPr>
            </w:pPr>
            <w:r w:rsidRPr="0074308D">
              <w:rPr>
                <w:rFonts w:asciiTheme="majorBidi" w:hAnsiTheme="majorBidi" w:cstheme="majorBidi"/>
                <w:sz w:val="24"/>
                <w:szCs w:val="24"/>
              </w:rPr>
              <w:tab/>
              <w:t xml:space="preserve">Le Fournisseur contractera une Assurance contre les accidents du travail conformément aux règles statutaires de/du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pays de l’Acheteur</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Spécifiquement,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règles</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L’Assurance couvrira la période allant du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 d’effet, par rapport à la Date d’entrée en vigueur du Marché</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au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 d’expiration, par rapport à la Date d’entrée en vigueur ou d’achèvement du Marché</w:t>
            </w:r>
            <w:r w:rsidRPr="0074308D">
              <w:rPr>
                <w:rFonts w:asciiTheme="majorBidi" w:hAnsiTheme="majorBidi" w:cstheme="majorBidi"/>
                <w:i/>
                <w:sz w:val="24"/>
                <w:szCs w:val="24"/>
              </w:rPr>
              <w:t>].</w:t>
            </w:r>
          </w:p>
          <w:p w14:paraId="6152B817" w14:textId="77777777" w:rsidR="00453F23" w:rsidRPr="0074308D" w:rsidRDefault="00453F23" w:rsidP="00453F23">
            <w:pPr>
              <w:spacing w:after="120"/>
              <w:ind w:left="738" w:hanging="720"/>
              <w:jc w:val="both"/>
              <w:rPr>
                <w:rFonts w:asciiTheme="majorBidi" w:hAnsiTheme="majorBidi" w:cstheme="majorBidi"/>
                <w:sz w:val="24"/>
                <w:szCs w:val="24"/>
              </w:rPr>
            </w:pPr>
            <w:r w:rsidRPr="0074308D">
              <w:rPr>
                <w:rFonts w:asciiTheme="majorBidi" w:hAnsiTheme="majorBidi" w:cstheme="majorBidi"/>
                <w:sz w:val="24"/>
                <w:szCs w:val="24"/>
              </w:rPr>
              <w:tab/>
              <w:t xml:space="preserve">Le Fournisseur contractera une Assurance responsabilité civile des employeurs conformément aux règles statutaires de/du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pays de l’Acheteur</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Spécifiquement,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règles</w:t>
            </w:r>
            <w:r w:rsidRPr="0074308D">
              <w:rPr>
                <w:rFonts w:asciiTheme="majorBidi" w:hAnsiTheme="majorBidi" w:cstheme="majorBidi"/>
                <w:i/>
                <w:sz w:val="24"/>
                <w:szCs w:val="24"/>
              </w:rPr>
              <w:t xml:space="preserve">]. </w:t>
            </w:r>
            <w:r w:rsidRPr="0074308D">
              <w:rPr>
                <w:rFonts w:asciiTheme="majorBidi" w:hAnsiTheme="majorBidi" w:cstheme="majorBidi"/>
                <w:sz w:val="24"/>
                <w:szCs w:val="24"/>
              </w:rPr>
              <w:t xml:space="preserve">L’Assurance couvrira la période allant du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 d’effet, par rapport à la Date d’entrée en vigueur du Marché</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au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 d’expiration, par rapport à la Date d’entrée en vigueur ou d’achèvement du Marché</w:t>
            </w:r>
            <w:r w:rsidRPr="0074308D">
              <w:rPr>
                <w:rFonts w:asciiTheme="majorBidi" w:hAnsiTheme="majorBidi" w:cstheme="majorBidi"/>
                <w:i/>
                <w:sz w:val="24"/>
                <w:szCs w:val="24"/>
              </w:rPr>
              <w:t>]</w:t>
            </w:r>
            <w:r w:rsidRPr="0074308D">
              <w:rPr>
                <w:rFonts w:asciiTheme="majorBidi" w:hAnsiTheme="majorBidi" w:cstheme="majorBidi"/>
                <w:b/>
                <w:i/>
                <w:sz w:val="24"/>
                <w:szCs w:val="24"/>
              </w:rPr>
              <w:t>.</w:t>
            </w:r>
          </w:p>
        </w:tc>
      </w:tr>
    </w:tbl>
    <w:p w14:paraId="1B80DFCB" w14:textId="77777777" w:rsidR="00453F23" w:rsidRPr="0074308D" w:rsidRDefault="00453F23" w:rsidP="0060621C">
      <w:pPr>
        <w:pStyle w:val="Head71"/>
        <w:keepNext/>
        <w:pBdr>
          <w:bottom w:val="single" w:sz="24" w:space="1" w:color="auto"/>
        </w:pBdr>
        <w:suppressAutoHyphens w:val="0"/>
        <w:spacing w:before="360" w:after="120"/>
        <w:rPr>
          <w:smallCaps/>
          <w:sz w:val="32"/>
          <w:lang w:val="fr-FR" w:eastAsia="en-US"/>
        </w:rPr>
      </w:pPr>
      <w:bookmarkStart w:id="1137" w:name="_Toc473119764"/>
      <w:bookmarkStart w:id="1138" w:name="_Toc481659375"/>
      <w:bookmarkStart w:id="1139" w:name="_Toc487459812"/>
      <w:r w:rsidRPr="0074308D">
        <w:rPr>
          <w:smallCaps/>
          <w:sz w:val="32"/>
          <w:lang w:val="fr-FR" w:eastAsia="en-US"/>
        </w:rPr>
        <w:t>H.</w:t>
      </w:r>
      <w:r w:rsidR="009745EB" w:rsidRPr="0074308D">
        <w:rPr>
          <w:smallCaps/>
          <w:sz w:val="32"/>
          <w:lang w:val="fr-FR" w:eastAsia="en-US"/>
        </w:rPr>
        <w:t xml:space="preserve"> </w:t>
      </w:r>
      <w:r w:rsidRPr="0074308D">
        <w:rPr>
          <w:smallCaps/>
          <w:sz w:val="32"/>
          <w:lang w:val="fr-FR" w:eastAsia="en-US"/>
        </w:rPr>
        <w:t>Modification des Eléments du Marché</w:t>
      </w:r>
      <w:bookmarkEnd w:id="1137"/>
      <w:bookmarkEnd w:id="1138"/>
      <w:bookmarkEnd w:id="1139"/>
    </w:p>
    <w:p w14:paraId="3A162C56" w14:textId="77777777" w:rsidR="00453F23" w:rsidRPr="0074308D" w:rsidRDefault="00453F23" w:rsidP="0060621C">
      <w:pPr>
        <w:pStyle w:val="Head72"/>
        <w:keepNext/>
        <w:suppressAutoHyphens w:val="0"/>
        <w:spacing w:before="480"/>
        <w:ind w:hanging="360"/>
        <w:jc w:val="center"/>
        <w:rPr>
          <w:rFonts w:ascii="Times New Roman" w:hAnsi="Times New Roman"/>
          <w:sz w:val="24"/>
          <w:lang w:val="fr-FR"/>
        </w:rPr>
      </w:pPr>
      <w:bookmarkStart w:id="1140" w:name="_Toc473119765"/>
      <w:bookmarkStart w:id="1141" w:name="_Toc481659376"/>
      <w:bookmarkStart w:id="1142" w:name="_Toc487459813"/>
      <w:r w:rsidRPr="0074308D">
        <w:rPr>
          <w:rFonts w:ascii="Times New Roman" w:hAnsi="Times New Roman"/>
          <w:sz w:val="24"/>
          <w:lang w:val="fr-FR"/>
        </w:rPr>
        <w:t>26.</w:t>
      </w:r>
      <w:r w:rsidR="009745EB" w:rsidRPr="0074308D">
        <w:rPr>
          <w:rFonts w:ascii="Times New Roman" w:hAnsi="Times New Roman"/>
          <w:sz w:val="24"/>
          <w:lang w:val="fr-FR"/>
        </w:rPr>
        <w:t xml:space="preserve"> </w:t>
      </w:r>
      <w:r w:rsidRPr="0074308D">
        <w:rPr>
          <w:rFonts w:ascii="Times New Roman" w:hAnsi="Times New Roman"/>
          <w:sz w:val="24"/>
          <w:lang w:val="fr-FR"/>
        </w:rPr>
        <w:t>Modifications du Système (Clause 39 du CCAG)</w:t>
      </w:r>
      <w:bookmarkEnd w:id="1140"/>
      <w:bookmarkEnd w:id="1141"/>
      <w:bookmarkEnd w:id="1142"/>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2E9CC10C" w14:textId="77777777" w:rsidTr="00453F23">
        <w:tc>
          <w:tcPr>
            <w:tcW w:w="1872" w:type="dxa"/>
          </w:tcPr>
          <w:p w14:paraId="7FAFC4EB" w14:textId="77777777" w:rsidR="00453F23" w:rsidRPr="0074308D" w:rsidRDefault="00453F23" w:rsidP="00453F23">
            <w:pPr>
              <w:ind w:right="-72" w:firstLine="14"/>
              <w:rPr>
                <w:rFonts w:asciiTheme="majorBidi" w:hAnsiTheme="majorBidi" w:cstheme="majorBidi"/>
                <w:sz w:val="24"/>
                <w:szCs w:val="24"/>
              </w:rPr>
            </w:pPr>
            <w:r w:rsidRPr="0074308D">
              <w:rPr>
                <w:rFonts w:asciiTheme="majorBidi" w:hAnsiTheme="majorBidi" w:cstheme="majorBidi"/>
                <w:sz w:val="24"/>
                <w:szCs w:val="24"/>
              </w:rPr>
              <w:t>CCAG 39.4</w:t>
            </w:r>
          </w:p>
        </w:tc>
        <w:tc>
          <w:tcPr>
            <w:tcW w:w="7236" w:type="dxa"/>
          </w:tcPr>
          <w:p w14:paraId="152257DF" w14:textId="77777777" w:rsidR="00453F23" w:rsidRPr="0074308D" w:rsidRDefault="00453F23" w:rsidP="0060621C">
            <w:pPr>
              <w:spacing w:after="120"/>
              <w:rPr>
                <w:rFonts w:asciiTheme="majorBidi" w:hAnsiTheme="majorBidi" w:cstheme="majorBidi"/>
                <w:b/>
                <w:sz w:val="24"/>
                <w:szCs w:val="24"/>
              </w:rPr>
            </w:pPr>
            <w:r w:rsidRPr="0074308D">
              <w:rPr>
                <w:rFonts w:asciiTheme="majorBidi" w:hAnsiTheme="majorBidi" w:cstheme="majorBidi"/>
                <w:b/>
                <w:sz w:val="24"/>
                <w:szCs w:val="24"/>
              </w:rPr>
              <w:t xml:space="preserve">Analyse de la Valeur </w:t>
            </w:r>
          </w:p>
          <w:p w14:paraId="6191BA16" w14:textId="77777777" w:rsidR="00453F23" w:rsidRPr="0074308D" w:rsidRDefault="00453F23" w:rsidP="00E22BCE">
            <w:pPr>
              <w:spacing w:after="120"/>
              <w:jc w:val="both"/>
              <w:rPr>
                <w:rFonts w:asciiTheme="majorBidi" w:hAnsiTheme="majorBidi" w:cstheme="majorBidi"/>
                <w:sz w:val="24"/>
                <w:szCs w:val="24"/>
              </w:rPr>
            </w:pPr>
            <w:r w:rsidRPr="0074308D">
              <w:rPr>
                <w:rFonts w:asciiTheme="majorBidi" w:hAnsiTheme="majorBidi" w:cstheme="majorBidi"/>
                <w:sz w:val="24"/>
                <w:szCs w:val="24"/>
              </w:rPr>
              <w:t>Dans le cas où la proposition fondée sur l’analyse de la valeur serait approuvée par l’Acheteur</w:t>
            </w:r>
            <w:r w:rsidR="00E22BCE" w:rsidRPr="0074308D">
              <w:rPr>
                <w:rFonts w:asciiTheme="majorBidi" w:hAnsiTheme="majorBidi" w:cstheme="majorBidi"/>
                <w:sz w:val="24"/>
                <w:szCs w:val="24"/>
              </w:rPr>
              <w:t>,</w:t>
            </w:r>
            <w:r w:rsidRPr="0074308D">
              <w:rPr>
                <w:rFonts w:asciiTheme="majorBidi" w:hAnsiTheme="majorBidi" w:cstheme="majorBidi"/>
                <w:sz w:val="24"/>
                <w:szCs w:val="24"/>
              </w:rPr>
              <w:t xml:space="preserve"> la rémunération versée au Fournisseur sera de ____ </w:t>
            </w:r>
            <w:r w:rsidR="00E22BCE" w:rsidRPr="0074308D">
              <w:rPr>
                <w:rFonts w:asciiTheme="majorBidi" w:hAnsiTheme="majorBidi" w:cstheme="majorBidi"/>
                <w:sz w:val="24"/>
                <w:szCs w:val="24"/>
              </w:rPr>
              <w:t>[</w:t>
            </w:r>
            <w:r w:rsidRPr="0074308D">
              <w:rPr>
                <w:rFonts w:asciiTheme="majorBidi" w:hAnsiTheme="majorBidi" w:cstheme="majorBidi"/>
                <w:i/>
                <w:sz w:val="24"/>
                <w:szCs w:val="24"/>
              </w:rPr>
              <w:t>insérer le pourcentage approprié,</w:t>
            </w:r>
            <w:r w:rsidR="009745EB" w:rsidRPr="0074308D">
              <w:rPr>
                <w:rFonts w:asciiTheme="majorBidi" w:hAnsiTheme="majorBidi" w:cstheme="majorBidi"/>
                <w:i/>
                <w:sz w:val="24"/>
                <w:szCs w:val="24"/>
              </w:rPr>
              <w:t xml:space="preserve"> </w:t>
            </w:r>
            <w:r w:rsidRPr="0074308D">
              <w:rPr>
                <w:rFonts w:asciiTheme="majorBidi" w:hAnsiTheme="majorBidi" w:cstheme="majorBidi"/>
                <w:i/>
                <w:sz w:val="24"/>
                <w:szCs w:val="24"/>
              </w:rPr>
              <w:t>usuellement de 50%</w:t>
            </w:r>
            <w:r w:rsidR="00E22BCE" w:rsidRPr="0074308D">
              <w:rPr>
                <w:rFonts w:asciiTheme="majorBidi" w:hAnsiTheme="majorBidi" w:cstheme="majorBidi"/>
                <w:sz w:val="24"/>
                <w:szCs w:val="24"/>
              </w:rPr>
              <w:t>]</w:t>
            </w:r>
            <w:r w:rsidRPr="0074308D">
              <w:rPr>
                <w:rFonts w:asciiTheme="majorBidi" w:hAnsiTheme="majorBidi" w:cstheme="majorBidi"/>
                <w:sz w:val="24"/>
                <w:szCs w:val="24"/>
              </w:rPr>
              <w:t xml:space="preserve"> de la</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diminution du</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Montant du Marché.</w:t>
            </w:r>
          </w:p>
        </w:tc>
      </w:tr>
    </w:tbl>
    <w:p w14:paraId="4EA6C825" w14:textId="77777777" w:rsidR="00453F23" w:rsidRPr="0074308D" w:rsidRDefault="00453F23" w:rsidP="0060621C">
      <w:pPr>
        <w:pStyle w:val="Head71"/>
        <w:keepNext/>
        <w:pBdr>
          <w:bottom w:val="single" w:sz="24" w:space="1" w:color="auto"/>
        </w:pBdr>
        <w:suppressAutoHyphens w:val="0"/>
        <w:spacing w:before="360" w:after="120"/>
        <w:rPr>
          <w:smallCaps/>
          <w:sz w:val="32"/>
          <w:lang w:val="fr-FR" w:eastAsia="en-US"/>
        </w:rPr>
      </w:pPr>
      <w:bookmarkStart w:id="1143" w:name="_Toc473119766"/>
      <w:bookmarkStart w:id="1144" w:name="_Toc481659377"/>
      <w:bookmarkStart w:id="1145" w:name="_Toc487459814"/>
      <w:r w:rsidRPr="0074308D">
        <w:rPr>
          <w:smallCaps/>
          <w:sz w:val="32"/>
          <w:lang w:val="fr-FR" w:eastAsia="en-US"/>
        </w:rPr>
        <w:t>I.</w:t>
      </w:r>
      <w:r w:rsidR="009745EB" w:rsidRPr="0074308D">
        <w:rPr>
          <w:smallCaps/>
          <w:sz w:val="32"/>
          <w:lang w:val="fr-FR" w:eastAsia="en-US"/>
        </w:rPr>
        <w:t xml:space="preserve"> </w:t>
      </w:r>
      <w:r w:rsidRPr="0074308D">
        <w:rPr>
          <w:smallCaps/>
          <w:sz w:val="32"/>
          <w:lang w:val="fr-FR" w:eastAsia="en-US"/>
        </w:rPr>
        <w:t>Règlements des Différends</w:t>
      </w:r>
      <w:bookmarkEnd w:id="1143"/>
      <w:bookmarkEnd w:id="1144"/>
      <w:bookmarkEnd w:id="1145"/>
    </w:p>
    <w:p w14:paraId="6F5904A9" w14:textId="77777777" w:rsidR="00453F23" w:rsidRPr="0074308D" w:rsidRDefault="00453F23" w:rsidP="0060621C">
      <w:pPr>
        <w:pStyle w:val="Head72"/>
        <w:keepNext/>
        <w:suppressAutoHyphens w:val="0"/>
        <w:spacing w:before="480"/>
        <w:ind w:hanging="360"/>
        <w:jc w:val="center"/>
        <w:rPr>
          <w:rFonts w:ascii="Times New Roman" w:hAnsi="Times New Roman"/>
          <w:sz w:val="24"/>
          <w:lang w:val="fr-FR"/>
        </w:rPr>
      </w:pPr>
      <w:bookmarkStart w:id="1146" w:name="_Toc473119767"/>
      <w:bookmarkStart w:id="1147" w:name="_Toc481659378"/>
      <w:bookmarkStart w:id="1148" w:name="_Toc487459815"/>
      <w:r w:rsidRPr="0074308D">
        <w:rPr>
          <w:rFonts w:ascii="Times New Roman" w:hAnsi="Times New Roman"/>
          <w:sz w:val="24"/>
          <w:lang w:val="fr-FR"/>
        </w:rPr>
        <w:t>27.</w:t>
      </w:r>
      <w:r w:rsidR="009745EB" w:rsidRPr="0074308D">
        <w:rPr>
          <w:rFonts w:ascii="Times New Roman" w:hAnsi="Times New Roman"/>
          <w:sz w:val="24"/>
          <w:lang w:val="fr-FR"/>
        </w:rPr>
        <w:t xml:space="preserve"> </w:t>
      </w:r>
      <w:r w:rsidRPr="0074308D">
        <w:rPr>
          <w:rFonts w:ascii="Times New Roman" w:hAnsi="Times New Roman"/>
          <w:sz w:val="24"/>
          <w:lang w:val="fr-FR"/>
        </w:rPr>
        <w:t>Règlement des Différends (Clause 43 du CCAG)</w:t>
      </w:r>
      <w:bookmarkEnd w:id="1146"/>
      <w:bookmarkEnd w:id="1147"/>
      <w:bookmarkEnd w:id="114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53F23" w:rsidRPr="0074308D" w14:paraId="6C5D968E" w14:textId="77777777" w:rsidTr="00453F23">
        <w:tc>
          <w:tcPr>
            <w:tcW w:w="1872" w:type="dxa"/>
          </w:tcPr>
          <w:p w14:paraId="4514C3B3"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43.1.4</w:t>
            </w:r>
          </w:p>
        </w:tc>
        <w:tc>
          <w:tcPr>
            <w:tcW w:w="7236" w:type="dxa"/>
          </w:tcPr>
          <w:p w14:paraId="48A4910E" w14:textId="77777777" w:rsidR="00453F23" w:rsidRPr="0074308D" w:rsidRDefault="00453F23" w:rsidP="00453F23">
            <w:pPr>
              <w:spacing w:before="120" w:after="120"/>
              <w:jc w:val="both"/>
              <w:rPr>
                <w:rFonts w:asciiTheme="majorBidi" w:hAnsiTheme="majorBidi" w:cstheme="majorBidi"/>
                <w:sz w:val="24"/>
                <w:szCs w:val="24"/>
              </w:rPr>
            </w:pPr>
            <w:r w:rsidRPr="0074308D">
              <w:rPr>
                <w:rFonts w:asciiTheme="majorBidi" w:hAnsiTheme="majorBidi" w:cstheme="majorBidi"/>
                <w:sz w:val="24"/>
                <w:szCs w:val="24"/>
              </w:rPr>
              <w:t>L’Autorité de nomination du Conciliateur est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nom d’un organisme technique international impartial du secteur des technologies de l’information </w:t>
            </w:r>
            <w:r w:rsidRPr="0074308D">
              <w:rPr>
                <w:rFonts w:asciiTheme="majorBidi" w:hAnsiTheme="majorBidi" w:cstheme="majorBidi"/>
                <w:bCs/>
                <w:i/>
                <w:sz w:val="24"/>
                <w:szCs w:val="24"/>
              </w:rPr>
              <w:t xml:space="preserve">ou, si le Marché n’a pas recours à un </w:t>
            </w:r>
            <w:r w:rsidRPr="0074308D">
              <w:rPr>
                <w:rFonts w:asciiTheme="majorBidi" w:hAnsiTheme="majorBidi" w:cstheme="majorBidi"/>
                <w:i/>
                <w:sz w:val="24"/>
                <w:szCs w:val="24"/>
              </w:rPr>
              <w:t>Conciliateur</w:t>
            </w:r>
            <w:r w:rsidR="00A539EC" w:rsidRPr="0074308D">
              <w:rPr>
                <w:rFonts w:asciiTheme="majorBidi" w:hAnsiTheme="majorBidi" w:cstheme="majorBidi"/>
                <w:i/>
                <w:sz w:val="24"/>
                <w:szCs w:val="24"/>
              </w:rPr>
              <w:t>,</w:t>
            </w:r>
            <w:r w:rsidRPr="0074308D">
              <w:rPr>
                <w:rFonts w:asciiTheme="majorBidi" w:hAnsiTheme="majorBidi" w:cstheme="majorBidi"/>
                <w:bCs/>
                <w:i/>
                <w:sz w:val="24"/>
                <w:szCs w:val="24"/>
              </w:rPr>
              <w:t xml:space="preserve"> ou si aucune organisation n’a accepté d’être désignée comme Autorité de nomination de l’Arbitre, indiquer </w:t>
            </w:r>
            <w:r w:rsidR="009745EB" w:rsidRPr="0074308D">
              <w:rPr>
                <w:rFonts w:asciiTheme="majorBidi" w:hAnsiTheme="majorBidi" w:cstheme="majorBidi"/>
                <w:bCs/>
                <w:i/>
                <w:sz w:val="24"/>
                <w:szCs w:val="24"/>
              </w:rPr>
              <w:t>« </w:t>
            </w:r>
            <w:r w:rsidRPr="0074308D">
              <w:rPr>
                <w:rFonts w:asciiTheme="majorBidi" w:hAnsiTheme="majorBidi" w:cstheme="majorBidi"/>
                <w:b/>
                <w:i/>
                <w:sz w:val="24"/>
                <w:szCs w:val="24"/>
              </w:rPr>
              <w:t>sans objet</w:t>
            </w:r>
            <w:r w:rsidR="009745EB" w:rsidRPr="0074308D">
              <w:rPr>
                <w:rFonts w:asciiTheme="majorBidi" w:hAnsiTheme="majorBidi" w:cstheme="majorBidi"/>
                <w:bCs/>
                <w:i/>
                <w:sz w:val="24"/>
                <w:szCs w:val="24"/>
              </w:rPr>
              <w:t> »</w:t>
            </w:r>
            <w:r w:rsidRPr="0074308D">
              <w:rPr>
                <w:rFonts w:asciiTheme="majorBidi" w:hAnsiTheme="majorBidi" w:cstheme="majorBidi"/>
                <w:bCs/>
                <w:i/>
                <w:sz w:val="24"/>
                <w:szCs w:val="24"/>
              </w:rPr>
              <w:t>]</w:t>
            </w:r>
            <w:r w:rsidRPr="0074308D">
              <w:rPr>
                <w:rFonts w:asciiTheme="majorBidi" w:hAnsiTheme="majorBidi" w:cstheme="majorBidi"/>
                <w:sz w:val="24"/>
                <w:szCs w:val="24"/>
              </w:rPr>
              <w:t>.</w:t>
            </w:r>
          </w:p>
        </w:tc>
      </w:tr>
      <w:tr w:rsidR="00453F23" w:rsidRPr="0074308D" w14:paraId="3911F14F" w14:textId="77777777" w:rsidTr="00453F23">
        <w:tc>
          <w:tcPr>
            <w:tcW w:w="1872" w:type="dxa"/>
          </w:tcPr>
          <w:p w14:paraId="5D65C8EF" w14:textId="77777777" w:rsidR="00453F23" w:rsidRPr="0074308D" w:rsidRDefault="00453F23" w:rsidP="00453F23">
            <w:pPr>
              <w:ind w:right="-72" w:firstLine="14"/>
              <w:jc w:val="both"/>
              <w:rPr>
                <w:rFonts w:asciiTheme="majorBidi" w:hAnsiTheme="majorBidi" w:cstheme="majorBidi"/>
                <w:sz w:val="24"/>
                <w:szCs w:val="24"/>
              </w:rPr>
            </w:pPr>
            <w:r w:rsidRPr="0074308D">
              <w:rPr>
                <w:rFonts w:asciiTheme="majorBidi" w:hAnsiTheme="majorBidi" w:cstheme="majorBidi"/>
                <w:sz w:val="24"/>
                <w:szCs w:val="24"/>
              </w:rPr>
              <w:t>CCAG 43.2.3</w:t>
            </w:r>
          </w:p>
        </w:tc>
        <w:tc>
          <w:tcPr>
            <w:tcW w:w="7236" w:type="dxa"/>
          </w:tcPr>
          <w:p w14:paraId="24DA62B3" w14:textId="77777777" w:rsidR="00453F23" w:rsidRPr="0074308D" w:rsidRDefault="00453F23" w:rsidP="00453F23">
            <w:pPr>
              <w:spacing w:after="120"/>
              <w:jc w:val="both"/>
              <w:rPr>
                <w:rFonts w:asciiTheme="majorBidi" w:hAnsiTheme="majorBidi" w:cstheme="majorBidi"/>
                <w:i/>
                <w:sz w:val="24"/>
                <w:szCs w:val="24"/>
              </w:rPr>
            </w:pPr>
            <w:r w:rsidRPr="0074308D">
              <w:rPr>
                <w:rFonts w:asciiTheme="majorBidi" w:hAnsiTheme="majorBidi" w:cstheme="majorBidi"/>
                <w:sz w:val="24"/>
                <w:szCs w:val="24"/>
              </w:rPr>
              <w:t>Les règles de procédure pour l’arbitrage sont</w:t>
            </w:r>
            <w:r w:rsidR="009745EB" w:rsidRPr="0074308D">
              <w:rPr>
                <w:rFonts w:asciiTheme="majorBidi" w:hAnsiTheme="majorBidi" w:cstheme="majorBidi"/>
                <w:sz w:val="24"/>
                <w:szCs w:val="24"/>
              </w:rPr>
              <w:t> :</w:t>
            </w:r>
          </w:p>
          <w:p w14:paraId="690939C0" w14:textId="77777777" w:rsidR="00453F23" w:rsidRPr="0074308D" w:rsidRDefault="00453F23" w:rsidP="00EE2D0A">
            <w:pPr>
              <w:numPr>
                <w:ilvl w:val="0"/>
                <w:numId w:val="51"/>
              </w:numPr>
              <w:suppressAutoHyphens/>
              <w:spacing w:after="120"/>
              <w:jc w:val="both"/>
              <w:rPr>
                <w:rFonts w:asciiTheme="majorBidi" w:hAnsiTheme="majorBidi" w:cstheme="majorBidi"/>
                <w:b/>
                <w:i/>
                <w:sz w:val="24"/>
                <w:szCs w:val="24"/>
              </w:rPr>
            </w:pPr>
            <w:r w:rsidRPr="0074308D">
              <w:rPr>
                <w:rFonts w:asciiTheme="majorBidi" w:hAnsiTheme="majorBidi" w:cstheme="majorBidi"/>
                <w:sz w:val="24"/>
                <w:szCs w:val="24"/>
                <w:u w:val="single"/>
              </w:rPr>
              <w:t>si le Fournisseur est étranger (y compris s’il s’agit d’un groupement qui inclut au moins un partenaire étranger)</w:t>
            </w:r>
            <w:r w:rsidR="009745EB" w:rsidRPr="0074308D">
              <w:rPr>
                <w:rFonts w:asciiTheme="majorBidi" w:hAnsiTheme="majorBidi" w:cstheme="majorBidi"/>
                <w:sz w:val="24"/>
                <w:szCs w:val="24"/>
              </w:rPr>
              <w:t> :</w:t>
            </w:r>
            <w:r w:rsidRPr="0074308D">
              <w:rPr>
                <w:rFonts w:asciiTheme="majorBidi" w:hAnsiTheme="majorBidi" w:cstheme="majorBidi"/>
                <w:b/>
                <w:i/>
                <w:sz w:val="24"/>
                <w:szCs w:val="24"/>
              </w:rPr>
              <w:t xml:space="preserve"> </w:t>
            </w:r>
          </w:p>
          <w:p w14:paraId="21F97AF4" w14:textId="1B9A5754" w:rsidR="00453F23" w:rsidRPr="0074308D" w:rsidRDefault="00453F23" w:rsidP="00453F23">
            <w:pPr>
              <w:pStyle w:val="explanatoryclause"/>
              <w:spacing w:after="120"/>
              <w:jc w:val="both"/>
              <w:rPr>
                <w:rFonts w:asciiTheme="majorBidi" w:hAnsiTheme="majorBidi" w:cstheme="majorBidi"/>
                <w:i/>
                <w:sz w:val="24"/>
                <w:szCs w:val="24"/>
                <w:lang w:val="fr-FR"/>
              </w:rPr>
            </w:pPr>
            <w:r w:rsidRPr="0074308D">
              <w:rPr>
                <w:rFonts w:asciiTheme="majorBidi" w:hAnsiTheme="majorBidi" w:cstheme="majorBidi"/>
                <w:b/>
                <w:i/>
                <w:sz w:val="24"/>
                <w:szCs w:val="24"/>
                <w:lang w:val="fr-FR"/>
              </w:rPr>
              <w:t>[Note</w:t>
            </w:r>
            <w:r w:rsidR="009745EB" w:rsidRPr="0074308D">
              <w:rPr>
                <w:rFonts w:asciiTheme="majorBidi" w:hAnsiTheme="majorBidi" w:cstheme="majorBidi"/>
                <w:b/>
                <w:i/>
                <w:sz w:val="24"/>
                <w:szCs w:val="24"/>
                <w:lang w:val="fr-FR"/>
              </w:rPr>
              <w:t> :</w:t>
            </w:r>
            <w:r w:rsidRPr="0074308D">
              <w:rPr>
                <w:rFonts w:asciiTheme="majorBidi" w:hAnsiTheme="majorBidi" w:cstheme="majorBidi"/>
                <w:i/>
                <w:sz w:val="24"/>
                <w:szCs w:val="24"/>
                <w:lang w:val="fr-FR"/>
              </w:rPr>
              <w:tab/>
              <w:t>Pour les Marchés passés avec des Fournisseurs étrangers, l’arbitrage commercial international peut présenter des avantages d’ordre pratique par rapport aux autres modes de règlement des différends. La Banque mondiale ne doit pas être nommée comme arbitre, ni invitée à nommer un arbitre. Parmi les Règles qui régissent les procédures d’arbitrage, l’Acheteur peut envisager les Règles d’arbitrage de 1976 de la Commission des Nations Unies pour le droit commercial international (CNUDCI), les Règles de conciliation et d’arbitrage de la Chambre de commerce internationale (CCI), les Règles d’arbitrage de la Chambre de commerce de Stockholm ou les Règles du Tribunal d’arbitrage international de Londres.]</w:t>
            </w:r>
          </w:p>
          <w:p w14:paraId="7AEEB44F" w14:textId="77777777" w:rsidR="00453F23" w:rsidRPr="0074308D" w:rsidRDefault="00453F23" w:rsidP="00453F23">
            <w:pPr>
              <w:spacing w:after="120"/>
              <w:jc w:val="both"/>
              <w:rPr>
                <w:rFonts w:asciiTheme="majorBidi" w:hAnsiTheme="majorBidi" w:cstheme="majorBidi"/>
                <w:i/>
                <w:sz w:val="24"/>
                <w:szCs w:val="24"/>
              </w:rPr>
            </w:pPr>
            <w:r w:rsidRPr="0074308D">
              <w:rPr>
                <w:rFonts w:asciiTheme="majorBidi" w:hAnsiTheme="majorBidi" w:cstheme="majorBidi"/>
                <w:b/>
                <w:bCs/>
                <w:i/>
                <w:iCs/>
                <w:sz w:val="24"/>
                <w:szCs w:val="24"/>
              </w:rPr>
              <w:t>Si l’Acheteur choisit les Règles d’arbitrage de la CNUDCI, il convient d’insérer la clause type</w:t>
            </w:r>
            <w:r w:rsidR="009745EB" w:rsidRPr="0074308D">
              <w:rPr>
                <w:rFonts w:asciiTheme="majorBidi" w:hAnsiTheme="majorBidi" w:cstheme="majorBidi"/>
                <w:b/>
                <w:bCs/>
                <w:i/>
                <w:iCs/>
                <w:sz w:val="24"/>
                <w:szCs w:val="24"/>
              </w:rPr>
              <w:t xml:space="preserve"> </w:t>
            </w:r>
            <w:r w:rsidRPr="0074308D">
              <w:rPr>
                <w:rFonts w:asciiTheme="majorBidi" w:hAnsiTheme="majorBidi" w:cstheme="majorBidi"/>
                <w:b/>
                <w:bCs/>
                <w:i/>
                <w:iCs/>
                <w:sz w:val="24"/>
                <w:szCs w:val="24"/>
              </w:rPr>
              <w:t>suivante</w:t>
            </w:r>
            <w:r w:rsidR="009745EB" w:rsidRPr="0074308D">
              <w:rPr>
                <w:rFonts w:asciiTheme="majorBidi" w:hAnsiTheme="majorBidi" w:cstheme="majorBidi"/>
                <w:b/>
                <w:bCs/>
                <w:i/>
                <w:iCs/>
                <w:sz w:val="24"/>
                <w:szCs w:val="24"/>
              </w:rPr>
              <w:t> :</w:t>
            </w:r>
          </w:p>
          <w:p w14:paraId="32883A74" w14:textId="77777777" w:rsidR="00453F23" w:rsidRPr="0074308D" w:rsidRDefault="00453F23" w:rsidP="00453F23">
            <w:pPr>
              <w:spacing w:after="120"/>
              <w:jc w:val="both"/>
              <w:rPr>
                <w:rFonts w:asciiTheme="majorBidi" w:hAnsiTheme="majorBidi" w:cstheme="majorBidi"/>
                <w:sz w:val="24"/>
                <w:szCs w:val="24"/>
              </w:rPr>
            </w:pPr>
            <w:r w:rsidRPr="0074308D">
              <w:rPr>
                <w:rFonts w:asciiTheme="majorBidi" w:hAnsiTheme="majorBidi" w:cstheme="majorBidi"/>
                <w:sz w:val="24"/>
                <w:szCs w:val="24"/>
              </w:rPr>
              <w:t>Tout litige, différend ou réclamation imputable ou relatif au présent Marché, ou toute rupture, résiliation on invalidité dudit Marché sera réglé par arbitrage conformément aux Règles d’arbitrage de la CNUDCI en vigueur à cette période.</w:t>
            </w:r>
            <w:r w:rsidR="009745EB" w:rsidRPr="0074308D">
              <w:rPr>
                <w:rFonts w:asciiTheme="majorBidi" w:hAnsiTheme="majorBidi" w:cstheme="majorBidi"/>
                <w:sz w:val="24"/>
                <w:szCs w:val="24"/>
              </w:rPr>
              <w:t xml:space="preserve"> </w:t>
            </w:r>
          </w:p>
          <w:p w14:paraId="2F374271" w14:textId="77777777" w:rsidR="00453F23" w:rsidRPr="0074308D" w:rsidRDefault="00453F23" w:rsidP="00453F23">
            <w:pPr>
              <w:spacing w:after="120"/>
              <w:jc w:val="both"/>
              <w:rPr>
                <w:rFonts w:asciiTheme="majorBidi" w:hAnsiTheme="majorBidi" w:cstheme="majorBidi"/>
                <w:sz w:val="24"/>
                <w:szCs w:val="24"/>
              </w:rPr>
            </w:pPr>
            <w:r w:rsidRPr="0074308D">
              <w:rPr>
                <w:rFonts w:asciiTheme="majorBidi" w:hAnsiTheme="majorBidi" w:cstheme="majorBidi"/>
                <w:b/>
                <w:i/>
                <w:sz w:val="24"/>
                <w:szCs w:val="24"/>
              </w:rPr>
              <w:t>Si l’Acheteur choisit les Règles de la CCI, il convient d’insérer la clause type suivante</w:t>
            </w:r>
            <w:r w:rsidR="009745EB" w:rsidRPr="0074308D">
              <w:rPr>
                <w:rFonts w:asciiTheme="majorBidi" w:hAnsiTheme="majorBidi" w:cstheme="majorBidi"/>
                <w:b/>
                <w:i/>
                <w:sz w:val="24"/>
                <w:szCs w:val="24"/>
              </w:rPr>
              <w:t xml:space="preserve"> :</w:t>
            </w:r>
          </w:p>
          <w:p w14:paraId="75FCBBC5" w14:textId="77777777" w:rsidR="00453F23" w:rsidRPr="0074308D" w:rsidRDefault="00453F23" w:rsidP="00453F23">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Tous les litiges relatifs au présent Marché seront réglés en dernier ressort conformément aux Règles de conciliation et d’arbitrage de la Chambre de commerce internationale par un ou plusieurs Arbitres nommés conformément auxdites Règles. </w:t>
            </w:r>
          </w:p>
          <w:p w14:paraId="7BBC62C8" w14:textId="77777777" w:rsidR="00453F23" w:rsidRPr="0074308D" w:rsidRDefault="00453F23" w:rsidP="00453F23">
            <w:pPr>
              <w:spacing w:after="120"/>
              <w:jc w:val="both"/>
              <w:rPr>
                <w:rFonts w:asciiTheme="majorBidi" w:hAnsiTheme="majorBidi" w:cstheme="majorBidi"/>
                <w:b/>
                <w:i/>
                <w:spacing w:val="-2"/>
                <w:sz w:val="24"/>
                <w:szCs w:val="24"/>
              </w:rPr>
            </w:pPr>
            <w:r w:rsidRPr="0074308D">
              <w:rPr>
                <w:rFonts w:asciiTheme="majorBidi" w:hAnsiTheme="majorBidi" w:cstheme="majorBidi"/>
                <w:b/>
                <w:i/>
                <w:spacing w:val="-2"/>
                <w:sz w:val="24"/>
                <w:szCs w:val="24"/>
              </w:rPr>
              <w:t>Si l’Acheteur choisit les Règles de l’Institut d’arbitrage de la Chambre de commerce de Stockholm, il convient d’insérer la clause type suivante</w:t>
            </w:r>
            <w:r w:rsidR="009745EB" w:rsidRPr="0074308D">
              <w:rPr>
                <w:rFonts w:asciiTheme="majorBidi" w:hAnsiTheme="majorBidi" w:cstheme="majorBidi"/>
                <w:b/>
                <w:i/>
                <w:spacing w:val="-2"/>
                <w:sz w:val="24"/>
                <w:szCs w:val="24"/>
              </w:rPr>
              <w:t xml:space="preserve"> :</w:t>
            </w:r>
          </w:p>
          <w:p w14:paraId="05269A5B" w14:textId="77777777" w:rsidR="00453F23" w:rsidRPr="0074308D" w:rsidRDefault="00453F23" w:rsidP="00453F23">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Tout litige, différend ou réclamation imputable ou relatif au présent Marché, ou toute rupture, résiliation ou invalidité dudit Marché sera réglé par arbitrage conformément aux Règles de l’Institut d’arbitrage de la Chambre de commerce de Stockholm. </w:t>
            </w:r>
          </w:p>
          <w:p w14:paraId="34FC46BD" w14:textId="77777777" w:rsidR="00453F23" w:rsidRPr="0074308D" w:rsidRDefault="00453F23" w:rsidP="00453F23">
            <w:pPr>
              <w:spacing w:after="120"/>
              <w:jc w:val="both"/>
              <w:rPr>
                <w:rFonts w:asciiTheme="majorBidi" w:hAnsiTheme="majorBidi" w:cstheme="majorBidi"/>
                <w:b/>
                <w:i/>
                <w:sz w:val="24"/>
                <w:szCs w:val="24"/>
              </w:rPr>
            </w:pPr>
            <w:r w:rsidRPr="0074308D">
              <w:rPr>
                <w:rFonts w:asciiTheme="majorBidi" w:hAnsiTheme="majorBidi" w:cstheme="majorBidi"/>
                <w:b/>
                <w:i/>
                <w:sz w:val="24"/>
                <w:szCs w:val="24"/>
              </w:rPr>
              <w:t>Si l’Acheteur choisit les règles du Tribunal d’arbitrage international de Londres, il convient d’insérer la clause type suivante</w:t>
            </w:r>
            <w:r w:rsidR="009745EB" w:rsidRPr="0074308D">
              <w:rPr>
                <w:rFonts w:asciiTheme="majorBidi" w:hAnsiTheme="majorBidi" w:cstheme="majorBidi"/>
                <w:b/>
                <w:i/>
                <w:sz w:val="24"/>
                <w:szCs w:val="24"/>
              </w:rPr>
              <w:t xml:space="preserve"> :</w:t>
            </w:r>
            <w:r w:rsidRPr="0074308D">
              <w:rPr>
                <w:rFonts w:asciiTheme="majorBidi" w:hAnsiTheme="majorBidi" w:cstheme="majorBidi"/>
                <w:b/>
                <w:i/>
                <w:sz w:val="24"/>
                <w:szCs w:val="24"/>
              </w:rPr>
              <w:t xml:space="preserve"> </w:t>
            </w:r>
          </w:p>
          <w:p w14:paraId="4D32848B" w14:textId="77777777" w:rsidR="00453F23" w:rsidRPr="0074308D" w:rsidRDefault="00453F23" w:rsidP="00453F23">
            <w:pPr>
              <w:spacing w:after="120"/>
              <w:jc w:val="both"/>
              <w:rPr>
                <w:rFonts w:asciiTheme="majorBidi" w:hAnsiTheme="majorBidi" w:cstheme="majorBidi"/>
                <w:sz w:val="24"/>
                <w:szCs w:val="24"/>
              </w:rPr>
            </w:pPr>
            <w:r w:rsidRPr="0074308D">
              <w:rPr>
                <w:rFonts w:asciiTheme="majorBidi" w:hAnsiTheme="majorBidi" w:cstheme="majorBidi"/>
                <w:sz w:val="24"/>
                <w:szCs w:val="24"/>
              </w:rPr>
              <w:t>Tout litige imputable ou relatif au présent Marché, y compris toute question concernant son existence, sa validité ou sa résiliation sera soumis et réglé en dernier ressort par arbitrage conformément aux Règles du Tribunal d’arbitrage international de Londres, dont les règles sont réputées être incorporées par référence à la présente clause.</w:t>
            </w:r>
          </w:p>
          <w:p w14:paraId="2613B811" w14:textId="77777777" w:rsidR="00453F23" w:rsidRPr="0074308D" w:rsidRDefault="00453F23" w:rsidP="003E03C5">
            <w:pPr>
              <w:keepNext/>
              <w:keepLines/>
              <w:numPr>
                <w:ilvl w:val="0"/>
                <w:numId w:val="51"/>
              </w:numPr>
              <w:suppressAutoHyphens/>
              <w:spacing w:after="120"/>
              <w:jc w:val="both"/>
              <w:rPr>
                <w:rFonts w:asciiTheme="majorBidi" w:hAnsiTheme="majorBidi" w:cstheme="majorBidi"/>
                <w:sz w:val="24"/>
                <w:szCs w:val="24"/>
              </w:rPr>
            </w:pPr>
            <w:r w:rsidRPr="0074308D">
              <w:rPr>
                <w:rFonts w:asciiTheme="majorBidi" w:hAnsiTheme="majorBidi" w:cstheme="majorBidi"/>
                <w:sz w:val="24"/>
                <w:szCs w:val="24"/>
                <w:u w:val="single"/>
              </w:rPr>
              <w:t>si le Fournisseur est un ressortissant du pays de l’Acheteur</w:t>
            </w:r>
            <w:r w:rsidR="009745EB" w:rsidRPr="0074308D">
              <w:rPr>
                <w:rFonts w:asciiTheme="majorBidi" w:hAnsiTheme="majorBidi" w:cstheme="majorBidi"/>
                <w:sz w:val="24"/>
                <w:szCs w:val="24"/>
              </w:rPr>
              <w:t xml:space="preserve"> :</w:t>
            </w:r>
          </w:p>
          <w:p w14:paraId="5D892968" w14:textId="77777777" w:rsidR="00453F23" w:rsidRPr="0074308D" w:rsidRDefault="00453F23" w:rsidP="00453F23">
            <w:pPr>
              <w:keepNext/>
              <w:keepLines/>
              <w:spacing w:after="120"/>
              <w:ind w:left="734" w:right="-14" w:hanging="734"/>
              <w:jc w:val="both"/>
              <w:rPr>
                <w:rFonts w:asciiTheme="majorBidi" w:hAnsiTheme="majorBidi" w:cstheme="majorBidi"/>
                <w:b/>
                <w:i/>
                <w:sz w:val="24"/>
                <w:szCs w:val="24"/>
              </w:rPr>
            </w:pPr>
            <w:r w:rsidRPr="0074308D">
              <w:rPr>
                <w:rFonts w:asciiTheme="majorBidi" w:hAnsiTheme="majorBidi" w:cstheme="majorBidi"/>
                <w:b/>
                <w:bCs/>
                <w:i/>
                <w:iCs/>
                <w:sz w:val="24"/>
                <w:szCs w:val="24"/>
              </w:rPr>
              <w:t>[Note</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ab/>
            </w:r>
            <w:r w:rsidRPr="0074308D">
              <w:rPr>
                <w:rFonts w:asciiTheme="majorBidi" w:hAnsiTheme="majorBidi" w:cstheme="majorBidi"/>
                <w:i/>
                <w:iCs/>
                <w:sz w:val="24"/>
                <w:szCs w:val="24"/>
              </w:rPr>
              <w:t>Pour les Marchés passés avec un ressortissant du pays de l’Acheteur, le Marché peut prévoir un arbitrage conformément au droit du pays de l’Acheteur.]</w:t>
            </w:r>
          </w:p>
          <w:p w14:paraId="720674B0" w14:textId="77777777" w:rsidR="00453F23" w:rsidRPr="0074308D" w:rsidRDefault="00453F23" w:rsidP="00453F23">
            <w:pPr>
              <w:keepNext/>
              <w:keepLines/>
              <w:spacing w:after="120"/>
              <w:ind w:left="734" w:right="-14" w:hanging="734"/>
              <w:jc w:val="both"/>
              <w:rPr>
                <w:rFonts w:asciiTheme="majorBidi" w:hAnsiTheme="majorBidi" w:cstheme="majorBidi"/>
                <w:sz w:val="24"/>
                <w:szCs w:val="24"/>
              </w:rPr>
            </w:pPr>
            <w:r w:rsidRPr="0074308D">
              <w:rPr>
                <w:rFonts w:asciiTheme="majorBidi" w:hAnsiTheme="majorBidi" w:cstheme="majorBidi"/>
                <w:b/>
                <w:i/>
                <w:sz w:val="24"/>
                <w:szCs w:val="24"/>
              </w:rPr>
              <w:t>Pour ce type de Marché, on peut insérer la clause type suivante</w:t>
            </w:r>
            <w:r w:rsidR="009745EB" w:rsidRPr="0074308D">
              <w:rPr>
                <w:rFonts w:asciiTheme="majorBidi" w:hAnsiTheme="majorBidi" w:cstheme="majorBidi"/>
                <w:b/>
                <w:i/>
                <w:sz w:val="24"/>
                <w:szCs w:val="24"/>
              </w:rPr>
              <w:t xml:space="preserve"> :</w:t>
            </w:r>
          </w:p>
          <w:p w14:paraId="7CB77214" w14:textId="77777777" w:rsidR="00453F23" w:rsidRPr="0074308D" w:rsidRDefault="00453F23" w:rsidP="00453F23">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Tout litige entre l’Acheteur et un Fournisseur ressortissant du pays de l’Acheteur relatif au présent Marché sera soumis à un arbitrage conformément au droit du pays de l’Acheteur. </w:t>
            </w:r>
          </w:p>
          <w:p w14:paraId="24A06A12" w14:textId="77777777" w:rsidR="00453F23" w:rsidRPr="0074308D" w:rsidRDefault="00453F23" w:rsidP="00453F23">
            <w:pPr>
              <w:spacing w:after="120"/>
              <w:ind w:left="734" w:right="-72" w:hanging="734"/>
              <w:jc w:val="both"/>
              <w:rPr>
                <w:rFonts w:asciiTheme="majorBidi" w:hAnsiTheme="majorBidi" w:cstheme="majorBidi"/>
                <w:i/>
                <w:sz w:val="24"/>
                <w:szCs w:val="24"/>
              </w:rPr>
            </w:pPr>
            <w:r w:rsidRPr="0074308D">
              <w:rPr>
                <w:rFonts w:asciiTheme="majorBidi" w:hAnsiTheme="majorBidi" w:cstheme="majorBidi"/>
                <w:b/>
                <w:bCs/>
                <w:i/>
                <w:iCs/>
                <w:sz w:val="24"/>
                <w:szCs w:val="24"/>
              </w:rPr>
              <w:t>[Note</w:t>
            </w:r>
            <w:r w:rsidR="009745EB" w:rsidRPr="0074308D">
              <w:rPr>
                <w:rFonts w:asciiTheme="majorBidi" w:hAnsiTheme="majorBidi" w:cstheme="majorBidi"/>
                <w:b/>
                <w:bCs/>
                <w:i/>
                <w:iCs/>
                <w:sz w:val="24"/>
                <w:szCs w:val="24"/>
              </w:rPr>
              <w:t> :</w:t>
            </w:r>
            <w:r w:rsidRPr="0074308D">
              <w:rPr>
                <w:rFonts w:asciiTheme="majorBidi" w:hAnsiTheme="majorBidi" w:cstheme="majorBidi"/>
                <w:b/>
                <w:bCs/>
                <w:i/>
                <w:iCs/>
                <w:sz w:val="24"/>
                <w:szCs w:val="24"/>
              </w:rPr>
              <w:tab/>
            </w:r>
            <w:r w:rsidRPr="0074308D">
              <w:rPr>
                <w:rFonts w:asciiTheme="majorBidi" w:hAnsiTheme="majorBidi" w:cstheme="majorBidi"/>
                <w:i/>
                <w:iCs/>
                <w:sz w:val="24"/>
                <w:szCs w:val="24"/>
              </w:rPr>
              <w:t xml:space="preserve">Le Document d’appel </w:t>
            </w:r>
            <w:r w:rsidR="009E1AF4" w:rsidRPr="0074308D">
              <w:rPr>
                <w:rFonts w:asciiTheme="majorBidi" w:hAnsiTheme="majorBidi" w:cstheme="majorBidi"/>
                <w:i/>
                <w:iCs/>
                <w:sz w:val="24"/>
                <w:szCs w:val="24"/>
              </w:rPr>
              <w:t>d’Offre</w:t>
            </w:r>
            <w:r w:rsidRPr="0074308D">
              <w:rPr>
                <w:rFonts w:asciiTheme="majorBidi" w:hAnsiTheme="majorBidi" w:cstheme="majorBidi"/>
                <w:i/>
                <w:iCs/>
                <w:sz w:val="24"/>
                <w:szCs w:val="24"/>
              </w:rPr>
              <w:t>s doit inclure une Clause a) dans le cas d’un Marché avec un Fournisseur étranger et une Clause b) dans le cas d’un Marché avec un Fournisseur ressortissant du pays de l’Acheteur.]</w:t>
            </w:r>
          </w:p>
        </w:tc>
      </w:tr>
      <w:bookmarkEnd w:id="1041"/>
      <w:bookmarkEnd w:id="1042"/>
      <w:bookmarkEnd w:id="1043"/>
      <w:bookmarkEnd w:id="1044"/>
      <w:bookmarkEnd w:id="1045"/>
    </w:tbl>
    <w:p w14:paraId="00632318" w14:textId="77777777" w:rsidR="00DB6730" w:rsidRPr="0074308D" w:rsidRDefault="00DB6730" w:rsidP="005C760C">
      <w:pPr>
        <w:ind w:left="720"/>
        <w:rPr>
          <w:rFonts w:asciiTheme="majorBidi" w:hAnsiTheme="majorBidi" w:cstheme="majorBidi"/>
          <w:sz w:val="24"/>
          <w:szCs w:val="24"/>
        </w:rPr>
      </w:pPr>
    </w:p>
    <w:p w14:paraId="7645F674" w14:textId="77777777" w:rsidR="00DB6730" w:rsidRPr="0074308D" w:rsidRDefault="00DB6730" w:rsidP="00AF135B">
      <w:pPr>
        <w:rPr>
          <w:rFonts w:asciiTheme="majorBidi" w:hAnsiTheme="majorBidi" w:cstheme="majorBidi"/>
        </w:rPr>
        <w:sectPr w:rsidR="00DB6730" w:rsidRPr="0074308D" w:rsidSect="00C93463">
          <w:headerReference w:type="even" r:id="rId90"/>
          <w:headerReference w:type="default" r:id="rId91"/>
          <w:headerReference w:type="first" r:id="rId92"/>
          <w:type w:val="oddPage"/>
          <w:pgSz w:w="12240" w:h="15840"/>
          <w:pgMar w:top="1440" w:right="1440" w:bottom="1440" w:left="1440" w:header="720" w:footer="720" w:gutter="0"/>
          <w:cols w:space="720"/>
          <w:titlePg/>
          <w:docGrid w:linePitch="27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AF135B" w:rsidRPr="0074308D" w14:paraId="23BB005A" w14:textId="77777777" w:rsidTr="003E03C5">
        <w:trPr>
          <w:trHeight w:val="993"/>
        </w:trPr>
        <w:tc>
          <w:tcPr>
            <w:tcW w:w="9468" w:type="dxa"/>
            <w:tcBorders>
              <w:top w:val="nil"/>
              <w:left w:val="nil"/>
              <w:bottom w:val="nil"/>
              <w:right w:val="nil"/>
            </w:tcBorders>
            <w:vAlign w:val="center"/>
          </w:tcPr>
          <w:p w14:paraId="04B4B61C" w14:textId="77777777" w:rsidR="00AF135B" w:rsidRPr="0074308D" w:rsidRDefault="00AF135B" w:rsidP="003E03C5">
            <w:pPr>
              <w:pStyle w:val="Head02"/>
              <w:spacing w:after="100" w:afterAutospacing="1"/>
              <w:rPr>
                <w:rFonts w:asciiTheme="majorBidi" w:hAnsiTheme="majorBidi" w:cstheme="majorBidi"/>
                <w:lang w:val="fr-FR"/>
              </w:rPr>
            </w:pPr>
            <w:bookmarkStart w:id="1149" w:name="_Toc213669845"/>
            <w:bookmarkStart w:id="1150" w:name="_Toc481661109"/>
            <w:bookmarkStart w:id="1151" w:name="_Toc485126307"/>
            <w:r w:rsidRPr="0074308D">
              <w:rPr>
                <w:rFonts w:ascii="Times New Roman" w:hAnsi="Times New Roman"/>
                <w:lang w:val="fr-FR"/>
              </w:rPr>
              <w:t>Section</w:t>
            </w:r>
            <w:r w:rsidR="0053039D" w:rsidRPr="0074308D">
              <w:rPr>
                <w:rFonts w:ascii="Times New Roman" w:hAnsi="Times New Roman"/>
                <w:lang w:val="fr-FR"/>
              </w:rPr>
              <w:t xml:space="preserve"> </w:t>
            </w:r>
            <w:r w:rsidR="003B122F" w:rsidRPr="0074308D">
              <w:rPr>
                <w:rFonts w:ascii="Times New Roman" w:hAnsi="Times New Roman"/>
                <w:lang w:val="fr-FR"/>
              </w:rPr>
              <w:t>X</w:t>
            </w:r>
            <w:r w:rsidRPr="0074308D">
              <w:rPr>
                <w:rFonts w:ascii="Times New Roman" w:hAnsi="Times New Roman"/>
                <w:lang w:val="fr-FR"/>
              </w:rPr>
              <w:t>. Formulaires du Marché</w:t>
            </w:r>
            <w:bookmarkEnd w:id="1149"/>
            <w:bookmarkEnd w:id="1150"/>
            <w:bookmarkEnd w:id="1151"/>
          </w:p>
        </w:tc>
      </w:tr>
    </w:tbl>
    <w:p w14:paraId="06C161E8" w14:textId="77777777" w:rsidR="003E03C5" w:rsidRPr="0074308D" w:rsidRDefault="003E03C5" w:rsidP="003E03C5">
      <w:pPr>
        <w:pStyle w:val="explanatorynotes"/>
        <w:jc w:val="left"/>
        <w:rPr>
          <w:rFonts w:ascii="Times New Roman" w:hAnsi="Times New Roman"/>
          <w:lang w:val="fr-FR"/>
        </w:rPr>
      </w:pPr>
      <w:bookmarkStart w:id="1152" w:name="_Toc77045729"/>
      <w:bookmarkStart w:id="1153" w:name="_Toc485023713"/>
    </w:p>
    <w:p w14:paraId="781BC504" w14:textId="77777777" w:rsidR="009E260D" w:rsidRPr="0074308D" w:rsidRDefault="009E260D" w:rsidP="003E03C5">
      <w:pPr>
        <w:pStyle w:val="Titre2"/>
        <w:keepNext w:val="0"/>
        <w:pBdr>
          <w:bottom w:val="single" w:sz="24" w:space="3" w:color="C0C0C0"/>
        </w:pBdr>
        <w:tabs>
          <w:tab w:val="clear" w:pos="1350"/>
        </w:tabs>
        <w:suppressAutoHyphens/>
        <w:spacing w:after="120"/>
        <w:jc w:val="center"/>
        <w:rPr>
          <w:sz w:val="28"/>
          <w:lang w:eastAsia="en-US"/>
        </w:rPr>
      </w:pPr>
      <w:r w:rsidRPr="0074308D">
        <w:rPr>
          <w:sz w:val="28"/>
          <w:lang w:eastAsia="en-US"/>
        </w:rPr>
        <w:t xml:space="preserve">Notes pour l’établissement des </w:t>
      </w:r>
      <w:r w:rsidR="000911A1" w:rsidRPr="0074308D">
        <w:rPr>
          <w:sz w:val="28"/>
          <w:lang w:eastAsia="en-US"/>
        </w:rPr>
        <w:t>m</w:t>
      </w:r>
      <w:r w:rsidRPr="0074308D">
        <w:rPr>
          <w:sz w:val="28"/>
          <w:lang w:eastAsia="en-US"/>
        </w:rPr>
        <w:t xml:space="preserve">odèles de </w:t>
      </w:r>
      <w:r w:rsidR="000911A1" w:rsidRPr="0074308D">
        <w:rPr>
          <w:sz w:val="28"/>
          <w:lang w:eastAsia="en-US"/>
        </w:rPr>
        <w:t>F</w:t>
      </w:r>
      <w:r w:rsidRPr="0074308D">
        <w:rPr>
          <w:sz w:val="28"/>
          <w:lang w:eastAsia="en-US"/>
        </w:rPr>
        <w:t xml:space="preserve">ormulaires </w:t>
      </w:r>
      <w:r w:rsidR="000911A1" w:rsidRPr="0074308D">
        <w:rPr>
          <w:sz w:val="28"/>
          <w:lang w:eastAsia="en-US"/>
        </w:rPr>
        <w:t xml:space="preserve">de Marché </w:t>
      </w:r>
      <w:r w:rsidRPr="0074308D">
        <w:rPr>
          <w:sz w:val="28"/>
          <w:lang w:eastAsia="en-US"/>
        </w:rPr>
        <w:t xml:space="preserve">par </w:t>
      </w:r>
      <w:bookmarkEnd w:id="1152"/>
      <w:r w:rsidR="000911A1" w:rsidRPr="0074308D">
        <w:rPr>
          <w:sz w:val="28"/>
          <w:lang w:eastAsia="en-US"/>
        </w:rPr>
        <w:t>l’Acheteur</w:t>
      </w:r>
      <w:bookmarkEnd w:id="1153"/>
    </w:p>
    <w:p w14:paraId="5C6234EB" w14:textId="77777777" w:rsidR="009F134A" w:rsidRPr="0074308D" w:rsidRDefault="009F134A" w:rsidP="009F134A">
      <w:pPr>
        <w:pStyle w:val="explanatorynotes"/>
        <w:spacing w:line="240" w:lineRule="auto"/>
        <w:rPr>
          <w:rFonts w:asciiTheme="majorBidi" w:hAnsiTheme="majorBidi" w:cstheme="majorBidi"/>
          <w:bCs/>
          <w:sz w:val="24"/>
          <w:szCs w:val="24"/>
          <w:lang w:val="fr-FR"/>
        </w:rPr>
      </w:pPr>
      <w:r w:rsidRPr="0074308D">
        <w:rPr>
          <w:rFonts w:asciiTheme="majorBidi" w:hAnsiTheme="majorBidi" w:cstheme="majorBidi"/>
          <w:sz w:val="24"/>
          <w:szCs w:val="24"/>
          <w:lang w:val="fr-FR"/>
        </w:rPr>
        <w:tab/>
      </w:r>
      <w:r w:rsidRPr="0074308D">
        <w:rPr>
          <w:rFonts w:asciiTheme="majorBidi" w:hAnsiTheme="majorBidi" w:cstheme="majorBidi"/>
          <w:bCs/>
          <w:sz w:val="24"/>
          <w:szCs w:val="24"/>
          <w:lang w:val="fr-FR"/>
        </w:rPr>
        <w:t>Modèle de garantie de bonne exécution</w:t>
      </w:r>
      <w:r w:rsidR="009745EB" w:rsidRPr="0074308D">
        <w:rPr>
          <w:rFonts w:asciiTheme="majorBidi" w:hAnsiTheme="majorBidi" w:cstheme="majorBidi"/>
          <w:bCs/>
          <w:sz w:val="24"/>
          <w:szCs w:val="24"/>
          <w:lang w:val="fr-FR"/>
        </w:rPr>
        <w:t> :</w:t>
      </w:r>
      <w:r w:rsidRPr="0074308D">
        <w:rPr>
          <w:rFonts w:asciiTheme="majorBidi" w:hAnsiTheme="majorBidi" w:cstheme="majorBidi"/>
          <w:bCs/>
          <w:sz w:val="24"/>
          <w:szCs w:val="24"/>
          <w:lang w:val="fr-FR"/>
        </w:rPr>
        <w:t xml:space="preserve"> Conformément à la Clause 13.3 du CCAG, le Soumissionnaire retenu doit fournir la Garantie de bonne exécution dans les vingt-huit (28) jours suivant la notification de l’attribution du marché. </w:t>
      </w:r>
    </w:p>
    <w:p w14:paraId="3E950EFC" w14:textId="77777777" w:rsidR="009F134A" w:rsidRPr="0074308D" w:rsidRDefault="009F134A" w:rsidP="009F134A">
      <w:pPr>
        <w:pStyle w:val="explanatorynotes"/>
        <w:spacing w:line="240" w:lineRule="auto"/>
        <w:rPr>
          <w:rFonts w:asciiTheme="majorBidi" w:hAnsiTheme="majorBidi" w:cstheme="majorBidi"/>
          <w:bCs/>
          <w:sz w:val="24"/>
          <w:szCs w:val="24"/>
          <w:lang w:val="fr-FR"/>
        </w:rPr>
      </w:pPr>
      <w:r w:rsidRPr="0074308D">
        <w:rPr>
          <w:rFonts w:asciiTheme="majorBidi" w:hAnsiTheme="majorBidi" w:cstheme="majorBidi"/>
          <w:bCs/>
          <w:sz w:val="24"/>
          <w:szCs w:val="24"/>
          <w:lang w:val="fr-FR"/>
        </w:rPr>
        <w:tab/>
        <w:t>Garantie bancaire de restitution d’avance</w:t>
      </w:r>
      <w:r w:rsidR="009745EB" w:rsidRPr="0074308D">
        <w:rPr>
          <w:rFonts w:asciiTheme="majorBidi" w:hAnsiTheme="majorBidi" w:cstheme="majorBidi"/>
          <w:bCs/>
          <w:sz w:val="24"/>
          <w:szCs w:val="24"/>
          <w:lang w:val="fr-FR"/>
        </w:rPr>
        <w:t> :</w:t>
      </w:r>
      <w:r w:rsidRPr="0074308D">
        <w:rPr>
          <w:rFonts w:asciiTheme="majorBidi" w:hAnsiTheme="majorBidi" w:cstheme="majorBidi"/>
          <w:bCs/>
          <w:sz w:val="24"/>
          <w:szCs w:val="24"/>
          <w:lang w:val="fr-FR"/>
        </w:rPr>
        <w:t xml:space="preserve"> Conformément à la Clause 13.2 du CCAG, le Soumissionnaire retenu doit fournir une garantie bancaire d’un montant égal à l’avance consentie si les dispositions du CCAP relatives à la Clause 12.1 du CCAG en prévoient une.</w:t>
      </w:r>
    </w:p>
    <w:p w14:paraId="776CBDCC" w14:textId="77777777" w:rsidR="009F134A" w:rsidRPr="0074308D" w:rsidRDefault="009F134A" w:rsidP="009F134A">
      <w:pPr>
        <w:pStyle w:val="explanatorynotes"/>
        <w:spacing w:line="240" w:lineRule="auto"/>
        <w:rPr>
          <w:rFonts w:asciiTheme="majorBidi" w:hAnsiTheme="majorBidi" w:cstheme="majorBidi"/>
          <w:bCs/>
          <w:sz w:val="24"/>
          <w:szCs w:val="24"/>
          <w:lang w:val="fr-FR"/>
        </w:rPr>
      </w:pPr>
      <w:r w:rsidRPr="0074308D">
        <w:rPr>
          <w:rFonts w:asciiTheme="majorBidi" w:hAnsiTheme="majorBidi" w:cstheme="majorBidi"/>
          <w:bCs/>
          <w:sz w:val="24"/>
          <w:szCs w:val="24"/>
          <w:lang w:val="fr-FR"/>
        </w:rPr>
        <w:tab/>
      </w:r>
      <w:r w:rsidRPr="0074308D">
        <w:rPr>
          <w:rFonts w:asciiTheme="majorBidi" w:hAnsiTheme="majorBidi" w:cstheme="majorBidi"/>
          <w:bCs/>
          <w:iCs/>
          <w:sz w:val="24"/>
          <w:szCs w:val="24"/>
          <w:lang w:val="fr-FR"/>
        </w:rPr>
        <w:t>Certificats d’installation et de réception opérationnelle</w:t>
      </w:r>
      <w:r w:rsidR="009745EB" w:rsidRPr="0074308D">
        <w:rPr>
          <w:rFonts w:asciiTheme="majorBidi" w:hAnsiTheme="majorBidi" w:cstheme="majorBidi"/>
          <w:bCs/>
          <w:i/>
          <w:sz w:val="24"/>
          <w:szCs w:val="24"/>
          <w:lang w:val="fr-FR"/>
        </w:rPr>
        <w:t> :</w:t>
      </w:r>
      <w:r w:rsidRPr="0074308D">
        <w:rPr>
          <w:rFonts w:asciiTheme="majorBidi" w:hAnsiTheme="majorBidi" w:cstheme="majorBidi"/>
          <w:bCs/>
          <w:i/>
          <w:sz w:val="24"/>
          <w:szCs w:val="24"/>
          <w:lang w:val="fr-FR"/>
        </w:rPr>
        <w:t xml:space="preserve"> </w:t>
      </w:r>
      <w:r w:rsidRPr="0074308D">
        <w:rPr>
          <w:rFonts w:asciiTheme="majorBidi" w:hAnsiTheme="majorBidi" w:cstheme="majorBidi"/>
          <w:bCs/>
          <w:sz w:val="24"/>
          <w:szCs w:val="24"/>
          <w:lang w:val="fr-FR"/>
        </w:rPr>
        <w:t>Les modèles recommandés de ces certificats figurent dans le DTPM. À moins que l’Acheteur ait des raisons valables d’imposer des procédures différentes de celles recommandées ou des libellés différents pour ces certificats, les procédures et modèles en question devront figurer sans modification dans le Dossier d’appel d’offres. Si l’Acheteur désire y apporter des modifications, il pourra soumettre les solutions envisagées à l’approbation de la Banque mondiale avant de communiquer le Dossier d’appel d’offres aux candidats.</w:t>
      </w:r>
    </w:p>
    <w:p w14:paraId="21BA3CAA" w14:textId="77777777" w:rsidR="009F134A" w:rsidRPr="0074308D" w:rsidRDefault="009F134A" w:rsidP="009F134A">
      <w:pPr>
        <w:pStyle w:val="explanatorynotes"/>
        <w:spacing w:line="240" w:lineRule="auto"/>
        <w:rPr>
          <w:rFonts w:asciiTheme="majorBidi" w:hAnsiTheme="majorBidi" w:cstheme="majorBidi"/>
          <w:sz w:val="24"/>
          <w:szCs w:val="24"/>
          <w:lang w:val="fr-FR"/>
        </w:rPr>
      </w:pPr>
      <w:r w:rsidRPr="0074308D">
        <w:rPr>
          <w:rFonts w:asciiTheme="majorBidi" w:hAnsiTheme="majorBidi" w:cstheme="majorBidi"/>
          <w:bCs/>
          <w:sz w:val="24"/>
          <w:szCs w:val="24"/>
          <w:lang w:val="fr-FR"/>
        </w:rPr>
        <w:tab/>
      </w:r>
      <w:r w:rsidRPr="0074308D">
        <w:rPr>
          <w:rFonts w:asciiTheme="majorBidi" w:hAnsiTheme="majorBidi" w:cstheme="majorBidi"/>
          <w:bCs/>
          <w:iCs/>
          <w:sz w:val="24"/>
          <w:szCs w:val="24"/>
          <w:lang w:val="fr-FR"/>
        </w:rPr>
        <w:t>Procédures et modèles d’ordres de modification</w:t>
      </w:r>
      <w:r w:rsidR="009745EB" w:rsidRPr="0074308D">
        <w:rPr>
          <w:rFonts w:asciiTheme="majorBidi" w:hAnsiTheme="majorBidi" w:cstheme="majorBidi"/>
          <w:bCs/>
          <w:iCs/>
          <w:sz w:val="24"/>
          <w:szCs w:val="24"/>
          <w:lang w:val="fr-FR"/>
        </w:rPr>
        <w:t> :</w:t>
      </w:r>
      <w:r w:rsidRPr="0074308D">
        <w:rPr>
          <w:rFonts w:asciiTheme="majorBidi" w:hAnsiTheme="majorBidi" w:cstheme="majorBidi"/>
          <w:i/>
          <w:sz w:val="24"/>
          <w:szCs w:val="24"/>
          <w:lang w:val="fr-FR"/>
        </w:rPr>
        <w:t xml:space="preserve"> </w:t>
      </w:r>
      <w:r w:rsidRPr="0074308D">
        <w:rPr>
          <w:rFonts w:asciiTheme="majorBidi" w:hAnsiTheme="majorBidi" w:cstheme="majorBidi"/>
          <w:sz w:val="24"/>
          <w:szCs w:val="24"/>
          <w:lang w:val="fr-FR"/>
        </w:rPr>
        <w:t>De même que les Certificats d’installation et de réception opérationnelle, les modèles de demande de proposition de modification, de devis d’établissement de proposition de modification, d’acceptation de devis, de proposition de modification et d’ordre de modification, et autres formulaires du même ordre, doivent figurer tels quels dans le Dossier d’appel d’offres. Si l’Acheteur désire amender les procédures et/ou les modèles de certificats, il pourra soumettre les solutions envisagées à l’approbation de la Banque mondiale avant de finaliser le Dossier d’appel d’offres.</w:t>
      </w:r>
    </w:p>
    <w:p w14:paraId="00B5FB7C" w14:textId="77777777" w:rsidR="000911A1" w:rsidRPr="0074308D" w:rsidRDefault="000911A1" w:rsidP="00BB4836">
      <w:pPr>
        <w:spacing w:after="120"/>
        <w:jc w:val="both"/>
        <w:rPr>
          <w:rFonts w:asciiTheme="majorBidi" w:hAnsiTheme="majorBidi" w:cstheme="majorBidi"/>
          <w:sz w:val="24"/>
          <w:szCs w:val="24"/>
        </w:rPr>
      </w:pPr>
    </w:p>
    <w:p w14:paraId="607D8096" w14:textId="77777777" w:rsidR="000911A1" w:rsidRPr="0074308D" w:rsidRDefault="000911A1" w:rsidP="00CE0EE3">
      <w:pPr>
        <w:pStyle w:val="Titre2"/>
        <w:keepNext w:val="0"/>
        <w:pBdr>
          <w:bottom w:val="single" w:sz="24" w:space="3" w:color="C0C0C0"/>
        </w:pBdr>
        <w:tabs>
          <w:tab w:val="clear" w:pos="1350"/>
        </w:tabs>
        <w:suppressAutoHyphens/>
        <w:spacing w:after="120"/>
        <w:jc w:val="center"/>
        <w:rPr>
          <w:sz w:val="28"/>
          <w:lang w:eastAsia="en-US"/>
        </w:rPr>
      </w:pPr>
      <w:bookmarkStart w:id="1154" w:name="_Toc485023714"/>
      <w:r w:rsidRPr="0074308D">
        <w:rPr>
          <w:sz w:val="28"/>
          <w:lang w:eastAsia="en-US"/>
        </w:rPr>
        <w:t>Notes pour l’établissement des modèles de Formulaires de Marché par les Soumissionnaires</w:t>
      </w:r>
      <w:bookmarkEnd w:id="1154"/>
    </w:p>
    <w:p w14:paraId="49BAF1B4" w14:textId="77777777" w:rsidR="000911A1" w:rsidRPr="0074308D" w:rsidRDefault="000911A1" w:rsidP="00246EA7">
      <w:pPr>
        <w:spacing w:after="120"/>
        <w:ind w:firstLine="709"/>
        <w:jc w:val="both"/>
        <w:rPr>
          <w:rFonts w:asciiTheme="majorBidi" w:hAnsiTheme="majorBidi" w:cstheme="majorBidi"/>
          <w:sz w:val="24"/>
          <w:szCs w:val="24"/>
        </w:rPr>
      </w:pPr>
      <w:r w:rsidRPr="0074308D">
        <w:rPr>
          <w:rFonts w:asciiTheme="majorBidi" w:hAnsiTheme="majorBidi" w:cstheme="majorBidi"/>
          <w:spacing w:val="-4"/>
          <w:sz w:val="24"/>
          <w:szCs w:val="24"/>
        </w:rPr>
        <w:t xml:space="preserve">Les formulaires suivants doivent être remplis et soumis par le Soumissionnaire retenu </w:t>
      </w:r>
      <w:r w:rsidRPr="0074308D">
        <w:rPr>
          <w:rFonts w:asciiTheme="majorBidi" w:hAnsiTheme="majorBidi" w:cstheme="majorBidi"/>
          <w:bCs/>
          <w:spacing w:val="-4"/>
          <w:sz w:val="24"/>
          <w:szCs w:val="24"/>
        </w:rPr>
        <w:t>après notification de l’attribution du Marché</w:t>
      </w:r>
      <w:r w:rsidR="009745EB" w:rsidRPr="0074308D">
        <w:rPr>
          <w:rFonts w:asciiTheme="majorBidi" w:hAnsiTheme="majorBidi" w:cstheme="majorBidi"/>
          <w:b/>
          <w:spacing w:val="-4"/>
          <w:sz w:val="24"/>
          <w:szCs w:val="24"/>
        </w:rPr>
        <w:t> :</w:t>
      </w:r>
      <w:r w:rsidRPr="0074308D">
        <w:rPr>
          <w:rFonts w:asciiTheme="majorBidi" w:hAnsiTheme="majorBidi" w:cstheme="majorBidi"/>
          <w:spacing w:val="-4"/>
          <w:sz w:val="24"/>
          <w:szCs w:val="24"/>
        </w:rPr>
        <w:t xml:space="preserve"> i) le Formulaire d’Acte d’Engagement, et toutes ses Annexes</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ii) la Garantie de bonne exécution</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et iii) la Garantie bancaire de restitution d’avance.</w:t>
      </w:r>
    </w:p>
    <w:p w14:paraId="23D76B52" w14:textId="77777777" w:rsidR="000911A1" w:rsidRPr="0074308D" w:rsidRDefault="000911A1" w:rsidP="00246EA7">
      <w:pPr>
        <w:numPr>
          <w:ilvl w:val="0"/>
          <w:numId w:val="41"/>
        </w:numPr>
        <w:tabs>
          <w:tab w:val="clear" w:pos="360"/>
          <w:tab w:val="num" w:pos="1418"/>
        </w:tabs>
        <w:suppressAutoHyphens/>
        <w:spacing w:after="120"/>
        <w:ind w:left="1418"/>
        <w:jc w:val="both"/>
        <w:rPr>
          <w:rFonts w:asciiTheme="majorBidi" w:hAnsiTheme="majorBidi" w:cstheme="majorBidi"/>
          <w:bCs/>
          <w:sz w:val="24"/>
          <w:szCs w:val="24"/>
        </w:rPr>
      </w:pPr>
      <w:r w:rsidRPr="0074308D">
        <w:rPr>
          <w:rFonts w:asciiTheme="majorBidi" w:hAnsiTheme="majorBidi" w:cstheme="majorBidi"/>
          <w:bCs/>
          <w:iCs/>
          <w:sz w:val="24"/>
          <w:szCs w:val="24"/>
        </w:rPr>
        <w:t xml:space="preserve">Formulaire </w:t>
      </w:r>
      <w:r w:rsidRPr="0074308D">
        <w:rPr>
          <w:rFonts w:asciiTheme="majorBidi" w:hAnsiTheme="majorBidi" w:cstheme="majorBidi"/>
          <w:bCs/>
          <w:spacing w:val="-4"/>
          <w:sz w:val="24"/>
          <w:szCs w:val="24"/>
        </w:rPr>
        <w:t>d’Acte d’Engagement</w:t>
      </w:r>
      <w:r w:rsidR="009745EB" w:rsidRPr="0074308D">
        <w:rPr>
          <w:rFonts w:asciiTheme="majorBidi" w:hAnsiTheme="majorBidi" w:cstheme="majorBidi"/>
          <w:bCs/>
          <w:i/>
          <w:sz w:val="24"/>
          <w:szCs w:val="24"/>
        </w:rPr>
        <w:t> :</w:t>
      </w:r>
      <w:r w:rsidRPr="0074308D">
        <w:rPr>
          <w:rFonts w:asciiTheme="majorBidi" w:hAnsiTheme="majorBidi" w:cstheme="majorBidi"/>
          <w:bCs/>
          <w:i/>
          <w:sz w:val="24"/>
          <w:szCs w:val="24"/>
        </w:rPr>
        <w:t xml:space="preserve"> </w:t>
      </w:r>
      <w:r w:rsidRPr="0074308D">
        <w:rPr>
          <w:rFonts w:asciiTheme="majorBidi" w:hAnsiTheme="majorBidi" w:cstheme="majorBidi"/>
          <w:bCs/>
          <w:sz w:val="24"/>
          <w:szCs w:val="24"/>
        </w:rPr>
        <w:t xml:space="preserve">Outre le fait d’identifier les parties et de stipuler le Prix du Marché, </w:t>
      </w:r>
      <w:r w:rsidRPr="0074308D">
        <w:rPr>
          <w:rFonts w:asciiTheme="majorBidi" w:hAnsiTheme="majorBidi" w:cstheme="majorBidi"/>
          <w:bCs/>
          <w:spacing w:val="-4"/>
          <w:sz w:val="24"/>
          <w:szCs w:val="24"/>
        </w:rPr>
        <w:t>l’Acte d’Engagement</w:t>
      </w:r>
      <w:r w:rsidRPr="0074308D">
        <w:rPr>
          <w:rFonts w:asciiTheme="majorBidi" w:hAnsiTheme="majorBidi" w:cstheme="majorBidi"/>
          <w:bCs/>
          <w:sz w:val="24"/>
          <w:szCs w:val="24"/>
        </w:rPr>
        <w:t xml:space="preserve"> spécifie</w:t>
      </w:r>
      <w:r w:rsidR="009745EB" w:rsidRPr="0074308D">
        <w:rPr>
          <w:rFonts w:asciiTheme="majorBidi" w:hAnsiTheme="majorBidi" w:cstheme="majorBidi"/>
          <w:bCs/>
          <w:sz w:val="24"/>
          <w:szCs w:val="24"/>
        </w:rPr>
        <w:t> :</w:t>
      </w:r>
      <w:r w:rsidRPr="0074308D">
        <w:rPr>
          <w:rFonts w:asciiTheme="majorBidi" w:hAnsiTheme="majorBidi" w:cstheme="majorBidi"/>
          <w:bCs/>
          <w:sz w:val="24"/>
          <w:szCs w:val="24"/>
        </w:rPr>
        <w:t xml:space="preserve"> i) l’identité du Représentant du Fournisseur</w:t>
      </w:r>
      <w:r w:rsidR="009745EB" w:rsidRPr="0074308D">
        <w:rPr>
          <w:rFonts w:asciiTheme="majorBidi" w:hAnsiTheme="majorBidi" w:cstheme="majorBidi"/>
          <w:bCs/>
          <w:sz w:val="24"/>
          <w:szCs w:val="24"/>
        </w:rPr>
        <w:t> ;</w:t>
      </w:r>
      <w:r w:rsidRPr="0074308D">
        <w:rPr>
          <w:rFonts w:asciiTheme="majorBidi" w:hAnsiTheme="majorBidi" w:cstheme="majorBidi"/>
          <w:bCs/>
          <w:sz w:val="24"/>
          <w:szCs w:val="24"/>
        </w:rPr>
        <w:t xml:space="preserve"> ii) le cas échéant, celle du Conciliateur convenu, ainsi que le montant de ses honoraires</w:t>
      </w:r>
      <w:r w:rsidR="009745EB" w:rsidRPr="0074308D">
        <w:rPr>
          <w:rFonts w:asciiTheme="majorBidi" w:hAnsiTheme="majorBidi" w:cstheme="majorBidi"/>
          <w:bCs/>
          <w:sz w:val="24"/>
          <w:szCs w:val="24"/>
        </w:rPr>
        <w:t> ;</w:t>
      </w:r>
      <w:r w:rsidRPr="0074308D">
        <w:rPr>
          <w:rFonts w:asciiTheme="majorBidi" w:hAnsiTheme="majorBidi" w:cstheme="majorBidi"/>
          <w:bCs/>
          <w:sz w:val="24"/>
          <w:szCs w:val="24"/>
        </w:rPr>
        <w:t xml:space="preserve"> et iii) la Liste des Sous-traitants approuvés. En outre, les modifications apportées aux Bordereaux de prix figurant dans l’offre du Soumissionnaire retenu figurent en annexe de </w:t>
      </w:r>
      <w:r w:rsidRPr="0074308D">
        <w:rPr>
          <w:rFonts w:asciiTheme="majorBidi" w:hAnsiTheme="majorBidi" w:cstheme="majorBidi"/>
          <w:bCs/>
          <w:spacing w:val="-4"/>
          <w:sz w:val="24"/>
          <w:szCs w:val="24"/>
        </w:rPr>
        <w:t>l’Acte d’Engagement</w:t>
      </w:r>
      <w:r w:rsidRPr="0074308D">
        <w:rPr>
          <w:rFonts w:asciiTheme="majorBidi" w:hAnsiTheme="majorBidi" w:cstheme="majorBidi"/>
          <w:bCs/>
          <w:sz w:val="24"/>
          <w:szCs w:val="24"/>
        </w:rPr>
        <w:t>. Il s’agit des corrections et ajustements apportés au Bordereau de prix du Soumissionnaire notamment pour corriger des erreurs et réviser le Prix du Marché en cas d’extension – si elle est prévue -- du délai de validité des offres au-delà du dernier jour de la validité de l’offre plus 56 jours, etc.</w:t>
      </w:r>
    </w:p>
    <w:p w14:paraId="1A3CF5F8" w14:textId="77777777" w:rsidR="000911A1" w:rsidRPr="0074308D" w:rsidRDefault="000911A1" w:rsidP="00246EA7">
      <w:pPr>
        <w:numPr>
          <w:ilvl w:val="0"/>
          <w:numId w:val="42"/>
        </w:numPr>
        <w:tabs>
          <w:tab w:val="clear" w:pos="360"/>
          <w:tab w:val="num" w:pos="1418"/>
        </w:tabs>
        <w:suppressAutoHyphens/>
        <w:spacing w:after="120"/>
        <w:ind w:left="1418"/>
        <w:jc w:val="both"/>
        <w:rPr>
          <w:rFonts w:asciiTheme="majorBidi" w:hAnsiTheme="majorBidi" w:cstheme="majorBidi"/>
          <w:bCs/>
          <w:sz w:val="24"/>
          <w:szCs w:val="24"/>
        </w:rPr>
      </w:pPr>
      <w:r w:rsidRPr="0074308D">
        <w:rPr>
          <w:rFonts w:asciiTheme="majorBidi" w:hAnsiTheme="majorBidi" w:cstheme="majorBidi"/>
          <w:bCs/>
          <w:iCs/>
          <w:sz w:val="24"/>
          <w:szCs w:val="24"/>
        </w:rPr>
        <w:t>Garantie de bonne exécution</w:t>
      </w:r>
      <w:r w:rsidR="009745EB" w:rsidRPr="0074308D">
        <w:rPr>
          <w:rFonts w:asciiTheme="majorBidi" w:hAnsiTheme="majorBidi" w:cstheme="majorBidi"/>
          <w:bCs/>
          <w:i/>
          <w:sz w:val="24"/>
          <w:szCs w:val="24"/>
        </w:rPr>
        <w:t> :</w:t>
      </w:r>
      <w:r w:rsidRPr="0074308D">
        <w:rPr>
          <w:rFonts w:asciiTheme="majorBidi" w:hAnsiTheme="majorBidi" w:cstheme="majorBidi"/>
          <w:bCs/>
          <w:i/>
          <w:sz w:val="24"/>
          <w:szCs w:val="24"/>
        </w:rPr>
        <w:t xml:space="preserve"> </w:t>
      </w:r>
      <w:r w:rsidRPr="0074308D">
        <w:rPr>
          <w:rFonts w:asciiTheme="majorBidi" w:hAnsiTheme="majorBidi" w:cstheme="majorBidi"/>
          <w:bCs/>
          <w:sz w:val="24"/>
          <w:szCs w:val="24"/>
        </w:rPr>
        <w:t>Conformément aux dispositions de la Clause 13.3 du CCAG, le Soumissionnaire retenu doit fournir la Garantie de bonne exécution sous la forme du modèle figurant dans la présente section du Dossier d’appel d’offres, et pour le montant spécifié conformément aux dispositions du CCAP.</w:t>
      </w:r>
      <w:r w:rsidR="009745EB" w:rsidRPr="0074308D">
        <w:rPr>
          <w:rFonts w:asciiTheme="majorBidi" w:hAnsiTheme="majorBidi" w:cstheme="majorBidi"/>
          <w:bCs/>
          <w:sz w:val="24"/>
          <w:szCs w:val="24"/>
        </w:rPr>
        <w:t xml:space="preserve"> </w:t>
      </w:r>
    </w:p>
    <w:p w14:paraId="2FB4E204" w14:textId="77777777" w:rsidR="000911A1" w:rsidRPr="0074308D" w:rsidRDefault="000911A1" w:rsidP="00246EA7">
      <w:pPr>
        <w:numPr>
          <w:ilvl w:val="0"/>
          <w:numId w:val="42"/>
        </w:numPr>
        <w:tabs>
          <w:tab w:val="clear" w:pos="360"/>
          <w:tab w:val="num" w:pos="1418"/>
        </w:tabs>
        <w:suppressAutoHyphens/>
        <w:spacing w:after="120"/>
        <w:ind w:left="1418"/>
        <w:jc w:val="both"/>
        <w:rPr>
          <w:rFonts w:asciiTheme="majorBidi" w:hAnsiTheme="majorBidi" w:cstheme="majorBidi"/>
          <w:sz w:val="24"/>
          <w:szCs w:val="24"/>
        </w:rPr>
      </w:pPr>
      <w:r w:rsidRPr="0074308D">
        <w:rPr>
          <w:rFonts w:asciiTheme="majorBidi" w:hAnsiTheme="majorBidi" w:cstheme="majorBidi"/>
          <w:bCs/>
          <w:iCs/>
          <w:spacing w:val="-2"/>
          <w:sz w:val="24"/>
          <w:szCs w:val="24"/>
        </w:rPr>
        <w:t>Garantie bancaire de restitution d’avance</w:t>
      </w:r>
      <w:r w:rsidR="009745EB" w:rsidRPr="0074308D">
        <w:rPr>
          <w:rFonts w:asciiTheme="majorBidi" w:hAnsiTheme="majorBidi" w:cstheme="majorBidi"/>
          <w:bCs/>
          <w:i/>
          <w:spacing w:val="-2"/>
          <w:sz w:val="24"/>
          <w:szCs w:val="24"/>
        </w:rPr>
        <w:t> :</w:t>
      </w:r>
      <w:r w:rsidRPr="0074308D">
        <w:rPr>
          <w:rFonts w:asciiTheme="majorBidi" w:hAnsiTheme="majorBidi" w:cstheme="majorBidi"/>
          <w:spacing w:val="-2"/>
          <w:sz w:val="24"/>
          <w:szCs w:val="24"/>
        </w:rPr>
        <w:t xml:space="preserve"> Conformément aux dispositions de la Clause 13.2 du CCAG, le Soumissionnaire retenu doit fournir une Garantie bancaire de restitution d’avance sous la forme du modèle figurant dans la présente section du Dossier d’appel d’offres ou sous toute autre forme jugée acceptable par l’Acheteur. S’il désire proposer une formule de garantie différente, il devra en soumettre dans les meilleurs délais un exemplaire à l’Acheteur pour examen et approbation </w:t>
      </w:r>
      <w:r w:rsidRPr="0074308D">
        <w:rPr>
          <w:rFonts w:asciiTheme="majorBidi" w:hAnsiTheme="majorBidi" w:cstheme="majorBidi"/>
          <w:bCs/>
          <w:spacing w:val="-2"/>
          <w:sz w:val="24"/>
          <w:szCs w:val="24"/>
        </w:rPr>
        <w:t>avant la date limite de remise des offres</w:t>
      </w:r>
      <w:r w:rsidRPr="0074308D">
        <w:rPr>
          <w:rFonts w:asciiTheme="majorBidi" w:hAnsiTheme="majorBidi" w:cstheme="majorBidi"/>
          <w:spacing w:val="-2"/>
          <w:sz w:val="24"/>
          <w:szCs w:val="24"/>
        </w:rPr>
        <w:t xml:space="preserve">. </w:t>
      </w:r>
    </w:p>
    <w:p w14:paraId="494F92C3" w14:textId="77777777" w:rsidR="009E260D" w:rsidRPr="0074308D" w:rsidRDefault="009E260D"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b/>
      </w:r>
      <w:r w:rsidRPr="0074308D">
        <w:rPr>
          <w:rFonts w:asciiTheme="majorBidi" w:hAnsiTheme="majorBidi" w:cstheme="majorBidi"/>
          <w:spacing w:val="-2"/>
          <w:sz w:val="24"/>
          <w:szCs w:val="24"/>
        </w:rPr>
        <w:t>L’Acheteur et le Fournisseur utiliseront les formulaires supplémentaires suivants durant l’exécution du Marché pour officialiser ou certifier certains faits majeurs dans le cadre du Marché</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i) les Certificats d’installation et de réception opérationnelle</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et ii) les différents formulaires relatifs à des modifications. Ces formulaires et leurs modalités d’utilisation durant l’exécution du Marché sont inclus dans le Dossier d’appel d’offres pour l’information des Soumissionnaires.</w:t>
      </w:r>
    </w:p>
    <w:p w14:paraId="0CBE1E7B" w14:textId="77777777" w:rsidR="00AF135B" w:rsidRPr="0074308D" w:rsidRDefault="009E260D" w:rsidP="009E260D">
      <w:pPr>
        <w:rPr>
          <w:rFonts w:asciiTheme="majorBidi" w:hAnsiTheme="majorBidi" w:cstheme="majorBidi"/>
        </w:rPr>
      </w:pPr>
      <w:r w:rsidRPr="0074308D">
        <w:rPr>
          <w:rFonts w:asciiTheme="majorBidi" w:hAnsiTheme="majorBidi" w:cstheme="majorBidi"/>
          <w:sz w:val="22"/>
        </w:rPr>
        <w:br w:type="page"/>
      </w:r>
    </w:p>
    <w:p w14:paraId="36DD3FF1" w14:textId="77777777" w:rsidR="00AF135B" w:rsidRPr="0074308D" w:rsidRDefault="00AF135B" w:rsidP="002E524B">
      <w:pPr>
        <w:pStyle w:val="Titre2"/>
        <w:keepNext w:val="0"/>
        <w:pBdr>
          <w:bottom w:val="single" w:sz="24" w:space="3" w:color="C0C0C0"/>
        </w:pBdr>
        <w:tabs>
          <w:tab w:val="clear" w:pos="1350"/>
        </w:tabs>
        <w:suppressAutoHyphens/>
        <w:spacing w:after="120"/>
        <w:jc w:val="center"/>
        <w:rPr>
          <w:sz w:val="28"/>
          <w:lang w:eastAsia="en-US"/>
        </w:rPr>
      </w:pPr>
      <w:bookmarkStart w:id="1155" w:name="_Toc494778794"/>
      <w:bookmarkStart w:id="1156" w:name="_Toc485023715"/>
      <w:r w:rsidRPr="0074308D">
        <w:rPr>
          <w:sz w:val="28"/>
          <w:lang w:eastAsia="en-US"/>
        </w:rPr>
        <w:t>Liste des formulaires</w:t>
      </w:r>
      <w:bookmarkEnd w:id="1155"/>
      <w:bookmarkEnd w:id="1156"/>
    </w:p>
    <w:p w14:paraId="570D898A" w14:textId="2B637C8A" w:rsidR="002E524B" w:rsidRPr="0074308D" w:rsidRDefault="002E524B" w:rsidP="00CD27DB">
      <w:pPr>
        <w:pStyle w:val="TM1"/>
        <w:rPr>
          <w:rFonts w:asciiTheme="minorHAnsi" w:eastAsiaTheme="minorEastAsia" w:hAnsiTheme="minorHAnsi" w:cstheme="minorBidi"/>
          <w:sz w:val="22"/>
          <w:szCs w:val="22"/>
          <w:lang w:eastAsia="zh-CN"/>
        </w:rPr>
      </w:pPr>
      <w:r w:rsidRPr="0074308D">
        <w:rPr>
          <w:rFonts w:asciiTheme="majorBidi" w:hAnsiTheme="majorBidi" w:cstheme="majorBidi"/>
        </w:rPr>
        <w:fldChar w:fldCharType="begin"/>
      </w:r>
      <w:r w:rsidRPr="0074308D">
        <w:rPr>
          <w:rFonts w:asciiTheme="majorBidi" w:hAnsiTheme="majorBidi" w:cstheme="majorBidi"/>
        </w:rPr>
        <w:instrText xml:space="preserve"> TOC \h \z \t "Section X Title,1,Section X Subtitle,2" </w:instrText>
      </w:r>
      <w:r w:rsidRPr="0074308D">
        <w:rPr>
          <w:rFonts w:asciiTheme="majorBidi" w:hAnsiTheme="majorBidi" w:cstheme="majorBidi"/>
        </w:rPr>
        <w:fldChar w:fldCharType="separate"/>
      </w:r>
      <w:hyperlink w:anchor="_Toc485128251" w:history="1">
        <w:r w:rsidRPr="0074308D">
          <w:rPr>
            <w:rStyle w:val="Lienhypertexte"/>
          </w:rPr>
          <w:t>Modèle de Notification d’intention d’attribution</w:t>
        </w:r>
        <w:r w:rsidRPr="0074308D">
          <w:rPr>
            <w:webHidden/>
          </w:rPr>
          <w:tab/>
        </w:r>
        <w:r w:rsidRPr="0074308D">
          <w:rPr>
            <w:webHidden/>
          </w:rPr>
          <w:fldChar w:fldCharType="begin"/>
        </w:r>
        <w:r w:rsidRPr="0074308D">
          <w:rPr>
            <w:webHidden/>
          </w:rPr>
          <w:instrText xml:space="preserve"> PAGEREF _Toc485128251 \h </w:instrText>
        </w:r>
        <w:r w:rsidRPr="0074308D">
          <w:rPr>
            <w:webHidden/>
          </w:rPr>
        </w:r>
        <w:r w:rsidRPr="0074308D">
          <w:rPr>
            <w:webHidden/>
          </w:rPr>
          <w:fldChar w:fldCharType="separate"/>
        </w:r>
        <w:r w:rsidR="0086220C">
          <w:rPr>
            <w:webHidden/>
          </w:rPr>
          <w:t>263</w:t>
        </w:r>
        <w:r w:rsidRPr="0074308D">
          <w:rPr>
            <w:webHidden/>
          </w:rPr>
          <w:fldChar w:fldCharType="end"/>
        </w:r>
      </w:hyperlink>
    </w:p>
    <w:p w14:paraId="3D626A32" w14:textId="4F914855" w:rsidR="002E524B" w:rsidRPr="0074308D" w:rsidRDefault="008522F1" w:rsidP="00CD27DB">
      <w:pPr>
        <w:pStyle w:val="TM1"/>
        <w:rPr>
          <w:rFonts w:asciiTheme="minorHAnsi" w:eastAsiaTheme="minorEastAsia" w:hAnsiTheme="minorHAnsi" w:cstheme="minorBidi"/>
          <w:sz w:val="22"/>
          <w:szCs w:val="22"/>
          <w:lang w:eastAsia="zh-CN"/>
        </w:rPr>
      </w:pPr>
      <w:hyperlink w:anchor="_Toc485128252" w:history="1">
        <w:r w:rsidR="002E524B" w:rsidRPr="0074308D">
          <w:rPr>
            <w:rStyle w:val="Lienhypertexte"/>
          </w:rPr>
          <w:t>Lettre de Notification de l’Attribution - Lettre de Marché</w:t>
        </w:r>
        <w:r w:rsidR="002E524B" w:rsidRPr="0074308D">
          <w:rPr>
            <w:webHidden/>
          </w:rPr>
          <w:tab/>
        </w:r>
        <w:r w:rsidR="002E524B" w:rsidRPr="0074308D">
          <w:rPr>
            <w:webHidden/>
          </w:rPr>
          <w:fldChar w:fldCharType="begin"/>
        </w:r>
        <w:r w:rsidR="002E524B" w:rsidRPr="0074308D">
          <w:rPr>
            <w:webHidden/>
          </w:rPr>
          <w:instrText xml:space="preserve"> PAGEREF _Toc485128252 \h </w:instrText>
        </w:r>
        <w:r w:rsidR="002E524B" w:rsidRPr="0074308D">
          <w:rPr>
            <w:webHidden/>
          </w:rPr>
        </w:r>
        <w:r w:rsidR="002E524B" w:rsidRPr="0074308D">
          <w:rPr>
            <w:webHidden/>
          </w:rPr>
          <w:fldChar w:fldCharType="separate"/>
        </w:r>
        <w:r w:rsidR="0086220C">
          <w:rPr>
            <w:webHidden/>
          </w:rPr>
          <w:t>268</w:t>
        </w:r>
        <w:r w:rsidR="002E524B" w:rsidRPr="0074308D">
          <w:rPr>
            <w:webHidden/>
          </w:rPr>
          <w:fldChar w:fldCharType="end"/>
        </w:r>
      </w:hyperlink>
    </w:p>
    <w:p w14:paraId="0390CBB2" w14:textId="7AA82806" w:rsidR="002E524B" w:rsidRPr="0074308D" w:rsidRDefault="008522F1" w:rsidP="00CD27DB">
      <w:pPr>
        <w:pStyle w:val="TM1"/>
        <w:rPr>
          <w:rFonts w:asciiTheme="minorHAnsi" w:eastAsiaTheme="minorEastAsia" w:hAnsiTheme="minorHAnsi" w:cstheme="minorBidi"/>
          <w:sz w:val="22"/>
          <w:szCs w:val="22"/>
          <w:lang w:eastAsia="zh-CN"/>
        </w:rPr>
      </w:pPr>
      <w:hyperlink w:anchor="_Toc485128253" w:history="1">
        <w:r w:rsidR="002E524B" w:rsidRPr="0074308D">
          <w:rPr>
            <w:rStyle w:val="Lienhypertexte"/>
          </w:rPr>
          <w:t>1. Acte d’Engagement</w:t>
        </w:r>
        <w:r w:rsidR="002E524B" w:rsidRPr="0074308D">
          <w:rPr>
            <w:webHidden/>
          </w:rPr>
          <w:tab/>
        </w:r>
        <w:r w:rsidR="002E524B" w:rsidRPr="0074308D">
          <w:rPr>
            <w:webHidden/>
          </w:rPr>
          <w:fldChar w:fldCharType="begin"/>
        </w:r>
        <w:r w:rsidR="002E524B" w:rsidRPr="0074308D">
          <w:rPr>
            <w:webHidden/>
          </w:rPr>
          <w:instrText xml:space="preserve"> PAGEREF _Toc485128253 \h </w:instrText>
        </w:r>
        <w:r w:rsidR="002E524B" w:rsidRPr="0074308D">
          <w:rPr>
            <w:webHidden/>
          </w:rPr>
        </w:r>
        <w:r w:rsidR="002E524B" w:rsidRPr="0074308D">
          <w:rPr>
            <w:webHidden/>
          </w:rPr>
          <w:fldChar w:fldCharType="separate"/>
        </w:r>
        <w:r w:rsidR="0086220C">
          <w:rPr>
            <w:webHidden/>
          </w:rPr>
          <w:t>269</w:t>
        </w:r>
        <w:r w:rsidR="002E524B" w:rsidRPr="0074308D">
          <w:rPr>
            <w:webHidden/>
          </w:rPr>
          <w:fldChar w:fldCharType="end"/>
        </w:r>
      </w:hyperlink>
    </w:p>
    <w:p w14:paraId="64E322BC" w14:textId="51255433" w:rsidR="002E524B" w:rsidRPr="0074308D" w:rsidRDefault="008522F1" w:rsidP="00CD27DB">
      <w:pPr>
        <w:pStyle w:val="TM2"/>
        <w:rPr>
          <w:rFonts w:asciiTheme="minorHAnsi" w:eastAsiaTheme="minorEastAsia" w:hAnsiTheme="minorHAnsi" w:cstheme="minorBidi"/>
          <w:sz w:val="22"/>
          <w:szCs w:val="22"/>
          <w:lang w:eastAsia="zh-CN"/>
        </w:rPr>
      </w:pPr>
      <w:hyperlink w:anchor="_Toc485128254" w:history="1">
        <w:r w:rsidR="002E524B" w:rsidRPr="0074308D">
          <w:rPr>
            <w:rStyle w:val="Lienhypertexte"/>
          </w:rPr>
          <w:t>Annexe 1. Représentant du Fournisseur</w:t>
        </w:r>
        <w:r w:rsidR="002E524B" w:rsidRPr="0074308D">
          <w:rPr>
            <w:webHidden/>
          </w:rPr>
          <w:tab/>
        </w:r>
        <w:r w:rsidR="002E524B" w:rsidRPr="0074308D">
          <w:rPr>
            <w:webHidden/>
          </w:rPr>
          <w:fldChar w:fldCharType="begin"/>
        </w:r>
        <w:r w:rsidR="002E524B" w:rsidRPr="0074308D">
          <w:rPr>
            <w:webHidden/>
          </w:rPr>
          <w:instrText xml:space="preserve"> PAGEREF _Toc485128254 \h </w:instrText>
        </w:r>
        <w:r w:rsidR="002E524B" w:rsidRPr="0074308D">
          <w:rPr>
            <w:webHidden/>
          </w:rPr>
        </w:r>
        <w:r w:rsidR="002E524B" w:rsidRPr="0074308D">
          <w:rPr>
            <w:webHidden/>
          </w:rPr>
          <w:fldChar w:fldCharType="separate"/>
        </w:r>
        <w:r w:rsidR="0086220C">
          <w:rPr>
            <w:webHidden/>
          </w:rPr>
          <w:t>272</w:t>
        </w:r>
        <w:r w:rsidR="002E524B" w:rsidRPr="0074308D">
          <w:rPr>
            <w:webHidden/>
          </w:rPr>
          <w:fldChar w:fldCharType="end"/>
        </w:r>
      </w:hyperlink>
    </w:p>
    <w:p w14:paraId="78B8738A" w14:textId="68DDD598" w:rsidR="002E524B" w:rsidRPr="0074308D" w:rsidRDefault="008522F1" w:rsidP="00CD27DB">
      <w:pPr>
        <w:pStyle w:val="TM2"/>
        <w:rPr>
          <w:rFonts w:asciiTheme="minorHAnsi" w:eastAsiaTheme="minorEastAsia" w:hAnsiTheme="minorHAnsi" w:cstheme="minorBidi"/>
          <w:sz w:val="22"/>
          <w:szCs w:val="22"/>
          <w:lang w:eastAsia="zh-CN"/>
        </w:rPr>
      </w:pPr>
      <w:hyperlink w:anchor="_Toc485128255" w:history="1">
        <w:r w:rsidR="002E524B" w:rsidRPr="0074308D">
          <w:rPr>
            <w:rStyle w:val="Lienhypertexte"/>
          </w:rPr>
          <w:t>Annexe 2. Conciliateur</w:t>
        </w:r>
        <w:r w:rsidR="002E524B" w:rsidRPr="0074308D">
          <w:rPr>
            <w:webHidden/>
          </w:rPr>
          <w:tab/>
        </w:r>
        <w:r w:rsidR="002E524B" w:rsidRPr="0074308D">
          <w:rPr>
            <w:webHidden/>
          </w:rPr>
          <w:fldChar w:fldCharType="begin"/>
        </w:r>
        <w:r w:rsidR="002E524B" w:rsidRPr="0074308D">
          <w:rPr>
            <w:webHidden/>
          </w:rPr>
          <w:instrText xml:space="preserve"> PAGEREF _Toc485128255 \h </w:instrText>
        </w:r>
        <w:r w:rsidR="002E524B" w:rsidRPr="0074308D">
          <w:rPr>
            <w:webHidden/>
          </w:rPr>
        </w:r>
        <w:r w:rsidR="002E524B" w:rsidRPr="0074308D">
          <w:rPr>
            <w:webHidden/>
          </w:rPr>
          <w:fldChar w:fldCharType="separate"/>
        </w:r>
        <w:r w:rsidR="0086220C">
          <w:rPr>
            <w:webHidden/>
          </w:rPr>
          <w:t>273</w:t>
        </w:r>
        <w:r w:rsidR="002E524B" w:rsidRPr="0074308D">
          <w:rPr>
            <w:webHidden/>
          </w:rPr>
          <w:fldChar w:fldCharType="end"/>
        </w:r>
      </w:hyperlink>
    </w:p>
    <w:p w14:paraId="57356EE4" w14:textId="4B731D08" w:rsidR="002E524B" w:rsidRPr="0074308D" w:rsidRDefault="008522F1" w:rsidP="00CD27DB">
      <w:pPr>
        <w:pStyle w:val="TM2"/>
        <w:rPr>
          <w:rFonts w:asciiTheme="minorHAnsi" w:eastAsiaTheme="minorEastAsia" w:hAnsiTheme="minorHAnsi" w:cstheme="minorBidi"/>
          <w:sz w:val="22"/>
          <w:szCs w:val="22"/>
          <w:lang w:eastAsia="zh-CN"/>
        </w:rPr>
      </w:pPr>
      <w:hyperlink w:anchor="_Toc485128256" w:history="1">
        <w:r w:rsidR="002E524B" w:rsidRPr="0074308D">
          <w:rPr>
            <w:rStyle w:val="Lienhypertexte"/>
          </w:rPr>
          <w:t>Annexe 3. Liste des Sous-traitants approuvés</w:t>
        </w:r>
        <w:r w:rsidR="002E524B" w:rsidRPr="0074308D">
          <w:rPr>
            <w:webHidden/>
          </w:rPr>
          <w:tab/>
        </w:r>
        <w:r w:rsidR="002E524B" w:rsidRPr="0074308D">
          <w:rPr>
            <w:webHidden/>
          </w:rPr>
          <w:fldChar w:fldCharType="begin"/>
        </w:r>
        <w:r w:rsidR="002E524B" w:rsidRPr="0074308D">
          <w:rPr>
            <w:webHidden/>
          </w:rPr>
          <w:instrText xml:space="preserve"> PAGEREF _Toc485128256 \h </w:instrText>
        </w:r>
        <w:r w:rsidR="002E524B" w:rsidRPr="0074308D">
          <w:rPr>
            <w:webHidden/>
          </w:rPr>
        </w:r>
        <w:r w:rsidR="002E524B" w:rsidRPr="0074308D">
          <w:rPr>
            <w:webHidden/>
          </w:rPr>
          <w:fldChar w:fldCharType="separate"/>
        </w:r>
        <w:r w:rsidR="0086220C">
          <w:rPr>
            <w:webHidden/>
          </w:rPr>
          <w:t>274</w:t>
        </w:r>
        <w:r w:rsidR="002E524B" w:rsidRPr="0074308D">
          <w:rPr>
            <w:webHidden/>
          </w:rPr>
          <w:fldChar w:fldCharType="end"/>
        </w:r>
      </w:hyperlink>
    </w:p>
    <w:p w14:paraId="37EC011D" w14:textId="0F429AAC" w:rsidR="002E524B" w:rsidRPr="0074308D" w:rsidRDefault="008522F1" w:rsidP="00CD27DB">
      <w:pPr>
        <w:pStyle w:val="TM2"/>
        <w:rPr>
          <w:rFonts w:asciiTheme="minorHAnsi" w:eastAsiaTheme="minorEastAsia" w:hAnsiTheme="minorHAnsi" w:cstheme="minorBidi"/>
          <w:sz w:val="22"/>
          <w:szCs w:val="22"/>
          <w:lang w:eastAsia="zh-CN"/>
        </w:rPr>
      </w:pPr>
      <w:hyperlink w:anchor="_Toc485128257" w:history="1">
        <w:r w:rsidR="002E524B" w:rsidRPr="0074308D">
          <w:rPr>
            <w:rStyle w:val="Lienhypertexte"/>
          </w:rPr>
          <w:t>Annexe 4. Catégories de Logiciels</w:t>
        </w:r>
        <w:r w:rsidR="002E524B" w:rsidRPr="0074308D">
          <w:rPr>
            <w:webHidden/>
          </w:rPr>
          <w:tab/>
        </w:r>
        <w:r w:rsidR="002E524B" w:rsidRPr="0074308D">
          <w:rPr>
            <w:webHidden/>
          </w:rPr>
          <w:fldChar w:fldCharType="begin"/>
        </w:r>
        <w:r w:rsidR="002E524B" w:rsidRPr="0074308D">
          <w:rPr>
            <w:webHidden/>
          </w:rPr>
          <w:instrText xml:space="preserve"> PAGEREF _Toc485128257 \h </w:instrText>
        </w:r>
        <w:r w:rsidR="002E524B" w:rsidRPr="0074308D">
          <w:rPr>
            <w:webHidden/>
          </w:rPr>
        </w:r>
        <w:r w:rsidR="002E524B" w:rsidRPr="0074308D">
          <w:rPr>
            <w:webHidden/>
          </w:rPr>
          <w:fldChar w:fldCharType="separate"/>
        </w:r>
        <w:r w:rsidR="0086220C">
          <w:rPr>
            <w:webHidden/>
          </w:rPr>
          <w:t>275</w:t>
        </w:r>
        <w:r w:rsidR="002E524B" w:rsidRPr="0074308D">
          <w:rPr>
            <w:webHidden/>
          </w:rPr>
          <w:fldChar w:fldCharType="end"/>
        </w:r>
      </w:hyperlink>
    </w:p>
    <w:p w14:paraId="73F378AB" w14:textId="27802921" w:rsidR="002E524B" w:rsidRPr="0074308D" w:rsidRDefault="008522F1" w:rsidP="00CD27DB">
      <w:pPr>
        <w:pStyle w:val="TM2"/>
        <w:rPr>
          <w:rFonts w:asciiTheme="minorHAnsi" w:eastAsiaTheme="minorEastAsia" w:hAnsiTheme="minorHAnsi" w:cstheme="minorBidi"/>
          <w:sz w:val="22"/>
          <w:szCs w:val="22"/>
          <w:lang w:eastAsia="zh-CN"/>
        </w:rPr>
      </w:pPr>
      <w:hyperlink w:anchor="_Toc485128258" w:history="1">
        <w:r w:rsidR="002E524B" w:rsidRPr="0074308D">
          <w:rPr>
            <w:rStyle w:val="Lienhypertexte"/>
          </w:rPr>
          <w:t>Annexe 5. Documents personnalisés</w:t>
        </w:r>
        <w:r w:rsidR="002E524B" w:rsidRPr="0074308D">
          <w:rPr>
            <w:webHidden/>
          </w:rPr>
          <w:tab/>
        </w:r>
        <w:r w:rsidR="002E524B" w:rsidRPr="0074308D">
          <w:rPr>
            <w:webHidden/>
          </w:rPr>
          <w:fldChar w:fldCharType="begin"/>
        </w:r>
        <w:r w:rsidR="002E524B" w:rsidRPr="0074308D">
          <w:rPr>
            <w:webHidden/>
          </w:rPr>
          <w:instrText xml:space="preserve"> PAGEREF _Toc485128258 \h </w:instrText>
        </w:r>
        <w:r w:rsidR="002E524B" w:rsidRPr="0074308D">
          <w:rPr>
            <w:webHidden/>
          </w:rPr>
        </w:r>
        <w:r w:rsidR="002E524B" w:rsidRPr="0074308D">
          <w:rPr>
            <w:webHidden/>
          </w:rPr>
          <w:fldChar w:fldCharType="separate"/>
        </w:r>
        <w:r w:rsidR="0086220C">
          <w:rPr>
            <w:webHidden/>
          </w:rPr>
          <w:t>276</w:t>
        </w:r>
        <w:r w:rsidR="002E524B" w:rsidRPr="0074308D">
          <w:rPr>
            <w:webHidden/>
          </w:rPr>
          <w:fldChar w:fldCharType="end"/>
        </w:r>
      </w:hyperlink>
    </w:p>
    <w:p w14:paraId="5E692EBB" w14:textId="653594D1" w:rsidR="002E524B" w:rsidRPr="0074308D" w:rsidRDefault="008522F1" w:rsidP="00CD27DB">
      <w:pPr>
        <w:pStyle w:val="TM2"/>
        <w:rPr>
          <w:rFonts w:asciiTheme="minorHAnsi" w:eastAsiaTheme="minorEastAsia" w:hAnsiTheme="minorHAnsi" w:cstheme="minorBidi"/>
          <w:sz w:val="22"/>
          <w:szCs w:val="22"/>
          <w:lang w:eastAsia="zh-CN"/>
        </w:rPr>
      </w:pPr>
      <w:hyperlink w:anchor="_Toc485128259" w:history="1">
        <w:r w:rsidR="002E524B" w:rsidRPr="0074308D">
          <w:rPr>
            <w:rStyle w:val="Lienhypertexte"/>
          </w:rPr>
          <w:t>Annexe 6. Bordereaux de prix révisés</w:t>
        </w:r>
        <w:r w:rsidR="002E524B" w:rsidRPr="0074308D">
          <w:rPr>
            <w:webHidden/>
          </w:rPr>
          <w:tab/>
        </w:r>
        <w:r w:rsidR="002E524B" w:rsidRPr="0074308D">
          <w:rPr>
            <w:webHidden/>
          </w:rPr>
          <w:fldChar w:fldCharType="begin"/>
        </w:r>
        <w:r w:rsidR="002E524B" w:rsidRPr="0074308D">
          <w:rPr>
            <w:webHidden/>
          </w:rPr>
          <w:instrText xml:space="preserve"> PAGEREF _Toc485128259 \h </w:instrText>
        </w:r>
        <w:r w:rsidR="002E524B" w:rsidRPr="0074308D">
          <w:rPr>
            <w:webHidden/>
          </w:rPr>
        </w:r>
        <w:r w:rsidR="002E524B" w:rsidRPr="0074308D">
          <w:rPr>
            <w:webHidden/>
          </w:rPr>
          <w:fldChar w:fldCharType="separate"/>
        </w:r>
        <w:r w:rsidR="0086220C">
          <w:rPr>
            <w:webHidden/>
          </w:rPr>
          <w:t>277</w:t>
        </w:r>
        <w:r w:rsidR="002E524B" w:rsidRPr="0074308D">
          <w:rPr>
            <w:webHidden/>
          </w:rPr>
          <w:fldChar w:fldCharType="end"/>
        </w:r>
      </w:hyperlink>
    </w:p>
    <w:p w14:paraId="0432AA75" w14:textId="496ACFAA" w:rsidR="002E524B" w:rsidRPr="0074308D" w:rsidRDefault="008522F1" w:rsidP="00CD27DB">
      <w:pPr>
        <w:pStyle w:val="TM2"/>
        <w:rPr>
          <w:rFonts w:asciiTheme="minorHAnsi" w:eastAsiaTheme="minorEastAsia" w:hAnsiTheme="minorHAnsi" w:cstheme="minorBidi"/>
          <w:sz w:val="22"/>
          <w:szCs w:val="22"/>
          <w:lang w:eastAsia="zh-CN"/>
        </w:rPr>
      </w:pPr>
      <w:hyperlink w:anchor="_Toc485128260" w:history="1">
        <w:r w:rsidR="002E524B" w:rsidRPr="0074308D">
          <w:rPr>
            <w:rStyle w:val="Lienhypertexte"/>
          </w:rPr>
          <w:t xml:space="preserve">Annexe 7. Procès-verbal des réunions de finalisation du Marché et amendements </w:t>
        </w:r>
        <w:r w:rsidR="002E524B" w:rsidRPr="0074308D">
          <w:rPr>
            <w:rStyle w:val="Lienhypertexte"/>
          </w:rPr>
          <w:br/>
          <w:t>convenus au Marché</w:t>
        </w:r>
        <w:r w:rsidR="002E524B" w:rsidRPr="0074308D">
          <w:rPr>
            <w:webHidden/>
          </w:rPr>
          <w:tab/>
        </w:r>
        <w:r w:rsidR="002E524B" w:rsidRPr="0074308D">
          <w:rPr>
            <w:webHidden/>
          </w:rPr>
          <w:fldChar w:fldCharType="begin"/>
        </w:r>
        <w:r w:rsidR="002E524B" w:rsidRPr="0074308D">
          <w:rPr>
            <w:webHidden/>
          </w:rPr>
          <w:instrText xml:space="preserve"> PAGEREF _Toc485128260 \h </w:instrText>
        </w:r>
        <w:r w:rsidR="002E524B" w:rsidRPr="0074308D">
          <w:rPr>
            <w:webHidden/>
          </w:rPr>
        </w:r>
        <w:r w:rsidR="002E524B" w:rsidRPr="0074308D">
          <w:rPr>
            <w:webHidden/>
          </w:rPr>
          <w:fldChar w:fldCharType="separate"/>
        </w:r>
        <w:r w:rsidR="0086220C">
          <w:rPr>
            <w:webHidden/>
          </w:rPr>
          <w:t>278</w:t>
        </w:r>
        <w:r w:rsidR="002E524B" w:rsidRPr="0074308D">
          <w:rPr>
            <w:webHidden/>
          </w:rPr>
          <w:fldChar w:fldCharType="end"/>
        </w:r>
      </w:hyperlink>
    </w:p>
    <w:p w14:paraId="26C1FAE9" w14:textId="524DDC32" w:rsidR="002E524B" w:rsidRPr="0074308D" w:rsidRDefault="008522F1" w:rsidP="00CD27DB">
      <w:pPr>
        <w:pStyle w:val="TM1"/>
        <w:rPr>
          <w:rFonts w:asciiTheme="minorHAnsi" w:eastAsiaTheme="minorEastAsia" w:hAnsiTheme="minorHAnsi" w:cstheme="minorBidi"/>
          <w:sz w:val="22"/>
          <w:szCs w:val="22"/>
          <w:lang w:eastAsia="zh-CN"/>
        </w:rPr>
      </w:pPr>
      <w:hyperlink w:anchor="_Toc485128261" w:history="1">
        <w:r w:rsidR="002E524B" w:rsidRPr="0074308D">
          <w:rPr>
            <w:rStyle w:val="Lienhypertexte"/>
          </w:rPr>
          <w:t>2. Modèles de Garantie de bonne exécution et de Garantie de restitution d’avance</w:t>
        </w:r>
        <w:r w:rsidR="002E524B" w:rsidRPr="0074308D">
          <w:rPr>
            <w:webHidden/>
          </w:rPr>
          <w:tab/>
        </w:r>
        <w:r w:rsidR="002E524B" w:rsidRPr="0074308D">
          <w:rPr>
            <w:webHidden/>
          </w:rPr>
          <w:fldChar w:fldCharType="begin"/>
        </w:r>
        <w:r w:rsidR="002E524B" w:rsidRPr="0074308D">
          <w:rPr>
            <w:webHidden/>
          </w:rPr>
          <w:instrText xml:space="preserve"> PAGEREF _Toc485128261 \h </w:instrText>
        </w:r>
        <w:r w:rsidR="002E524B" w:rsidRPr="0074308D">
          <w:rPr>
            <w:webHidden/>
          </w:rPr>
        </w:r>
        <w:r w:rsidR="002E524B" w:rsidRPr="0074308D">
          <w:rPr>
            <w:webHidden/>
          </w:rPr>
          <w:fldChar w:fldCharType="separate"/>
        </w:r>
        <w:r w:rsidR="0086220C">
          <w:rPr>
            <w:webHidden/>
          </w:rPr>
          <w:t>279</w:t>
        </w:r>
        <w:r w:rsidR="002E524B" w:rsidRPr="0074308D">
          <w:rPr>
            <w:webHidden/>
          </w:rPr>
          <w:fldChar w:fldCharType="end"/>
        </w:r>
      </w:hyperlink>
    </w:p>
    <w:p w14:paraId="7AC37D28" w14:textId="59FC268B" w:rsidR="002E524B" w:rsidRPr="0074308D" w:rsidRDefault="008522F1" w:rsidP="00CD27DB">
      <w:pPr>
        <w:pStyle w:val="TM2"/>
        <w:rPr>
          <w:rFonts w:asciiTheme="minorHAnsi" w:eastAsiaTheme="minorEastAsia" w:hAnsiTheme="minorHAnsi" w:cstheme="minorBidi"/>
          <w:sz w:val="22"/>
          <w:szCs w:val="22"/>
          <w:lang w:eastAsia="zh-CN"/>
        </w:rPr>
      </w:pPr>
      <w:hyperlink w:anchor="_Toc485128262" w:history="1">
        <w:r w:rsidR="002E524B" w:rsidRPr="0074308D">
          <w:rPr>
            <w:rStyle w:val="Lienhypertexte"/>
          </w:rPr>
          <w:t xml:space="preserve">2.1 </w:t>
        </w:r>
        <w:r w:rsidR="002E524B" w:rsidRPr="0074308D">
          <w:rPr>
            <w:rStyle w:val="Lienhypertexte"/>
          </w:rPr>
          <w:tab/>
          <w:t>Modèle de Garantie bancaire de bonne exécution</w:t>
        </w:r>
        <w:r w:rsidR="002E524B" w:rsidRPr="0074308D">
          <w:rPr>
            <w:webHidden/>
          </w:rPr>
          <w:tab/>
        </w:r>
        <w:r w:rsidR="002E524B" w:rsidRPr="0074308D">
          <w:rPr>
            <w:webHidden/>
          </w:rPr>
          <w:fldChar w:fldCharType="begin"/>
        </w:r>
        <w:r w:rsidR="002E524B" w:rsidRPr="0074308D">
          <w:rPr>
            <w:webHidden/>
          </w:rPr>
          <w:instrText xml:space="preserve"> PAGEREF _Toc485128262 \h </w:instrText>
        </w:r>
        <w:r w:rsidR="002E524B" w:rsidRPr="0074308D">
          <w:rPr>
            <w:webHidden/>
          </w:rPr>
        </w:r>
        <w:r w:rsidR="002E524B" w:rsidRPr="0074308D">
          <w:rPr>
            <w:webHidden/>
          </w:rPr>
          <w:fldChar w:fldCharType="separate"/>
        </w:r>
        <w:r w:rsidR="0086220C">
          <w:rPr>
            <w:webHidden/>
          </w:rPr>
          <w:t>280</w:t>
        </w:r>
        <w:r w:rsidR="002E524B" w:rsidRPr="0074308D">
          <w:rPr>
            <w:webHidden/>
          </w:rPr>
          <w:fldChar w:fldCharType="end"/>
        </w:r>
      </w:hyperlink>
    </w:p>
    <w:p w14:paraId="38A5506E" w14:textId="1F1F74D1" w:rsidR="002E524B" w:rsidRPr="0074308D" w:rsidRDefault="008522F1" w:rsidP="00CD27DB">
      <w:pPr>
        <w:pStyle w:val="TM2"/>
        <w:rPr>
          <w:rFonts w:asciiTheme="minorHAnsi" w:eastAsiaTheme="minorEastAsia" w:hAnsiTheme="minorHAnsi" w:cstheme="minorBidi"/>
          <w:sz w:val="22"/>
          <w:szCs w:val="22"/>
          <w:lang w:eastAsia="zh-CN"/>
        </w:rPr>
      </w:pPr>
      <w:hyperlink w:anchor="_Toc485128263" w:history="1">
        <w:r w:rsidR="002E524B" w:rsidRPr="0074308D">
          <w:rPr>
            <w:rStyle w:val="Lienhypertexte"/>
          </w:rPr>
          <w:t>2.2</w:t>
        </w:r>
        <w:r w:rsidR="002E524B" w:rsidRPr="0074308D">
          <w:rPr>
            <w:rFonts w:asciiTheme="minorHAnsi" w:eastAsiaTheme="minorEastAsia" w:hAnsiTheme="minorHAnsi" w:cstheme="minorBidi"/>
            <w:sz w:val="22"/>
            <w:szCs w:val="22"/>
            <w:lang w:eastAsia="zh-CN"/>
          </w:rPr>
          <w:tab/>
        </w:r>
        <w:r w:rsidR="002E524B" w:rsidRPr="0074308D">
          <w:rPr>
            <w:rStyle w:val="Lienhypertexte"/>
          </w:rPr>
          <w:t>Garantie bancaire de restitution d’avance</w:t>
        </w:r>
        <w:r w:rsidR="002E524B" w:rsidRPr="0074308D">
          <w:rPr>
            <w:webHidden/>
          </w:rPr>
          <w:tab/>
        </w:r>
        <w:r w:rsidR="002E524B" w:rsidRPr="0074308D">
          <w:rPr>
            <w:webHidden/>
          </w:rPr>
          <w:fldChar w:fldCharType="begin"/>
        </w:r>
        <w:r w:rsidR="002E524B" w:rsidRPr="0074308D">
          <w:rPr>
            <w:webHidden/>
          </w:rPr>
          <w:instrText xml:space="preserve"> PAGEREF _Toc485128263 \h </w:instrText>
        </w:r>
        <w:r w:rsidR="002E524B" w:rsidRPr="0074308D">
          <w:rPr>
            <w:webHidden/>
          </w:rPr>
        </w:r>
        <w:r w:rsidR="002E524B" w:rsidRPr="0074308D">
          <w:rPr>
            <w:webHidden/>
          </w:rPr>
          <w:fldChar w:fldCharType="separate"/>
        </w:r>
        <w:r w:rsidR="0086220C">
          <w:rPr>
            <w:webHidden/>
          </w:rPr>
          <w:t>282</w:t>
        </w:r>
        <w:r w:rsidR="002E524B" w:rsidRPr="0074308D">
          <w:rPr>
            <w:webHidden/>
          </w:rPr>
          <w:fldChar w:fldCharType="end"/>
        </w:r>
      </w:hyperlink>
    </w:p>
    <w:p w14:paraId="390B7131" w14:textId="1FFE60BB" w:rsidR="002E524B" w:rsidRPr="0074308D" w:rsidRDefault="008522F1" w:rsidP="00CD27DB">
      <w:pPr>
        <w:pStyle w:val="TM1"/>
        <w:rPr>
          <w:rFonts w:asciiTheme="minorHAnsi" w:eastAsiaTheme="minorEastAsia" w:hAnsiTheme="minorHAnsi" w:cstheme="minorBidi"/>
          <w:sz w:val="22"/>
          <w:szCs w:val="22"/>
          <w:lang w:eastAsia="zh-CN"/>
        </w:rPr>
      </w:pPr>
      <w:hyperlink w:anchor="_Toc485128264" w:history="1">
        <w:r w:rsidR="002E524B" w:rsidRPr="0074308D">
          <w:rPr>
            <w:rStyle w:val="Lienhypertexte"/>
          </w:rPr>
          <w:t>3. Certificats d’installation et de réception opérationnelle</w:t>
        </w:r>
        <w:r w:rsidR="002E524B" w:rsidRPr="0074308D">
          <w:rPr>
            <w:webHidden/>
          </w:rPr>
          <w:tab/>
        </w:r>
        <w:r w:rsidR="002E524B" w:rsidRPr="0074308D">
          <w:rPr>
            <w:webHidden/>
          </w:rPr>
          <w:fldChar w:fldCharType="begin"/>
        </w:r>
        <w:r w:rsidR="002E524B" w:rsidRPr="0074308D">
          <w:rPr>
            <w:webHidden/>
          </w:rPr>
          <w:instrText xml:space="preserve"> PAGEREF _Toc485128264 \h </w:instrText>
        </w:r>
        <w:r w:rsidR="002E524B" w:rsidRPr="0074308D">
          <w:rPr>
            <w:webHidden/>
          </w:rPr>
        </w:r>
        <w:r w:rsidR="002E524B" w:rsidRPr="0074308D">
          <w:rPr>
            <w:webHidden/>
          </w:rPr>
          <w:fldChar w:fldCharType="separate"/>
        </w:r>
        <w:r w:rsidR="0086220C">
          <w:rPr>
            <w:webHidden/>
          </w:rPr>
          <w:t>284</w:t>
        </w:r>
        <w:r w:rsidR="002E524B" w:rsidRPr="0074308D">
          <w:rPr>
            <w:webHidden/>
          </w:rPr>
          <w:fldChar w:fldCharType="end"/>
        </w:r>
      </w:hyperlink>
    </w:p>
    <w:p w14:paraId="0702277E" w14:textId="7CD09359" w:rsidR="002E524B" w:rsidRPr="0074308D" w:rsidRDefault="008522F1" w:rsidP="00CD27DB">
      <w:pPr>
        <w:pStyle w:val="TM2"/>
        <w:rPr>
          <w:rFonts w:asciiTheme="minorHAnsi" w:eastAsiaTheme="minorEastAsia" w:hAnsiTheme="minorHAnsi" w:cstheme="minorBidi"/>
          <w:sz w:val="22"/>
          <w:szCs w:val="22"/>
          <w:lang w:eastAsia="zh-CN"/>
        </w:rPr>
      </w:pPr>
      <w:hyperlink w:anchor="_Toc485128265" w:history="1">
        <w:r w:rsidR="002E524B" w:rsidRPr="0074308D">
          <w:rPr>
            <w:rStyle w:val="Lienhypertexte"/>
          </w:rPr>
          <w:t>3.1</w:t>
        </w:r>
        <w:r w:rsidR="002E524B" w:rsidRPr="0074308D">
          <w:rPr>
            <w:rFonts w:asciiTheme="minorHAnsi" w:eastAsiaTheme="minorEastAsia" w:hAnsiTheme="minorHAnsi" w:cstheme="minorBidi"/>
            <w:sz w:val="22"/>
            <w:szCs w:val="22"/>
            <w:lang w:eastAsia="zh-CN"/>
          </w:rPr>
          <w:tab/>
        </w:r>
        <w:r w:rsidR="002E524B" w:rsidRPr="0074308D">
          <w:rPr>
            <w:rStyle w:val="Lienhypertexte"/>
          </w:rPr>
          <w:t>Modèle de Certificat d’installation</w:t>
        </w:r>
        <w:r w:rsidR="002E524B" w:rsidRPr="0074308D">
          <w:rPr>
            <w:webHidden/>
          </w:rPr>
          <w:tab/>
        </w:r>
        <w:r w:rsidR="002E524B" w:rsidRPr="0074308D">
          <w:rPr>
            <w:webHidden/>
          </w:rPr>
          <w:fldChar w:fldCharType="begin"/>
        </w:r>
        <w:r w:rsidR="002E524B" w:rsidRPr="0074308D">
          <w:rPr>
            <w:webHidden/>
          </w:rPr>
          <w:instrText xml:space="preserve"> PAGEREF _Toc485128265 \h </w:instrText>
        </w:r>
        <w:r w:rsidR="002E524B" w:rsidRPr="0074308D">
          <w:rPr>
            <w:webHidden/>
          </w:rPr>
        </w:r>
        <w:r w:rsidR="002E524B" w:rsidRPr="0074308D">
          <w:rPr>
            <w:webHidden/>
          </w:rPr>
          <w:fldChar w:fldCharType="separate"/>
        </w:r>
        <w:r w:rsidR="0086220C">
          <w:rPr>
            <w:webHidden/>
          </w:rPr>
          <w:t>285</w:t>
        </w:r>
        <w:r w:rsidR="002E524B" w:rsidRPr="0074308D">
          <w:rPr>
            <w:webHidden/>
          </w:rPr>
          <w:fldChar w:fldCharType="end"/>
        </w:r>
      </w:hyperlink>
    </w:p>
    <w:p w14:paraId="78B1B335" w14:textId="09AE022C" w:rsidR="002E524B" w:rsidRPr="0074308D" w:rsidRDefault="008522F1" w:rsidP="00CD27DB">
      <w:pPr>
        <w:pStyle w:val="TM2"/>
        <w:rPr>
          <w:rFonts w:asciiTheme="minorHAnsi" w:eastAsiaTheme="minorEastAsia" w:hAnsiTheme="minorHAnsi" w:cstheme="minorBidi"/>
          <w:sz w:val="22"/>
          <w:szCs w:val="22"/>
          <w:lang w:eastAsia="zh-CN"/>
        </w:rPr>
      </w:pPr>
      <w:hyperlink w:anchor="_Toc485128266" w:history="1">
        <w:r w:rsidR="002E524B" w:rsidRPr="0074308D">
          <w:rPr>
            <w:rStyle w:val="Lienhypertexte"/>
          </w:rPr>
          <w:t>3.2</w:t>
        </w:r>
        <w:r w:rsidR="002E524B" w:rsidRPr="0074308D">
          <w:rPr>
            <w:rFonts w:asciiTheme="minorHAnsi" w:eastAsiaTheme="minorEastAsia" w:hAnsiTheme="minorHAnsi" w:cstheme="minorBidi"/>
            <w:sz w:val="22"/>
            <w:szCs w:val="22"/>
            <w:lang w:eastAsia="zh-CN"/>
          </w:rPr>
          <w:tab/>
        </w:r>
        <w:r w:rsidR="002E524B" w:rsidRPr="0074308D">
          <w:rPr>
            <w:rStyle w:val="Lienhypertexte"/>
          </w:rPr>
          <w:t>Modèle de Certificat de réception opérationnelle</w:t>
        </w:r>
        <w:r w:rsidR="002E524B" w:rsidRPr="0074308D">
          <w:rPr>
            <w:webHidden/>
          </w:rPr>
          <w:tab/>
        </w:r>
        <w:r w:rsidR="002E524B" w:rsidRPr="0074308D">
          <w:rPr>
            <w:webHidden/>
          </w:rPr>
          <w:fldChar w:fldCharType="begin"/>
        </w:r>
        <w:r w:rsidR="002E524B" w:rsidRPr="0074308D">
          <w:rPr>
            <w:webHidden/>
          </w:rPr>
          <w:instrText xml:space="preserve"> PAGEREF _Toc485128266 \h </w:instrText>
        </w:r>
        <w:r w:rsidR="002E524B" w:rsidRPr="0074308D">
          <w:rPr>
            <w:webHidden/>
          </w:rPr>
        </w:r>
        <w:r w:rsidR="002E524B" w:rsidRPr="0074308D">
          <w:rPr>
            <w:webHidden/>
          </w:rPr>
          <w:fldChar w:fldCharType="separate"/>
        </w:r>
        <w:r w:rsidR="0086220C">
          <w:rPr>
            <w:webHidden/>
          </w:rPr>
          <w:t>286</w:t>
        </w:r>
        <w:r w:rsidR="002E524B" w:rsidRPr="0074308D">
          <w:rPr>
            <w:webHidden/>
          </w:rPr>
          <w:fldChar w:fldCharType="end"/>
        </w:r>
      </w:hyperlink>
    </w:p>
    <w:p w14:paraId="5434FF6C" w14:textId="0871176F" w:rsidR="002E524B" w:rsidRPr="0074308D" w:rsidRDefault="008522F1" w:rsidP="00CD27DB">
      <w:pPr>
        <w:pStyle w:val="TM1"/>
        <w:rPr>
          <w:rFonts w:asciiTheme="minorHAnsi" w:eastAsiaTheme="minorEastAsia" w:hAnsiTheme="minorHAnsi" w:cstheme="minorBidi"/>
          <w:sz w:val="22"/>
          <w:szCs w:val="22"/>
          <w:lang w:eastAsia="zh-CN"/>
        </w:rPr>
      </w:pPr>
      <w:hyperlink w:anchor="_Toc485128267" w:history="1">
        <w:r w:rsidR="002E524B" w:rsidRPr="0074308D">
          <w:rPr>
            <w:rStyle w:val="Lienhypertexte"/>
          </w:rPr>
          <w:t>4. Procédures et Modèles d’ordres de modification</w:t>
        </w:r>
        <w:r w:rsidR="002E524B" w:rsidRPr="0074308D">
          <w:rPr>
            <w:webHidden/>
          </w:rPr>
          <w:tab/>
        </w:r>
        <w:r w:rsidR="002E524B" w:rsidRPr="0074308D">
          <w:rPr>
            <w:webHidden/>
          </w:rPr>
          <w:fldChar w:fldCharType="begin"/>
        </w:r>
        <w:r w:rsidR="002E524B" w:rsidRPr="0074308D">
          <w:rPr>
            <w:webHidden/>
          </w:rPr>
          <w:instrText xml:space="preserve"> PAGEREF _Toc485128267 \h </w:instrText>
        </w:r>
        <w:r w:rsidR="002E524B" w:rsidRPr="0074308D">
          <w:rPr>
            <w:webHidden/>
          </w:rPr>
        </w:r>
        <w:r w:rsidR="002E524B" w:rsidRPr="0074308D">
          <w:rPr>
            <w:webHidden/>
          </w:rPr>
          <w:fldChar w:fldCharType="separate"/>
        </w:r>
        <w:r w:rsidR="0086220C">
          <w:rPr>
            <w:webHidden/>
          </w:rPr>
          <w:t>287</w:t>
        </w:r>
        <w:r w:rsidR="002E524B" w:rsidRPr="0074308D">
          <w:rPr>
            <w:webHidden/>
          </w:rPr>
          <w:fldChar w:fldCharType="end"/>
        </w:r>
      </w:hyperlink>
    </w:p>
    <w:p w14:paraId="1037C627" w14:textId="0B744864" w:rsidR="002E524B" w:rsidRPr="0074308D" w:rsidRDefault="008522F1" w:rsidP="00CD27DB">
      <w:pPr>
        <w:pStyle w:val="TM2"/>
        <w:rPr>
          <w:rFonts w:asciiTheme="minorHAnsi" w:eastAsiaTheme="minorEastAsia" w:hAnsiTheme="minorHAnsi" w:cstheme="minorBidi"/>
          <w:sz w:val="22"/>
          <w:szCs w:val="22"/>
          <w:lang w:eastAsia="zh-CN"/>
        </w:rPr>
      </w:pPr>
      <w:hyperlink w:anchor="_Toc485128268" w:history="1">
        <w:r w:rsidR="002E524B" w:rsidRPr="0074308D">
          <w:rPr>
            <w:rStyle w:val="Lienhypertexte"/>
          </w:rPr>
          <w:t xml:space="preserve">4.1 </w:t>
        </w:r>
        <w:r w:rsidR="002E524B" w:rsidRPr="0074308D">
          <w:rPr>
            <w:rFonts w:asciiTheme="minorHAnsi" w:eastAsiaTheme="minorEastAsia" w:hAnsiTheme="minorHAnsi" w:cstheme="minorBidi"/>
            <w:sz w:val="22"/>
            <w:szCs w:val="22"/>
            <w:lang w:eastAsia="zh-CN"/>
          </w:rPr>
          <w:tab/>
        </w:r>
        <w:r w:rsidR="002E524B" w:rsidRPr="0074308D">
          <w:rPr>
            <w:rStyle w:val="Lienhypertexte"/>
          </w:rPr>
          <w:t>Modèle de demande pour proposition de modification</w:t>
        </w:r>
        <w:r w:rsidR="002E524B" w:rsidRPr="0074308D">
          <w:rPr>
            <w:webHidden/>
          </w:rPr>
          <w:tab/>
        </w:r>
        <w:r w:rsidR="002E524B" w:rsidRPr="0074308D">
          <w:rPr>
            <w:webHidden/>
          </w:rPr>
          <w:fldChar w:fldCharType="begin"/>
        </w:r>
        <w:r w:rsidR="002E524B" w:rsidRPr="0074308D">
          <w:rPr>
            <w:webHidden/>
          </w:rPr>
          <w:instrText xml:space="preserve"> PAGEREF _Toc485128268 \h </w:instrText>
        </w:r>
        <w:r w:rsidR="002E524B" w:rsidRPr="0074308D">
          <w:rPr>
            <w:webHidden/>
          </w:rPr>
        </w:r>
        <w:r w:rsidR="002E524B" w:rsidRPr="0074308D">
          <w:rPr>
            <w:webHidden/>
          </w:rPr>
          <w:fldChar w:fldCharType="separate"/>
        </w:r>
        <w:r w:rsidR="0086220C">
          <w:rPr>
            <w:webHidden/>
          </w:rPr>
          <w:t>289</w:t>
        </w:r>
        <w:r w:rsidR="002E524B" w:rsidRPr="0074308D">
          <w:rPr>
            <w:webHidden/>
          </w:rPr>
          <w:fldChar w:fldCharType="end"/>
        </w:r>
      </w:hyperlink>
    </w:p>
    <w:p w14:paraId="46B97992" w14:textId="5AF30DD1" w:rsidR="002E524B" w:rsidRPr="0074308D" w:rsidRDefault="008522F1" w:rsidP="00CD27DB">
      <w:pPr>
        <w:pStyle w:val="TM2"/>
        <w:rPr>
          <w:rFonts w:asciiTheme="minorHAnsi" w:eastAsiaTheme="minorEastAsia" w:hAnsiTheme="minorHAnsi" w:cstheme="minorBidi"/>
          <w:sz w:val="22"/>
          <w:szCs w:val="22"/>
          <w:lang w:eastAsia="zh-CN"/>
        </w:rPr>
      </w:pPr>
      <w:hyperlink w:anchor="_Toc485128269" w:history="1">
        <w:r w:rsidR="002E524B" w:rsidRPr="0074308D">
          <w:rPr>
            <w:rStyle w:val="Lienhypertexte"/>
          </w:rPr>
          <w:t>4.2</w:t>
        </w:r>
        <w:r w:rsidR="002E524B" w:rsidRPr="0074308D">
          <w:rPr>
            <w:rFonts w:asciiTheme="minorHAnsi" w:eastAsiaTheme="minorEastAsia" w:hAnsiTheme="minorHAnsi" w:cstheme="minorBidi"/>
            <w:sz w:val="22"/>
            <w:szCs w:val="22"/>
            <w:lang w:eastAsia="zh-CN"/>
          </w:rPr>
          <w:tab/>
        </w:r>
        <w:r w:rsidR="002E524B" w:rsidRPr="0074308D">
          <w:rPr>
            <w:rStyle w:val="Lienhypertexte"/>
          </w:rPr>
          <w:t>Modèle de devis d’établissement de proposition de modification</w:t>
        </w:r>
        <w:r w:rsidR="002E524B" w:rsidRPr="0074308D">
          <w:rPr>
            <w:webHidden/>
          </w:rPr>
          <w:tab/>
        </w:r>
        <w:r w:rsidR="002E524B" w:rsidRPr="0074308D">
          <w:rPr>
            <w:webHidden/>
          </w:rPr>
          <w:fldChar w:fldCharType="begin"/>
        </w:r>
        <w:r w:rsidR="002E524B" w:rsidRPr="0074308D">
          <w:rPr>
            <w:webHidden/>
          </w:rPr>
          <w:instrText xml:space="preserve"> PAGEREF _Toc485128269 \h </w:instrText>
        </w:r>
        <w:r w:rsidR="002E524B" w:rsidRPr="0074308D">
          <w:rPr>
            <w:webHidden/>
          </w:rPr>
        </w:r>
        <w:r w:rsidR="002E524B" w:rsidRPr="0074308D">
          <w:rPr>
            <w:webHidden/>
          </w:rPr>
          <w:fldChar w:fldCharType="separate"/>
        </w:r>
        <w:r w:rsidR="0086220C">
          <w:rPr>
            <w:webHidden/>
          </w:rPr>
          <w:t>291</w:t>
        </w:r>
        <w:r w:rsidR="002E524B" w:rsidRPr="0074308D">
          <w:rPr>
            <w:webHidden/>
          </w:rPr>
          <w:fldChar w:fldCharType="end"/>
        </w:r>
      </w:hyperlink>
    </w:p>
    <w:p w14:paraId="5479A0BE" w14:textId="62026CBB" w:rsidR="002E524B" w:rsidRPr="0074308D" w:rsidRDefault="008522F1" w:rsidP="00CD27DB">
      <w:pPr>
        <w:pStyle w:val="TM2"/>
        <w:rPr>
          <w:rFonts w:asciiTheme="minorHAnsi" w:eastAsiaTheme="minorEastAsia" w:hAnsiTheme="minorHAnsi" w:cstheme="minorBidi"/>
          <w:sz w:val="22"/>
          <w:szCs w:val="22"/>
          <w:lang w:eastAsia="zh-CN"/>
        </w:rPr>
      </w:pPr>
      <w:hyperlink w:anchor="_Toc485128270" w:history="1">
        <w:r w:rsidR="002E524B" w:rsidRPr="0074308D">
          <w:rPr>
            <w:rStyle w:val="Lienhypertexte"/>
          </w:rPr>
          <w:t>4.3</w:t>
        </w:r>
        <w:r w:rsidR="002E524B" w:rsidRPr="0074308D">
          <w:rPr>
            <w:rFonts w:asciiTheme="minorHAnsi" w:eastAsiaTheme="minorEastAsia" w:hAnsiTheme="minorHAnsi" w:cstheme="minorBidi"/>
            <w:sz w:val="22"/>
            <w:szCs w:val="22"/>
            <w:lang w:eastAsia="zh-CN"/>
          </w:rPr>
          <w:tab/>
        </w:r>
        <w:r w:rsidR="002E524B" w:rsidRPr="0074308D">
          <w:rPr>
            <w:rStyle w:val="Lienhypertexte"/>
          </w:rPr>
          <w:t>Modèle d’acceptation de devis</w:t>
        </w:r>
        <w:r w:rsidR="002E524B" w:rsidRPr="0074308D">
          <w:rPr>
            <w:webHidden/>
          </w:rPr>
          <w:tab/>
        </w:r>
        <w:r w:rsidR="002E524B" w:rsidRPr="0074308D">
          <w:rPr>
            <w:webHidden/>
          </w:rPr>
          <w:fldChar w:fldCharType="begin"/>
        </w:r>
        <w:r w:rsidR="002E524B" w:rsidRPr="0074308D">
          <w:rPr>
            <w:webHidden/>
          </w:rPr>
          <w:instrText xml:space="preserve"> PAGEREF _Toc485128270 \h </w:instrText>
        </w:r>
        <w:r w:rsidR="002E524B" w:rsidRPr="0074308D">
          <w:rPr>
            <w:webHidden/>
          </w:rPr>
        </w:r>
        <w:r w:rsidR="002E524B" w:rsidRPr="0074308D">
          <w:rPr>
            <w:webHidden/>
          </w:rPr>
          <w:fldChar w:fldCharType="separate"/>
        </w:r>
        <w:r w:rsidR="0086220C">
          <w:rPr>
            <w:webHidden/>
          </w:rPr>
          <w:t>293</w:t>
        </w:r>
        <w:r w:rsidR="002E524B" w:rsidRPr="0074308D">
          <w:rPr>
            <w:webHidden/>
          </w:rPr>
          <w:fldChar w:fldCharType="end"/>
        </w:r>
      </w:hyperlink>
    </w:p>
    <w:p w14:paraId="59187688" w14:textId="7EB7FA23" w:rsidR="002E524B" w:rsidRPr="0074308D" w:rsidRDefault="008522F1" w:rsidP="00CD27DB">
      <w:pPr>
        <w:pStyle w:val="TM2"/>
        <w:rPr>
          <w:rFonts w:asciiTheme="minorHAnsi" w:eastAsiaTheme="minorEastAsia" w:hAnsiTheme="minorHAnsi" w:cstheme="minorBidi"/>
          <w:sz w:val="22"/>
          <w:szCs w:val="22"/>
          <w:lang w:eastAsia="zh-CN"/>
        </w:rPr>
      </w:pPr>
      <w:hyperlink w:anchor="_Toc485128271" w:history="1">
        <w:r w:rsidR="002E524B" w:rsidRPr="0074308D">
          <w:rPr>
            <w:rStyle w:val="Lienhypertexte"/>
          </w:rPr>
          <w:t>4.4</w:t>
        </w:r>
        <w:r w:rsidR="002E524B" w:rsidRPr="0074308D">
          <w:rPr>
            <w:rFonts w:asciiTheme="minorHAnsi" w:eastAsiaTheme="minorEastAsia" w:hAnsiTheme="minorHAnsi" w:cstheme="minorBidi"/>
            <w:sz w:val="22"/>
            <w:szCs w:val="22"/>
            <w:lang w:eastAsia="zh-CN"/>
          </w:rPr>
          <w:tab/>
        </w:r>
        <w:r w:rsidR="002E524B" w:rsidRPr="0074308D">
          <w:rPr>
            <w:rStyle w:val="Lienhypertexte"/>
          </w:rPr>
          <w:t>Modèle de proposition de modification</w:t>
        </w:r>
        <w:r w:rsidR="002E524B" w:rsidRPr="0074308D">
          <w:rPr>
            <w:webHidden/>
          </w:rPr>
          <w:tab/>
        </w:r>
        <w:r w:rsidR="002E524B" w:rsidRPr="0074308D">
          <w:rPr>
            <w:webHidden/>
          </w:rPr>
          <w:fldChar w:fldCharType="begin"/>
        </w:r>
        <w:r w:rsidR="002E524B" w:rsidRPr="0074308D">
          <w:rPr>
            <w:webHidden/>
          </w:rPr>
          <w:instrText xml:space="preserve"> PAGEREF _Toc485128271 \h </w:instrText>
        </w:r>
        <w:r w:rsidR="002E524B" w:rsidRPr="0074308D">
          <w:rPr>
            <w:webHidden/>
          </w:rPr>
        </w:r>
        <w:r w:rsidR="002E524B" w:rsidRPr="0074308D">
          <w:rPr>
            <w:webHidden/>
          </w:rPr>
          <w:fldChar w:fldCharType="separate"/>
        </w:r>
        <w:r w:rsidR="0086220C">
          <w:rPr>
            <w:webHidden/>
          </w:rPr>
          <w:t>295</w:t>
        </w:r>
        <w:r w:rsidR="002E524B" w:rsidRPr="0074308D">
          <w:rPr>
            <w:webHidden/>
          </w:rPr>
          <w:fldChar w:fldCharType="end"/>
        </w:r>
      </w:hyperlink>
    </w:p>
    <w:p w14:paraId="1A88339F" w14:textId="0DC3BB47" w:rsidR="002E524B" w:rsidRPr="0074308D" w:rsidRDefault="008522F1" w:rsidP="00CD27DB">
      <w:pPr>
        <w:pStyle w:val="TM2"/>
        <w:rPr>
          <w:rFonts w:asciiTheme="minorHAnsi" w:eastAsiaTheme="minorEastAsia" w:hAnsiTheme="minorHAnsi" w:cstheme="minorBidi"/>
          <w:sz w:val="22"/>
          <w:szCs w:val="22"/>
          <w:lang w:eastAsia="zh-CN"/>
        </w:rPr>
      </w:pPr>
      <w:hyperlink w:anchor="_Toc485128272" w:history="1">
        <w:r w:rsidR="002E524B" w:rsidRPr="0074308D">
          <w:rPr>
            <w:rStyle w:val="Lienhypertexte"/>
          </w:rPr>
          <w:t>4.5</w:t>
        </w:r>
        <w:r w:rsidR="002E524B" w:rsidRPr="0074308D">
          <w:rPr>
            <w:rFonts w:asciiTheme="minorHAnsi" w:eastAsiaTheme="minorEastAsia" w:hAnsiTheme="minorHAnsi" w:cstheme="minorBidi"/>
            <w:sz w:val="22"/>
            <w:szCs w:val="22"/>
            <w:lang w:eastAsia="zh-CN"/>
          </w:rPr>
          <w:tab/>
        </w:r>
        <w:r w:rsidR="002E524B" w:rsidRPr="0074308D">
          <w:rPr>
            <w:rStyle w:val="Lienhypertexte"/>
          </w:rPr>
          <w:t>Modèle d’ordre de modification</w:t>
        </w:r>
        <w:r w:rsidR="002E524B" w:rsidRPr="0074308D">
          <w:rPr>
            <w:webHidden/>
          </w:rPr>
          <w:tab/>
        </w:r>
        <w:r w:rsidR="002E524B" w:rsidRPr="0074308D">
          <w:rPr>
            <w:webHidden/>
          </w:rPr>
          <w:fldChar w:fldCharType="begin"/>
        </w:r>
        <w:r w:rsidR="002E524B" w:rsidRPr="0074308D">
          <w:rPr>
            <w:webHidden/>
          </w:rPr>
          <w:instrText xml:space="preserve"> PAGEREF _Toc485128272 \h </w:instrText>
        </w:r>
        <w:r w:rsidR="002E524B" w:rsidRPr="0074308D">
          <w:rPr>
            <w:webHidden/>
          </w:rPr>
        </w:r>
        <w:r w:rsidR="002E524B" w:rsidRPr="0074308D">
          <w:rPr>
            <w:webHidden/>
          </w:rPr>
          <w:fldChar w:fldCharType="separate"/>
        </w:r>
        <w:r w:rsidR="0086220C">
          <w:rPr>
            <w:webHidden/>
          </w:rPr>
          <w:t>297</w:t>
        </w:r>
        <w:r w:rsidR="002E524B" w:rsidRPr="0074308D">
          <w:rPr>
            <w:webHidden/>
          </w:rPr>
          <w:fldChar w:fldCharType="end"/>
        </w:r>
      </w:hyperlink>
    </w:p>
    <w:p w14:paraId="76312A08" w14:textId="15CA896F" w:rsidR="002E524B" w:rsidRPr="0074308D" w:rsidRDefault="008522F1" w:rsidP="00CD27DB">
      <w:pPr>
        <w:pStyle w:val="TM2"/>
        <w:rPr>
          <w:rFonts w:asciiTheme="minorHAnsi" w:eastAsiaTheme="minorEastAsia" w:hAnsiTheme="minorHAnsi" w:cstheme="minorBidi"/>
          <w:sz w:val="22"/>
          <w:szCs w:val="22"/>
          <w:lang w:eastAsia="zh-CN"/>
        </w:rPr>
      </w:pPr>
      <w:hyperlink w:anchor="_Toc485128273" w:history="1">
        <w:r w:rsidR="002E524B" w:rsidRPr="0074308D">
          <w:rPr>
            <w:rStyle w:val="Lienhypertexte"/>
          </w:rPr>
          <w:t>4.6</w:t>
        </w:r>
        <w:r w:rsidR="002E524B" w:rsidRPr="0074308D">
          <w:rPr>
            <w:rFonts w:asciiTheme="minorHAnsi" w:eastAsiaTheme="minorEastAsia" w:hAnsiTheme="minorHAnsi" w:cstheme="minorBidi"/>
            <w:sz w:val="22"/>
            <w:szCs w:val="22"/>
            <w:lang w:eastAsia="zh-CN"/>
          </w:rPr>
          <w:tab/>
        </w:r>
        <w:r w:rsidR="002E524B" w:rsidRPr="0074308D">
          <w:rPr>
            <w:rStyle w:val="Lienhypertexte"/>
          </w:rPr>
          <w:t>Modèle d’offre de proposition de modification</w:t>
        </w:r>
        <w:r w:rsidR="002E524B" w:rsidRPr="0074308D">
          <w:rPr>
            <w:webHidden/>
          </w:rPr>
          <w:tab/>
        </w:r>
        <w:r w:rsidR="002E524B" w:rsidRPr="0074308D">
          <w:rPr>
            <w:webHidden/>
          </w:rPr>
          <w:fldChar w:fldCharType="begin"/>
        </w:r>
        <w:r w:rsidR="002E524B" w:rsidRPr="0074308D">
          <w:rPr>
            <w:webHidden/>
          </w:rPr>
          <w:instrText xml:space="preserve"> PAGEREF _Toc485128273 \h </w:instrText>
        </w:r>
        <w:r w:rsidR="002E524B" w:rsidRPr="0074308D">
          <w:rPr>
            <w:webHidden/>
          </w:rPr>
        </w:r>
        <w:r w:rsidR="002E524B" w:rsidRPr="0074308D">
          <w:rPr>
            <w:webHidden/>
          </w:rPr>
          <w:fldChar w:fldCharType="separate"/>
        </w:r>
        <w:r w:rsidR="0086220C">
          <w:rPr>
            <w:webHidden/>
          </w:rPr>
          <w:t>299</w:t>
        </w:r>
        <w:r w:rsidR="002E524B" w:rsidRPr="0074308D">
          <w:rPr>
            <w:webHidden/>
          </w:rPr>
          <w:fldChar w:fldCharType="end"/>
        </w:r>
      </w:hyperlink>
    </w:p>
    <w:p w14:paraId="26B5D81E" w14:textId="42A177E7" w:rsidR="00B31C54" w:rsidRPr="0074308D" w:rsidRDefault="002E524B" w:rsidP="00A01251">
      <w:pPr>
        <w:rPr>
          <w:rFonts w:asciiTheme="majorBidi" w:hAnsiTheme="majorBidi" w:cstheme="majorBidi"/>
        </w:rPr>
      </w:pPr>
      <w:r w:rsidRPr="0074308D">
        <w:rPr>
          <w:rFonts w:asciiTheme="majorBidi" w:hAnsiTheme="majorBidi" w:cstheme="majorBidi"/>
        </w:rPr>
        <w:fldChar w:fldCharType="end"/>
      </w:r>
    </w:p>
    <w:p w14:paraId="2930B2EB" w14:textId="77777777" w:rsidR="00AF135B" w:rsidRPr="0074308D" w:rsidRDefault="00DB6730" w:rsidP="00DB6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r w:rsidRPr="0074308D">
        <w:rPr>
          <w:rFonts w:asciiTheme="majorBidi" w:hAnsiTheme="majorBidi" w:cstheme="majorBidi"/>
        </w:rPr>
        <w:br w:type="page"/>
      </w:r>
    </w:p>
    <w:p w14:paraId="4C4CA7CE" w14:textId="77777777" w:rsidR="009E1AF4" w:rsidRPr="0074308D" w:rsidRDefault="009E1AF4" w:rsidP="002E524B">
      <w:pPr>
        <w:pStyle w:val="SectionXTitle"/>
      </w:pPr>
      <w:bookmarkStart w:id="1157" w:name="_Toc478115496"/>
      <w:bookmarkStart w:id="1158" w:name="_Toc479457996"/>
      <w:bookmarkStart w:id="1159" w:name="_Toc479627900"/>
      <w:bookmarkStart w:id="1160" w:name="_Toc481399077"/>
      <w:bookmarkStart w:id="1161" w:name="_Toc481660403"/>
      <w:bookmarkStart w:id="1162" w:name="_Toc485023716"/>
      <w:bookmarkStart w:id="1163" w:name="_Toc485128251"/>
      <w:bookmarkStart w:id="1164" w:name="_Toc213669846"/>
      <w:r w:rsidRPr="0074308D">
        <w:t>Modèle de Notification d’intention d’attribution</w:t>
      </w:r>
      <w:bookmarkEnd w:id="1157"/>
      <w:bookmarkEnd w:id="1158"/>
      <w:bookmarkEnd w:id="1159"/>
      <w:bookmarkEnd w:id="1160"/>
      <w:bookmarkEnd w:id="1161"/>
      <w:bookmarkEnd w:id="1162"/>
      <w:bookmarkEnd w:id="1163"/>
    </w:p>
    <w:p w14:paraId="3DC2CDD5" w14:textId="77777777" w:rsidR="002D6C74" w:rsidRPr="0074308D" w:rsidRDefault="002D6C74" w:rsidP="002D6C74">
      <w:pPr>
        <w:spacing w:before="240" w:after="240"/>
        <w:jc w:val="center"/>
        <w:rPr>
          <w:i/>
        </w:rPr>
      </w:pPr>
    </w:p>
    <w:p w14:paraId="33CE59C9" w14:textId="5E7DA1D6" w:rsidR="009E1AF4" w:rsidRPr="0074308D" w:rsidRDefault="009E1AF4" w:rsidP="002D6C74">
      <w:pPr>
        <w:spacing w:before="120" w:after="120"/>
        <w:jc w:val="both"/>
        <w:rPr>
          <w:rFonts w:asciiTheme="majorBidi" w:hAnsiTheme="majorBidi" w:cstheme="majorBidi"/>
          <w:b/>
          <w:sz w:val="24"/>
          <w:szCs w:val="24"/>
        </w:rPr>
      </w:pPr>
      <w:r w:rsidRPr="0074308D">
        <w:rPr>
          <w:rFonts w:asciiTheme="majorBidi" w:hAnsiTheme="majorBidi" w:cstheme="majorBidi"/>
          <w:b/>
          <w:sz w:val="24"/>
          <w:szCs w:val="24"/>
        </w:rPr>
        <w:t>[</w:t>
      </w:r>
      <w:r w:rsidRPr="0074308D">
        <w:rPr>
          <w:rFonts w:asciiTheme="majorBidi" w:hAnsiTheme="majorBidi" w:cstheme="majorBidi"/>
          <w:b/>
          <w:i/>
          <w:sz w:val="24"/>
          <w:szCs w:val="24"/>
        </w:rPr>
        <w:t>La Notification d’intention d’attribution doit être adressée à chacun des Soumissionnaires ayant remis une Offre. Le destinataire doit être le représentant autorisé du Soumissionnaire].</w:t>
      </w:r>
    </w:p>
    <w:p w14:paraId="7606B62D" w14:textId="77777777" w:rsidR="00F44D70" w:rsidRPr="0074308D" w:rsidRDefault="00F44D70" w:rsidP="009E1AF4">
      <w:pPr>
        <w:pStyle w:val="Outline"/>
        <w:suppressAutoHyphens/>
        <w:spacing w:before="60" w:after="60"/>
        <w:rPr>
          <w:rFonts w:asciiTheme="majorBidi" w:hAnsiTheme="majorBidi" w:cstheme="majorBidi"/>
        </w:rPr>
      </w:pPr>
    </w:p>
    <w:p w14:paraId="0E574698" w14:textId="450F463F" w:rsidR="009E1AF4" w:rsidRPr="0074308D" w:rsidRDefault="00F44D70" w:rsidP="009E1AF4">
      <w:pPr>
        <w:pStyle w:val="Outline"/>
        <w:suppressAutoHyphens/>
        <w:spacing w:before="60" w:after="60"/>
        <w:rPr>
          <w:rFonts w:asciiTheme="majorBidi" w:hAnsiTheme="majorBidi" w:cstheme="majorBidi"/>
        </w:rPr>
      </w:pPr>
      <w:r w:rsidRPr="0074308D">
        <w:rPr>
          <w:rFonts w:asciiTheme="majorBidi" w:hAnsiTheme="majorBidi" w:cstheme="majorBidi"/>
        </w:rPr>
        <w:t>À</w:t>
      </w:r>
      <w:r w:rsidR="009E1AF4" w:rsidRPr="0074308D">
        <w:rPr>
          <w:rFonts w:asciiTheme="majorBidi" w:hAnsiTheme="majorBidi" w:cstheme="majorBidi"/>
        </w:rPr>
        <w:t xml:space="preserve"> l’attention du représentant autorisé du Soumissionnaire</w:t>
      </w:r>
    </w:p>
    <w:p w14:paraId="453BEF23" w14:textId="77777777" w:rsidR="009E1AF4" w:rsidRPr="0074308D" w:rsidRDefault="009E1AF4" w:rsidP="009E1AF4">
      <w:pPr>
        <w:pStyle w:val="Outline"/>
        <w:suppressAutoHyphens/>
        <w:spacing w:before="60" w:after="60"/>
        <w:rPr>
          <w:rFonts w:asciiTheme="majorBidi" w:hAnsiTheme="majorBidi" w:cstheme="majorBidi"/>
        </w:rPr>
      </w:pPr>
      <w:r w:rsidRPr="0074308D">
        <w:rPr>
          <w:rFonts w:asciiTheme="majorBidi" w:hAnsiTheme="majorBidi" w:cstheme="majorBidi"/>
        </w:rPr>
        <w:t>Nom</w:t>
      </w:r>
      <w:r w:rsidR="009745EB" w:rsidRPr="0074308D">
        <w:rPr>
          <w:rFonts w:asciiTheme="majorBidi" w:hAnsiTheme="majorBidi" w:cstheme="majorBidi"/>
        </w:rPr>
        <w:t> :</w:t>
      </w:r>
      <w:r w:rsidRPr="0074308D">
        <w:rPr>
          <w:rFonts w:asciiTheme="majorBidi" w:hAnsiTheme="majorBidi" w:cstheme="majorBidi"/>
        </w:rPr>
        <w:t xml:space="preserve"> </w:t>
      </w:r>
      <w:r w:rsidRPr="0074308D">
        <w:rPr>
          <w:rFonts w:asciiTheme="majorBidi" w:hAnsiTheme="majorBidi" w:cstheme="majorBidi"/>
          <w:i/>
        </w:rPr>
        <w:t>[insérer le nom du représentant autorisé du Soumissionnaire]</w:t>
      </w:r>
    </w:p>
    <w:p w14:paraId="2751FB37" w14:textId="77777777" w:rsidR="009E1AF4" w:rsidRPr="0074308D" w:rsidRDefault="009E1AF4" w:rsidP="009E1AF4">
      <w:pPr>
        <w:pStyle w:val="Outline"/>
        <w:suppressAutoHyphens/>
        <w:spacing w:before="60" w:after="60"/>
        <w:rPr>
          <w:rFonts w:asciiTheme="majorBidi" w:hAnsiTheme="majorBidi" w:cstheme="majorBidi"/>
        </w:rPr>
      </w:pPr>
      <w:r w:rsidRPr="0074308D">
        <w:rPr>
          <w:rFonts w:asciiTheme="majorBidi" w:hAnsiTheme="majorBidi" w:cstheme="majorBidi"/>
        </w:rPr>
        <w:t>Adresse</w:t>
      </w:r>
      <w:r w:rsidR="009745EB" w:rsidRPr="0074308D">
        <w:rPr>
          <w:rFonts w:asciiTheme="majorBidi" w:hAnsiTheme="majorBidi" w:cstheme="majorBidi"/>
        </w:rPr>
        <w:t> :</w:t>
      </w:r>
      <w:r w:rsidRPr="0074308D">
        <w:rPr>
          <w:rFonts w:asciiTheme="majorBidi" w:hAnsiTheme="majorBidi" w:cstheme="majorBidi"/>
        </w:rPr>
        <w:t xml:space="preserve"> </w:t>
      </w:r>
      <w:r w:rsidRPr="0074308D">
        <w:rPr>
          <w:rFonts w:asciiTheme="majorBidi" w:hAnsiTheme="majorBidi" w:cstheme="majorBidi"/>
          <w:i/>
        </w:rPr>
        <w:t>[insérer l’adresse du représentant autorisé du Soumissionnaire]</w:t>
      </w:r>
    </w:p>
    <w:p w14:paraId="0F1F3D3B" w14:textId="77777777" w:rsidR="009E1AF4" w:rsidRPr="0074308D" w:rsidRDefault="009E1AF4" w:rsidP="009E1AF4">
      <w:pPr>
        <w:pStyle w:val="Outline"/>
        <w:suppressAutoHyphens/>
        <w:spacing w:before="60" w:after="60"/>
        <w:rPr>
          <w:rFonts w:asciiTheme="majorBidi" w:hAnsiTheme="majorBidi" w:cstheme="majorBidi"/>
        </w:rPr>
      </w:pPr>
      <w:r w:rsidRPr="0074308D">
        <w:rPr>
          <w:rFonts w:asciiTheme="majorBidi" w:hAnsiTheme="majorBidi" w:cstheme="majorBidi"/>
        </w:rPr>
        <w:t>Téléphone/télécopie</w:t>
      </w:r>
      <w:r w:rsidR="009745EB" w:rsidRPr="0074308D">
        <w:rPr>
          <w:rFonts w:asciiTheme="majorBidi" w:hAnsiTheme="majorBidi" w:cstheme="majorBidi"/>
        </w:rPr>
        <w:t> :</w:t>
      </w:r>
      <w:r w:rsidRPr="0074308D">
        <w:rPr>
          <w:rFonts w:asciiTheme="majorBidi" w:hAnsiTheme="majorBidi" w:cstheme="majorBidi"/>
        </w:rPr>
        <w:t xml:space="preserve"> </w:t>
      </w:r>
      <w:r w:rsidRPr="0074308D">
        <w:rPr>
          <w:rFonts w:asciiTheme="majorBidi" w:hAnsiTheme="majorBidi" w:cstheme="majorBidi"/>
          <w:i/>
        </w:rPr>
        <w:t>[insérer téléphone/télécopie du représentant autorisé du Soumissionnaire]</w:t>
      </w:r>
    </w:p>
    <w:p w14:paraId="3C7CC884" w14:textId="77777777" w:rsidR="009E1AF4" w:rsidRPr="0074308D" w:rsidRDefault="009E1AF4" w:rsidP="009E1AF4">
      <w:pPr>
        <w:pStyle w:val="Outline"/>
        <w:suppressAutoHyphens/>
        <w:spacing w:before="60" w:after="240"/>
        <w:rPr>
          <w:rFonts w:asciiTheme="majorBidi" w:hAnsiTheme="majorBidi" w:cstheme="majorBidi"/>
          <w:i/>
        </w:rPr>
      </w:pPr>
      <w:r w:rsidRPr="0074308D">
        <w:rPr>
          <w:rFonts w:asciiTheme="majorBidi" w:hAnsiTheme="majorBidi" w:cstheme="majorBidi"/>
        </w:rPr>
        <w:t>Adresse courriel</w:t>
      </w:r>
      <w:r w:rsidR="009745EB" w:rsidRPr="0074308D">
        <w:rPr>
          <w:rFonts w:asciiTheme="majorBidi" w:hAnsiTheme="majorBidi" w:cstheme="majorBidi"/>
        </w:rPr>
        <w:t> :</w:t>
      </w:r>
      <w:r w:rsidRPr="0074308D">
        <w:rPr>
          <w:rFonts w:asciiTheme="majorBidi" w:hAnsiTheme="majorBidi" w:cstheme="majorBidi"/>
        </w:rPr>
        <w:t xml:space="preserve"> </w:t>
      </w:r>
      <w:r w:rsidRPr="0074308D">
        <w:rPr>
          <w:rFonts w:asciiTheme="majorBidi" w:hAnsiTheme="majorBidi" w:cstheme="majorBidi"/>
          <w:i/>
        </w:rPr>
        <w:t>[insérer adresse courriel du représentant autorisé du Soumissionnaire]</w:t>
      </w:r>
    </w:p>
    <w:p w14:paraId="1A253FC1" w14:textId="77777777" w:rsidR="009E1AF4" w:rsidRPr="0074308D" w:rsidRDefault="009E1AF4" w:rsidP="009E1AF4">
      <w:pPr>
        <w:pStyle w:val="Outline"/>
        <w:suppressAutoHyphens/>
        <w:spacing w:before="60" w:after="60"/>
        <w:jc w:val="both"/>
        <w:rPr>
          <w:rFonts w:asciiTheme="majorBidi" w:hAnsiTheme="majorBidi" w:cstheme="majorBidi"/>
          <w:b/>
          <w:i/>
        </w:rPr>
      </w:pPr>
      <w:r w:rsidRPr="0074308D">
        <w:rPr>
          <w:rFonts w:asciiTheme="majorBidi" w:hAnsiTheme="majorBidi" w:cstheme="majorBidi"/>
          <w:b/>
          <w:i/>
        </w:rPr>
        <w:t>[IMPORTANT</w:t>
      </w:r>
      <w:r w:rsidR="009745EB" w:rsidRPr="0074308D">
        <w:rPr>
          <w:rFonts w:asciiTheme="majorBidi" w:hAnsiTheme="majorBidi" w:cstheme="majorBidi"/>
          <w:b/>
          <w:i/>
        </w:rPr>
        <w:t> :</w:t>
      </w:r>
      <w:r w:rsidRPr="0074308D">
        <w:rPr>
          <w:rFonts w:asciiTheme="majorBidi" w:hAnsiTheme="majorBidi" w:cstheme="majorBidi"/>
          <w:b/>
          <w:i/>
        </w:rPr>
        <w:t xml:space="preserve"> insérer la date de transmission de la présente Notification à tous les Soumissionnaires. La Notification doit être envoyée à tous les Soumissionnaires simultanément, c’est-à-dire à la même date et dans le même temps, dans toute la mesure du possible].</w:t>
      </w:r>
    </w:p>
    <w:p w14:paraId="723E6416" w14:textId="77777777" w:rsidR="00F44D70" w:rsidRPr="0074308D" w:rsidRDefault="00F44D70" w:rsidP="009E1AF4">
      <w:pPr>
        <w:spacing w:after="120"/>
        <w:rPr>
          <w:rFonts w:asciiTheme="majorBidi" w:hAnsiTheme="majorBidi" w:cstheme="majorBidi"/>
          <w:b/>
          <w:sz w:val="24"/>
          <w:szCs w:val="24"/>
        </w:rPr>
      </w:pPr>
    </w:p>
    <w:p w14:paraId="220B93C0" w14:textId="6B1726F5" w:rsidR="009E1AF4" w:rsidRPr="0074308D" w:rsidRDefault="009E1AF4" w:rsidP="00F44D70">
      <w:pPr>
        <w:spacing w:after="120"/>
        <w:jc w:val="both"/>
        <w:rPr>
          <w:rFonts w:asciiTheme="majorBidi" w:hAnsiTheme="majorBidi" w:cstheme="majorBidi"/>
          <w:b/>
          <w:sz w:val="24"/>
          <w:szCs w:val="24"/>
        </w:rPr>
      </w:pPr>
      <w:r w:rsidRPr="0074308D">
        <w:rPr>
          <w:rFonts w:asciiTheme="majorBidi" w:hAnsiTheme="majorBidi" w:cstheme="majorBidi"/>
          <w:b/>
          <w:sz w:val="24"/>
          <w:szCs w:val="24"/>
        </w:rPr>
        <w:t>DATE D’ENVOI</w:t>
      </w:r>
      <w:r w:rsidR="009745EB" w:rsidRPr="0074308D">
        <w:rPr>
          <w:rFonts w:asciiTheme="majorBidi" w:hAnsiTheme="majorBidi" w:cstheme="majorBidi"/>
          <w:b/>
          <w:sz w:val="24"/>
          <w:szCs w:val="24"/>
        </w:rPr>
        <w:t> :</w:t>
      </w:r>
      <w:r w:rsidRPr="0074308D">
        <w:rPr>
          <w:rFonts w:asciiTheme="majorBidi" w:hAnsiTheme="majorBidi" w:cstheme="majorBidi"/>
          <w:b/>
          <w:sz w:val="24"/>
          <w:szCs w:val="24"/>
        </w:rPr>
        <w:t xml:space="preserve"> </w:t>
      </w:r>
      <w:r w:rsidRPr="0074308D">
        <w:rPr>
          <w:rFonts w:asciiTheme="majorBidi" w:hAnsiTheme="majorBidi" w:cstheme="majorBidi"/>
          <w:sz w:val="24"/>
          <w:szCs w:val="24"/>
        </w:rPr>
        <w:t>La présente Notification est envoyée par</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courriel/télécopie</w:t>
      </w:r>
      <w:r w:rsidRPr="0074308D">
        <w:rPr>
          <w:rFonts w:asciiTheme="majorBidi" w:hAnsiTheme="majorBidi" w:cstheme="majorBidi"/>
          <w:sz w:val="24"/>
          <w:szCs w:val="24"/>
        </w:rPr>
        <w:t>] le [</w:t>
      </w:r>
      <w:r w:rsidRPr="0074308D">
        <w:rPr>
          <w:rFonts w:asciiTheme="majorBidi" w:hAnsiTheme="majorBidi" w:cstheme="majorBidi"/>
          <w:i/>
          <w:sz w:val="24"/>
          <w:szCs w:val="24"/>
        </w:rPr>
        <w:t>date</w:t>
      </w:r>
      <w:r w:rsidRPr="0074308D">
        <w:rPr>
          <w:rFonts w:asciiTheme="majorBidi" w:hAnsiTheme="majorBidi" w:cstheme="majorBidi"/>
          <w:sz w:val="24"/>
          <w:szCs w:val="24"/>
        </w:rPr>
        <w:t>] (heure locale).</w:t>
      </w:r>
    </w:p>
    <w:p w14:paraId="312FEEEA" w14:textId="77777777" w:rsidR="009E1AF4" w:rsidRPr="0074308D" w:rsidRDefault="009E1AF4" w:rsidP="00F44D70">
      <w:pPr>
        <w:suppressAutoHyphens/>
        <w:spacing w:after="120"/>
        <w:ind w:right="289"/>
        <w:jc w:val="both"/>
        <w:rPr>
          <w:b/>
          <w:bCs/>
          <w:sz w:val="36"/>
          <w:szCs w:val="36"/>
          <w:lang w:eastAsia="en-US"/>
        </w:rPr>
      </w:pPr>
      <w:r w:rsidRPr="0074308D">
        <w:rPr>
          <w:b/>
          <w:bCs/>
          <w:sz w:val="36"/>
          <w:szCs w:val="36"/>
          <w:lang w:eastAsia="en-US"/>
        </w:rPr>
        <w:t>Notification d’intention d’attribution</w:t>
      </w:r>
    </w:p>
    <w:p w14:paraId="16ED4966" w14:textId="77777777" w:rsidR="009E1AF4" w:rsidRPr="0074308D" w:rsidRDefault="009E1AF4" w:rsidP="00F44D70">
      <w:pPr>
        <w:spacing w:after="120"/>
        <w:rPr>
          <w:rFonts w:asciiTheme="majorBidi" w:hAnsiTheme="majorBidi" w:cstheme="majorBidi"/>
          <w:i/>
          <w:color w:val="000000"/>
          <w:sz w:val="24"/>
          <w:szCs w:val="24"/>
        </w:rPr>
      </w:pPr>
      <w:r w:rsidRPr="0074308D">
        <w:rPr>
          <w:rFonts w:asciiTheme="majorBidi" w:hAnsiTheme="majorBidi" w:cstheme="majorBidi"/>
          <w:b/>
          <w:color w:val="000000"/>
          <w:sz w:val="24"/>
          <w:szCs w:val="24"/>
        </w:rPr>
        <w:t>Acheteur</w:t>
      </w:r>
      <w:r w:rsidR="009745EB" w:rsidRPr="0074308D">
        <w:rPr>
          <w:rFonts w:asciiTheme="majorBidi" w:hAnsiTheme="majorBidi" w:cstheme="majorBidi"/>
          <w:b/>
          <w:color w:val="000000"/>
          <w:sz w:val="24"/>
          <w:szCs w:val="24"/>
        </w:rPr>
        <w:t> :</w:t>
      </w:r>
      <w:r w:rsidRPr="0074308D">
        <w:rPr>
          <w:rFonts w:asciiTheme="majorBidi" w:hAnsiTheme="majorBidi" w:cstheme="majorBidi"/>
          <w:b/>
          <w:color w:val="000000"/>
          <w:sz w:val="24"/>
          <w:szCs w:val="24"/>
        </w:rPr>
        <w:t xml:space="preserve"> </w:t>
      </w:r>
      <w:r w:rsidRPr="0074308D">
        <w:rPr>
          <w:rFonts w:asciiTheme="majorBidi" w:hAnsiTheme="majorBidi" w:cstheme="majorBidi"/>
          <w:i/>
          <w:color w:val="000000"/>
          <w:sz w:val="24"/>
          <w:szCs w:val="24"/>
        </w:rPr>
        <w:t>[insérer le nom de l’Acheteur]</w:t>
      </w:r>
    </w:p>
    <w:p w14:paraId="28257EFC" w14:textId="77777777" w:rsidR="009E1AF4" w:rsidRPr="0074308D" w:rsidRDefault="009E1AF4" w:rsidP="00F44D70">
      <w:pPr>
        <w:spacing w:after="120"/>
        <w:rPr>
          <w:rFonts w:asciiTheme="majorBidi" w:hAnsiTheme="majorBidi" w:cstheme="majorBidi"/>
          <w:i/>
          <w:color w:val="000000"/>
          <w:sz w:val="24"/>
          <w:szCs w:val="24"/>
        </w:rPr>
      </w:pPr>
      <w:r w:rsidRPr="0074308D">
        <w:rPr>
          <w:rFonts w:asciiTheme="majorBidi" w:hAnsiTheme="majorBidi" w:cstheme="majorBidi"/>
          <w:b/>
          <w:color w:val="000000"/>
          <w:sz w:val="24"/>
          <w:szCs w:val="24"/>
        </w:rPr>
        <w:t>Intitulé du Marché</w:t>
      </w:r>
      <w:r w:rsidR="009745EB" w:rsidRPr="0074308D">
        <w:rPr>
          <w:rFonts w:asciiTheme="majorBidi" w:hAnsiTheme="majorBidi" w:cstheme="majorBidi"/>
          <w:b/>
          <w:color w:val="000000"/>
          <w:sz w:val="24"/>
          <w:szCs w:val="24"/>
        </w:rPr>
        <w:t> :</w:t>
      </w:r>
      <w:r w:rsidRPr="0074308D">
        <w:rPr>
          <w:rFonts w:asciiTheme="majorBidi" w:hAnsiTheme="majorBidi" w:cstheme="majorBidi"/>
          <w:i/>
          <w:color w:val="000000"/>
          <w:sz w:val="24"/>
          <w:szCs w:val="24"/>
        </w:rPr>
        <w:t xml:space="preserve"> [insérer l’intitulé du Marché]</w:t>
      </w:r>
    </w:p>
    <w:p w14:paraId="4185547A" w14:textId="3A67ECE6" w:rsidR="009E1AF4" w:rsidRPr="0074308D" w:rsidRDefault="009E1AF4" w:rsidP="00F44D70">
      <w:pPr>
        <w:spacing w:after="120"/>
        <w:rPr>
          <w:rFonts w:asciiTheme="majorBidi" w:hAnsiTheme="majorBidi" w:cstheme="majorBidi"/>
          <w:i/>
          <w:color w:val="000000"/>
          <w:sz w:val="24"/>
          <w:szCs w:val="24"/>
        </w:rPr>
      </w:pPr>
      <w:r w:rsidRPr="0074308D">
        <w:rPr>
          <w:rFonts w:asciiTheme="majorBidi" w:hAnsiTheme="majorBidi" w:cstheme="majorBidi"/>
          <w:b/>
          <w:color w:val="000000"/>
          <w:sz w:val="24"/>
          <w:szCs w:val="24"/>
        </w:rPr>
        <w:t>Pays</w:t>
      </w:r>
      <w:r w:rsidR="009745EB" w:rsidRPr="0074308D">
        <w:rPr>
          <w:rFonts w:asciiTheme="majorBidi" w:hAnsiTheme="majorBidi" w:cstheme="majorBidi"/>
          <w:b/>
          <w:color w:val="000000"/>
          <w:sz w:val="24"/>
          <w:szCs w:val="24"/>
        </w:rPr>
        <w:t> :</w:t>
      </w:r>
      <w:r w:rsidRPr="0074308D">
        <w:rPr>
          <w:rFonts w:asciiTheme="majorBidi" w:hAnsiTheme="majorBidi" w:cstheme="majorBidi"/>
          <w:i/>
          <w:color w:val="000000"/>
          <w:sz w:val="24"/>
          <w:szCs w:val="24"/>
        </w:rPr>
        <w:t xml:space="preserve"> [insérer le nom du pays de l’Acheteur]</w:t>
      </w:r>
    </w:p>
    <w:p w14:paraId="33069860" w14:textId="77777777" w:rsidR="009E1AF4" w:rsidRPr="0074308D" w:rsidRDefault="009E1AF4" w:rsidP="00F44D70">
      <w:pPr>
        <w:spacing w:after="120"/>
        <w:rPr>
          <w:rFonts w:asciiTheme="majorBidi" w:hAnsiTheme="majorBidi" w:cstheme="majorBidi"/>
          <w:i/>
          <w:color w:val="000000"/>
          <w:sz w:val="24"/>
          <w:szCs w:val="24"/>
        </w:rPr>
      </w:pPr>
      <w:r w:rsidRPr="0074308D">
        <w:rPr>
          <w:rFonts w:asciiTheme="majorBidi" w:hAnsiTheme="majorBidi" w:cstheme="majorBidi"/>
          <w:b/>
          <w:color w:val="000000"/>
          <w:sz w:val="24"/>
          <w:szCs w:val="24"/>
        </w:rPr>
        <w:t>Prêt No./Crédit No./Don No.</w:t>
      </w:r>
      <w:r w:rsidR="009745EB" w:rsidRPr="0074308D">
        <w:rPr>
          <w:rFonts w:asciiTheme="majorBidi" w:hAnsiTheme="majorBidi" w:cstheme="majorBidi"/>
          <w:b/>
          <w:color w:val="000000"/>
          <w:sz w:val="24"/>
          <w:szCs w:val="24"/>
        </w:rPr>
        <w:t> :</w:t>
      </w:r>
      <w:r w:rsidRPr="0074308D">
        <w:rPr>
          <w:rFonts w:asciiTheme="majorBidi" w:hAnsiTheme="majorBidi" w:cstheme="majorBidi"/>
          <w:i/>
          <w:color w:val="000000"/>
          <w:sz w:val="24"/>
          <w:szCs w:val="24"/>
        </w:rPr>
        <w:t xml:space="preserve"> [insérer la référence du prêt/crédit/don]</w:t>
      </w:r>
    </w:p>
    <w:p w14:paraId="1F105C5D" w14:textId="77777777" w:rsidR="009E1AF4" w:rsidRPr="0074308D" w:rsidRDefault="009E1AF4" w:rsidP="00F44D70">
      <w:pPr>
        <w:spacing w:after="240"/>
        <w:rPr>
          <w:rFonts w:asciiTheme="majorBidi" w:hAnsiTheme="majorBidi" w:cstheme="majorBidi"/>
          <w:i/>
          <w:color w:val="000000"/>
          <w:sz w:val="24"/>
          <w:szCs w:val="24"/>
        </w:rPr>
      </w:pPr>
      <w:r w:rsidRPr="0074308D">
        <w:rPr>
          <w:rFonts w:asciiTheme="majorBidi" w:hAnsiTheme="majorBidi" w:cstheme="majorBidi"/>
          <w:b/>
          <w:color w:val="000000"/>
          <w:sz w:val="24"/>
          <w:szCs w:val="24"/>
        </w:rPr>
        <w:t>AO No</w:t>
      </w:r>
      <w:r w:rsidR="009745EB" w:rsidRPr="0074308D">
        <w:rPr>
          <w:rFonts w:asciiTheme="majorBidi" w:hAnsiTheme="majorBidi" w:cstheme="majorBidi"/>
          <w:b/>
          <w:color w:val="000000"/>
          <w:sz w:val="24"/>
          <w:szCs w:val="24"/>
        </w:rPr>
        <w:t> :</w:t>
      </w:r>
      <w:r w:rsidRPr="0074308D">
        <w:rPr>
          <w:rFonts w:asciiTheme="majorBidi" w:hAnsiTheme="majorBidi" w:cstheme="majorBidi"/>
          <w:i/>
          <w:color w:val="000000"/>
          <w:sz w:val="24"/>
          <w:szCs w:val="24"/>
        </w:rPr>
        <w:t xml:space="preserve"> [insérer le numéro de l’appel d’Offres en référence au Plan de Passation des Marchés]</w:t>
      </w:r>
    </w:p>
    <w:p w14:paraId="51B42C2F" w14:textId="77777777" w:rsidR="009E1AF4" w:rsidRPr="0074308D" w:rsidRDefault="009E1AF4" w:rsidP="00F44D70">
      <w:pPr>
        <w:pStyle w:val="Retraitcorpsdetexte"/>
        <w:spacing w:before="120" w:after="240"/>
        <w:ind w:left="0" w:right="288"/>
        <w:rPr>
          <w:rFonts w:asciiTheme="majorBidi" w:hAnsiTheme="majorBidi" w:cstheme="majorBidi"/>
          <w:iCs/>
          <w:szCs w:val="24"/>
          <w:lang w:val="fr-FR"/>
        </w:rPr>
      </w:pPr>
      <w:r w:rsidRPr="0074308D">
        <w:rPr>
          <w:rFonts w:asciiTheme="majorBidi" w:hAnsiTheme="majorBidi" w:cstheme="majorBidi"/>
          <w:iCs/>
          <w:szCs w:val="24"/>
          <w:lang w:val="fr-FR"/>
        </w:rPr>
        <w:t>Par la présente Notification de l’intention d’attribution (la Notification) nous vous informons de notre décision d’attribuer le Marché ci-dessus.</w:t>
      </w:r>
      <w:r w:rsidR="009745EB" w:rsidRPr="0074308D">
        <w:rPr>
          <w:rFonts w:asciiTheme="majorBidi" w:hAnsiTheme="majorBidi" w:cstheme="majorBidi"/>
          <w:iCs/>
          <w:szCs w:val="24"/>
          <w:lang w:val="fr-FR"/>
        </w:rPr>
        <w:t xml:space="preserve"> </w:t>
      </w:r>
      <w:r w:rsidRPr="0074308D">
        <w:rPr>
          <w:rFonts w:asciiTheme="majorBidi" w:hAnsiTheme="majorBidi" w:cstheme="majorBidi"/>
          <w:iCs/>
          <w:szCs w:val="24"/>
          <w:lang w:val="fr-FR"/>
        </w:rPr>
        <w:t>L’envoi de la Notification marque le commencement de la Période d’attente.</w:t>
      </w:r>
      <w:r w:rsidR="009745EB" w:rsidRPr="0074308D">
        <w:rPr>
          <w:rFonts w:asciiTheme="majorBidi" w:hAnsiTheme="majorBidi" w:cstheme="majorBidi"/>
          <w:iCs/>
          <w:szCs w:val="24"/>
          <w:lang w:val="fr-FR"/>
        </w:rPr>
        <w:t xml:space="preserve"> </w:t>
      </w:r>
      <w:r w:rsidRPr="0074308D">
        <w:rPr>
          <w:rFonts w:asciiTheme="majorBidi" w:hAnsiTheme="majorBidi" w:cstheme="majorBidi"/>
          <w:iCs/>
          <w:szCs w:val="24"/>
          <w:lang w:val="fr-FR"/>
        </w:rPr>
        <w:t>Durant ladite période, il vous est possible de</w:t>
      </w:r>
      <w:r w:rsidR="009745EB" w:rsidRPr="0074308D">
        <w:rPr>
          <w:rFonts w:asciiTheme="majorBidi" w:hAnsiTheme="majorBidi" w:cstheme="majorBidi"/>
          <w:iCs/>
          <w:szCs w:val="24"/>
          <w:lang w:val="fr-FR"/>
        </w:rPr>
        <w:t> :</w:t>
      </w:r>
    </w:p>
    <w:p w14:paraId="080FDD18" w14:textId="77777777" w:rsidR="009E1AF4" w:rsidRPr="0074308D" w:rsidRDefault="009E1AF4" w:rsidP="00F44D70">
      <w:pPr>
        <w:pStyle w:val="Retraitcorpsdetexte"/>
        <w:numPr>
          <w:ilvl w:val="0"/>
          <w:numId w:val="60"/>
        </w:numPr>
        <w:spacing w:after="240"/>
        <w:ind w:right="288"/>
        <w:jc w:val="left"/>
        <w:rPr>
          <w:rFonts w:asciiTheme="majorBidi" w:hAnsiTheme="majorBidi" w:cstheme="majorBidi"/>
          <w:iCs/>
          <w:szCs w:val="24"/>
          <w:lang w:val="fr-FR"/>
        </w:rPr>
      </w:pPr>
      <w:r w:rsidRPr="0074308D">
        <w:rPr>
          <w:rFonts w:asciiTheme="majorBidi" w:hAnsiTheme="majorBidi" w:cstheme="majorBidi"/>
          <w:iCs/>
          <w:szCs w:val="24"/>
          <w:lang w:val="fr-FR"/>
        </w:rPr>
        <w:t>demander un débriefing concernant l’évaluation de votre Offre, et/ou</w:t>
      </w:r>
    </w:p>
    <w:p w14:paraId="63A1A946" w14:textId="77777777" w:rsidR="009E1AF4" w:rsidRPr="0074308D" w:rsidRDefault="009E1AF4" w:rsidP="00F44D70">
      <w:pPr>
        <w:pStyle w:val="Retraitcorpsdetexte"/>
        <w:numPr>
          <w:ilvl w:val="0"/>
          <w:numId w:val="60"/>
        </w:numPr>
        <w:spacing w:after="240"/>
        <w:ind w:right="288"/>
        <w:jc w:val="left"/>
        <w:rPr>
          <w:rFonts w:asciiTheme="majorBidi" w:hAnsiTheme="majorBidi" w:cstheme="majorBidi"/>
          <w:iCs/>
          <w:szCs w:val="24"/>
          <w:lang w:val="fr-FR"/>
        </w:rPr>
      </w:pPr>
      <w:r w:rsidRPr="0074308D">
        <w:rPr>
          <w:rFonts w:asciiTheme="majorBidi" w:hAnsiTheme="majorBidi" w:cstheme="majorBidi"/>
          <w:iCs/>
          <w:szCs w:val="24"/>
          <w:lang w:val="fr-FR"/>
        </w:rPr>
        <w:t>soumettre une réclamation concernant la passation du marché, portant sur la décision d’attribuer le marché.</w:t>
      </w:r>
    </w:p>
    <w:p w14:paraId="4BE7CE2D" w14:textId="77777777" w:rsidR="009E1AF4" w:rsidRPr="0074308D" w:rsidRDefault="009E1AF4" w:rsidP="00F44D70">
      <w:pPr>
        <w:pStyle w:val="Retraitcorpsdetexte"/>
        <w:pageBreakBefore/>
        <w:numPr>
          <w:ilvl w:val="0"/>
          <w:numId w:val="59"/>
        </w:numPr>
        <w:spacing w:before="240" w:after="120"/>
        <w:ind w:left="284" w:right="289" w:hanging="284"/>
        <w:rPr>
          <w:b/>
          <w:iCs/>
          <w:lang w:val="fr-FR" w:eastAsia="en-US"/>
        </w:rPr>
      </w:pPr>
      <w:r w:rsidRPr="0074308D">
        <w:rPr>
          <w:b/>
          <w:iCs/>
          <w:lang w:val="fr-FR" w:eastAsia="en-US"/>
        </w:rPr>
        <w:t>Soumissionnaire retenu</w:t>
      </w: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6793"/>
      </w:tblGrid>
      <w:tr w:rsidR="009E1AF4" w:rsidRPr="0074308D" w14:paraId="59E7B168" w14:textId="77777777" w:rsidTr="003027BE">
        <w:tc>
          <w:tcPr>
            <w:tcW w:w="2027" w:type="dxa"/>
            <w:shd w:val="clear" w:color="auto" w:fill="C6D9F1"/>
          </w:tcPr>
          <w:p w14:paraId="16DD75D5" w14:textId="77777777" w:rsidR="009E1AF4" w:rsidRPr="0074308D" w:rsidRDefault="009E1AF4" w:rsidP="00FF3EBE">
            <w:pPr>
              <w:pStyle w:val="Retraitcorpsdetexte"/>
              <w:spacing w:before="120" w:after="120"/>
              <w:ind w:left="270"/>
              <w:rPr>
                <w:rFonts w:asciiTheme="majorBidi" w:hAnsiTheme="majorBidi" w:cstheme="majorBidi"/>
                <w:b/>
                <w:iCs/>
                <w:szCs w:val="24"/>
                <w:lang w:val="fr-FR"/>
              </w:rPr>
            </w:pPr>
            <w:r w:rsidRPr="0074308D">
              <w:rPr>
                <w:rFonts w:asciiTheme="majorBidi" w:hAnsiTheme="majorBidi" w:cstheme="majorBidi"/>
                <w:b/>
                <w:iCs/>
                <w:szCs w:val="24"/>
                <w:lang w:val="fr-FR"/>
              </w:rPr>
              <w:t>Nom</w:t>
            </w:r>
            <w:r w:rsidR="009745EB" w:rsidRPr="0074308D">
              <w:rPr>
                <w:rFonts w:asciiTheme="majorBidi" w:hAnsiTheme="majorBidi" w:cstheme="majorBidi"/>
                <w:b/>
                <w:iCs/>
                <w:szCs w:val="24"/>
                <w:lang w:val="fr-FR"/>
              </w:rPr>
              <w:t> :</w:t>
            </w:r>
          </w:p>
        </w:tc>
        <w:tc>
          <w:tcPr>
            <w:tcW w:w="6793" w:type="dxa"/>
            <w:shd w:val="clear" w:color="auto" w:fill="auto"/>
            <w:vAlign w:val="center"/>
          </w:tcPr>
          <w:p w14:paraId="48FE2BEB" w14:textId="77777777" w:rsidR="009E1AF4" w:rsidRPr="0074308D" w:rsidRDefault="009E1AF4" w:rsidP="004D281A">
            <w:pPr>
              <w:pStyle w:val="Retraitcorpsdetexte"/>
              <w:spacing w:before="120" w:after="120"/>
              <w:rPr>
                <w:rFonts w:asciiTheme="majorBidi" w:hAnsiTheme="majorBidi" w:cstheme="majorBidi"/>
                <w:iCs/>
                <w:szCs w:val="24"/>
                <w:lang w:val="fr-FR"/>
              </w:rPr>
            </w:pPr>
            <w:r w:rsidRPr="0074308D">
              <w:rPr>
                <w:rFonts w:asciiTheme="majorBidi" w:hAnsiTheme="majorBidi" w:cstheme="majorBidi"/>
                <w:iCs/>
                <w:szCs w:val="24"/>
                <w:lang w:val="fr-FR"/>
              </w:rPr>
              <w:t>[</w:t>
            </w:r>
            <w:r w:rsidRPr="0074308D">
              <w:rPr>
                <w:rFonts w:asciiTheme="majorBidi" w:hAnsiTheme="majorBidi" w:cstheme="majorBidi"/>
                <w:i/>
                <w:iCs/>
                <w:szCs w:val="24"/>
                <w:lang w:val="fr-FR"/>
              </w:rPr>
              <w:t>insérer le nom du Soumissionnaire retenu</w:t>
            </w:r>
            <w:r w:rsidRPr="0074308D">
              <w:rPr>
                <w:rFonts w:asciiTheme="majorBidi" w:hAnsiTheme="majorBidi" w:cstheme="majorBidi"/>
                <w:iCs/>
                <w:szCs w:val="24"/>
                <w:lang w:val="fr-FR"/>
              </w:rPr>
              <w:t>]</w:t>
            </w:r>
          </w:p>
        </w:tc>
      </w:tr>
      <w:tr w:rsidR="009E1AF4" w:rsidRPr="0074308D" w14:paraId="12A4DFE7" w14:textId="77777777" w:rsidTr="003027BE">
        <w:tc>
          <w:tcPr>
            <w:tcW w:w="2027" w:type="dxa"/>
            <w:shd w:val="clear" w:color="auto" w:fill="C6D9F1"/>
          </w:tcPr>
          <w:p w14:paraId="288DD739" w14:textId="77777777" w:rsidR="009E1AF4" w:rsidRPr="0074308D" w:rsidRDefault="009E1AF4" w:rsidP="00FF3EBE">
            <w:pPr>
              <w:pStyle w:val="Retraitcorpsdetexte"/>
              <w:spacing w:before="120" w:after="120"/>
              <w:ind w:left="270"/>
              <w:rPr>
                <w:rFonts w:asciiTheme="majorBidi" w:hAnsiTheme="majorBidi" w:cstheme="majorBidi"/>
                <w:b/>
                <w:iCs/>
                <w:szCs w:val="24"/>
                <w:lang w:val="fr-FR"/>
              </w:rPr>
            </w:pPr>
            <w:r w:rsidRPr="0074308D">
              <w:rPr>
                <w:rFonts w:asciiTheme="majorBidi" w:hAnsiTheme="majorBidi" w:cstheme="majorBidi"/>
                <w:b/>
                <w:iCs/>
                <w:szCs w:val="24"/>
                <w:lang w:val="fr-FR"/>
              </w:rPr>
              <w:t>Adresse</w:t>
            </w:r>
            <w:r w:rsidR="009745EB" w:rsidRPr="0074308D">
              <w:rPr>
                <w:rFonts w:asciiTheme="majorBidi" w:hAnsiTheme="majorBidi" w:cstheme="majorBidi"/>
                <w:b/>
                <w:iCs/>
                <w:szCs w:val="24"/>
                <w:lang w:val="fr-FR"/>
              </w:rPr>
              <w:t> :</w:t>
            </w:r>
          </w:p>
        </w:tc>
        <w:tc>
          <w:tcPr>
            <w:tcW w:w="6793" w:type="dxa"/>
            <w:shd w:val="clear" w:color="auto" w:fill="auto"/>
            <w:vAlign w:val="center"/>
          </w:tcPr>
          <w:p w14:paraId="64866385" w14:textId="77777777" w:rsidR="009E1AF4" w:rsidRPr="0074308D" w:rsidRDefault="009E1AF4" w:rsidP="004D281A">
            <w:pPr>
              <w:pStyle w:val="Retraitcorpsdetexte"/>
              <w:spacing w:before="120" w:after="120"/>
              <w:rPr>
                <w:rFonts w:asciiTheme="majorBidi" w:hAnsiTheme="majorBidi" w:cstheme="majorBidi"/>
                <w:iCs/>
                <w:szCs w:val="24"/>
                <w:lang w:val="fr-FR"/>
              </w:rPr>
            </w:pPr>
            <w:r w:rsidRPr="0074308D">
              <w:rPr>
                <w:rFonts w:asciiTheme="majorBidi" w:hAnsiTheme="majorBidi" w:cstheme="majorBidi"/>
                <w:iCs/>
                <w:szCs w:val="24"/>
                <w:lang w:val="fr-FR"/>
              </w:rPr>
              <w:t>[</w:t>
            </w:r>
            <w:r w:rsidRPr="0074308D">
              <w:rPr>
                <w:rFonts w:asciiTheme="majorBidi" w:hAnsiTheme="majorBidi" w:cstheme="majorBidi"/>
                <w:i/>
                <w:iCs/>
                <w:szCs w:val="24"/>
                <w:lang w:val="fr-FR"/>
              </w:rPr>
              <w:t>insérer l’adresse du Soumissionnaire retenu</w:t>
            </w:r>
            <w:r w:rsidRPr="0074308D">
              <w:rPr>
                <w:rFonts w:asciiTheme="majorBidi" w:hAnsiTheme="majorBidi" w:cstheme="majorBidi"/>
                <w:iCs/>
                <w:szCs w:val="24"/>
                <w:lang w:val="fr-FR"/>
              </w:rPr>
              <w:t>]</w:t>
            </w:r>
          </w:p>
        </w:tc>
      </w:tr>
      <w:tr w:rsidR="009E1AF4" w:rsidRPr="0074308D" w14:paraId="77F91FFD" w14:textId="77777777" w:rsidTr="003027BE">
        <w:tc>
          <w:tcPr>
            <w:tcW w:w="2027" w:type="dxa"/>
            <w:shd w:val="clear" w:color="auto" w:fill="C6D9F1"/>
          </w:tcPr>
          <w:p w14:paraId="5A2E5AB0" w14:textId="77777777" w:rsidR="009E1AF4" w:rsidRPr="0074308D" w:rsidRDefault="009E1AF4" w:rsidP="00F44D70">
            <w:pPr>
              <w:pStyle w:val="Retraitcorpsdetexte"/>
              <w:spacing w:before="120" w:after="120"/>
              <w:ind w:left="270"/>
              <w:jc w:val="left"/>
              <w:rPr>
                <w:rFonts w:asciiTheme="majorBidi" w:hAnsiTheme="majorBidi" w:cstheme="majorBidi"/>
                <w:b/>
                <w:iCs/>
                <w:szCs w:val="24"/>
                <w:lang w:val="fr-FR"/>
              </w:rPr>
            </w:pPr>
            <w:r w:rsidRPr="0074308D">
              <w:rPr>
                <w:rFonts w:asciiTheme="majorBidi" w:hAnsiTheme="majorBidi" w:cstheme="majorBidi"/>
                <w:b/>
                <w:iCs/>
                <w:szCs w:val="24"/>
                <w:lang w:val="fr-FR"/>
              </w:rPr>
              <w:t>Prix du Marché</w:t>
            </w:r>
            <w:r w:rsidR="009745EB" w:rsidRPr="0074308D">
              <w:rPr>
                <w:rFonts w:asciiTheme="majorBidi" w:hAnsiTheme="majorBidi" w:cstheme="majorBidi"/>
                <w:b/>
                <w:iCs/>
                <w:szCs w:val="24"/>
                <w:lang w:val="fr-FR"/>
              </w:rPr>
              <w:t> :</w:t>
            </w:r>
          </w:p>
        </w:tc>
        <w:tc>
          <w:tcPr>
            <w:tcW w:w="6793" w:type="dxa"/>
            <w:shd w:val="clear" w:color="auto" w:fill="auto"/>
            <w:vAlign w:val="center"/>
          </w:tcPr>
          <w:p w14:paraId="3F59ED80" w14:textId="77777777" w:rsidR="009E1AF4" w:rsidRPr="0074308D" w:rsidRDefault="009E1AF4" w:rsidP="004D281A">
            <w:pPr>
              <w:pStyle w:val="Retraitcorpsdetexte"/>
              <w:spacing w:before="120" w:after="120"/>
              <w:rPr>
                <w:rFonts w:asciiTheme="majorBidi" w:hAnsiTheme="majorBidi" w:cstheme="majorBidi"/>
                <w:iCs/>
                <w:szCs w:val="24"/>
                <w:lang w:val="fr-FR"/>
              </w:rPr>
            </w:pPr>
            <w:r w:rsidRPr="0074308D">
              <w:rPr>
                <w:rFonts w:asciiTheme="majorBidi" w:hAnsiTheme="majorBidi" w:cstheme="majorBidi"/>
                <w:iCs/>
                <w:szCs w:val="24"/>
                <w:lang w:val="fr-FR"/>
              </w:rPr>
              <w:t>[</w:t>
            </w:r>
            <w:r w:rsidRPr="0074308D">
              <w:rPr>
                <w:rFonts w:asciiTheme="majorBidi" w:hAnsiTheme="majorBidi" w:cstheme="majorBidi"/>
                <w:i/>
                <w:iCs/>
                <w:szCs w:val="24"/>
                <w:lang w:val="fr-FR"/>
              </w:rPr>
              <w:t>insérer le prix du Marché du Soumissionnaire retenu</w:t>
            </w:r>
            <w:r w:rsidRPr="0074308D">
              <w:rPr>
                <w:rFonts w:asciiTheme="majorBidi" w:hAnsiTheme="majorBidi" w:cstheme="majorBidi"/>
                <w:iCs/>
                <w:szCs w:val="24"/>
                <w:lang w:val="fr-FR"/>
              </w:rPr>
              <w:t>]</w:t>
            </w:r>
          </w:p>
        </w:tc>
      </w:tr>
      <w:tr w:rsidR="00F44D70" w:rsidRPr="0074308D" w14:paraId="298DA9DE" w14:textId="77777777" w:rsidTr="003027BE">
        <w:tc>
          <w:tcPr>
            <w:tcW w:w="2027" w:type="dxa"/>
            <w:shd w:val="clear" w:color="auto" w:fill="C6D9F1"/>
          </w:tcPr>
          <w:p w14:paraId="14A22994" w14:textId="61648604" w:rsidR="00F44D70" w:rsidRPr="0074308D" w:rsidRDefault="00423732" w:rsidP="00423732">
            <w:pPr>
              <w:pStyle w:val="Retraitcorpsdetexte"/>
              <w:spacing w:before="120" w:after="120"/>
              <w:ind w:left="270"/>
              <w:jc w:val="left"/>
              <w:rPr>
                <w:rFonts w:asciiTheme="majorBidi" w:hAnsiTheme="majorBidi" w:cstheme="majorBidi"/>
                <w:b/>
                <w:iCs/>
                <w:szCs w:val="24"/>
                <w:lang w:val="fr-FR"/>
              </w:rPr>
            </w:pPr>
            <w:r w:rsidRPr="0074308D">
              <w:rPr>
                <w:b/>
                <w:iCs/>
                <w:lang w:val="fr-FR"/>
              </w:rPr>
              <w:t xml:space="preserve">Score </w:t>
            </w:r>
            <w:r w:rsidR="00F44D70" w:rsidRPr="0074308D">
              <w:rPr>
                <w:b/>
                <w:iCs/>
                <w:lang w:val="fr-FR"/>
              </w:rPr>
              <w:t>Total combin</w:t>
            </w:r>
            <w:r w:rsidRPr="0074308D">
              <w:rPr>
                <w:b/>
                <w:iCs/>
                <w:lang w:val="fr-FR"/>
              </w:rPr>
              <w:t>é</w:t>
            </w:r>
            <w:r w:rsidR="00F44D70" w:rsidRPr="0074308D">
              <w:rPr>
                <w:b/>
                <w:iCs/>
                <w:lang w:val="fr-FR"/>
              </w:rPr>
              <w:t>:</w:t>
            </w:r>
          </w:p>
        </w:tc>
        <w:tc>
          <w:tcPr>
            <w:tcW w:w="6793" w:type="dxa"/>
            <w:shd w:val="clear" w:color="auto" w:fill="auto"/>
            <w:vAlign w:val="center"/>
          </w:tcPr>
          <w:p w14:paraId="2C21D8FA" w14:textId="1BDBB2E3" w:rsidR="00F44D70" w:rsidRPr="0074308D" w:rsidRDefault="00F44D70" w:rsidP="00423732">
            <w:pPr>
              <w:pStyle w:val="Retraitcorpsdetexte"/>
              <w:spacing w:before="120" w:after="120"/>
              <w:rPr>
                <w:rFonts w:asciiTheme="majorBidi" w:hAnsiTheme="majorBidi" w:cstheme="majorBidi"/>
                <w:iCs/>
                <w:szCs w:val="24"/>
                <w:lang w:val="fr-FR"/>
              </w:rPr>
            </w:pPr>
            <w:r w:rsidRPr="0074308D">
              <w:rPr>
                <w:iCs/>
                <w:lang w:val="fr-FR"/>
              </w:rPr>
              <w:t>[</w:t>
            </w:r>
            <w:r w:rsidRPr="0074308D">
              <w:rPr>
                <w:i/>
                <w:iCs/>
                <w:lang w:val="fr-FR"/>
              </w:rPr>
              <w:t>ins</w:t>
            </w:r>
            <w:r w:rsidR="00423732" w:rsidRPr="0074308D">
              <w:rPr>
                <w:i/>
                <w:iCs/>
                <w:lang w:val="fr-FR"/>
              </w:rPr>
              <w:t>érer le score total combine du soumissionnaire retenu</w:t>
            </w:r>
            <w:r w:rsidRPr="0074308D">
              <w:rPr>
                <w:iCs/>
                <w:lang w:val="fr-FR"/>
              </w:rPr>
              <w:t>]</w:t>
            </w:r>
          </w:p>
        </w:tc>
      </w:tr>
    </w:tbl>
    <w:p w14:paraId="2B4D1A9B" w14:textId="608DF7D1" w:rsidR="009E1AF4" w:rsidRPr="0074308D" w:rsidRDefault="009E1AF4" w:rsidP="00F44D70">
      <w:pPr>
        <w:pStyle w:val="Retraitcorpsdetexte"/>
        <w:numPr>
          <w:ilvl w:val="0"/>
          <w:numId w:val="59"/>
        </w:numPr>
        <w:spacing w:before="240" w:after="120"/>
        <w:ind w:left="284" w:right="289" w:hanging="284"/>
        <w:jc w:val="left"/>
        <w:rPr>
          <w:b/>
          <w:i/>
          <w:lang w:val="fr-FR" w:eastAsia="en-US"/>
        </w:rPr>
      </w:pPr>
      <w:r w:rsidRPr="0074308D">
        <w:rPr>
          <w:b/>
          <w:iCs/>
          <w:lang w:val="fr-FR" w:eastAsia="en-US"/>
        </w:rPr>
        <w:t xml:space="preserve">Autres Soumissionnaires </w:t>
      </w:r>
      <w:r w:rsidRPr="0074308D">
        <w:rPr>
          <w:b/>
          <w:i/>
          <w:lang w:val="fr-FR" w:eastAsia="en-US"/>
        </w:rPr>
        <w:t>[INSTRUCTIONS</w:t>
      </w:r>
      <w:r w:rsidR="009745EB" w:rsidRPr="0074308D">
        <w:rPr>
          <w:b/>
          <w:i/>
          <w:lang w:val="fr-FR" w:eastAsia="en-US"/>
        </w:rPr>
        <w:t> :</w:t>
      </w:r>
      <w:r w:rsidRPr="0074308D">
        <w:rPr>
          <w:b/>
          <w:i/>
          <w:lang w:val="fr-FR" w:eastAsia="en-US"/>
        </w:rPr>
        <w:t xml:space="preserve"> insérer les noms de tous les Soumissionnaires ayant remis une Offre.</w:t>
      </w:r>
      <w:r w:rsidR="009745EB" w:rsidRPr="0074308D">
        <w:rPr>
          <w:b/>
          <w:i/>
          <w:lang w:val="fr-FR" w:eastAsia="en-US"/>
        </w:rPr>
        <w:t xml:space="preserve"> </w:t>
      </w:r>
      <w:r w:rsidRPr="0074308D">
        <w:rPr>
          <w:b/>
          <w:i/>
          <w:lang w:val="fr-FR" w:eastAsia="en-US"/>
        </w:rPr>
        <w:t>Lorsque le prix de l’Offre a été évalué, indiquez le prix évalué de chaque Offre, ainsi que le prix de chaque Offre tel que lu en séance d’ouverture.]</w:t>
      </w:r>
    </w:p>
    <w:tbl>
      <w:tblPr>
        <w:tblStyle w:val="Grilledutableau"/>
        <w:tblW w:w="9198" w:type="dxa"/>
        <w:tblLook w:val="04A0" w:firstRow="1" w:lastRow="0" w:firstColumn="1" w:lastColumn="0" w:noHBand="0" w:noVBand="1"/>
      </w:tblPr>
      <w:tblGrid>
        <w:gridCol w:w="1943"/>
        <w:gridCol w:w="2049"/>
        <w:gridCol w:w="1487"/>
        <w:gridCol w:w="1882"/>
        <w:gridCol w:w="1837"/>
      </w:tblGrid>
      <w:tr w:rsidR="009306E9" w:rsidRPr="0074308D" w14:paraId="06A45DF9" w14:textId="77777777" w:rsidTr="009306E9">
        <w:tc>
          <w:tcPr>
            <w:tcW w:w="1943" w:type="dxa"/>
            <w:shd w:val="clear" w:color="auto" w:fill="C6D9F1" w:themeFill="text2" w:themeFillTint="33"/>
            <w:vAlign w:val="center"/>
          </w:tcPr>
          <w:p w14:paraId="43C2CAD7" w14:textId="720C6E5D" w:rsidR="009306E9" w:rsidRPr="0074308D" w:rsidRDefault="009306E9" w:rsidP="009306E9">
            <w:pPr>
              <w:pStyle w:val="Retraitcorpsdetexte"/>
              <w:spacing w:before="60" w:after="60"/>
              <w:ind w:left="0" w:right="33"/>
              <w:jc w:val="center"/>
              <w:rPr>
                <w:b/>
                <w:iCs/>
                <w:szCs w:val="24"/>
                <w:lang w:val="fr-FR"/>
              </w:rPr>
            </w:pPr>
            <w:r w:rsidRPr="0074308D">
              <w:rPr>
                <w:b/>
                <w:iCs/>
                <w:szCs w:val="24"/>
                <w:lang w:val="fr-FR"/>
              </w:rPr>
              <w:t>Nom du Soumissionnaire</w:t>
            </w:r>
          </w:p>
        </w:tc>
        <w:tc>
          <w:tcPr>
            <w:tcW w:w="2049" w:type="dxa"/>
            <w:shd w:val="clear" w:color="auto" w:fill="C6D9F1" w:themeFill="text2" w:themeFillTint="33"/>
            <w:vAlign w:val="center"/>
          </w:tcPr>
          <w:p w14:paraId="22EC7B37" w14:textId="566A798B" w:rsidR="009306E9" w:rsidRPr="0074308D" w:rsidRDefault="009306E9" w:rsidP="009306E9">
            <w:pPr>
              <w:pStyle w:val="Retraitcorpsdetexte"/>
              <w:ind w:left="6" w:right="29"/>
              <w:rPr>
                <w:b/>
                <w:iCs/>
                <w:szCs w:val="24"/>
                <w:lang w:val="fr-FR"/>
              </w:rPr>
            </w:pPr>
            <w:r w:rsidRPr="0074308D">
              <w:rPr>
                <w:b/>
                <w:iCs/>
                <w:szCs w:val="24"/>
                <w:lang w:val="fr-FR"/>
              </w:rPr>
              <w:t>Score</w:t>
            </w:r>
            <w:r w:rsidR="00423732" w:rsidRPr="0074308D">
              <w:rPr>
                <w:b/>
                <w:iCs/>
                <w:szCs w:val="24"/>
                <w:lang w:val="fr-FR"/>
              </w:rPr>
              <w:t xml:space="preserve"> Technique </w:t>
            </w:r>
          </w:p>
          <w:p w14:paraId="653FB00A" w14:textId="4DC5A37C" w:rsidR="009306E9" w:rsidRPr="0074308D" w:rsidRDefault="009306E9" w:rsidP="009306E9">
            <w:pPr>
              <w:pStyle w:val="Retraitcorpsdetexte"/>
              <w:ind w:left="6" w:right="29"/>
              <w:jc w:val="center"/>
              <w:rPr>
                <w:b/>
                <w:iCs/>
                <w:szCs w:val="24"/>
                <w:lang w:val="fr-FR"/>
              </w:rPr>
            </w:pPr>
            <w:r w:rsidRPr="0074308D">
              <w:rPr>
                <w:b/>
                <w:iCs/>
                <w:szCs w:val="24"/>
                <w:lang w:val="fr-FR"/>
              </w:rPr>
              <w:t>(</w:t>
            </w:r>
            <w:r w:rsidR="00423732" w:rsidRPr="0074308D">
              <w:rPr>
                <w:b/>
                <w:iCs/>
                <w:szCs w:val="24"/>
                <w:lang w:val="fr-FR"/>
              </w:rPr>
              <w:t>si</w:t>
            </w:r>
            <w:r w:rsidRPr="0074308D">
              <w:rPr>
                <w:b/>
                <w:iCs/>
                <w:szCs w:val="24"/>
                <w:lang w:val="fr-FR"/>
              </w:rPr>
              <w:t xml:space="preserve"> applicable)</w:t>
            </w:r>
          </w:p>
        </w:tc>
        <w:tc>
          <w:tcPr>
            <w:tcW w:w="1487" w:type="dxa"/>
            <w:shd w:val="clear" w:color="auto" w:fill="C6D9F1" w:themeFill="text2" w:themeFillTint="33"/>
            <w:vAlign w:val="center"/>
          </w:tcPr>
          <w:p w14:paraId="57515F46" w14:textId="43FE1A13" w:rsidR="009306E9" w:rsidRPr="0074308D" w:rsidRDefault="009306E9" w:rsidP="009306E9">
            <w:pPr>
              <w:pStyle w:val="Retraitcorpsdetexte"/>
              <w:ind w:left="0"/>
              <w:jc w:val="center"/>
              <w:rPr>
                <w:b/>
                <w:iCs/>
                <w:szCs w:val="24"/>
                <w:lang w:val="fr-FR"/>
              </w:rPr>
            </w:pPr>
            <w:r w:rsidRPr="0074308D">
              <w:rPr>
                <w:b/>
                <w:iCs/>
                <w:szCs w:val="24"/>
                <w:lang w:val="fr-FR"/>
              </w:rPr>
              <w:t>Prix de l’Offre</w:t>
            </w:r>
          </w:p>
        </w:tc>
        <w:tc>
          <w:tcPr>
            <w:tcW w:w="1882" w:type="dxa"/>
            <w:shd w:val="clear" w:color="auto" w:fill="C6D9F1" w:themeFill="text2" w:themeFillTint="33"/>
            <w:vAlign w:val="center"/>
          </w:tcPr>
          <w:p w14:paraId="67C0F2FE" w14:textId="7E0783D8" w:rsidR="009306E9" w:rsidRPr="0074308D" w:rsidRDefault="009306E9" w:rsidP="009306E9">
            <w:pPr>
              <w:pStyle w:val="Retraitcorpsdetexte"/>
              <w:ind w:left="0"/>
              <w:jc w:val="center"/>
              <w:rPr>
                <w:b/>
                <w:iCs/>
                <w:szCs w:val="24"/>
                <w:lang w:val="fr-FR"/>
              </w:rPr>
            </w:pPr>
            <w:r w:rsidRPr="0074308D">
              <w:rPr>
                <w:b/>
                <w:iCs/>
                <w:szCs w:val="24"/>
                <w:lang w:val="fr-FR"/>
              </w:rPr>
              <w:t>Prix évalué de l’Offre (si applicable)</w:t>
            </w:r>
          </w:p>
        </w:tc>
        <w:tc>
          <w:tcPr>
            <w:tcW w:w="1837" w:type="dxa"/>
            <w:shd w:val="clear" w:color="auto" w:fill="C6D9F1" w:themeFill="text2" w:themeFillTint="33"/>
            <w:vAlign w:val="center"/>
          </w:tcPr>
          <w:p w14:paraId="7036F00F" w14:textId="0228E894" w:rsidR="009306E9" w:rsidRPr="0074308D" w:rsidRDefault="00423732" w:rsidP="00423732">
            <w:pPr>
              <w:pStyle w:val="Retraitcorpsdetexte"/>
              <w:ind w:left="0"/>
              <w:jc w:val="center"/>
              <w:rPr>
                <w:b/>
                <w:iCs/>
                <w:szCs w:val="24"/>
                <w:lang w:val="fr-FR"/>
              </w:rPr>
            </w:pPr>
            <w:r w:rsidRPr="0074308D">
              <w:rPr>
                <w:b/>
                <w:iCs/>
                <w:szCs w:val="24"/>
                <w:lang w:val="fr-FR"/>
              </w:rPr>
              <w:t xml:space="preserve">Score </w:t>
            </w:r>
            <w:r w:rsidR="009306E9" w:rsidRPr="0074308D">
              <w:rPr>
                <w:b/>
                <w:iCs/>
                <w:szCs w:val="24"/>
                <w:lang w:val="fr-FR"/>
              </w:rPr>
              <w:t>Combin</w:t>
            </w:r>
            <w:r w:rsidRPr="0074308D">
              <w:rPr>
                <w:b/>
                <w:iCs/>
                <w:szCs w:val="24"/>
                <w:lang w:val="fr-FR"/>
              </w:rPr>
              <w:t>é</w:t>
            </w:r>
            <w:r w:rsidR="00F40BB8" w:rsidRPr="0074308D">
              <w:rPr>
                <w:b/>
                <w:iCs/>
                <w:szCs w:val="24"/>
                <w:lang w:val="fr-FR"/>
              </w:rPr>
              <w:t xml:space="preserve"> </w:t>
            </w:r>
            <w:r w:rsidR="009306E9" w:rsidRPr="0074308D">
              <w:rPr>
                <w:b/>
                <w:iCs/>
                <w:szCs w:val="24"/>
                <w:lang w:val="fr-FR"/>
              </w:rPr>
              <w:t>(</w:t>
            </w:r>
            <w:r w:rsidRPr="0074308D">
              <w:rPr>
                <w:b/>
                <w:iCs/>
                <w:szCs w:val="24"/>
                <w:lang w:val="fr-FR"/>
              </w:rPr>
              <w:t>si</w:t>
            </w:r>
            <w:r w:rsidR="009306E9" w:rsidRPr="0074308D">
              <w:rPr>
                <w:b/>
                <w:iCs/>
                <w:szCs w:val="24"/>
                <w:lang w:val="fr-FR"/>
              </w:rPr>
              <w:t xml:space="preserve"> applicable)</w:t>
            </w:r>
          </w:p>
        </w:tc>
      </w:tr>
      <w:tr w:rsidR="009306E9" w:rsidRPr="0074308D" w14:paraId="53A1BE02" w14:textId="77777777" w:rsidTr="009306E9">
        <w:tc>
          <w:tcPr>
            <w:tcW w:w="1943" w:type="dxa"/>
            <w:vAlign w:val="center"/>
          </w:tcPr>
          <w:p w14:paraId="6AB5C9EF" w14:textId="3187D38B" w:rsidR="009306E9" w:rsidRPr="0074308D" w:rsidRDefault="009306E9" w:rsidP="009306E9">
            <w:pPr>
              <w:rPr>
                <w:sz w:val="24"/>
                <w:szCs w:val="24"/>
              </w:rPr>
            </w:pPr>
            <w:r w:rsidRPr="0074308D">
              <w:rPr>
                <w:rFonts w:asciiTheme="majorBidi" w:hAnsiTheme="majorBidi" w:cstheme="majorBidi"/>
                <w:i/>
                <w:iCs/>
                <w:sz w:val="24"/>
                <w:szCs w:val="24"/>
              </w:rPr>
              <w:t>[insérer le nom]</w:t>
            </w:r>
          </w:p>
        </w:tc>
        <w:tc>
          <w:tcPr>
            <w:tcW w:w="2049" w:type="dxa"/>
            <w:vAlign w:val="center"/>
          </w:tcPr>
          <w:p w14:paraId="5B10C3AB" w14:textId="711F3CAF" w:rsidR="009306E9" w:rsidRPr="0074308D" w:rsidRDefault="009306E9" w:rsidP="00423732">
            <w:pPr>
              <w:pStyle w:val="Retraitcorpsdetexte"/>
              <w:spacing w:before="120" w:after="120"/>
              <w:ind w:left="6" w:right="33"/>
              <w:jc w:val="center"/>
              <w:rPr>
                <w:iCs/>
                <w:szCs w:val="24"/>
                <w:lang w:val="fr-FR"/>
              </w:rPr>
            </w:pPr>
            <w:r w:rsidRPr="0074308D">
              <w:rPr>
                <w:iCs/>
                <w:szCs w:val="24"/>
                <w:lang w:val="fr-FR"/>
              </w:rPr>
              <w:t>[</w:t>
            </w:r>
            <w:r w:rsidRPr="0074308D">
              <w:rPr>
                <w:i/>
                <w:iCs/>
                <w:szCs w:val="24"/>
                <w:lang w:val="fr-FR"/>
              </w:rPr>
              <w:t>ins</w:t>
            </w:r>
            <w:r w:rsidR="00423732" w:rsidRPr="0074308D">
              <w:rPr>
                <w:i/>
                <w:iCs/>
                <w:szCs w:val="24"/>
                <w:lang w:val="fr-FR"/>
              </w:rPr>
              <w:t>érer le score technique</w:t>
            </w:r>
            <w:r w:rsidRPr="0074308D">
              <w:rPr>
                <w:iCs/>
                <w:szCs w:val="24"/>
                <w:lang w:val="fr-FR"/>
              </w:rPr>
              <w:t>]</w:t>
            </w:r>
          </w:p>
        </w:tc>
        <w:tc>
          <w:tcPr>
            <w:tcW w:w="1487" w:type="dxa"/>
            <w:vAlign w:val="center"/>
          </w:tcPr>
          <w:p w14:paraId="2D2F5BE7" w14:textId="3DC653D5" w:rsidR="009306E9" w:rsidRPr="0074308D" w:rsidRDefault="009306E9" w:rsidP="009306E9">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0CE56C29" w14:textId="5D622926" w:rsidR="009306E9" w:rsidRPr="0074308D" w:rsidRDefault="009306E9" w:rsidP="009306E9">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5873200F" w14:textId="5667F0A5" w:rsidR="009306E9" w:rsidRPr="0074308D" w:rsidRDefault="009306E9" w:rsidP="00423732">
            <w:pPr>
              <w:pStyle w:val="Retraitcorpsdetexte"/>
              <w:spacing w:before="120" w:after="120"/>
              <w:ind w:left="52"/>
              <w:jc w:val="center"/>
              <w:rPr>
                <w:iCs/>
                <w:szCs w:val="24"/>
                <w:lang w:val="fr-FR"/>
              </w:rPr>
            </w:pPr>
            <w:r w:rsidRPr="0074308D">
              <w:rPr>
                <w:iCs/>
                <w:szCs w:val="24"/>
                <w:lang w:val="fr-FR"/>
              </w:rPr>
              <w:t>[</w:t>
            </w:r>
            <w:r w:rsidRPr="0074308D">
              <w:rPr>
                <w:i/>
                <w:iCs/>
                <w:szCs w:val="24"/>
                <w:lang w:val="fr-FR"/>
              </w:rPr>
              <w:t>ins</w:t>
            </w:r>
            <w:r w:rsidR="00423732" w:rsidRPr="0074308D">
              <w:rPr>
                <w:i/>
                <w:iCs/>
                <w:szCs w:val="24"/>
                <w:lang w:val="fr-FR"/>
              </w:rPr>
              <w:t>érer le score combiné</w:t>
            </w:r>
            <w:r w:rsidRPr="0074308D">
              <w:rPr>
                <w:iCs/>
                <w:szCs w:val="24"/>
                <w:lang w:val="fr-FR"/>
              </w:rPr>
              <w:t>]</w:t>
            </w:r>
          </w:p>
        </w:tc>
      </w:tr>
      <w:tr w:rsidR="00423732" w:rsidRPr="0074308D" w14:paraId="42B78A34" w14:textId="77777777" w:rsidTr="001B4CC5">
        <w:tc>
          <w:tcPr>
            <w:tcW w:w="1943" w:type="dxa"/>
            <w:vAlign w:val="center"/>
          </w:tcPr>
          <w:p w14:paraId="7F033567" w14:textId="6C87D982" w:rsidR="00423732" w:rsidRPr="0074308D" w:rsidRDefault="00423732" w:rsidP="009306E9">
            <w:pPr>
              <w:rPr>
                <w:sz w:val="24"/>
                <w:szCs w:val="24"/>
              </w:rPr>
            </w:pPr>
            <w:r w:rsidRPr="0074308D">
              <w:rPr>
                <w:rFonts w:asciiTheme="majorBidi" w:hAnsiTheme="majorBidi" w:cstheme="majorBidi"/>
                <w:i/>
                <w:iCs/>
                <w:sz w:val="24"/>
                <w:szCs w:val="24"/>
              </w:rPr>
              <w:t>[insérer le nom]</w:t>
            </w:r>
          </w:p>
        </w:tc>
        <w:tc>
          <w:tcPr>
            <w:tcW w:w="2049" w:type="dxa"/>
            <w:vAlign w:val="center"/>
          </w:tcPr>
          <w:p w14:paraId="3924B917" w14:textId="00132950" w:rsidR="00423732" w:rsidRPr="0074308D" w:rsidRDefault="00423732" w:rsidP="009306E9">
            <w:pPr>
              <w:jc w:val="center"/>
              <w:rPr>
                <w:sz w:val="24"/>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50DD66D2" w14:textId="7A2495FC" w:rsidR="00423732" w:rsidRPr="0074308D" w:rsidRDefault="00423732" w:rsidP="009306E9">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58BE5A5C" w14:textId="1891615C" w:rsidR="00423732" w:rsidRPr="0074308D" w:rsidRDefault="00423732" w:rsidP="009306E9">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199D4D9F" w14:textId="0E16F483" w:rsidR="00423732" w:rsidRPr="0074308D" w:rsidRDefault="00423732" w:rsidP="009306E9">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r w:rsidR="00423732" w:rsidRPr="0074308D" w14:paraId="7568F2BE" w14:textId="77777777" w:rsidTr="001B4CC5">
        <w:tc>
          <w:tcPr>
            <w:tcW w:w="1943" w:type="dxa"/>
            <w:vAlign w:val="center"/>
          </w:tcPr>
          <w:p w14:paraId="163DC4A2" w14:textId="21AF0F8C" w:rsidR="00423732" w:rsidRPr="0074308D" w:rsidRDefault="00423732" w:rsidP="009306E9">
            <w:pPr>
              <w:rPr>
                <w:sz w:val="24"/>
                <w:szCs w:val="24"/>
              </w:rPr>
            </w:pPr>
            <w:r w:rsidRPr="0074308D">
              <w:rPr>
                <w:rFonts w:asciiTheme="majorBidi" w:hAnsiTheme="majorBidi" w:cstheme="majorBidi"/>
                <w:i/>
                <w:iCs/>
                <w:sz w:val="24"/>
                <w:szCs w:val="24"/>
              </w:rPr>
              <w:t>[insérer le nom]</w:t>
            </w:r>
          </w:p>
        </w:tc>
        <w:tc>
          <w:tcPr>
            <w:tcW w:w="2049" w:type="dxa"/>
            <w:vAlign w:val="center"/>
          </w:tcPr>
          <w:p w14:paraId="5AAD493A" w14:textId="239E5DC4" w:rsidR="00423732" w:rsidRPr="0074308D" w:rsidRDefault="00423732" w:rsidP="009306E9">
            <w:pPr>
              <w:jc w:val="center"/>
              <w:rPr>
                <w:sz w:val="24"/>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44DF0FC2" w14:textId="0D7FDF47" w:rsidR="00423732" w:rsidRPr="0074308D" w:rsidRDefault="00423732" w:rsidP="009306E9">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3C6C6F93" w14:textId="7DA56DAC" w:rsidR="00423732" w:rsidRPr="0074308D" w:rsidRDefault="00423732" w:rsidP="009306E9">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27013C09" w14:textId="7204EB55" w:rsidR="00423732" w:rsidRPr="0074308D" w:rsidRDefault="00423732" w:rsidP="009306E9">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r w:rsidR="00423732" w:rsidRPr="0074308D" w14:paraId="7E27B003" w14:textId="77777777" w:rsidTr="001B4CC5">
        <w:tc>
          <w:tcPr>
            <w:tcW w:w="1943" w:type="dxa"/>
            <w:vAlign w:val="center"/>
          </w:tcPr>
          <w:p w14:paraId="56355C2E" w14:textId="41C5127E" w:rsidR="00423732" w:rsidRPr="0074308D" w:rsidRDefault="00423732" w:rsidP="009306E9">
            <w:pPr>
              <w:rPr>
                <w:sz w:val="24"/>
                <w:szCs w:val="24"/>
              </w:rPr>
            </w:pPr>
            <w:r w:rsidRPr="0074308D">
              <w:rPr>
                <w:rFonts w:asciiTheme="majorBidi" w:hAnsiTheme="majorBidi" w:cstheme="majorBidi"/>
                <w:i/>
                <w:iCs/>
                <w:sz w:val="24"/>
                <w:szCs w:val="24"/>
              </w:rPr>
              <w:t>[insérer le nom]</w:t>
            </w:r>
          </w:p>
        </w:tc>
        <w:tc>
          <w:tcPr>
            <w:tcW w:w="2049" w:type="dxa"/>
            <w:vAlign w:val="center"/>
          </w:tcPr>
          <w:p w14:paraId="581E45F9" w14:textId="06647FF3" w:rsidR="00423732" w:rsidRPr="0074308D" w:rsidRDefault="00423732" w:rsidP="009306E9">
            <w:pPr>
              <w:jc w:val="center"/>
              <w:rPr>
                <w:sz w:val="24"/>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1C6F4590" w14:textId="588D4FD0" w:rsidR="00423732" w:rsidRPr="0074308D" w:rsidRDefault="00423732" w:rsidP="009306E9">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73CC7290" w14:textId="403BC3CA" w:rsidR="00423732" w:rsidRPr="0074308D" w:rsidRDefault="00423732" w:rsidP="009306E9">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0553E292" w14:textId="059CEC70" w:rsidR="00423732" w:rsidRPr="0074308D" w:rsidRDefault="00423732" w:rsidP="009306E9">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r w:rsidR="00423732" w:rsidRPr="0074308D" w14:paraId="40F304F7" w14:textId="77777777" w:rsidTr="001B4CC5">
        <w:tc>
          <w:tcPr>
            <w:tcW w:w="1943" w:type="dxa"/>
            <w:vAlign w:val="center"/>
          </w:tcPr>
          <w:p w14:paraId="53984D0A" w14:textId="70272BDF" w:rsidR="00423732" w:rsidRPr="0074308D" w:rsidRDefault="00423732" w:rsidP="009306E9">
            <w:pPr>
              <w:rPr>
                <w:sz w:val="24"/>
                <w:szCs w:val="24"/>
              </w:rPr>
            </w:pPr>
            <w:r w:rsidRPr="0074308D">
              <w:rPr>
                <w:rFonts w:asciiTheme="majorBidi" w:hAnsiTheme="majorBidi" w:cstheme="majorBidi"/>
                <w:i/>
                <w:iCs/>
                <w:sz w:val="24"/>
                <w:szCs w:val="24"/>
              </w:rPr>
              <w:t>[insérer le nom]</w:t>
            </w:r>
          </w:p>
        </w:tc>
        <w:tc>
          <w:tcPr>
            <w:tcW w:w="2049" w:type="dxa"/>
            <w:vAlign w:val="center"/>
          </w:tcPr>
          <w:p w14:paraId="14D04C7B" w14:textId="509282E8" w:rsidR="00423732" w:rsidRPr="0074308D" w:rsidRDefault="00423732" w:rsidP="009306E9">
            <w:pPr>
              <w:jc w:val="center"/>
              <w:rPr>
                <w:sz w:val="24"/>
                <w:szCs w:val="24"/>
              </w:rPr>
            </w:pPr>
            <w:r w:rsidRPr="0074308D">
              <w:rPr>
                <w:iCs/>
                <w:szCs w:val="24"/>
              </w:rPr>
              <w:t>[</w:t>
            </w:r>
            <w:r w:rsidRPr="0074308D">
              <w:rPr>
                <w:i/>
                <w:iCs/>
                <w:szCs w:val="24"/>
              </w:rPr>
              <w:t>insérer le score technique</w:t>
            </w:r>
            <w:r w:rsidRPr="0074308D">
              <w:rPr>
                <w:iCs/>
                <w:szCs w:val="24"/>
              </w:rPr>
              <w:t>]</w:t>
            </w:r>
          </w:p>
        </w:tc>
        <w:tc>
          <w:tcPr>
            <w:tcW w:w="1487" w:type="dxa"/>
            <w:vAlign w:val="center"/>
          </w:tcPr>
          <w:p w14:paraId="1612C7FA" w14:textId="1FB4EA68" w:rsidR="00423732" w:rsidRPr="0074308D" w:rsidRDefault="00423732" w:rsidP="009306E9">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de l’Offre]</w:t>
            </w:r>
          </w:p>
        </w:tc>
        <w:tc>
          <w:tcPr>
            <w:tcW w:w="1882" w:type="dxa"/>
            <w:vAlign w:val="center"/>
          </w:tcPr>
          <w:p w14:paraId="698E8B9F" w14:textId="7A914F60" w:rsidR="00423732" w:rsidRPr="0074308D" w:rsidRDefault="00423732" w:rsidP="009306E9">
            <w:pPr>
              <w:pStyle w:val="Retraitcorpsdetexte"/>
              <w:spacing w:before="120" w:after="120"/>
              <w:ind w:left="0"/>
              <w:jc w:val="center"/>
              <w:rPr>
                <w:iCs/>
                <w:szCs w:val="24"/>
                <w:lang w:val="fr-FR"/>
              </w:rPr>
            </w:pPr>
            <w:r w:rsidRPr="0074308D">
              <w:rPr>
                <w:rFonts w:asciiTheme="majorBidi" w:hAnsiTheme="majorBidi" w:cstheme="majorBidi"/>
                <w:i/>
                <w:iCs/>
                <w:szCs w:val="24"/>
                <w:lang w:val="fr-FR"/>
              </w:rPr>
              <w:t>[Prix évalué de l’Offre]</w:t>
            </w:r>
          </w:p>
        </w:tc>
        <w:tc>
          <w:tcPr>
            <w:tcW w:w="1837" w:type="dxa"/>
            <w:vAlign w:val="center"/>
          </w:tcPr>
          <w:p w14:paraId="1C8F4FBF" w14:textId="3A4EFCC4" w:rsidR="00423732" w:rsidRPr="0074308D" w:rsidRDefault="00423732" w:rsidP="009306E9">
            <w:pPr>
              <w:pStyle w:val="Retraitcorpsdetexte"/>
              <w:spacing w:before="120" w:after="120"/>
              <w:ind w:left="0"/>
              <w:jc w:val="center"/>
              <w:rPr>
                <w:iCs/>
                <w:szCs w:val="24"/>
                <w:lang w:val="fr-FR"/>
              </w:rPr>
            </w:pPr>
            <w:r w:rsidRPr="0074308D">
              <w:rPr>
                <w:iCs/>
                <w:szCs w:val="24"/>
                <w:lang w:val="fr-FR"/>
              </w:rPr>
              <w:t>[</w:t>
            </w:r>
            <w:r w:rsidRPr="0074308D">
              <w:rPr>
                <w:i/>
                <w:iCs/>
                <w:szCs w:val="24"/>
                <w:lang w:val="fr-FR"/>
              </w:rPr>
              <w:t>insérer le score combiné</w:t>
            </w:r>
            <w:r w:rsidRPr="0074308D">
              <w:rPr>
                <w:iCs/>
                <w:szCs w:val="24"/>
                <w:lang w:val="fr-FR"/>
              </w:rPr>
              <w:t>]</w:t>
            </w:r>
          </w:p>
        </w:tc>
      </w:tr>
    </w:tbl>
    <w:p w14:paraId="33823C92" w14:textId="77777777" w:rsidR="009E1AF4" w:rsidRPr="0074308D" w:rsidRDefault="009E1AF4" w:rsidP="00EE2D0A">
      <w:pPr>
        <w:pStyle w:val="Retraitcorpsdetexte"/>
        <w:numPr>
          <w:ilvl w:val="0"/>
          <w:numId w:val="59"/>
        </w:numPr>
        <w:spacing w:before="240" w:after="120"/>
        <w:ind w:left="284" w:right="289" w:hanging="284"/>
        <w:rPr>
          <w:b/>
          <w:iCs/>
          <w:lang w:val="fr-FR" w:eastAsia="en-US"/>
        </w:rPr>
      </w:pPr>
      <w:r w:rsidRPr="0074308D">
        <w:rPr>
          <w:b/>
          <w:iCs/>
          <w:lang w:val="fr-FR" w:eastAsia="en-US"/>
        </w:rPr>
        <w:t xml:space="preserve">Motif(s) pour le(s)quel(s) votre Offre n’a pas été retenue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E1AF4" w:rsidRPr="0074308D" w14:paraId="7865A962" w14:textId="77777777" w:rsidTr="003027BE">
        <w:tc>
          <w:tcPr>
            <w:tcW w:w="9360" w:type="dxa"/>
            <w:shd w:val="clear" w:color="auto" w:fill="auto"/>
          </w:tcPr>
          <w:p w14:paraId="265A7C77" w14:textId="77777777" w:rsidR="009E1AF4" w:rsidRPr="0074308D" w:rsidRDefault="009E1AF4" w:rsidP="006C381D">
            <w:pPr>
              <w:pStyle w:val="Retraitcorpsdetexte"/>
              <w:spacing w:before="120" w:after="120"/>
              <w:ind w:left="144" w:right="252"/>
              <w:rPr>
                <w:rFonts w:asciiTheme="majorBidi" w:hAnsiTheme="majorBidi" w:cstheme="majorBidi"/>
                <w:b/>
                <w:i/>
                <w:iCs/>
                <w:szCs w:val="24"/>
                <w:lang w:val="fr-FR"/>
              </w:rPr>
            </w:pPr>
            <w:r w:rsidRPr="0074308D">
              <w:rPr>
                <w:rFonts w:asciiTheme="majorBidi" w:hAnsiTheme="majorBidi" w:cstheme="majorBidi"/>
                <w:b/>
                <w:i/>
                <w:iCs/>
                <w:szCs w:val="24"/>
                <w:lang w:val="fr-FR"/>
              </w:rPr>
              <w:t>[INSTRUCTIONS</w:t>
            </w:r>
            <w:r w:rsidR="009745EB" w:rsidRPr="0074308D">
              <w:rPr>
                <w:rFonts w:asciiTheme="majorBidi" w:hAnsiTheme="majorBidi" w:cstheme="majorBidi"/>
                <w:b/>
                <w:i/>
                <w:iCs/>
                <w:szCs w:val="24"/>
                <w:lang w:val="fr-FR"/>
              </w:rPr>
              <w:t> :</w:t>
            </w:r>
            <w:r w:rsidRPr="0074308D">
              <w:rPr>
                <w:rFonts w:asciiTheme="majorBidi" w:hAnsiTheme="majorBidi" w:cstheme="majorBidi"/>
                <w:b/>
                <w:i/>
                <w:iCs/>
                <w:szCs w:val="24"/>
                <w:lang w:val="fr-FR"/>
              </w:rPr>
              <w:t xml:space="preserve"> indiquer le(s) motif(s) pour le(s)quell(s) l’Offre du Soumissionnaire </w:t>
            </w:r>
            <w:r w:rsidR="006C381D" w:rsidRPr="0074308D">
              <w:rPr>
                <w:rFonts w:asciiTheme="majorBidi" w:hAnsiTheme="majorBidi" w:cstheme="majorBidi"/>
                <w:b/>
                <w:i/>
                <w:iCs/>
                <w:szCs w:val="24"/>
                <w:lang w:val="fr-FR"/>
              </w:rPr>
              <w:t xml:space="preserve">à qui cette notification est adressée </w:t>
            </w:r>
            <w:r w:rsidRPr="0074308D">
              <w:rPr>
                <w:rFonts w:asciiTheme="majorBidi" w:hAnsiTheme="majorBidi" w:cstheme="majorBidi"/>
                <w:b/>
                <w:i/>
                <w:iCs/>
                <w:szCs w:val="24"/>
                <w:lang w:val="fr-FR"/>
              </w:rPr>
              <w:t>n’a pas été retenue.</w:t>
            </w:r>
            <w:r w:rsidR="009745EB" w:rsidRPr="0074308D">
              <w:rPr>
                <w:rFonts w:asciiTheme="majorBidi" w:hAnsiTheme="majorBidi" w:cstheme="majorBidi"/>
                <w:b/>
                <w:i/>
                <w:iCs/>
                <w:szCs w:val="24"/>
                <w:lang w:val="fr-FR"/>
              </w:rPr>
              <w:t xml:space="preserve"> </w:t>
            </w:r>
            <w:r w:rsidRPr="0074308D">
              <w:rPr>
                <w:rFonts w:asciiTheme="majorBidi" w:hAnsiTheme="majorBidi" w:cstheme="majorBidi"/>
                <w:b/>
                <w:i/>
                <w:iCs/>
                <w:szCs w:val="24"/>
                <w:lang w:val="fr-FR"/>
              </w:rPr>
              <w:t>Ne pas fournir</w:t>
            </w:r>
            <w:r w:rsidR="009745EB" w:rsidRPr="0074308D">
              <w:rPr>
                <w:rFonts w:asciiTheme="majorBidi" w:hAnsiTheme="majorBidi" w:cstheme="majorBidi"/>
                <w:b/>
                <w:i/>
                <w:iCs/>
                <w:szCs w:val="24"/>
                <w:lang w:val="fr-FR"/>
              </w:rPr>
              <w:t> :</w:t>
            </w:r>
            <w:r w:rsidRPr="0074308D">
              <w:rPr>
                <w:rFonts w:asciiTheme="majorBidi" w:hAnsiTheme="majorBidi" w:cstheme="majorBidi"/>
                <w:b/>
                <w:i/>
                <w:iCs/>
                <w:szCs w:val="24"/>
                <w:lang w:val="fr-FR"/>
              </w:rPr>
              <w:t xml:space="preserve"> (a) une comparaison point par point avec une Offre concurrente, ou (b) des renseignements identifié</w:t>
            </w:r>
            <w:r w:rsidR="006C381D" w:rsidRPr="0074308D">
              <w:rPr>
                <w:rFonts w:asciiTheme="majorBidi" w:hAnsiTheme="majorBidi" w:cstheme="majorBidi"/>
                <w:b/>
                <w:i/>
                <w:iCs/>
                <w:szCs w:val="24"/>
                <w:lang w:val="fr-FR"/>
              </w:rPr>
              <w:t>s</w:t>
            </w:r>
            <w:r w:rsidRPr="0074308D">
              <w:rPr>
                <w:rFonts w:asciiTheme="majorBidi" w:hAnsiTheme="majorBidi" w:cstheme="majorBidi"/>
                <w:b/>
                <w:i/>
                <w:iCs/>
                <w:szCs w:val="24"/>
                <w:lang w:val="fr-FR"/>
              </w:rPr>
              <w:t xml:space="preserve"> comme confidentiels par le Soumissionnaire dans s</w:t>
            </w:r>
            <w:r w:rsidR="006C381D" w:rsidRPr="0074308D">
              <w:rPr>
                <w:rFonts w:asciiTheme="majorBidi" w:hAnsiTheme="majorBidi" w:cstheme="majorBidi"/>
                <w:b/>
                <w:i/>
                <w:iCs/>
                <w:szCs w:val="24"/>
                <w:lang w:val="fr-FR"/>
              </w:rPr>
              <w:t>on</w:t>
            </w:r>
            <w:r w:rsidRPr="0074308D">
              <w:rPr>
                <w:rFonts w:asciiTheme="majorBidi" w:hAnsiTheme="majorBidi" w:cstheme="majorBidi"/>
                <w:b/>
                <w:i/>
                <w:iCs/>
                <w:szCs w:val="24"/>
                <w:lang w:val="fr-FR"/>
              </w:rPr>
              <w:t xml:space="preserve"> Offre.]</w:t>
            </w:r>
          </w:p>
        </w:tc>
      </w:tr>
    </w:tbl>
    <w:p w14:paraId="6F2011BB" w14:textId="77777777" w:rsidR="009E1AF4" w:rsidRPr="0074308D" w:rsidRDefault="009E1AF4" w:rsidP="00D33F65">
      <w:pPr>
        <w:pStyle w:val="Retraitcorpsdetexte"/>
        <w:pageBreakBefore/>
        <w:numPr>
          <w:ilvl w:val="0"/>
          <w:numId w:val="59"/>
        </w:numPr>
        <w:spacing w:before="240" w:after="120"/>
        <w:ind w:left="284" w:right="289" w:hanging="284"/>
        <w:rPr>
          <w:b/>
          <w:iCs/>
          <w:lang w:val="fr-FR" w:eastAsia="en-US"/>
        </w:rPr>
      </w:pPr>
      <w:r w:rsidRPr="0074308D">
        <w:rPr>
          <w:b/>
          <w:iCs/>
          <w:lang w:val="fr-FR" w:eastAsia="en-US"/>
        </w:rPr>
        <w:t>Comment demander un débriefing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E1AF4" w:rsidRPr="0074308D" w14:paraId="6D29CFB9" w14:textId="77777777" w:rsidTr="003027BE">
        <w:tc>
          <w:tcPr>
            <w:tcW w:w="9360" w:type="dxa"/>
            <w:shd w:val="clear" w:color="auto" w:fill="auto"/>
          </w:tcPr>
          <w:p w14:paraId="3C5519F6" w14:textId="7A94897F" w:rsidR="009E1AF4" w:rsidRPr="0074308D" w:rsidRDefault="00D33F65" w:rsidP="00D33F65">
            <w:pPr>
              <w:pStyle w:val="Retraitcorpsdetexte"/>
              <w:spacing w:before="120" w:after="120"/>
              <w:ind w:left="42" w:right="289"/>
              <w:rPr>
                <w:rFonts w:asciiTheme="majorBidi" w:hAnsiTheme="majorBidi" w:cstheme="majorBidi"/>
                <w:b/>
                <w:iCs/>
                <w:szCs w:val="24"/>
                <w:lang w:val="fr-FR"/>
              </w:rPr>
            </w:pPr>
            <w:r w:rsidRPr="0074308D">
              <w:rPr>
                <w:rFonts w:asciiTheme="majorBidi" w:hAnsiTheme="majorBidi" w:cstheme="majorBidi"/>
                <w:b/>
                <w:iCs/>
                <w:szCs w:val="24"/>
                <w:lang w:val="fr-FR"/>
              </w:rPr>
              <w:t xml:space="preserve">DATE ET HEURE LIMITES : </w:t>
            </w:r>
            <w:r w:rsidR="009E1AF4" w:rsidRPr="0074308D">
              <w:rPr>
                <w:rFonts w:asciiTheme="majorBidi" w:hAnsiTheme="majorBidi" w:cstheme="majorBidi"/>
                <w:b/>
                <w:iCs/>
                <w:szCs w:val="24"/>
                <w:lang w:val="fr-FR"/>
              </w:rPr>
              <w:t>l’heure et la date limite pour demander un débriefing est minuit le [</w:t>
            </w:r>
            <w:r w:rsidR="009E1AF4" w:rsidRPr="0074308D">
              <w:rPr>
                <w:rFonts w:asciiTheme="majorBidi" w:hAnsiTheme="majorBidi" w:cstheme="majorBidi"/>
                <w:b/>
                <w:i/>
                <w:iCs/>
                <w:szCs w:val="24"/>
                <w:lang w:val="fr-FR"/>
              </w:rPr>
              <w:t>insérer la date</w:t>
            </w:r>
            <w:r w:rsidR="009E1AF4" w:rsidRPr="0074308D">
              <w:rPr>
                <w:rFonts w:asciiTheme="majorBidi" w:hAnsiTheme="majorBidi" w:cstheme="majorBidi"/>
                <w:b/>
                <w:iCs/>
                <w:szCs w:val="24"/>
                <w:lang w:val="fr-FR"/>
              </w:rPr>
              <w:t>] (heure local</w:t>
            </w:r>
            <w:r w:rsidR="006C381D" w:rsidRPr="0074308D">
              <w:rPr>
                <w:rFonts w:asciiTheme="majorBidi" w:hAnsiTheme="majorBidi" w:cstheme="majorBidi"/>
                <w:b/>
                <w:iCs/>
                <w:szCs w:val="24"/>
                <w:lang w:val="fr-FR"/>
              </w:rPr>
              <w:t>e</w:t>
            </w:r>
            <w:r w:rsidR="009E1AF4" w:rsidRPr="0074308D">
              <w:rPr>
                <w:rFonts w:asciiTheme="majorBidi" w:hAnsiTheme="majorBidi" w:cstheme="majorBidi"/>
                <w:b/>
                <w:iCs/>
                <w:szCs w:val="24"/>
                <w:lang w:val="fr-FR"/>
              </w:rPr>
              <w:t>).</w:t>
            </w:r>
          </w:p>
          <w:p w14:paraId="27D1C2EB" w14:textId="77777777" w:rsidR="009E1AF4" w:rsidRPr="0074308D" w:rsidRDefault="009E1AF4" w:rsidP="00D33F65">
            <w:pPr>
              <w:pStyle w:val="Retraitcorpsdetexte"/>
              <w:spacing w:after="120"/>
              <w:ind w:left="42" w:right="289"/>
              <w:rPr>
                <w:rFonts w:asciiTheme="majorBidi" w:hAnsiTheme="majorBidi" w:cstheme="majorBidi"/>
                <w:iCs/>
                <w:szCs w:val="24"/>
                <w:lang w:val="fr-FR"/>
              </w:rPr>
            </w:pPr>
            <w:r w:rsidRPr="0074308D">
              <w:rPr>
                <w:rFonts w:asciiTheme="majorBidi" w:hAnsiTheme="majorBidi" w:cstheme="majorBidi"/>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352F6EF7" w14:textId="77777777" w:rsidR="009E1AF4" w:rsidRPr="0074308D" w:rsidRDefault="009E1AF4" w:rsidP="00D33F65">
            <w:pPr>
              <w:pStyle w:val="Retraitcorpsdetexte"/>
              <w:spacing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Indiquer l’intitulé du marché, le numéro de référence, le nom du Soumissionnaire, les détails du marché et l’adresse pour la présentation de la demande de débriefing comme suit</w:t>
            </w:r>
            <w:r w:rsidR="009745EB" w:rsidRPr="0074308D">
              <w:rPr>
                <w:rFonts w:asciiTheme="majorBidi" w:hAnsiTheme="majorBidi" w:cstheme="majorBidi"/>
                <w:color w:val="000000"/>
                <w:szCs w:val="24"/>
                <w:lang w:val="fr-FR"/>
              </w:rPr>
              <w:t> :</w:t>
            </w:r>
          </w:p>
          <w:p w14:paraId="77C0B90B" w14:textId="4FAD4552" w:rsidR="009E1AF4" w:rsidRPr="0074308D" w:rsidRDefault="00160833" w:rsidP="00160833">
            <w:pPr>
              <w:pStyle w:val="Outline"/>
              <w:suppressAutoHyphens/>
              <w:spacing w:before="60" w:after="60"/>
              <w:ind w:left="467"/>
              <w:rPr>
                <w:rFonts w:asciiTheme="majorBidi" w:hAnsiTheme="majorBidi" w:cstheme="majorBidi"/>
                <w:b/>
                <w:color w:val="000000"/>
                <w:szCs w:val="24"/>
              </w:rPr>
            </w:pPr>
            <w:r w:rsidRPr="0074308D">
              <w:rPr>
                <w:rFonts w:asciiTheme="majorBidi" w:hAnsiTheme="majorBidi" w:cstheme="majorBidi"/>
                <w:b/>
                <w:color w:val="000000"/>
                <w:szCs w:val="24"/>
              </w:rPr>
              <w:t>À</w:t>
            </w:r>
            <w:r w:rsidR="009E1AF4" w:rsidRPr="0074308D">
              <w:rPr>
                <w:rFonts w:asciiTheme="majorBidi" w:hAnsiTheme="majorBidi" w:cstheme="majorBidi"/>
                <w:b/>
                <w:color w:val="000000"/>
                <w:szCs w:val="24"/>
              </w:rPr>
              <w:t xml:space="preserve"> l’attention de</w:t>
            </w:r>
            <w:r w:rsidR="009745EB" w:rsidRPr="0074308D">
              <w:rPr>
                <w:rFonts w:asciiTheme="majorBidi" w:hAnsiTheme="majorBidi" w:cstheme="majorBidi"/>
                <w:b/>
                <w:color w:val="000000"/>
                <w:szCs w:val="24"/>
              </w:rPr>
              <w:t> :</w:t>
            </w:r>
            <w:r w:rsidR="009E1AF4" w:rsidRPr="0074308D">
              <w:rPr>
                <w:rFonts w:asciiTheme="majorBidi" w:hAnsiTheme="majorBidi" w:cstheme="majorBidi"/>
                <w:b/>
                <w:color w:val="000000"/>
                <w:szCs w:val="24"/>
              </w:rPr>
              <w:t xml:space="preserve"> </w:t>
            </w:r>
          </w:p>
          <w:p w14:paraId="3787C77E" w14:textId="77777777" w:rsidR="009E1AF4" w:rsidRPr="0074308D" w:rsidRDefault="009E1AF4" w:rsidP="00160833">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Nom</w:t>
            </w:r>
            <w:r w:rsidR="009745EB" w:rsidRPr="0074308D">
              <w:rPr>
                <w:rFonts w:asciiTheme="majorBidi" w:hAnsiTheme="majorBidi" w:cstheme="majorBidi"/>
                <w:b/>
                <w:color w:val="000000"/>
                <w:kern w:val="0"/>
                <w:szCs w:val="24"/>
                <w:lang w:eastAsia="en-GB"/>
              </w:rPr>
              <w:t> :</w:t>
            </w:r>
            <w:r w:rsidRPr="0074308D">
              <w:rPr>
                <w:rFonts w:asciiTheme="majorBidi" w:hAnsiTheme="majorBidi" w:cstheme="majorBidi"/>
                <w:szCs w:val="24"/>
              </w:rPr>
              <w:t xml:space="preserve"> </w:t>
            </w:r>
            <w:r w:rsidRPr="0074308D">
              <w:rPr>
                <w:rFonts w:asciiTheme="majorBidi" w:hAnsiTheme="majorBidi" w:cstheme="majorBidi"/>
                <w:i/>
                <w:szCs w:val="24"/>
              </w:rPr>
              <w:t>[insérer le nom complet de la personne]</w:t>
            </w:r>
          </w:p>
          <w:p w14:paraId="6EFD0736" w14:textId="77777777" w:rsidR="009E1AF4" w:rsidRPr="0074308D" w:rsidRDefault="009E1AF4" w:rsidP="00160833">
            <w:pPr>
              <w:pStyle w:val="Outline"/>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Titre/position</w:t>
            </w:r>
            <w:r w:rsidR="009745EB" w:rsidRPr="0074308D">
              <w:rPr>
                <w:rFonts w:asciiTheme="majorBidi" w:hAnsiTheme="majorBidi" w:cstheme="majorBidi"/>
                <w:b/>
                <w:color w:val="000000"/>
                <w:kern w:val="0"/>
                <w:szCs w:val="24"/>
                <w:lang w:eastAsia="en-GB"/>
              </w:rPr>
              <w:t> :</w:t>
            </w:r>
            <w:r w:rsidRPr="0074308D">
              <w:rPr>
                <w:rFonts w:asciiTheme="majorBidi" w:hAnsiTheme="majorBidi" w:cstheme="majorBidi"/>
                <w:szCs w:val="24"/>
              </w:rPr>
              <w:t xml:space="preserve"> </w:t>
            </w:r>
            <w:r w:rsidRPr="0074308D">
              <w:rPr>
                <w:rFonts w:asciiTheme="majorBidi" w:hAnsiTheme="majorBidi" w:cstheme="majorBidi"/>
                <w:i/>
                <w:szCs w:val="24"/>
              </w:rPr>
              <w:t>[insérer le titre/la position]</w:t>
            </w:r>
          </w:p>
          <w:p w14:paraId="7C0A85AB" w14:textId="77777777" w:rsidR="009E1AF4" w:rsidRPr="0074308D" w:rsidRDefault="009E1AF4" w:rsidP="00160833">
            <w:pPr>
              <w:pStyle w:val="Outline"/>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Agence</w:t>
            </w:r>
            <w:r w:rsidR="009745EB" w:rsidRPr="0074308D">
              <w:rPr>
                <w:rFonts w:asciiTheme="majorBidi" w:hAnsiTheme="majorBidi" w:cstheme="majorBidi"/>
                <w:b/>
                <w:color w:val="000000"/>
                <w:kern w:val="0"/>
                <w:szCs w:val="24"/>
                <w:lang w:eastAsia="en-GB"/>
              </w:rPr>
              <w:t> :</w:t>
            </w:r>
            <w:r w:rsidRPr="0074308D">
              <w:rPr>
                <w:rFonts w:asciiTheme="majorBidi" w:hAnsiTheme="majorBidi" w:cstheme="majorBidi"/>
                <w:szCs w:val="24"/>
              </w:rPr>
              <w:t xml:space="preserve"> </w:t>
            </w:r>
            <w:r w:rsidRPr="0074308D">
              <w:rPr>
                <w:rFonts w:asciiTheme="majorBidi" w:hAnsiTheme="majorBidi" w:cstheme="majorBidi"/>
                <w:i/>
                <w:szCs w:val="24"/>
              </w:rPr>
              <w:t>[insérer le nom de l’Acheteur]</w:t>
            </w:r>
          </w:p>
          <w:p w14:paraId="3AB6F66B" w14:textId="77777777" w:rsidR="009E1AF4" w:rsidRPr="0074308D" w:rsidRDefault="009E1AF4" w:rsidP="00160833">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Adresse courriel</w:t>
            </w:r>
            <w:r w:rsidR="009745EB" w:rsidRPr="0074308D">
              <w:rPr>
                <w:rFonts w:asciiTheme="majorBidi" w:hAnsiTheme="majorBidi" w:cstheme="majorBidi"/>
                <w:b/>
                <w:color w:val="000000"/>
                <w:kern w:val="0"/>
                <w:szCs w:val="24"/>
                <w:lang w:eastAsia="en-GB"/>
              </w:rPr>
              <w:t> :</w:t>
            </w:r>
            <w:r w:rsidRPr="0074308D">
              <w:rPr>
                <w:rFonts w:asciiTheme="majorBidi" w:hAnsiTheme="majorBidi" w:cstheme="majorBidi"/>
                <w:szCs w:val="24"/>
              </w:rPr>
              <w:t xml:space="preserve"> </w:t>
            </w:r>
            <w:r w:rsidRPr="0074308D">
              <w:rPr>
                <w:rFonts w:asciiTheme="majorBidi" w:hAnsiTheme="majorBidi" w:cstheme="majorBidi"/>
                <w:i/>
                <w:szCs w:val="24"/>
              </w:rPr>
              <w:t>[insérer adresse courriel]</w:t>
            </w:r>
          </w:p>
          <w:p w14:paraId="1818461C" w14:textId="77777777" w:rsidR="009E1AF4" w:rsidRPr="0074308D" w:rsidRDefault="009E1AF4" w:rsidP="00160833">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szCs w:val="24"/>
              </w:rPr>
              <w:t>Télécopie</w:t>
            </w:r>
            <w:r w:rsidR="009745EB" w:rsidRPr="0074308D">
              <w:rPr>
                <w:rFonts w:asciiTheme="majorBidi" w:hAnsiTheme="majorBidi" w:cstheme="majorBidi"/>
                <w:szCs w:val="24"/>
              </w:rPr>
              <w:t> :</w:t>
            </w:r>
            <w:r w:rsidRPr="0074308D">
              <w:rPr>
                <w:rFonts w:asciiTheme="majorBidi" w:hAnsiTheme="majorBidi" w:cstheme="majorBidi"/>
                <w:szCs w:val="24"/>
              </w:rPr>
              <w:t xml:space="preserve"> </w:t>
            </w:r>
            <w:r w:rsidRPr="0074308D">
              <w:rPr>
                <w:rFonts w:asciiTheme="majorBidi" w:hAnsiTheme="majorBidi" w:cstheme="majorBidi"/>
                <w:i/>
                <w:szCs w:val="24"/>
              </w:rPr>
              <w:t xml:space="preserve">[insérer No télécopie </w:t>
            </w:r>
            <w:r w:rsidRPr="0074308D">
              <w:rPr>
                <w:rFonts w:asciiTheme="majorBidi" w:hAnsiTheme="majorBidi" w:cstheme="majorBidi"/>
                <w:b/>
                <w:i/>
                <w:szCs w:val="24"/>
              </w:rPr>
              <w:t>omettre si non utilisé</w:t>
            </w:r>
            <w:r w:rsidRPr="0074308D">
              <w:rPr>
                <w:rFonts w:asciiTheme="majorBidi" w:hAnsiTheme="majorBidi" w:cstheme="majorBidi"/>
                <w:i/>
                <w:szCs w:val="24"/>
              </w:rPr>
              <w:t>]</w:t>
            </w:r>
          </w:p>
          <w:p w14:paraId="76464E79" w14:textId="77777777" w:rsidR="009E1AF4" w:rsidRPr="0074308D" w:rsidRDefault="009E1AF4" w:rsidP="00D33F65">
            <w:pPr>
              <w:pStyle w:val="Retraitcorpsdetexte"/>
              <w:spacing w:before="120"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 xml:space="preserve">Lorsqu’une demande de débriefing aura été présentée dans le délai de </w:t>
            </w:r>
            <w:r w:rsidR="006C381D" w:rsidRPr="0074308D">
              <w:rPr>
                <w:rFonts w:asciiTheme="majorBidi" w:hAnsiTheme="majorBidi" w:cstheme="majorBidi"/>
                <w:color w:val="000000"/>
                <w:szCs w:val="24"/>
                <w:lang w:val="fr-FR"/>
              </w:rPr>
              <w:t>trois (</w:t>
            </w:r>
            <w:r w:rsidRPr="0074308D">
              <w:rPr>
                <w:rFonts w:asciiTheme="majorBidi" w:hAnsiTheme="majorBidi" w:cstheme="majorBidi"/>
                <w:color w:val="000000"/>
                <w:szCs w:val="24"/>
                <w:lang w:val="fr-FR"/>
              </w:rPr>
              <w:t>3</w:t>
            </w:r>
            <w:r w:rsidR="006C381D" w:rsidRPr="0074308D">
              <w:rPr>
                <w:rFonts w:asciiTheme="majorBidi" w:hAnsiTheme="majorBidi" w:cstheme="majorBidi"/>
                <w:color w:val="000000"/>
                <w:szCs w:val="24"/>
                <w:lang w:val="fr-FR"/>
              </w:rPr>
              <w:t>)</w:t>
            </w:r>
            <w:r w:rsidRPr="0074308D">
              <w:rPr>
                <w:rFonts w:asciiTheme="majorBidi" w:hAnsiTheme="majorBidi" w:cstheme="majorBidi"/>
                <w:color w:val="000000"/>
                <w:szCs w:val="24"/>
                <w:lang w:val="fr-FR"/>
              </w:rPr>
              <w:t xml:space="preserve">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w:t>
            </w:r>
            <w:r w:rsidR="009745EB" w:rsidRPr="0074308D">
              <w:rPr>
                <w:rFonts w:asciiTheme="majorBidi" w:hAnsiTheme="majorBidi" w:cstheme="majorBidi"/>
                <w:color w:val="000000"/>
                <w:szCs w:val="24"/>
                <w:lang w:val="fr-FR"/>
              </w:rPr>
              <w:t xml:space="preserve"> </w:t>
            </w:r>
            <w:r w:rsidRPr="0074308D">
              <w:rPr>
                <w:rFonts w:asciiTheme="majorBidi" w:hAnsiTheme="majorBidi" w:cstheme="majorBidi"/>
                <w:color w:val="000000"/>
                <w:szCs w:val="24"/>
                <w:lang w:val="fr-FR"/>
              </w:rPr>
              <w:t xml:space="preserve">Dans un tel cas, nous vous informerons par le moyen le plus rapide de la prolongation de la période d’attente et confirmerons la date à laquelle la période d’attente prorogée expirera. </w:t>
            </w:r>
          </w:p>
          <w:p w14:paraId="023D81E7" w14:textId="77777777" w:rsidR="009E1AF4" w:rsidRPr="0074308D" w:rsidRDefault="009E1AF4" w:rsidP="00D33F65">
            <w:pPr>
              <w:pStyle w:val="Retraitcorpsdetexte"/>
              <w:spacing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Le débriefing peut être par écrit, par téléphone, vidéo-conférence ou en personne.</w:t>
            </w:r>
            <w:r w:rsidR="009745EB" w:rsidRPr="0074308D">
              <w:rPr>
                <w:rFonts w:asciiTheme="majorBidi" w:hAnsiTheme="majorBidi" w:cstheme="majorBidi"/>
                <w:color w:val="000000"/>
                <w:szCs w:val="24"/>
                <w:lang w:val="fr-FR"/>
              </w:rPr>
              <w:t xml:space="preserve"> </w:t>
            </w:r>
            <w:r w:rsidRPr="0074308D">
              <w:rPr>
                <w:rFonts w:asciiTheme="majorBidi" w:hAnsiTheme="majorBidi" w:cstheme="majorBidi"/>
                <w:color w:val="000000"/>
                <w:szCs w:val="24"/>
                <w:lang w:val="fr-FR"/>
              </w:rPr>
              <w:t>Nous vous informerons par écrit et dans les meilleurs délais de la manière dont le débriefing aura lieu, en confirmant la date et l’heure.</w:t>
            </w:r>
          </w:p>
          <w:p w14:paraId="0CAD3DD5" w14:textId="77777777" w:rsidR="009E1AF4" w:rsidRPr="0074308D" w:rsidRDefault="009E1AF4" w:rsidP="00D33F65">
            <w:pPr>
              <w:pStyle w:val="Retraitcorpsdetexte"/>
              <w:spacing w:after="120"/>
              <w:ind w:left="42" w:right="289"/>
              <w:rPr>
                <w:rFonts w:asciiTheme="majorBidi" w:hAnsiTheme="majorBidi" w:cstheme="majorBidi"/>
                <w:iCs/>
                <w:szCs w:val="24"/>
                <w:lang w:val="fr-FR"/>
              </w:rPr>
            </w:pPr>
            <w:r w:rsidRPr="0074308D">
              <w:rPr>
                <w:rFonts w:asciiTheme="majorBidi" w:hAnsiTheme="majorBidi" w:cstheme="majorBidi"/>
                <w:color w:val="000000"/>
                <w:szCs w:val="24"/>
                <w:lang w:val="fr-FR"/>
              </w:rPr>
              <w:t>Lorsque la date limite de demande d’un débriefing est expirée, vous pouvez cependant demander un débriefing.</w:t>
            </w:r>
            <w:r w:rsidR="009745EB" w:rsidRPr="0074308D">
              <w:rPr>
                <w:rFonts w:asciiTheme="majorBidi" w:hAnsiTheme="majorBidi" w:cstheme="majorBidi"/>
                <w:color w:val="000000"/>
                <w:szCs w:val="24"/>
                <w:lang w:val="fr-FR"/>
              </w:rPr>
              <w:t xml:space="preserve"> </w:t>
            </w:r>
            <w:r w:rsidRPr="0074308D">
              <w:rPr>
                <w:rFonts w:asciiTheme="majorBidi" w:hAnsiTheme="majorBidi" w:cstheme="majorBidi"/>
                <w:color w:val="000000"/>
                <w:szCs w:val="24"/>
                <w:lang w:val="fr-FR"/>
              </w:rPr>
              <w:t>Dans un tel cas,</w:t>
            </w:r>
            <w:r w:rsidR="009745EB" w:rsidRPr="0074308D">
              <w:rPr>
                <w:rFonts w:asciiTheme="majorBidi" w:hAnsiTheme="majorBidi" w:cstheme="majorBidi"/>
                <w:color w:val="000000"/>
                <w:szCs w:val="24"/>
                <w:lang w:val="fr-FR"/>
              </w:rPr>
              <w:t xml:space="preserve"> </w:t>
            </w:r>
            <w:r w:rsidRPr="0074308D">
              <w:rPr>
                <w:rFonts w:asciiTheme="majorBidi" w:hAnsiTheme="majorBidi" w:cstheme="majorBidi"/>
                <w:color w:val="000000"/>
                <w:szCs w:val="24"/>
                <w:lang w:val="fr-FR"/>
              </w:rPr>
              <w:t xml:space="preserve">nous accorderons le débriefing dès que possible, et normalement au plus tard dans le délai de quinze (15) jours ouvrables suivant la publication de la notification d’attribution du Contrat. </w:t>
            </w:r>
          </w:p>
        </w:tc>
      </w:tr>
    </w:tbl>
    <w:p w14:paraId="7812D7A4" w14:textId="77777777" w:rsidR="009E1AF4" w:rsidRPr="0074308D" w:rsidRDefault="009E1AF4" w:rsidP="00EE2D0A">
      <w:pPr>
        <w:pStyle w:val="Retraitcorpsdetexte"/>
        <w:numPr>
          <w:ilvl w:val="0"/>
          <w:numId w:val="59"/>
        </w:numPr>
        <w:spacing w:before="240" w:after="120"/>
        <w:ind w:left="284" w:right="289" w:hanging="284"/>
        <w:rPr>
          <w:b/>
          <w:iCs/>
          <w:lang w:val="fr-FR" w:eastAsia="en-US"/>
        </w:rPr>
      </w:pPr>
      <w:r w:rsidRPr="0074308D">
        <w:rPr>
          <w:b/>
          <w:iCs/>
          <w:lang w:val="fr-FR" w:eastAsia="en-US"/>
        </w:rPr>
        <w:t xml:space="preserve">Comment formuler une réclamation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E1AF4" w:rsidRPr="0074308D" w14:paraId="417A9F2D" w14:textId="77777777" w:rsidTr="003027BE">
        <w:tc>
          <w:tcPr>
            <w:tcW w:w="9360" w:type="dxa"/>
            <w:shd w:val="clear" w:color="auto" w:fill="auto"/>
          </w:tcPr>
          <w:p w14:paraId="05E7B1C8" w14:textId="435EC455" w:rsidR="009E1AF4" w:rsidRPr="0074308D" w:rsidRDefault="00C617B8" w:rsidP="00C617B8">
            <w:pPr>
              <w:pStyle w:val="Retraitcorpsdetexte"/>
              <w:spacing w:before="120"/>
              <w:ind w:left="184" w:right="289"/>
              <w:rPr>
                <w:rFonts w:asciiTheme="majorBidi" w:hAnsiTheme="majorBidi" w:cstheme="majorBidi"/>
                <w:b/>
                <w:iCs/>
                <w:szCs w:val="24"/>
                <w:lang w:val="fr-FR"/>
              </w:rPr>
            </w:pPr>
            <w:r w:rsidRPr="0074308D">
              <w:rPr>
                <w:rFonts w:asciiTheme="majorBidi" w:hAnsiTheme="majorBidi" w:cstheme="majorBidi"/>
                <w:b/>
                <w:iCs/>
                <w:szCs w:val="24"/>
                <w:lang w:val="fr-FR"/>
              </w:rPr>
              <w:t xml:space="preserve">DATE ET HEURE LIMITES : </w:t>
            </w:r>
            <w:r w:rsidR="009E1AF4" w:rsidRPr="0074308D">
              <w:rPr>
                <w:rFonts w:asciiTheme="majorBidi" w:hAnsiTheme="majorBidi" w:cstheme="majorBidi"/>
                <w:b/>
                <w:iCs/>
                <w:szCs w:val="24"/>
                <w:lang w:val="fr-FR"/>
              </w:rPr>
              <w:t>l’heure et la date limite pour présenter une réclamation est minuit le [</w:t>
            </w:r>
            <w:r w:rsidR="009E1AF4" w:rsidRPr="0074308D">
              <w:rPr>
                <w:rFonts w:asciiTheme="majorBidi" w:hAnsiTheme="majorBidi" w:cstheme="majorBidi"/>
                <w:b/>
                <w:i/>
                <w:iCs/>
                <w:szCs w:val="24"/>
                <w:lang w:val="fr-FR"/>
              </w:rPr>
              <w:t>insérer la date</w:t>
            </w:r>
            <w:r w:rsidR="009E1AF4" w:rsidRPr="0074308D">
              <w:rPr>
                <w:rFonts w:asciiTheme="majorBidi" w:hAnsiTheme="majorBidi" w:cstheme="majorBidi"/>
                <w:b/>
                <w:iCs/>
                <w:szCs w:val="24"/>
                <w:lang w:val="fr-FR"/>
              </w:rPr>
              <w:t>] (heure locale).</w:t>
            </w:r>
          </w:p>
          <w:p w14:paraId="249BFB3B" w14:textId="77777777" w:rsidR="009E1AF4" w:rsidRPr="0074308D" w:rsidRDefault="009E1AF4" w:rsidP="00C617B8">
            <w:pPr>
              <w:pStyle w:val="Retraitcorpsdetexte"/>
              <w:spacing w:before="120" w:after="120"/>
              <w:ind w:left="184" w:right="289"/>
              <w:rPr>
                <w:rFonts w:asciiTheme="majorBidi" w:hAnsiTheme="majorBidi" w:cstheme="majorBidi"/>
                <w:color w:val="000000"/>
                <w:spacing w:val="-4"/>
                <w:szCs w:val="24"/>
                <w:lang w:val="fr-FR"/>
              </w:rPr>
            </w:pPr>
            <w:r w:rsidRPr="0074308D">
              <w:rPr>
                <w:rFonts w:asciiTheme="majorBidi" w:hAnsiTheme="majorBidi" w:cstheme="majorBidi"/>
                <w:color w:val="000000"/>
                <w:spacing w:val="-4"/>
                <w:szCs w:val="24"/>
                <w:lang w:val="fr-FR"/>
              </w:rPr>
              <w:t>Indiquer l’intitulé du marché, le numéro de référence, le nom du Soumissionnaire, les détails du marché et l’adresse pour la présentation de la demande de débriefing comme suit</w:t>
            </w:r>
            <w:r w:rsidR="009745EB" w:rsidRPr="0074308D">
              <w:rPr>
                <w:rFonts w:asciiTheme="majorBidi" w:hAnsiTheme="majorBidi" w:cstheme="majorBidi"/>
                <w:color w:val="000000"/>
                <w:spacing w:val="-4"/>
                <w:szCs w:val="24"/>
                <w:lang w:val="fr-FR"/>
              </w:rPr>
              <w:t> :</w:t>
            </w:r>
          </w:p>
          <w:p w14:paraId="0F01DB68" w14:textId="77777777" w:rsidR="009E1AF4" w:rsidRPr="0074308D" w:rsidRDefault="009E1AF4" w:rsidP="00C617B8">
            <w:pPr>
              <w:pStyle w:val="Outline"/>
              <w:keepNext/>
              <w:keepLines/>
              <w:suppressAutoHyphens/>
              <w:spacing w:before="60" w:after="60"/>
              <w:ind w:left="467"/>
              <w:rPr>
                <w:rFonts w:asciiTheme="majorBidi" w:hAnsiTheme="majorBidi" w:cstheme="majorBidi"/>
                <w:b/>
                <w:color w:val="000000"/>
                <w:szCs w:val="24"/>
              </w:rPr>
            </w:pPr>
            <w:r w:rsidRPr="0074308D">
              <w:rPr>
                <w:rFonts w:asciiTheme="majorBidi" w:hAnsiTheme="majorBidi" w:cstheme="majorBidi"/>
                <w:b/>
                <w:color w:val="000000"/>
                <w:szCs w:val="24"/>
              </w:rPr>
              <w:t>à l’attention de</w:t>
            </w:r>
            <w:r w:rsidR="009745EB" w:rsidRPr="0074308D">
              <w:rPr>
                <w:rFonts w:asciiTheme="majorBidi" w:hAnsiTheme="majorBidi" w:cstheme="majorBidi"/>
                <w:b/>
                <w:color w:val="000000"/>
                <w:szCs w:val="24"/>
              </w:rPr>
              <w:t> :</w:t>
            </w:r>
            <w:r w:rsidRPr="0074308D">
              <w:rPr>
                <w:rFonts w:asciiTheme="majorBidi" w:hAnsiTheme="majorBidi" w:cstheme="majorBidi"/>
                <w:b/>
                <w:color w:val="000000"/>
                <w:szCs w:val="24"/>
              </w:rPr>
              <w:t xml:space="preserve"> </w:t>
            </w:r>
          </w:p>
          <w:p w14:paraId="554AD782" w14:textId="77777777" w:rsidR="009E1AF4" w:rsidRPr="0074308D" w:rsidRDefault="009E1AF4" w:rsidP="00C617B8">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Nom</w:t>
            </w:r>
            <w:r w:rsidR="009745EB" w:rsidRPr="0074308D">
              <w:rPr>
                <w:rFonts w:asciiTheme="majorBidi" w:hAnsiTheme="majorBidi" w:cstheme="majorBidi"/>
                <w:b/>
                <w:color w:val="000000"/>
                <w:kern w:val="0"/>
                <w:szCs w:val="24"/>
                <w:lang w:eastAsia="en-GB"/>
              </w:rPr>
              <w:t> :</w:t>
            </w:r>
            <w:r w:rsidRPr="0074308D">
              <w:rPr>
                <w:rFonts w:asciiTheme="majorBidi" w:hAnsiTheme="majorBidi" w:cstheme="majorBidi"/>
                <w:szCs w:val="24"/>
              </w:rPr>
              <w:t xml:space="preserve"> </w:t>
            </w:r>
            <w:r w:rsidRPr="0074308D">
              <w:rPr>
                <w:rFonts w:asciiTheme="majorBidi" w:hAnsiTheme="majorBidi" w:cstheme="majorBidi"/>
                <w:i/>
                <w:szCs w:val="24"/>
              </w:rPr>
              <w:t>[insérer le nom complet de la personne]</w:t>
            </w:r>
          </w:p>
          <w:p w14:paraId="333A6EF1" w14:textId="77777777" w:rsidR="009E1AF4" w:rsidRPr="0074308D" w:rsidRDefault="009E1AF4" w:rsidP="00C617B8">
            <w:pPr>
              <w:pStyle w:val="Outline"/>
              <w:keepLines/>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Titre/position</w:t>
            </w:r>
            <w:r w:rsidR="009745EB" w:rsidRPr="0074308D">
              <w:rPr>
                <w:rFonts w:asciiTheme="majorBidi" w:hAnsiTheme="majorBidi" w:cstheme="majorBidi"/>
                <w:b/>
                <w:color w:val="000000"/>
                <w:kern w:val="0"/>
                <w:szCs w:val="24"/>
                <w:lang w:eastAsia="en-GB"/>
              </w:rPr>
              <w:t> :</w:t>
            </w:r>
            <w:r w:rsidRPr="0074308D">
              <w:rPr>
                <w:rFonts w:asciiTheme="majorBidi" w:hAnsiTheme="majorBidi" w:cstheme="majorBidi"/>
                <w:szCs w:val="24"/>
              </w:rPr>
              <w:t xml:space="preserve"> </w:t>
            </w:r>
            <w:r w:rsidRPr="0074308D">
              <w:rPr>
                <w:rFonts w:asciiTheme="majorBidi" w:hAnsiTheme="majorBidi" w:cstheme="majorBidi"/>
                <w:i/>
                <w:szCs w:val="24"/>
              </w:rPr>
              <w:t>[insérer le titre/la position]</w:t>
            </w:r>
          </w:p>
          <w:p w14:paraId="63BEEFC9" w14:textId="77777777" w:rsidR="009E1AF4" w:rsidRPr="0074308D" w:rsidRDefault="009E1AF4" w:rsidP="00C617B8">
            <w:pPr>
              <w:pStyle w:val="Outline"/>
              <w:keepLines/>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Agence</w:t>
            </w:r>
            <w:r w:rsidR="009745EB" w:rsidRPr="0074308D">
              <w:rPr>
                <w:rFonts w:asciiTheme="majorBidi" w:hAnsiTheme="majorBidi" w:cstheme="majorBidi"/>
                <w:b/>
                <w:color w:val="000000"/>
                <w:kern w:val="0"/>
                <w:szCs w:val="24"/>
                <w:lang w:eastAsia="en-GB"/>
              </w:rPr>
              <w:t> :</w:t>
            </w:r>
            <w:r w:rsidRPr="0074308D">
              <w:rPr>
                <w:rFonts w:asciiTheme="majorBidi" w:hAnsiTheme="majorBidi" w:cstheme="majorBidi"/>
                <w:szCs w:val="24"/>
              </w:rPr>
              <w:t xml:space="preserve"> </w:t>
            </w:r>
            <w:r w:rsidRPr="0074308D">
              <w:rPr>
                <w:rFonts w:asciiTheme="majorBidi" w:hAnsiTheme="majorBidi" w:cstheme="majorBidi"/>
                <w:i/>
                <w:szCs w:val="24"/>
              </w:rPr>
              <w:t>[insérer le nom de l’Acheteur]</w:t>
            </w:r>
          </w:p>
          <w:p w14:paraId="2F01E2DD" w14:textId="77777777" w:rsidR="009E1AF4" w:rsidRPr="0074308D" w:rsidRDefault="009E1AF4" w:rsidP="00C617B8">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Adresse courriel</w:t>
            </w:r>
            <w:r w:rsidR="009745EB" w:rsidRPr="0074308D">
              <w:rPr>
                <w:rFonts w:asciiTheme="majorBidi" w:hAnsiTheme="majorBidi" w:cstheme="majorBidi"/>
                <w:b/>
                <w:color w:val="000000"/>
                <w:kern w:val="0"/>
                <w:szCs w:val="24"/>
                <w:lang w:eastAsia="en-GB"/>
              </w:rPr>
              <w:t> :</w:t>
            </w:r>
            <w:r w:rsidRPr="0074308D">
              <w:rPr>
                <w:rFonts w:asciiTheme="majorBidi" w:hAnsiTheme="majorBidi" w:cstheme="majorBidi"/>
                <w:szCs w:val="24"/>
              </w:rPr>
              <w:t xml:space="preserve"> </w:t>
            </w:r>
            <w:r w:rsidRPr="0074308D">
              <w:rPr>
                <w:rFonts w:asciiTheme="majorBidi" w:hAnsiTheme="majorBidi" w:cstheme="majorBidi"/>
                <w:i/>
                <w:szCs w:val="24"/>
              </w:rPr>
              <w:t>[insérer adresse courriel]</w:t>
            </w:r>
          </w:p>
          <w:p w14:paraId="766900E3" w14:textId="77777777" w:rsidR="009E1AF4" w:rsidRPr="0074308D" w:rsidRDefault="009E1AF4" w:rsidP="00C617B8">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szCs w:val="24"/>
              </w:rPr>
              <w:t>Télécopie</w:t>
            </w:r>
            <w:r w:rsidR="009745EB" w:rsidRPr="0074308D">
              <w:rPr>
                <w:rFonts w:asciiTheme="majorBidi" w:hAnsiTheme="majorBidi" w:cstheme="majorBidi"/>
                <w:szCs w:val="24"/>
              </w:rPr>
              <w:t> :</w:t>
            </w:r>
            <w:r w:rsidRPr="0074308D">
              <w:rPr>
                <w:rFonts w:asciiTheme="majorBidi" w:hAnsiTheme="majorBidi" w:cstheme="majorBidi"/>
                <w:szCs w:val="24"/>
              </w:rPr>
              <w:t xml:space="preserve"> </w:t>
            </w:r>
            <w:r w:rsidRPr="0074308D">
              <w:rPr>
                <w:rFonts w:asciiTheme="majorBidi" w:hAnsiTheme="majorBidi" w:cstheme="majorBidi"/>
                <w:i/>
                <w:szCs w:val="24"/>
              </w:rPr>
              <w:t xml:space="preserve">[insérer No télécopie </w:t>
            </w:r>
            <w:r w:rsidRPr="0074308D">
              <w:rPr>
                <w:rFonts w:asciiTheme="majorBidi" w:hAnsiTheme="majorBidi" w:cstheme="majorBidi"/>
                <w:b/>
                <w:i/>
                <w:szCs w:val="24"/>
              </w:rPr>
              <w:t>omettre si non utilisé</w:t>
            </w:r>
            <w:r w:rsidRPr="0074308D">
              <w:rPr>
                <w:rFonts w:asciiTheme="majorBidi" w:hAnsiTheme="majorBidi" w:cstheme="majorBidi"/>
                <w:i/>
                <w:szCs w:val="24"/>
              </w:rPr>
              <w:t>]</w:t>
            </w:r>
          </w:p>
          <w:p w14:paraId="3554050B" w14:textId="77777777" w:rsidR="009E1AF4" w:rsidRPr="0074308D" w:rsidRDefault="009E1AF4" w:rsidP="00C617B8">
            <w:pPr>
              <w:pStyle w:val="Retraitcorpsdetexte"/>
              <w:spacing w:before="120" w:after="120"/>
              <w:ind w:left="184" w:right="289"/>
              <w:rPr>
                <w:rFonts w:asciiTheme="majorBidi" w:hAnsiTheme="majorBidi" w:cstheme="majorBidi"/>
                <w:iCs/>
                <w:szCs w:val="24"/>
                <w:lang w:val="fr-FR"/>
              </w:rPr>
            </w:pPr>
            <w:r w:rsidRPr="0074308D">
              <w:rPr>
                <w:rFonts w:asciiTheme="majorBidi" w:hAnsiTheme="majorBidi" w:cstheme="majorBidi"/>
                <w:iCs/>
                <w:szCs w:val="24"/>
                <w:lang w:val="fr-FR"/>
              </w:rPr>
              <w:t>[à ce stade du processus de passation du marché] [dès réception de la présente notification] vous pouvez soumettre une réclamation relative à la passation des marchés au sujet de la décision d’attribution du marché.</w:t>
            </w:r>
            <w:r w:rsidR="009745EB" w:rsidRPr="0074308D">
              <w:rPr>
                <w:rFonts w:asciiTheme="majorBidi" w:hAnsiTheme="majorBidi" w:cstheme="majorBidi"/>
                <w:iCs/>
                <w:szCs w:val="24"/>
                <w:lang w:val="fr-FR"/>
              </w:rPr>
              <w:t xml:space="preserve"> </w:t>
            </w:r>
            <w:r w:rsidRPr="0074308D">
              <w:rPr>
                <w:rFonts w:asciiTheme="majorBidi" w:hAnsiTheme="majorBidi" w:cstheme="majorBidi"/>
                <w:iCs/>
                <w:szCs w:val="24"/>
                <w:lang w:val="fr-FR"/>
              </w:rPr>
              <w:t>Il n’est pas nécessaire que vous ayez demandé ou reçu un débriefing avant de présenter une réclamation.</w:t>
            </w:r>
            <w:r w:rsidR="009745EB" w:rsidRPr="0074308D">
              <w:rPr>
                <w:rFonts w:asciiTheme="majorBidi" w:hAnsiTheme="majorBidi" w:cstheme="majorBidi"/>
                <w:iCs/>
                <w:szCs w:val="24"/>
                <w:lang w:val="fr-FR"/>
              </w:rPr>
              <w:t xml:space="preserve"> </w:t>
            </w:r>
            <w:r w:rsidRPr="0074308D">
              <w:rPr>
                <w:rFonts w:asciiTheme="majorBidi" w:hAnsiTheme="majorBidi" w:cstheme="majorBidi"/>
                <w:iCs/>
                <w:szCs w:val="24"/>
                <w:lang w:val="fr-FR"/>
              </w:rPr>
              <w:t>Votre réclamation doit être présentée durant la Période d’attente et reçue par nous avant l’expiration de ladite Période d’attente.</w:t>
            </w:r>
          </w:p>
          <w:p w14:paraId="73524525" w14:textId="77777777" w:rsidR="009E1AF4" w:rsidRPr="0074308D" w:rsidRDefault="009E1AF4" w:rsidP="00C617B8">
            <w:pPr>
              <w:pStyle w:val="Retraitcorpsdetexte"/>
              <w:spacing w:before="120" w:after="120"/>
              <w:ind w:left="184" w:right="289"/>
              <w:rPr>
                <w:rFonts w:asciiTheme="majorBidi" w:hAnsiTheme="majorBidi" w:cstheme="majorBidi"/>
                <w:iCs/>
                <w:szCs w:val="24"/>
                <w:u w:val="single"/>
                <w:lang w:val="fr-FR"/>
              </w:rPr>
            </w:pPr>
            <w:r w:rsidRPr="0074308D">
              <w:rPr>
                <w:rFonts w:asciiTheme="majorBidi" w:hAnsiTheme="majorBidi" w:cstheme="majorBidi"/>
                <w:iCs/>
                <w:szCs w:val="24"/>
                <w:u w:val="single"/>
                <w:lang w:val="fr-FR"/>
              </w:rPr>
              <w:t>Informations complémentaires</w:t>
            </w:r>
            <w:r w:rsidR="009745EB" w:rsidRPr="0074308D">
              <w:rPr>
                <w:rFonts w:asciiTheme="majorBidi" w:hAnsiTheme="majorBidi" w:cstheme="majorBidi"/>
                <w:iCs/>
                <w:szCs w:val="24"/>
                <w:u w:val="single"/>
                <w:lang w:val="fr-FR"/>
              </w:rPr>
              <w:t> :</w:t>
            </w:r>
          </w:p>
          <w:p w14:paraId="36338797" w14:textId="4E0FD472" w:rsidR="009E1AF4" w:rsidRPr="0074308D" w:rsidRDefault="009E1AF4" w:rsidP="00C617B8">
            <w:pPr>
              <w:pStyle w:val="Retraitcorpsdetexte"/>
              <w:spacing w:before="120" w:after="120"/>
              <w:ind w:left="184" w:right="289"/>
              <w:rPr>
                <w:rFonts w:asciiTheme="majorBidi" w:hAnsiTheme="majorBidi" w:cstheme="majorBidi"/>
                <w:iCs/>
                <w:szCs w:val="24"/>
                <w:lang w:val="fr-FR"/>
              </w:rPr>
            </w:pPr>
            <w:r w:rsidRPr="0074308D">
              <w:rPr>
                <w:rFonts w:asciiTheme="majorBidi" w:hAnsiTheme="majorBidi" w:cstheme="majorBidi"/>
                <w:iCs/>
                <w:szCs w:val="24"/>
                <w:lang w:val="fr-FR"/>
              </w:rPr>
              <w:t xml:space="preserve">Pour obtenir plus d’informations, prière vous référer au </w:t>
            </w:r>
            <w:hyperlink r:id="rId93" w:history="1">
              <w:r w:rsidRPr="0074308D">
                <w:rPr>
                  <w:rStyle w:val="Lienhypertexte"/>
                  <w:rFonts w:asciiTheme="majorBidi" w:hAnsiTheme="majorBidi" w:cstheme="majorBidi"/>
                  <w:iCs/>
                  <w:color w:val="auto"/>
                  <w:szCs w:val="24"/>
                  <w:lang w:val="fr-FR"/>
                </w:rPr>
                <w:t>Règlement de Passation de Marchés applicables aux Emprunteurs dans le cadre de financement de projets d’investissement</w:t>
              </w:r>
            </w:hyperlink>
            <w:r w:rsidRPr="0074308D">
              <w:rPr>
                <w:rFonts w:asciiTheme="majorBidi" w:hAnsiTheme="majorBidi" w:cstheme="majorBidi"/>
                <w:iCs/>
                <w:szCs w:val="24"/>
                <w:lang w:val="fr-FR"/>
              </w:rPr>
              <w:t xml:space="preserve">, en date de juillet 2016 (Règlement de Passation de Marchés) (Annexe III). Il vous est demandé de lire ces documents avant de préparer et présenter votre réclamation. En outre la Recommandation de la Banque Mondiale intitulée </w:t>
            </w:r>
            <w:hyperlink r:id="rId94" w:history="1">
              <w:r w:rsidR="009745EB" w:rsidRPr="0074308D">
                <w:rPr>
                  <w:rStyle w:val="Lienhypertexte"/>
                  <w:rFonts w:asciiTheme="majorBidi" w:hAnsiTheme="majorBidi" w:cstheme="majorBidi"/>
                  <w:iCs/>
                  <w:color w:val="auto"/>
                  <w:szCs w:val="24"/>
                  <w:lang w:val="fr-FR"/>
                </w:rPr>
                <w:t>« </w:t>
              </w:r>
              <w:r w:rsidRPr="0074308D">
                <w:rPr>
                  <w:rStyle w:val="Lienhypertexte"/>
                  <w:rFonts w:asciiTheme="majorBidi" w:hAnsiTheme="majorBidi" w:cstheme="majorBidi"/>
                  <w:iCs/>
                  <w:color w:val="auto"/>
                  <w:szCs w:val="24"/>
                  <w:lang w:val="fr-FR"/>
                </w:rPr>
                <w:t>Comment formuler une réclamation relative à la passation des marchés</w:t>
              </w:r>
              <w:r w:rsidR="009745EB" w:rsidRPr="0074308D">
                <w:rPr>
                  <w:rStyle w:val="Lienhypertexte"/>
                  <w:rFonts w:asciiTheme="majorBidi" w:hAnsiTheme="majorBidi" w:cstheme="majorBidi"/>
                  <w:iCs/>
                  <w:color w:val="auto"/>
                  <w:szCs w:val="24"/>
                  <w:lang w:val="fr-FR"/>
                </w:rPr>
                <w:t> »</w:t>
              </w:r>
            </w:hyperlink>
            <w:r w:rsidRPr="0074308D">
              <w:rPr>
                <w:rFonts w:asciiTheme="majorBidi" w:hAnsiTheme="majorBidi" w:cstheme="majorBidi"/>
                <w:iCs/>
                <w:szCs w:val="24"/>
                <w:lang w:val="fr-FR"/>
              </w:rPr>
              <w:t xml:space="preserve"> fournit des explications utiles sur le processus, ainsi qu’un modèle de lettre de réclamation.</w:t>
            </w:r>
          </w:p>
          <w:p w14:paraId="71E57C1A" w14:textId="77777777" w:rsidR="009E1AF4" w:rsidRPr="0074308D" w:rsidRDefault="009E1AF4" w:rsidP="00C617B8">
            <w:pPr>
              <w:pStyle w:val="Retraitcorpsdetexte"/>
              <w:spacing w:before="120" w:after="120"/>
              <w:ind w:left="184" w:right="289"/>
              <w:rPr>
                <w:rFonts w:asciiTheme="majorBidi" w:hAnsiTheme="majorBidi" w:cstheme="majorBidi"/>
                <w:iCs/>
                <w:szCs w:val="24"/>
                <w:lang w:val="fr-FR"/>
              </w:rPr>
            </w:pPr>
            <w:r w:rsidRPr="0074308D">
              <w:rPr>
                <w:rFonts w:asciiTheme="majorBidi" w:hAnsiTheme="majorBidi" w:cstheme="majorBidi"/>
                <w:iCs/>
                <w:szCs w:val="24"/>
                <w:lang w:val="fr-FR"/>
              </w:rPr>
              <w:t>En résumé, les quatre exigences ci-après sont essentielles</w:t>
            </w:r>
            <w:r w:rsidR="009745EB" w:rsidRPr="0074308D">
              <w:rPr>
                <w:rFonts w:asciiTheme="majorBidi" w:hAnsiTheme="majorBidi" w:cstheme="majorBidi"/>
                <w:iCs/>
                <w:szCs w:val="24"/>
                <w:lang w:val="fr-FR"/>
              </w:rPr>
              <w:t> :</w:t>
            </w:r>
          </w:p>
          <w:p w14:paraId="0BD6DFE5" w14:textId="77777777" w:rsidR="009E1AF4" w:rsidRPr="0074308D" w:rsidRDefault="009E1AF4" w:rsidP="00C92C8B">
            <w:pPr>
              <w:pStyle w:val="Retraitcorpsdetexte"/>
              <w:numPr>
                <w:ilvl w:val="0"/>
                <w:numId w:val="61"/>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 xml:space="preserve">Vous devez être une </w:t>
            </w:r>
            <w:r w:rsidR="009745EB" w:rsidRPr="0074308D">
              <w:rPr>
                <w:rFonts w:asciiTheme="majorBidi" w:hAnsiTheme="majorBidi" w:cstheme="majorBidi"/>
                <w:iCs/>
                <w:szCs w:val="24"/>
                <w:lang w:val="fr-FR"/>
              </w:rPr>
              <w:t>« </w:t>
            </w:r>
            <w:r w:rsidRPr="0074308D">
              <w:rPr>
                <w:rFonts w:asciiTheme="majorBidi" w:hAnsiTheme="majorBidi" w:cstheme="majorBidi"/>
                <w:iCs/>
                <w:szCs w:val="24"/>
                <w:lang w:val="fr-FR"/>
              </w:rPr>
              <w:t>partie intéressée</w:t>
            </w:r>
            <w:r w:rsidR="009745EB" w:rsidRPr="0074308D">
              <w:rPr>
                <w:rFonts w:asciiTheme="majorBidi" w:hAnsiTheme="majorBidi" w:cstheme="majorBidi"/>
                <w:iCs/>
                <w:szCs w:val="24"/>
                <w:lang w:val="fr-FR"/>
              </w:rPr>
              <w:t> »</w:t>
            </w:r>
            <w:r w:rsidRPr="0074308D">
              <w:rPr>
                <w:rFonts w:asciiTheme="majorBidi" w:hAnsiTheme="majorBidi" w:cstheme="majorBidi"/>
                <w:iCs/>
                <w:szCs w:val="24"/>
                <w:lang w:val="fr-FR"/>
              </w:rPr>
              <w:t>. Dans le cas présent, cela signifie un Soumissionnaire ayant remis une Offre dans le cadre de ce processus de sélection, et destinataire d’une Notification d’intention d’attribution.</w:t>
            </w:r>
          </w:p>
          <w:p w14:paraId="4D57FDC7" w14:textId="77777777" w:rsidR="009E1AF4" w:rsidRPr="0074308D" w:rsidRDefault="009E1AF4" w:rsidP="00C92C8B">
            <w:pPr>
              <w:pStyle w:val="Retraitcorpsdetexte"/>
              <w:numPr>
                <w:ilvl w:val="0"/>
                <w:numId w:val="61"/>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La réclamation peut conteste</w:t>
            </w:r>
            <w:r w:rsidR="00C70C59" w:rsidRPr="0074308D">
              <w:rPr>
                <w:rFonts w:asciiTheme="majorBidi" w:hAnsiTheme="majorBidi" w:cstheme="majorBidi"/>
                <w:iCs/>
                <w:szCs w:val="24"/>
                <w:lang w:val="fr-FR"/>
              </w:rPr>
              <w:t>r</w:t>
            </w:r>
            <w:r w:rsidRPr="0074308D">
              <w:rPr>
                <w:rFonts w:asciiTheme="majorBidi" w:hAnsiTheme="majorBidi" w:cstheme="majorBidi"/>
                <w:iCs/>
                <w:szCs w:val="24"/>
                <w:lang w:val="fr-FR"/>
              </w:rPr>
              <w:t xml:space="preserve"> la décision d’attribution du marché exclusivement.</w:t>
            </w:r>
          </w:p>
          <w:p w14:paraId="43AF8DDD" w14:textId="77777777" w:rsidR="009E1AF4" w:rsidRPr="0074308D" w:rsidRDefault="009E1AF4" w:rsidP="00C92C8B">
            <w:pPr>
              <w:pStyle w:val="Retraitcorpsdetexte"/>
              <w:numPr>
                <w:ilvl w:val="0"/>
                <w:numId w:val="61"/>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La réclamation doit être reçue avant la date et l’heure limites indiqué</w:t>
            </w:r>
            <w:r w:rsidR="00C70C59" w:rsidRPr="0074308D">
              <w:rPr>
                <w:rFonts w:asciiTheme="majorBidi" w:hAnsiTheme="majorBidi" w:cstheme="majorBidi"/>
                <w:iCs/>
                <w:szCs w:val="24"/>
                <w:lang w:val="fr-FR"/>
              </w:rPr>
              <w:t>e</w:t>
            </w:r>
            <w:r w:rsidRPr="0074308D">
              <w:rPr>
                <w:rFonts w:asciiTheme="majorBidi" w:hAnsiTheme="majorBidi" w:cstheme="majorBidi"/>
                <w:iCs/>
                <w:szCs w:val="24"/>
                <w:lang w:val="fr-FR"/>
              </w:rPr>
              <w:t>s ci-avant.</w:t>
            </w:r>
          </w:p>
          <w:p w14:paraId="40E23791" w14:textId="77777777" w:rsidR="009E1AF4" w:rsidRPr="0074308D" w:rsidRDefault="009E1AF4" w:rsidP="00C92C8B">
            <w:pPr>
              <w:pStyle w:val="Retraitcorpsdetexte"/>
              <w:numPr>
                <w:ilvl w:val="0"/>
                <w:numId w:val="61"/>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Vous devez fournir dans la réclamation, tous les renseignements demandés par les Règles de Passation de Marchés (comme décrits à l’Annexe III).</w:t>
            </w:r>
          </w:p>
        </w:tc>
      </w:tr>
    </w:tbl>
    <w:p w14:paraId="18395199" w14:textId="77777777" w:rsidR="009E1AF4" w:rsidRPr="0074308D" w:rsidRDefault="009E1AF4" w:rsidP="00EE2D0A">
      <w:pPr>
        <w:pStyle w:val="Retraitcorpsdetexte"/>
        <w:numPr>
          <w:ilvl w:val="0"/>
          <w:numId w:val="59"/>
        </w:numPr>
        <w:spacing w:before="240" w:after="120"/>
        <w:ind w:left="284" w:right="289" w:hanging="284"/>
        <w:rPr>
          <w:b/>
          <w:iCs/>
          <w:lang w:val="fr-FR" w:eastAsia="en-US"/>
        </w:rPr>
      </w:pPr>
      <w:r w:rsidRPr="0074308D">
        <w:rPr>
          <w:b/>
          <w:iCs/>
          <w:lang w:val="fr-FR" w:eastAsia="en-US"/>
        </w:rPr>
        <w:t xml:space="preserve">Période d’attente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E1AF4" w:rsidRPr="0074308D" w14:paraId="286C61A8" w14:textId="77777777" w:rsidTr="003027BE">
        <w:tc>
          <w:tcPr>
            <w:tcW w:w="9360" w:type="dxa"/>
            <w:shd w:val="clear" w:color="auto" w:fill="auto"/>
          </w:tcPr>
          <w:p w14:paraId="69FC22A9" w14:textId="51F8CFBE" w:rsidR="009E1AF4" w:rsidRPr="0074308D" w:rsidRDefault="00C92C8B" w:rsidP="004D281A">
            <w:pPr>
              <w:pStyle w:val="Retraitcorpsdetexte"/>
              <w:spacing w:before="120"/>
              <w:ind w:left="144" w:right="289"/>
              <w:rPr>
                <w:rFonts w:asciiTheme="majorBidi" w:hAnsiTheme="majorBidi" w:cstheme="majorBidi"/>
                <w:b/>
                <w:iCs/>
                <w:szCs w:val="24"/>
                <w:lang w:val="fr-FR"/>
              </w:rPr>
            </w:pPr>
            <w:r w:rsidRPr="0074308D">
              <w:rPr>
                <w:rFonts w:asciiTheme="majorBidi" w:hAnsiTheme="majorBidi" w:cstheme="majorBidi"/>
                <w:b/>
                <w:iCs/>
                <w:szCs w:val="24"/>
                <w:lang w:val="fr-FR"/>
              </w:rPr>
              <w:t xml:space="preserve">DATE ET HEURE LIMITES : </w:t>
            </w:r>
            <w:r w:rsidR="009E1AF4" w:rsidRPr="0074308D">
              <w:rPr>
                <w:rFonts w:asciiTheme="majorBidi" w:hAnsiTheme="majorBidi" w:cstheme="majorBidi"/>
                <w:b/>
                <w:iCs/>
                <w:szCs w:val="24"/>
                <w:lang w:val="fr-FR"/>
              </w:rPr>
              <w:t>l’heure et la date limite d’expiration de la Période d’attente est minuit le [</w:t>
            </w:r>
            <w:r w:rsidR="009E1AF4" w:rsidRPr="0074308D">
              <w:rPr>
                <w:rFonts w:asciiTheme="majorBidi" w:hAnsiTheme="majorBidi" w:cstheme="majorBidi"/>
                <w:b/>
                <w:i/>
                <w:iCs/>
                <w:szCs w:val="24"/>
                <w:lang w:val="fr-FR"/>
              </w:rPr>
              <w:t>insérer la date</w:t>
            </w:r>
            <w:r w:rsidR="009E1AF4" w:rsidRPr="0074308D">
              <w:rPr>
                <w:rFonts w:asciiTheme="majorBidi" w:hAnsiTheme="majorBidi" w:cstheme="majorBidi"/>
                <w:b/>
                <w:iCs/>
                <w:szCs w:val="24"/>
                <w:lang w:val="fr-FR"/>
              </w:rPr>
              <w:t>] (heure locale).</w:t>
            </w:r>
          </w:p>
          <w:p w14:paraId="08CAA38F" w14:textId="77777777" w:rsidR="009E1AF4" w:rsidRPr="0074308D" w:rsidRDefault="009E1AF4" w:rsidP="004D281A">
            <w:pPr>
              <w:pStyle w:val="Retraitcorpsdetexte"/>
              <w:spacing w:before="120" w:after="120"/>
              <w:ind w:left="144" w:right="289"/>
              <w:rPr>
                <w:rFonts w:asciiTheme="majorBidi" w:hAnsiTheme="majorBidi" w:cstheme="majorBidi"/>
                <w:szCs w:val="24"/>
                <w:lang w:val="fr-FR"/>
              </w:rPr>
            </w:pPr>
            <w:r w:rsidRPr="0074308D">
              <w:rPr>
                <w:rFonts w:asciiTheme="majorBidi" w:hAnsiTheme="majorBidi" w:cstheme="majorBidi"/>
                <w:szCs w:val="24"/>
                <w:lang w:val="fr-FR"/>
              </w:rPr>
              <w:t>La période d’attente est de dix (10) jours ouvrables à compter de la date d’envoi de la présente Notification de l’intention d’attribution.</w:t>
            </w:r>
          </w:p>
          <w:p w14:paraId="60F16995" w14:textId="77777777" w:rsidR="009E1AF4" w:rsidRPr="0074308D" w:rsidRDefault="009E1AF4" w:rsidP="004D281A">
            <w:pPr>
              <w:pStyle w:val="Retraitcorpsdetexte"/>
              <w:spacing w:after="120"/>
              <w:ind w:left="144" w:right="289"/>
              <w:rPr>
                <w:rFonts w:asciiTheme="majorBidi" w:hAnsiTheme="majorBidi" w:cstheme="majorBidi"/>
                <w:iCs/>
                <w:szCs w:val="24"/>
                <w:lang w:val="fr-FR"/>
              </w:rPr>
            </w:pPr>
            <w:r w:rsidRPr="0074308D">
              <w:rPr>
                <w:rFonts w:asciiTheme="majorBidi" w:hAnsiTheme="majorBidi" w:cstheme="majorBidi"/>
                <w:szCs w:val="24"/>
                <w:lang w:val="fr-FR"/>
              </w:rPr>
              <w:t>La période d’attente pourra être prorogée. Cela pourrait survenir lorsque nous ne sommes pas en mesure d’accorder un débriefing dans le délai de cinq (5) jours ouvrables prescrit.</w:t>
            </w:r>
            <w:r w:rsidR="009745EB" w:rsidRPr="0074308D">
              <w:rPr>
                <w:rFonts w:asciiTheme="majorBidi" w:hAnsiTheme="majorBidi" w:cstheme="majorBidi"/>
                <w:szCs w:val="24"/>
                <w:lang w:val="fr-FR"/>
              </w:rPr>
              <w:t xml:space="preserve"> </w:t>
            </w:r>
            <w:r w:rsidRPr="0074308D">
              <w:rPr>
                <w:rFonts w:asciiTheme="majorBidi" w:hAnsiTheme="majorBidi" w:cstheme="majorBidi"/>
                <w:szCs w:val="24"/>
                <w:lang w:val="fr-FR"/>
              </w:rPr>
              <w:t>Dans un tel cas, nous vous notifierons la prorogation</w:t>
            </w:r>
            <w:r w:rsidRPr="0074308D">
              <w:rPr>
                <w:rFonts w:asciiTheme="majorBidi" w:hAnsiTheme="majorBidi" w:cstheme="majorBidi"/>
                <w:iCs/>
                <w:szCs w:val="24"/>
                <w:lang w:val="fr-FR"/>
              </w:rPr>
              <w:t xml:space="preserve"> </w:t>
            </w:r>
          </w:p>
        </w:tc>
      </w:tr>
    </w:tbl>
    <w:p w14:paraId="60EB2C6B" w14:textId="77777777" w:rsidR="009E1AF4" w:rsidRPr="0074308D" w:rsidRDefault="009E1AF4" w:rsidP="00C92C8B">
      <w:pPr>
        <w:pStyle w:val="Retraitcorpsdetexte"/>
        <w:keepNext/>
        <w:keepLines/>
        <w:spacing w:before="120" w:after="120"/>
        <w:ind w:left="0" w:right="288"/>
        <w:rPr>
          <w:rFonts w:asciiTheme="majorBidi" w:hAnsiTheme="majorBidi" w:cstheme="majorBidi"/>
          <w:iCs/>
          <w:szCs w:val="24"/>
          <w:lang w:val="fr-FR"/>
        </w:rPr>
      </w:pPr>
      <w:r w:rsidRPr="0074308D">
        <w:rPr>
          <w:rFonts w:asciiTheme="majorBidi" w:hAnsiTheme="majorBidi" w:cstheme="majorBidi"/>
          <w:iCs/>
          <w:szCs w:val="24"/>
          <w:lang w:val="fr-FR"/>
        </w:rPr>
        <w:t>Pour toute question relative à la présente Notification, prière nous contacter.</w:t>
      </w:r>
    </w:p>
    <w:p w14:paraId="3913DC2A" w14:textId="77777777" w:rsidR="009E1AF4" w:rsidRPr="0074308D" w:rsidRDefault="009E1AF4" w:rsidP="00C92C8B">
      <w:pPr>
        <w:pStyle w:val="Retraitcorpsdetexte"/>
        <w:keepNext/>
        <w:keepLines/>
        <w:spacing w:before="120" w:after="240"/>
        <w:ind w:left="0" w:right="288"/>
        <w:rPr>
          <w:rFonts w:asciiTheme="majorBidi" w:hAnsiTheme="majorBidi" w:cstheme="majorBidi"/>
          <w:iCs/>
          <w:szCs w:val="24"/>
          <w:lang w:val="fr-FR"/>
        </w:rPr>
      </w:pPr>
      <w:r w:rsidRPr="0074308D">
        <w:rPr>
          <w:rFonts w:asciiTheme="majorBidi" w:hAnsiTheme="majorBidi" w:cstheme="majorBidi"/>
          <w:iCs/>
          <w:szCs w:val="24"/>
          <w:lang w:val="fr-FR"/>
        </w:rPr>
        <w:t>Au nom de [insérer le nom de l’Acheteur]</w:t>
      </w:r>
      <w:r w:rsidR="009745EB" w:rsidRPr="0074308D">
        <w:rPr>
          <w:rFonts w:asciiTheme="majorBidi" w:hAnsiTheme="majorBidi" w:cstheme="majorBidi"/>
          <w:iCs/>
          <w:szCs w:val="24"/>
          <w:lang w:val="fr-FR"/>
        </w:rPr>
        <w:t> :</w:t>
      </w:r>
    </w:p>
    <w:p w14:paraId="49F20230" w14:textId="77777777" w:rsidR="009E1AF4" w:rsidRPr="0074308D" w:rsidRDefault="009E1AF4" w:rsidP="00C92C8B">
      <w:pPr>
        <w:keepNext/>
        <w:keepLines/>
        <w:tabs>
          <w:tab w:val="left" w:pos="9000"/>
        </w:tabs>
        <w:spacing w:before="120" w:after="240"/>
        <w:ind w:left="1560" w:hanging="1560"/>
        <w:rPr>
          <w:rFonts w:asciiTheme="majorBidi" w:hAnsiTheme="majorBidi" w:cstheme="majorBidi"/>
          <w:sz w:val="24"/>
          <w:szCs w:val="24"/>
        </w:rPr>
      </w:pPr>
      <w:r w:rsidRPr="0074308D">
        <w:rPr>
          <w:rFonts w:asciiTheme="majorBidi" w:hAnsiTheme="majorBidi" w:cstheme="majorBidi"/>
          <w:b/>
          <w:sz w:val="24"/>
          <w:szCs w:val="24"/>
        </w:rPr>
        <w:t>Signature</w:t>
      </w:r>
      <w:r w:rsidR="009745EB" w:rsidRPr="0074308D">
        <w:rPr>
          <w:rFonts w:asciiTheme="majorBidi" w:hAnsiTheme="majorBidi" w:cstheme="majorBidi"/>
          <w:b/>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sz w:val="24"/>
          <w:szCs w:val="24"/>
        </w:rPr>
        <w:tab/>
        <w:t>______________________________________________</w:t>
      </w:r>
    </w:p>
    <w:p w14:paraId="644AB77D" w14:textId="77777777" w:rsidR="009E1AF4" w:rsidRPr="0074308D" w:rsidRDefault="009E1AF4" w:rsidP="00C92C8B">
      <w:pPr>
        <w:tabs>
          <w:tab w:val="left" w:pos="9000"/>
        </w:tabs>
        <w:spacing w:before="120" w:after="240"/>
        <w:ind w:left="1560" w:hanging="1560"/>
        <w:rPr>
          <w:rFonts w:asciiTheme="majorBidi" w:hAnsiTheme="majorBidi" w:cstheme="majorBidi"/>
          <w:sz w:val="24"/>
          <w:szCs w:val="24"/>
        </w:rPr>
      </w:pPr>
      <w:r w:rsidRPr="0074308D">
        <w:rPr>
          <w:rFonts w:asciiTheme="majorBidi" w:hAnsiTheme="majorBidi" w:cstheme="majorBidi"/>
          <w:b/>
          <w:sz w:val="24"/>
          <w:szCs w:val="24"/>
        </w:rPr>
        <w:t>Nom</w:t>
      </w:r>
      <w:r w:rsidR="009745EB" w:rsidRPr="0074308D">
        <w:rPr>
          <w:rFonts w:asciiTheme="majorBidi" w:hAnsiTheme="majorBidi" w:cstheme="majorBidi"/>
          <w:b/>
          <w:sz w:val="24"/>
          <w:szCs w:val="24"/>
        </w:rPr>
        <w:t> :</w:t>
      </w:r>
      <w:r w:rsidRPr="0074308D">
        <w:rPr>
          <w:rFonts w:asciiTheme="majorBidi" w:hAnsiTheme="majorBidi" w:cstheme="majorBidi"/>
          <w:sz w:val="24"/>
          <w:szCs w:val="24"/>
        </w:rPr>
        <w:tab/>
        <w:t>______________________________________________</w:t>
      </w:r>
    </w:p>
    <w:p w14:paraId="216E1E43" w14:textId="77777777" w:rsidR="009E1AF4" w:rsidRPr="0074308D" w:rsidRDefault="009E1AF4" w:rsidP="00C92C8B">
      <w:pPr>
        <w:tabs>
          <w:tab w:val="left" w:pos="9000"/>
        </w:tabs>
        <w:spacing w:before="120" w:after="240"/>
        <w:ind w:left="1560" w:hanging="1560"/>
        <w:rPr>
          <w:rFonts w:asciiTheme="majorBidi" w:hAnsiTheme="majorBidi" w:cstheme="majorBidi"/>
          <w:sz w:val="24"/>
          <w:szCs w:val="24"/>
        </w:rPr>
      </w:pPr>
      <w:r w:rsidRPr="0074308D">
        <w:rPr>
          <w:rFonts w:asciiTheme="majorBidi" w:hAnsiTheme="majorBidi" w:cstheme="majorBidi"/>
          <w:b/>
          <w:sz w:val="24"/>
          <w:szCs w:val="24"/>
        </w:rPr>
        <w:t>Titre/position</w:t>
      </w:r>
      <w:r w:rsidR="009745EB" w:rsidRPr="0074308D">
        <w:rPr>
          <w:rFonts w:asciiTheme="majorBidi" w:hAnsiTheme="majorBidi" w:cstheme="majorBidi"/>
          <w:b/>
          <w:sz w:val="24"/>
          <w:szCs w:val="24"/>
        </w:rPr>
        <w:t> :</w:t>
      </w:r>
      <w:r w:rsidRPr="0074308D">
        <w:rPr>
          <w:rFonts w:asciiTheme="majorBidi" w:hAnsiTheme="majorBidi" w:cstheme="majorBidi"/>
          <w:sz w:val="24"/>
          <w:szCs w:val="24"/>
        </w:rPr>
        <w:tab/>
        <w:t>______________________________________________</w:t>
      </w:r>
    </w:p>
    <w:p w14:paraId="188BC0BE" w14:textId="77777777" w:rsidR="009E1AF4" w:rsidRPr="0074308D" w:rsidRDefault="009E1AF4" w:rsidP="00C92C8B">
      <w:pPr>
        <w:tabs>
          <w:tab w:val="left" w:pos="9000"/>
        </w:tabs>
        <w:spacing w:before="120" w:after="240"/>
        <w:ind w:left="1560" w:hanging="1560"/>
        <w:rPr>
          <w:rFonts w:asciiTheme="majorBidi" w:hAnsiTheme="majorBidi" w:cstheme="majorBidi"/>
          <w:sz w:val="24"/>
          <w:szCs w:val="24"/>
        </w:rPr>
      </w:pPr>
      <w:r w:rsidRPr="0074308D">
        <w:rPr>
          <w:rFonts w:asciiTheme="majorBidi" w:hAnsiTheme="majorBidi" w:cstheme="majorBidi"/>
          <w:b/>
          <w:sz w:val="24"/>
          <w:szCs w:val="24"/>
        </w:rPr>
        <w:t>Téléphone</w:t>
      </w:r>
      <w:r w:rsidR="009745EB" w:rsidRPr="0074308D">
        <w:rPr>
          <w:rFonts w:asciiTheme="majorBidi" w:hAnsiTheme="majorBidi" w:cstheme="majorBidi"/>
          <w:b/>
          <w:sz w:val="24"/>
          <w:szCs w:val="24"/>
        </w:rPr>
        <w:t> :</w:t>
      </w:r>
      <w:r w:rsidRPr="0074308D">
        <w:rPr>
          <w:rFonts w:asciiTheme="majorBidi" w:hAnsiTheme="majorBidi" w:cstheme="majorBidi"/>
          <w:sz w:val="24"/>
          <w:szCs w:val="24"/>
        </w:rPr>
        <w:tab/>
        <w:t>______________________________________________</w:t>
      </w:r>
    </w:p>
    <w:p w14:paraId="446DE8AE" w14:textId="77777777" w:rsidR="009E1AF4" w:rsidRPr="0074308D" w:rsidRDefault="009E1AF4" w:rsidP="00C92C8B">
      <w:pPr>
        <w:tabs>
          <w:tab w:val="left" w:pos="9000"/>
        </w:tabs>
        <w:spacing w:before="240" w:after="240"/>
        <w:ind w:left="1560" w:hanging="1560"/>
        <w:rPr>
          <w:rFonts w:asciiTheme="majorBidi" w:hAnsiTheme="majorBidi" w:cstheme="majorBidi"/>
          <w:sz w:val="24"/>
          <w:szCs w:val="24"/>
        </w:rPr>
      </w:pPr>
      <w:r w:rsidRPr="0074308D">
        <w:rPr>
          <w:rFonts w:asciiTheme="majorBidi" w:hAnsiTheme="majorBidi" w:cstheme="majorBidi"/>
          <w:b/>
          <w:sz w:val="24"/>
          <w:szCs w:val="24"/>
        </w:rPr>
        <w:t>Courriel</w:t>
      </w:r>
      <w:r w:rsidR="009745EB" w:rsidRPr="0074308D">
        <w:rPr>
          <w:rFonts w:asciiTheme="majorBidi" w:hAnsiTheme="majorBidi" w:cstheme="majorBidi"/>
          <w:b/>
          <w:sz w:val="24"/>
          <w:szCs w:val="24"/>
        </w:rPr>
        <w:t> :</w:t>
      </w:r>
      <w:r w:rsidRPr="0074308D">
        <w:rPr>
          <w:rFonts w:asciiTheme="majorBidi" w:hAnsiTheme="majorBidi" w:cstheme="majorBidi"/>
          <w:sz w:val="24"/>
          <w:szCs w:val="24"/>
        </w:rPr>
        <w:tab/>
        <w:t>______________________________________________</w:t>
      </w:r>
    </w:p>
    <w:p w14:paraId="478422C4" w14:textId="77777777" w:rsidR="009E1AF4" w:rsidRPr="0074308D" w:rsidRDefault="009E1AF4" w:rsidP="009E1AF4">
      <w:pPr>
        <w:rPr>
          <w:rFonts w:asciiTheme="majorBidi" w:hAnsiTheme="majorBidi" w:cstheme="majorBidi"/>
          <w:b/>
          <w:sz w:val="28"/>
        </w:rPr>
      </w:pPr>
      <w:r w:rsidRPr="0074308D">
        <w:rPr>
          <w:rFonts w:asciiTheme="majorBidi" w:hAnsiTheme="majorBidi" w:cstheme="majorBidi"/>
        </w:rPr>
        <w:br w:type="page"/>
      </w:r>
    </w:p>
    <w:p w14:paraId="5262DFC2" w14:textId="496E9FF3" w:rsidR="00A53589" w:rsidRPr="0074308D" w:rsidRDefault="00AF135B" w:rsidP="002E524B">
      <w:pPr>
        <w:pStyle w:val="SectionXTitle"/>
      </w:pPr>
      <w:bookmarkStart w:id="1165" w:name="_Toc481660404"/>
      <w:bookmarkStart w:id="1166" w:name="_Toc485023717"/>
      <w:bookmarkStart w:id="1167" w:name="_Toc485128252"/>
      <w:r w:rsidRPr="0074308D">
        <w:t xml:space="preserve">Lettre de </w:t>
      </w:r>
      <w:bookmarkEnd w:id="1164"/>
      <w:r w:rsidR="00CA1C6A" w:rsidRPr="0074308D">
        <w:t>Notification de l’Attribution</w:t>
      </w:r>
      <w:bookmarkEnd w:id="1165"/>
      <w:bookmarkEnd w:id="1166"/>
      <w:r w:rsidR="009917DD" w:rsidRPr="0074308D">
        <w:t xml:space="preserve"> - </w:t>
      </w:r>
      <w:r w:rsidR="00A53589" w:rsidRPr="0074308D">
        <w:t>Lettre de Marché</w:t>
      </w:r>
      <w:bookmarkEnd w:id="1167"/>
    </w:p>
    <w:p w14:paraId="33FB0458" w14:textId="77777777" w:rsidR="009917DD" w:rsidRPr="0074308D" w:rsidRDefault="009917DD" w:rsidP="009917DD">
      <w:pPr>
        <w:pStyle w:val="Head81"/>
        <w:keepNext/>
        <w:pBdr>
          <w:bottom w:val="single" w:sz="24" w:space="1" w:color="auto"/>
        </w:pBdr>
        <w:suppressAutoHyphens w:val="0"/>
        <w:overflowPunct/>
        <w:autoSpaceDE/>
        <w:autoSpaceDN/>
        <w:adjustRightInd/>
        <w:spacing w:before="360" w:after="120"/>
        <w:textAlignment w:val="auto"/>
        <w:rPr>
          <w:rFonts w:ascii="Times New Roman Bold" w:hAnsi="Times New Roman Bold"/>
          <w:smallCaps/>
          <w:sz w:val="32"/>
          <w:lang w:eastAsia="en-US"/>
        </w:rPr>
      </w:pPr>
    </w:p>
    <w:p w14:paraId="362EFB61" w14:textId="30E92300" w:rsidR="00AF135B" w:rsidRPr="0074308D" w:rsidRDefault="00AF135B" w:rsidP="00401B97">
      <w:pPr>
        <w:spacing w:after="120"/>
        <w:rPr>
          <w:rFonts w:asciiTheme="majorBidi" w:hAnsiTheme="majorBidi" w:cstheme="majorBidi"/>
          <w:sz w:val="24"/>
          <w:szCs w:val="24"/>
        </w:rPr>
      </w:pPr>
    </w:p>
    <w:p w14:paraId="7AF07B55" w14:textId="0BE2590B" w:rsidR="00F2037C" w:rsidRPr="0074308D" w:rsidRDefault="00F2037C" w:rsidP="00401B97">
      <w:pPr>
        <w:spacing w:after="120"/>
        <w:rPr>
          <w:rFonts w:asciiTheme="majorBidi" w:hAnsiTheme="majorBidi" w:cstheme="majorBidi"/>
          <w:sz w:val="24"/>
          <w:szCs w:val="24"/>
        </w:rPr>
      </w:pPr>
    </w:p>
    <w:p w14:paraId="057EB106" w14:textId="77777777" w:rsidR="00F2037C" w:rsidRPr="0074308D" w:rsidRDefault="00F2037C" w:rsidP="00401B97">
      <w:pPr>
        <w:spacing w:after="120"/>
        <w:rPr>
          <w:rFonts w:asciiTheme="majorBidi" w:hAnsiTheme="majorBidi" w:cstheme="majorBidi"/>
          <w:sz w:val="24"/>
          <w:szCs w:val="24"/>
        </w:rPr>
      </w:pPr>
    </w:p>
    <w:p w14:paraId="0414D8DF" w14:textId="77777777" w:rsidR="00AF135B" w:rsidRPr="0074308D" w:rsidRDefault="00AF135B" w:rsidP="00401B97">
      <w:pPr>
        <w:spacing w:after="120"/>
        <w:ind w:left="6480"/>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[date]</w:t>
      </w:r>
    </w:p>
    <w:p w14:paraId="2ED0A0D4" w14:textId="77777777" w:rsidR="00AF135B" w:rsidRPr="0074308D" w:rsidRDefault="00AF135B" w:rsidP="00401B97">
      <w:pPr>
        <w:spacing w:after="120"/>
        <w:rPr>
          <w:rFonts w:asciiTheme="majorBidi" w:hAnsiTheme="majorBidi" w:cstheme="majorBidi"/>
          <w:sz w:val="24"/>
          <w:szCs w:val="24"/>
        </w:rPr>
      </w:pPr>
      <w:r w:rsidRPr="0074308D">
        <w:rPr>
          <w:rFonts w:asciiTheme="majorBidi" w:hAnsiTheme="majorBidi" w:cstheme="majorBidi"/>
          <w:sz w:val="24"/>
          <w:szCs w:val="24"/>
        </w:rPr>
        <w:t>A</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[nom et adresse du Soumissionnaire retenu]</w:t>
      </w:r>
    </w:p>
    <w:p w14:paraId="14B6B93D" w14:textId="77777777" w:rsidR="00AF135B" w:rsidRPr="0074308D" w:rsidRDefault="00AF135B" w:rsidP="00401B97">
      <w:pPr>
        <w:spacing w:after="120"/>
        <w:rPr>
          <w:rFonts w:asciiTheme="majorBidi" w:hAnsiTheme="majorBidi" w:cstheme="majorBidi"/>
          <w:sz w:val="24"/>
          <w:szCs w:val="24"/>
        </w:rPr>
      </w:pPr>
    </w:p>
    <w:p w14:paraId="40ED12EE" w14:textId="77777777" w:rsidR="00AF135B" w:rsidRPr="0074308D" w:rsidRDefault="00AF135B" w:rsidP="00401B97">
      <w:pPr>
        <w:spacing w:after="120"/>
        <w:rPr>
          <w:rFonts w:asciiTheme="majorBidi" w:hAnsiTheme="majorBidi" w:cstheme="majorBidi"/>
          <w:sz w:val="24"/>
          <w:szCs w:val="24"/>
        </w:rPr>
      </w:pPr>
      <w:r w:rsidRPr="0074308D">
        <w:rPr>
          <w:rFonts w:asciiTheme="majorBidi" w:hAnsiTheme="majorBidi" w:cstheme="majorBidi"/>
          <w:sz w:val="24"/>
          <w:szCs w:val="24"/>
        </w:rPr>
        <w:t>Messieurs,</w:t>
      </w:r>
    </w:p>
    <w:p w14:paraId="61FC1006" w14:textId="77777777" w:rsidR="00AF135B" w:rsidRPr="0074308D" w:rsidRDefault="00AF135B" w:rsidP="00401B97">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La présente a pour but de vous notifier que votre offre en date du </w:t>
      </w:r>
      <w:r w:rsidRPr="0074308D">
        <w:rPr>
          <w:rFonts w:asciiTheme="majorBidi" w:hAnsiTheme="majorBidi" w:cstheme="majorBidi"/>
          <w:i/>
          <w:sz w:val="24"/>
          <w:szCs w:val="24"/>
        </w:rPr>
        <w:t>[date]</w:t>
      </w:r>
      <w:r w:rsidRPr="0074308D">
        <w:rPr>
          <w:rFonts w:asciiTheme="majorBidi" w:hAnsiTheme="majorBidi" w:cstheme="majorBidi"/>
          <w:sz w:val="24"/>
          <w:szCs w:val="24"/>
        </w:rPr>
        <w:t xml:space="preserve"> pour l’exécution des Travaux de </w:t>
      </w:r>
      <w:r w:rsidRPr="0074308D">
        <w:rPr>
          <w:rFonts w:asciiTheme="majorBidi" w:hAnsiTheme="majorBidi" w:cstheme="majorBidi"/>
          <w:i/>
          <w:sz w:val="24"/>
          <w:szCs w:val="24"/>
        </w:rPr>
        <w:t xml:space="preserve">[nom du projet et </w:t>
      </w:r>
      <w:r w:rsidR="007F1B45" w:rsidRPr="0074308D">
        <w:rPr>
          <w:rFonts w:asciiTheme="majorBidi" w:hAnsiTheme="majorBidi" w:cstheme="majorBidi"/>
          <w:i/>
          <w:sz w:val="24"/>
          <w:szCs w:val="24"/>
        </w:rPr>
        <w:t>Système d’Information</w:t>
      </w:r>
      <w:r w:rsidRPr="0074308D">
        <w:rPr>
          <w:rFonts w:asciiTheme="majorBidi" w:hAnsiTheme="majorBidi" w:cstheme="majorBidi"/>
          <w:i/>
          <w:sz w:val="24"/>
          <w:szCs w:val="24"/>
        </w:rPr>
        <w:t xml:space="preserve"> tels qu’ils sont présentés dans les Instructions aux soumissionnaires]</w:t>
      </w:r>
      <w:r w:rsidRPr="0074308D">
        <w:rPr>
          <w:rFonts w:asciiTheme="majorBidi" w:hAnsiTheme="majorBidi" w:cstheme="majorBidi"/>
          <w:sz w:val="24"/>
          <w:szCs w:val="24"/>
        </w:rPr>
        <w:t xml:space="preserve"> pour le montant du Marché de </w:t>
      </w:r>
      <w:r w:rsidR="00FC34AB" w:rsidRPr="0074308D">
        <w:rPr>
          <w:rFonts w:asciiTheme="majorBidi" w:hAnsiTheme="majorBidi" w:cstheme="majorBidi"/>
          <w:i/>
          <w:sz w:val="24"/>
          <w:szCs w:val="24"/>
        </w:rPr>
        <w:t>___________</w:t>
      </w:r>
      <w:r w:rsidRPr="0074308D">
        <w:rPr>
          <w:rFonts w:asciiTheme="majorBidi" w:hAnsiTheme="majorBidi" w:cstheme="majorBidi"/>
          <w:sz w:val="24"/>
          <w:szCs w:val="24"/>
        </w:rPr>
        <w:t>, rectifié et modifié conformément aux Instructions aux soumissionnaires, est acceptée par nos services.</w:t>
      </w:r>
    </w:p>
    <w:p w14:paraId="1DDC0B58" w14:textId="77777777" w:rsidR="00F2037C" w:rsidRPr="0074308D" w:rsidRDefault="00F2037C" w:rsidP="00401B97">
      <w:pPr>
        <w:spacing w:after="120"/>
        <w:jc w:val="both"/>
        <w:rPr>
          <w:rFonts w:asciiTheme="majorBidi" w:hAnsiTheme="majorBidi" w:cstheme="majorBidi"/>
          <w:sz w:val="24"/>
          <w:szCs w:val="24"/>
        </w:rPr>
      </w:pPr>
    </w:p>
    <w:p w14:paraId="1DFF8EAC" w14:textId="747DEC38" w:rsidR="00AF135B" w:rsidRPr="0074308D" w:rsidRDefault="00AF135B" w:rsidP="00401B97">
      <w:pPr>
        <w:spacing w:after="120"/>
        <w:jc w:val="both"/>
        <w:rPr>
          <w:rFonts w:asciiTheme="majorBidi" w:hAnsiTheme="majorBidi" w:cstheme="majorBidi"/>
          <w:sz w:val="24"/>
          <w:szCs w:val="24"/>
        </w:rPr>
      </w:pPr>
      <w:r w:rsidRPr="0074308D">
        <w:rPr>
          <w:rFonts w:asciiTheme="majorBidi" w:hAnsiTheme="majorBidi" w:cstheme="majorBidi"/>
          <w:sz w:val="24"/>
          <w:szCs w:val="24"/>
        </w:rPr>
        <w:t>Il vous est demandé de fournir la garantie de bonne exécution dans les 28 jours,</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conformément au CCAG, en utilisant le formulaire de </w:t>
      </w:r>
      <w:r w:rsidR="00A53589" w:rsidRPr="0074308D">
        <w:rPr>
          <w:rFonts w:asciiTheme="majorBidi" w:hAnsiTheme="majorBidi" w:cstheme="majorBidi"/>
          <w:sz w:val="24"/>
          <w:szCs w:val="24"/>
        </w:rPr>
        <w:t xml:space="preserve">Garantie </w:t>
      </w:r>
      <w:r w:rsidRPr="0074308D">
        <w:rPr>
          <w:rFonts w:asciiTheme="majorBidi" w:hAnsiTheme="majorBidi" w:cstheme="majorBidi"/>
          <w:sz w:val="24"/>
          <w:szCs w:val="24"/>
        </w:rPr>
        <w:t>de</w:t>
      </w:r>
      <w:r w:rsidR="00401B97" w:rsidRPr="0074308D">
        <w:rPr>
          <w:rFonts w:asciiTheme="majorBidi" w:hAnsiTheme="majorBidi" w:cstheme="majorBidi"/>
          <w:sz w:val="24"/>
          <w:szCs w:val="24"/>
        </w:rPr>
        <w:t xml:space="preserve"> bonne exécution de la Section </w:t>
      </w:r>
      <w:r w:rsidR="00156EBD" w:rsidRPr="0074308D">
        <w:rPr>
          <w:rFonts w:asciiTheme="majorBidi" w:hAnsiTheme="majorBidi" w:cstheme="majorBidi"/>
          <w:sz w:val="24"/>
          <w:szCs w:val="24"/>
        </w:rPr>
        <w:t>X</w:t>
      </w:r>
      <w:r w:rsidRPr="0074308D">
        <w:rPr>
          <w:rFonts w:asciiTheme="majorBidi" w:hAnsiTheme="majorBidi" w:cstheme="majorBidi"/>
          <w:sz w:val="24"/>
          <w:szCs w:val="24"/>
        </w:rPr>
        <w:t>, Formulaires du marché.</w:t>
      </w:r>
    </w:p>
    <w:p w14:paraId="3E9BC57C" w14:textId="77777777" w:rsidR="00F2037C" w:rsidRPr="0074308D" w:rsidRDefault="00F2037C" w:rsidP="00401B97">
      <w:pPr>
        <w:spacing w:after="120"/>
        <w:jc w:val="both"/>
        <w:rPr>
          <w:rFonts w:asciiTheme="majorBidi" w:hAnsiTheme="majorBidi" w:cstheme="majorBidi"/>
          <w:sz w:val="24"/>
          <w:szCs w:val="24"/>
        </w:rPr>
      </w:pPr>
    </w:p>
    <w:p w14:paraId="701123D0" w14:textId="71F77DA3" w:rsidR="00AF135B" w:rsidRPr="0074308D" w:rsidRDefault="00AF135B" w:rsidP="00401B97">
      <w:pPr>
        <w:spacing w:after="120"/>
        <w:jc w:val="both"/>
        <w:rPr>
          <w:rFonts w:asciiTheme="majorBidi" w:hAnsiTheme="majorBidi" w:cstheme="majorBidi"/>
          <w:sz w:val="24"/>
          <w:szCs w:val="24"/>
        </w:rPr>
      </w:pPr>
      <w:r w:rsidRPr="0074308D">
        <w:rPr>
          <w:rFonts w:asciiTheme="majorBidi" w:hAnsiTheme="majorBidi" w:cstheme="majorBidi"/>
          <w:sz w:val="24"/>
          <w:szCs w:val="24"/>
        </w:rPr>
        <w:t>Veuillez agréer, Messieurs, l’expression de notre considération distinguée.</w:t>
      </w:r>
    </w:p>
    <w:p w14:paraId="5C97DFC4" w14:textId="77777777" w:rsidR="00AF135B" w:rsidRPr="0074308D" w:rsidRDefault="00AF135B" w:rsidP="00401B97">
      <w:pPr>
        <w:spacing w:after="120"/>
        <w:jc w:val="both"/>
        <w:rPr>
          <w:rFonts w:asciiTheme="majorBidi" w:hAnsiTheme="majorBidi" w:cstheme="majorBidi"/>
          <w:sz w:val="24"/>
          <w:szCs w:val="24"/>
        </w:rPr>
      </w:pPr>
    </w:p>
    <w:p w14:paraId="4970501F" w14:textId="77777777" w:rsidR="00AF135B" w:rsidRPr="0074308D" w:rsidRDefault="00AF135B" w:rsidP="00401B97">
      <w:pPr>
        <w:spacing w:after="120"/>
        <w:rPr>
          <w:rFonts w:asciiTheme="majorBidi" w:hAnsiTheme="majorBidi" w:cstheme="majorBidi"/>
          <w:sz w:val="24"/>
          <w:szCs w:val="24"/>
        </w:rPr>
      </w:pPr>
      <w:r w:rsidRPr="0074308D">
        <w:rPr>
          <w:rFonts w:asciiTheme="majorBidi" w:hAnsiTheme="majorBidi" w:cstheme="majorBidi"/>
          <w:i/>
          <w:sz w:val="24"/>
          <w:szCs w:val="24"/>
        </w:rPr>
        <w:t xml:space="preserve">[Signature, nom et titre du signataire habilité à signer au nom </w:t>
      </w:r>
      <w:r w:rsidR="00780F42" w:rsidRPr="0074308D">
        <w:rPr>
          <w:rFonts w:asciiTheme="majorBidi" w:hAnsiTheme="majorBidi" w:cstheme="majorBidi"/>
          <w:i/>
          <w:sz w:val="24"/>
          <w:szCs w:val="24"/>
        </w:rPr>
        <w:t>de l’Acheteur</w:t>
      </w:r>
      <w:r w:rsidRPr="0074308D">
        <w:rPr>
          <w:rFonts w:asciiTheme="majorBidi" w:hAnsiTheme="majorBidi" w:cstheme="majorBidi"/>
          <w:i/>
          <w:sz w:val="24"/>
          <w:szCs w:val="24"/>
        </w:rPr>
        <w:t>]</w:t>
      </w:r>
    </w:p>
    <w:p w14:paraId="74BEA101" w14:textId="57CCD961" w:rsidR="00AF135B" w:rsidRPr="0074308D" w:rsidRDefault="00AF135B" w:rsidP="00401B97">
      <w:pPr>
        <w:spacing w:after="120"/>
        <w:rPr>
          <w:rFonts w:asciiTheme="majorBidi" w:hAnsiTheme="majorBidi" w:cstheme="majorBidi"/>
          <w:sz w:val="24"/>
          <w:szCs w:val="24"/>
        </w:rPr>
      </w:pPr>
    </w:p>
    <w:p w14:paraId="68BC317B" w14:textId="1CD1632F" w:rsidR="00F2037C" w:rsidRPr="0074308D" w:rsidRDefault="00F40BB8" w:rsidP="00401B97">
      <w:pPr>
        <w:spacing w:after="120"/>
        <w:rPr>
          <w:rFonts w:asciiTheme="majorBidi" w:hAnsiTheme="majorBidi" w:cstheme="majorBidi"/>
          <w:sz w:val="24"/>
          <w:szCs w:val="24"/>
        </w:rPr>
      </w:pPr>
      <w:r w:rsidRPr="0074308D">
        <w:rPr>
          <w:rFonts w:asciiTheme="majorBidi" w:hAnsiTheme="majorBidi" w:cstheme="majorBidi"/>
          <w:sz w:val="24"/>
          <w:szCs w:val="24"/>
        </w:rPr>
        <w:t xml:space="preserve">Ci-joint : </w:t>
      </w:r>
      <w:r w:rsidR="0027371A" w:rsidRPr="0074308D">
        <w:rPr>
          <w:rFonts w:asciiTheme="majorBidi" w:hAnsiTheme="majorBidi" w:cstheme="majorBidi"/>
          <w:sz w:val="24"/>
          <w:szCs w:val="24"/>
        </w:rPr>
        <w:t>Acte d’Engagement</w:t>
      </w:r>
    </w:p>
    <w:p w14:paraId="5033AB35" w14:textId="77777777" w:rsidR="00AF135B" w:rsidRPr="0074308D" w:rsidRDefault="00AF135B" w:rsidP="00AF135B">
      <w:pPr>
        <w:rPr>
          <w:rFonts w:asciiTheme="majorBidi" w:hAnsiTheme="majorBidi" w:cstheme="majorBidi"/>
          <w:sz w:val="21"/>
        </w:rPr>
      </w:pPr>
      <w:r w:rsidRPr="0074308D">
        <w:rPr>
          <w:rFonts w:asciiTheme="majorBidi" w:hAnsiTheme="majorBidi" w:cstheme="majorBidi"/>
          <w:sz w:val="21"/>
        </w:rPr>
        <w:br w:type="page"/>
      </w:r>
    </w:p>
    <w:p w14:paraId="693BF63B" w14:textId="77777777" w:rsidR="00AF135B" w:rsidRPr="0074308D" w:rsidRDefault="00AF135B" w:rsidP="00AF135B">
      <w:pPr>
        <w:pStyle w:val="Head81"/>
        <w:rPr>
          <w:rFonts w:asciiTheme="majorBidi" w:hAnsiTheme="majorBidi" w:cstheme="majorBidi"/>
          <w:sz w:val="21"/>
        </w:rPr>
      </w:pPr>
      <w:bookmarkStart w:id="1168" w:name="_Toc348233312"/>
    </w:p>
    <w:p w14:paraId="3C621771" w14:textId="32C5C6EF" w:rsidR="00AF135B" w:rsidRPr="0074308D" w:rsidRDefault="00E61D4D" w:rsidP="002E524B">
      <w:pPr>
        <w:pStyle w:val="SectionXTitle"/>
      </w:pPr>
      <w:bookmarkStart w:id="1169" w:name="_Toc213669847"/>
      <w:bookmarkStart w:id="1170" w:name="_Toc481660405"/>
      <w:bookmarkStart w:id="1171" w:name="_Toc485023718"/>
      <w:bookmarkStart w:id="1172" w:name="_Toc485128253"/>
      <w:r w:rsidRPr="0074308D">
        <w:t xml:space="preserve">1. </w:t>
      </w:r>
      <w:r w:rsidR="003027BE" w:rsidRPr="0074308D">
        <w:t>Acte d’E</w:t>
      </w:r>
      <w:r w:rsidR="00AF135B" w:rsidRPr="0074308D">
        <w:t>ngagement</w:t>
      </w:r>
      <w:bookmarkEnd w:id="1168"/>
      <w:bookmarkEnd w:id="1169"/>
      <w:bookmarkEnd w:id="1170"/>
      <w:bookmarkEnd w:id="1171"/>
      <w:bookmarkEnd w:id="1172"/>
    </w:p>
    <w:p w14:paraId="1A2A1402" w14:textId="77777777" w:rsidR="00C70C59" w:rsidRPr="0074308D" w:rsidRDefault="00C70C59" w:rsidP="00401B97">
      <w:pPr>
        <w:tabs>
          <w:tab w:val="left" w:pos="2880"/>
          <w:tab w:val="left" w:pos="5400"/>
          <w:tab w:val="left" w:pos="6480"/>
        </w:tabs>
        <w:spacing w:before="120" w:after="120"/>
        <w:rPr>
          <w:rFonts w:asciiTheme="majorBidi" w:hAnsiTheme="majorBidi" w:cstheme="majorBidi"/>
          <w:sz w:val="24"/>
          <w:szCs w:val="24"/>
        </w:rPr>
      </w:pPr>
    </w:p>
    <w:p w14:paraId="7332EDED" w14:textId="77777777" w:rsidR="009234AA" w:rsidRPr="0074308D" w:rsidRDefault="00FC34AB" w:rsidP="00401B97">
      <w:pPr>
        <w:tabs>
          <w:tab w:val="left" w:pos="2880"/>
          <w:tab w:val="left" w:pos="5400"/>
          <w:tab w:val="left" w:pos="6480"/>
        </w:tabs>
        <w:spacing w:before="120" w:after="120"/>
        <w:rPr>
          <w:rFonts w:asciiTheme="majorBidi" w:hAnsiTheme="majorBidi" w:cstheme="majorBidi"/>
          <w:sz w:val="24"/>
          <w:szCs w:val="24"/>
        </w:rPr>
      </w:pPr>
      <w:r w:rsidRPr="0074308D">
        <w:rPr>
          <w:rFonts w:asciiTheme="majorBidi" w:hAnsiTheme="majorBidi" w:cstheme="majorBidi"/>
          <w:sz w:val="24"/>
          <w:szCs w:val="24"/>
        </w:rPr>
        <w:t xml:space="preserve">MARCHE conclu </w:t>
      </w:r>
    </w:p>
    <w:p w14:paraId="5B4E4EEA" w14:textId="1FCE2088" w:rsidR="00FC34AB" w:rsidRPr="0074308D" w:rsidRDefault="009234AA" w:rsidP="009234AA">
      <w:pPr>
        <w:tabs>
          <w:tab w:val="left" w:pos="993"/>
          <w:tab w:val="left" w:pos="5400"/>
          <w:tab w:val="left" w:pos="6480"/>
        </w:tabs>
        <w:spacing w:before="120" w:after="120"/>
        <w:rPr>
          <w:rFonts w:asciiTheme="majorBidi" w:hAnsiTheme="majorBidi" w:cstheme="majorBidi"/>
          <w:sz w:val="24"/>
          <w:szCs w:val="24"/>
        </w:rPr>
      </w:pPr>
      <w:r w:rsidRPr="0074308D">
        <w:rPr>
          <w:rFonts w:asciiTheme="majorBidi" w:hAnsiTheme="majorBidi" w:cstheme="majorBidi"/>
          <w:sz w:val="24"/>
          <w:szCs w:val="24"/>
        </w:rPr>
        <w:tab/>
      </w:r>
      <w:r w:rsidR="00FC34AB" w:rsidRPr="0074308D">
        <w:rPr>
          <w:rFonts w:asciiTheme="majorBidi" w:hAnsiTheme="majorBidi" w:cstheme="majorBidi"/>
          <w:sz w:val="24"/>
          <w:szCs w:val="24"/>
        </w:rPr>
        <w:t xml:space="preserve">le </w:t>
      </w:r>
      <w:r w:rsidR="00FC34AB" w:rsidRPr="0074308D">
        <w:rPr>
          <w:rFonts w:asciiTheme="majorBidi" w:hAnsiTheme="majorBidi" w:cstheme="majorBidi"/>
          <w:sz w:val="24"/>
          <w:szCs w:val="24"/>
          <w:u w:val="single"/>
        </w:rPr>
        <w:tab/>
      </w:r>
      <w:r w:rsidR="00FC34AB" w:rsidRPr="0074308D">
        <w:rPr>
          <w:rFonts w:asciiTheme="majorBidi" w:hAnsiTheme="majorBidi" w:cstheme="majorBidi"/>
          <w:sz w:val="24"/>
          <w:szCs w:val="24"/>
        </w:rPr>
        <w:t xml:space="preserve"> jour du </w:t>
      </w:r>
      <w:r w:rsidR="00C70C59" w:rsidRPr="0074308D">
        <w:rPr>
          <w:rFonts w:asciiTheme="majorBidi" w:hAnsiTheme="majorBidi" w:cstheme="majorBidi"/>
          <w:sz w:val="24"/>
          <w:szCs w:val="24"/>
        </w:rPr>
        <w:t xml:space="preserve">mois de </w:t>
      </w:r>
      <w:r w:rsidR="00FC34AB" w:rsidRPr="0074308D">
        <w:rPr>
          <w:rFonts w:asciiTheme="majorBidi" w:hAnsiTheme="majorBidi" w:cstheme="majorBidi"/>
          <w:sz w:val="24"/>
          <w:szCs w:val="24"/>
          <w:u w:val="single"/>
        </w:rPr>
        <w:tab/>
      </w:r>
      <w:r w:rsidR="00FC34AB" w:rsidRPr="0074308D">
        <w:rPr>
          <w:rFonts w:asciiTheme="majorBidi" w:hAnsiTheme="majorBidi" w:cstheme="majorBidi"/>
          <w:sz w:val="24"/>
          <w:szCs w:val="24"/>
        </w:rPr>
        <w:t xml:space="preserve"> 19</w:t>
      </w:r>
      <w:r w:rsidR="00FC34AB" w:rsidRPr="0074308D">
        <w:rPr>
          <w:rFonts w:asciiTheme="majorBidi" w:hAnsiTheme="majorBidi" w:cstheme="majorBidi"/>
          <w:sz w:val="24"/>
          <w:szCs w:val="24"/>
          <w:u w:val="single"/>
        </w:rPr>
        <w:tab/>
      </w:r>
      <w:r w:rsidR="00FC34AB" w:rsidRPr="0074308D">
        <w:rPr>
          <w:rFonts w:asciiTheme="majorBidi" w:hAnsiTheme="majorBidi" w:cstheme="majorBidi"/>
          <w:sz w:val="24"/>
          <w:szCs w:val="24"/>
        </w:rPr>
        <w:t>.</w:t>
      </w:r>
    </w:p>
    <w:p w14:paraId="66365E11" w14:textId="77777777" w:rsidR="00FC34AB" w:rsidRPr="0074308D" w:rsidRDefault="00FC34AB" w:rsidP="00401B97">
      <w:pPr>
        <w:spacing w:after="120"/>
        <w:rPr>
          <w:rFonts w:asciiTheme="majorBidi" w:hAnsiTheme="majorBidi" w:cstheme="majorBidi"/>
          <w:sz w:val="24"/>
          <w:szCs w:val="24"/>
        </w:rPr>
      </w:pPr>
      <w:r w:rsidRPr="0074308D">
        <w:rPr>
          <w:rFonts w:asciiTheme="majorBidi" w:hAnsiTheme="majorBidi" w:cstheme="majorBidi"/>
          <w:sz w:val="24"/>
          <w:szCs w:val="24"/>
        </w:rPr>
        <w:t>ENTRE</w:t>
      </w:r>
    </w:p>
    <w:p w14:paraId="4EC3A411" w14:textId="4DA538D2" w:rsidR="00FC34AB" w:rsidRPr="0074308D" w:rsidRDefault="009234AA" w:rsidP="009234AA">
      <w:pPr>
        <w:spacing w:after="120"/>
        <w:ind w:left="900" w:hanging="540"/>
        <w:jc w:val="both"/>
        <w:rPr>
          <w:rFonts w:asciiTheme="majorBidi" w:hAnsiTheme="majorBidi" w:cstheme="majorBidi"/>
          <w:sz w:val="24"/>
          <w:szCs w:val="24"/>
        </w:rPr>
      </w:pPr>
      <w:r w:rsidRPr="0074308D">
        <w:rPr>
          <w:rFonts w:asciiTheme="majorBidi" w:hAnsiTheme="majorBidi" w:cstheme="majorBidi"/>
          <w:sz w:val="24"/>
          <w:szCs w:val="24"/>
        </w:rPr>
        <w:t>(</w:t>
      </w:r>
      <w:r w:rsidR="00FC34AB" w:rsidRPr="0074308D">
        <w:rPr>
          <w:rFonts w:asciiTheme="majorBidi" w:hAnsiTheme="majorBidi" w:cstheme="majorBidi"/>
          <w:sz w:val="24"/>
          <w:szCs w:val="24"/>
        </w:rPr>
        <w:t>1)</w:t>
      </w:r>
      <w:r w:rsidRPr="0074308D">
        <w:rPr>
          <w:rFonts w:asciiTheme="majorBidi" w:hAnsiTheme="majorBidi" w:cstheme="majorBidi"/>
          <w:sz w:val="24"/>
          <w:szCs w:val="24"/>
        </w:rPr>
        <w:tab/>
      </w:r>
      <w:r w:rsidR="00FC34AB" w:rsidRPr="0074308D">
        <w:rPr>
          <w:rFonts w:asciiTheme="majorBidi" w:hAnsiTheme="majorBidi" w:cstheme="majorBidi"/>
          <w:b/>
          <w:bCs/>
          <w:i/>
          <w:sz w:val="24"/>
          <w:szCs w:val="24"/>
        </w:rPr>
        <w:t xml:space="preserve">[nom </w:t>
      </w:r>
      <w:r w:rsidR="00780F42" w:rsidRPr="0074308D">
        <w:rPr>
          <w:rFonts w:asciiTheme="majorBidi" w:hAnsiTheme="majorBidi" w:cstheme="majorBidi"/>
          <w:b/>
          <w:bCs/>
          <w:i/>
          <w:sz w:val="24"/>
          <w:szCs w:val="24"/>
        </w:rPr>
        <w:t>de l’Acheteur</w:t>
      </w:r>
      <w:r w:rsidR="00FC34AB" w:rsidRPr="0074308D">
        <w:rPr>
          <w:rFonts w:asciiTheme="majorBidi" w:hAnsiTheme="majorBidi" w:cstheme="majorBidi"/>
          <w:b/>
          <w:bCs/>
          <w:i/>
          <w:sz w:val="24"/>
          <w:szCs w:val="24"/>
        </w:rPr>
        <w:t>]</w:t>
      </w:r>
      <w:r w:rsidR="00FC34AB" w:rsidRPr="0074308D">
        <w:rPr>
          <w:rFonts w:asciiTheme="majorBidi" w:hAnsiTheme="majorBidi" w:cstheme="majorBidi"/>
          <w:sz w:val="24"/>
          <w:szCs w:val="24"/>
        </w:rPr>
        <w:t xml:space="preserve">, société de droit, </w:t>
      </w:r>
      <w:r w:rsidR="00FC34AB" w:rsidRPr="0074308D">
        <w:rPr>
          <w:rFonts w:asciiTheme="majorBidi" w:hAnsiTheme="majorBidi" w:cstheme="majorBidi"/>
          <w:b/>
          <w:bCs/>
          <w:i/>
          <w:sz w:val="24"/>
          <w:szCs w:val="24"/>
        </w:rPr>
        <w:t xml:space="preserve">[nom du pays </w:t>
      </w:r>
      <w:r w:rsidR="00780F42" w:rsidRPr="0074308D">
        <w:rPr>
          <w:rFonts w:asciiTheme="majorBidi" w:hAnsiTheme="majorBidi" w:cstheme="majorBidi"/>
          <w:b/>
          <w:bCs/>
          <w:i/>
          <w:sz w:val="24"/>
          <w:szCs w:val="24"/>
        </w:rPr>
        <w:t>de l’Acheteur</w:t>
      </w:r>
      <w:r w:rsidR="00FC34AB" w:rsidRPr="0074308D">
        <w:rPr>
          <w:rFonts w:asciiTheme="majorBidi" w:hAnsiTheme="majorBidi" w:cstheme="majorBidi"/>
          <w:b/>
          <w:bCs/>
          <w:i/>
          <w:sz w:val="24"/>
          <w:szCs w:val="24"/>
        </w:rPr>
        <w:t>]</w:t>
      </w:r>
      <w:r w:rsidR="00FC34AB" w:rsidRPr="0074308D">
        <w:rPr>
          <w:rFonts w:asciiTheme="majorBidi" w:hAnsiTheme="majorBidi" w:cstheme="majorBidi"/>
          <w:sz w:val="24"/>
          <w:szCs w:val="24"/>
        </w:rPr>
        <w:t xml:space="preserve">, ayant son siège social à </w:t>
      </w:r>
      <w:r w:rsidR="00FC34AB" w:rsidRPr="0074308D">
        <w:rPr>
          <w:rFonts w:asciiTheme="majorBidi" w:hAnsiTheme="majorBidi" w:cstheme="majorBidi"/>
          <w:b/>
          <w:bCs/>
          <w:i/>
          <w:sz w:val="24"/>
          <w:szCs w:val="24"/>
        </w:rPr>
        <w:t xml:space="preserve">[adresse </w:t>
      </w:r>
      <w:r w:rsidR="00780F42" w:rsidRPr="0074308D">
        <w:rPr>
          <w:rFonts w:asciiTheme="majorBidi" w:hAnsiTheme="majorBidi" w:cstheme="majorBidi"/>
          <w:b/>
          <w:bCs/>
          <w:i/>
          <w:sz w:val="24"/>
          <w:szCs w:val="24"/>
        </w:rPr>
        <w:t>de l’Acheteur</w:t>
      </w:r>
      <w:r w:rsidR="00FC34AB" w:rsidRPr="0074308D">
        <w:rPr>
          <w:rFonts w:asciiTheme="majorBidi" w:hAnsiTheme="majorBidi" w:cstheme="majorBidi"/>
          <w:b/>
          <w:bCs/>
          <w:i/>
          <w:sz w:val="24"/>
          <w:szCs w:val="24"/>
        </w:rPr>
        <w:t>]</w:t>
      </w:r>
      <w:r w:rsidR="00FC34AB" w:rsidRPr="0074308D">
        <w:rPr>
          <w:rFonts w:asciiTheme="majorBidi" w:hAnsiTheme="majorBidi" w:cstheme="majorBidi"/>
          <w:sz w:val="24"/>
          <w:szCs w:val="24"/>
        </w:rPr>
        <w:t xml:space="preserve"> (ci-après dénommée </w:t>
      </w:r>
      <w:r w:rsidR="009745EB" w:rsidRPr="0074308D">
        <w:rPr>
          <w:rFonts w:asciiTheme="majorBidi" w:hAnsiTheme="majorBidi" w:cstheme="majorBidi"/>
          <w:sz w:val="24"/>
          <w:szCs w:val="24"/>
        </w:rPr>
        <w:t>« </w:t>
      </w:r>
      <w:r w:rsidR="00780F42" w:rsidRPr="0074308D">
        <w:rPr>
          <w:rFonts w:asciiTheme="majorBidi" w:hAnsiTheme="majorBidi" w:cstheme="majorBidi"/>
          <w:sz w:val="24"/>
          <w:szCs w:val="24"/>
        </w:rPr>
        <w:t>l’Acheteur</w:t>
      </w:r>
      <w:r w:rsidR="009745EB" w:rsidRPr="0074308D">
        <w:rPr>
          <w:rFonts w:asciiTheme="majorBidi" w:hAnsiTheme="majorBidi" w:cstheme="majorBidi"/>
          <w:sz w:val="24"/>
          <w:szCs w:val="24"/>
        </w:rPr>
        <w:t> »</w:t>
      </w:r>
      <w:r w:rsidR="00FC34AB" w:rsidRPr="0074308D">
        <w:rPr>
          <w:rFonts w:asciiTheme="majorBidi" w:hAnsiTheme="majorBidi" w:cstheme="majorBidi"/>
          <w:sz w:val="24"/>
          <w:szCs w:val="24"/>
        </w:rPr>
        <w:t xml:space="preserve">), et </w:t>
      </w:r>
    </w:p>
    <w:p w14:paraId="4279FD9D" w14:textId="3EA071FD" w:rsidR="00FC34AB" w:rsidRPr="0074308D" w:rsidRDefault="009234AA" w:rsidP="009234AA">
      <w:pPr>
        <w:spacing w:after="120"/>
        <w:ind w:left="900" w:hanging="540"/>
        <w:jc w:val="both"/>
        <w:rPr>
          <w:rFonts w:asciiTheme="majorBidi" w:hAnsiTheme="majorBidi" w:cstheme="majorBidi"/>
          <w:sz w:val="24"/>
          <w:szCs w:val="24"/>
        </w:rPr>
      </w:pPr>
      <w:r w:rsidRPr="0074308D">
        <w:rPr>
          <w:rFonts w:asciiTheme="majorBidi" w:hAnsiTheme="majorBidi" w:cstheme="majorBidi"/>
          <w:sz w:val="24"/>
          <w:szCs w:val="24"/>
        </w:rPr>
        <w:t>(</w:t>
      </w:r>
      <w:r w:rsidR="00FC34AB" w:rsidRPr="0074308D">
        <w:rPr>
          <w:rFonts w:asciiTheme="majorBidi" w:hAnsiTheme="majorBidi" w:cstheme="majorBidi"/>
          <w:sz w:val="24"/>
          <w:szCs w:val="24"/>
        </w:rPr>
        <w:t>2)</w:t>
      </w:r>
      <w:r w:rsidRPr="0074308D">
        <w:rPr>
          <w:rFonts w:asciiTheme="majorBidi" w:hAnsiTheme="majorBidi" w:cstheme="majorBidi"/>
          <w:sz w:val="24"/>
          <w:szCs w:val="24"/>
        </w:rPr>
        <w:tab/>
      </w:r>
      <w:r w:rsidR="00FC34AB" w:rsidRPr="0074308D">
        <w:rPr>
          <w:rFonts w:asciiTheme="majorBidi" w:hAnsiTheme="majorBidi" w:cstheme="majorBidi"/>
          <w:b/>
          <w:bCs/>
          <w:i/>
          <w:sz w:val="24"/>
          <w:szCs w:val="24"/>
        </w:rPr>
        <w:t xml:space="preserve">[nom du </w:t>
      </w:r>
      <w:r w:rsidR="007F1B45" w:rsidRPr="0074308D">
        <w:rPr>
          <w:rFonts w:asciiTheme="majorBidi" w:hAnsiTheme="majorBidi" w:cstheme="majorBidi"/>
          <w:b/>
          <w:bCs/>
          <w:i/>
          <w:sz w:val="24"/>
          <w:szCs w:val="24"/>
        </w:rPr>
        <w:t>Fournisseur</w:t>
      </w:r>
      <w:r w:rsidR="00FC34AB" w:rsidRPr="0074308D">
        <w:rPr>
          <w:rFonts w:asciiTheme="majorBidi" w:hAnsiTheme="majorBidi" w:cstheme="majorBidi"/>
          <w:b/>
          <w:bCs/>
          <w:i/>
          <w:sz w:val="24"/>
          <w:szCs w:val="24"/>
        </w:rPr>
        <w:t>]</w:t>
      </w:r>
      <w:r w:rsidR="00FC34AB" w:rsidRPr="0074308D">
        <w:rPr>
          <w:rFonts w:asciiTheme="majorBidi" w:hAnsiTheme="majorBidi" w:cstheme="majorBidi"/>
          <w:sz w:val="24"/>
          <w:szCs w:val="24"/>
        </w:rPr>
        <w:t xml:space="preserve">, société de droit, </w:t>
      </w:r>
      <w:r w:rsidR="00FC34AB" w:rsidRPr="0074308D">
        <w:rPr>
          <w:rFonts w:asciiTheme="majorBidi" w:hAnsiTheme="majorBidi" w:cstheme="majorBidi"/>
          <w:b/>
          <w:bCs/>
          <w:i/>
          <w:sz w:val="24"/>
          <w:szCs w:val="24"/>
        </w:rPr>
        <w:t xml:space="preserve">[nom du pays du </w:t>
      </w:r>
      <w:r w:rsidR="007F1B45" w:rsidRPr="0074308D">
        <w:rPr>
          <w:rFonts w:asciiTheme="majorBidi" w:hAnsiTheme="majorBidi" w:cstheme="majorBidi"/>
          <w:b/>
          <w:bCs/>
          <w:i/>
          <w:sz w:val="24"/>
          <w:szCs w:val="24"/>
        </w:rPr>
        <w:t>Fournisseur</w:t>
      </w:r>
      <w:r w:rsidR="00FC34AB" w:rsidRPr="0074308D">
        <w:rPr>
          <w:rFonts w:asciiTheme="majorBidi" w:hAnsiTheme="majorBidi" w:cstheme="majorBidi"/>
          <w:b/>
          <w:bCs/>
          <w:i/>
          <w:sz w:val="24"/>
          <w:szCs w:val="24"/>
        </w:rPr>
        <w:t>]</w:t>
      </w:r>
      <w:r w:rsidR="00FC34AB" w:rsidRPr="0074308D">
        <w:rPr>
          <w:rFonts w:asciiTheme="majorBidi" w:hAnsiTheme="majorBidi" w:cstheme="majorBidi"/>
          <w:sz w:val="24"/>
          <w:szCs w:val="24"/>
        </w:rPr>
        <w:t xml:space="preserve">, ayant son siège social à </w:t>
      </w:r>
      <w:r w:rsidR="00FC34AB" w:rsidRPr="0074308D">
        <w:rPr>
          <w:rFonts w:asciiTheme="majorBidi" w:hAnsiTheme="majorBidi" w:cstheme="majorBidi"/>
          <w:b/>
          <w:bCs/>
          <w:i/>
          <w:sz w:val="24"/>
          <w:szCs w:val="24"/>
        </w:rPr>
        <w:t xml:space="preserve">[adresse du </w:t>
      </w:r>
      <w:r w:rsidR="007F1B45" w:rsidRPr="0074308D">
        <w:rPr>
          <w:rFonts w:asciiTheme="majorBidi" w:hAnsiTheme="majorBidi" w:cstheme="majorBidi"/>
          <w:b/>
          <w:bCs/>
          <w:i/>
          <w:sz w:val="24"/>
          <w:szCs w:val="24"/>
        </w:rPr>
        <w:t>Fournisseur</w:t>
      </w:r>
      <w:r w:rsidR="00FC34AB" w:rsidRPr="0074308D">
        <w:rPr>
          <w:rFonts w:asciiTheme="majorBidi" w:hAnsiTheme="majorBidi" w:cstheme="majorBidi"/>
          <w:b/>
          <w:bCs/>
          <w:i/>
          <w:sz w:val="24"/>
          <w:szCs w:val="24"/>
        </w:rPr>
        <w:t>]</w:t>
      </w:r>
      <w:r w:rsidR="00FC34AB" w:rsidRPr="0074308D">
        <w:rPr>
          <w:rFonts w:asciiTheme="majorBidi" w:hAnsiTheme="majorBidi" w:cstheme="majorBidi"/>
          <w:sz w:val="24"/>
          <w:szCs w:val="24"/>
        </w:rPr>
        <w:t xml:space="preserve"> (ci-après dénommée </w:t>
      </w:r>
      <w:r w:rsidR="009745EB" w:rsidRPr="0074308D">
        <w:rPr>
          <w:rFonts w:asciiTheme="majorBidi" w:hAnsiTheme="majorBidi" w:cstheme="majorBidi"/>
          <w:sz w:val="24"/>
          <w:szCs w:val="24"/>
        </w:rPr>
        <w:t>« </w:t>
      </w:r>
      <w:r w:rsidR="00FC34AB" w:rsidRPr="0074308D">
        <w:rPr>
          <w:rFonts w:asciiTheme="majorBidi" w:hAnsiTheme="majorBidi" w:cstheme="majorBidi"/>
          <w:sz w:val="24"/>
          <w:szCs w:val="24"/>
        </w:rPr>
        <w:t xml:space="preserve">le </w:t>
      </w:r>
      <w:r w:rsidR="007F1B45" w:rsidRPr="0074308D">
        <w:rPr>
          <w:rFonts w:asciiTheme="majorBidi" w:hAnsiTheme="majorBidi" w:cstheme="majorBidi"/>
          <w:sz w:val="24"/>
          <w:szCs w:val="24"/>
        </w:rPr>
        <w:t>Fournisseur</w:t>
      </w:r>
      <w:r w:rsidR="009745EB" w:rsidRPr="0074308D">
        <w:rPr>
          <w:rFonts w:asciiTheme="majorBidi" w:hAnsiTheme="majorBidi" w:cstheme="majorBidi"/>
          <w:sz w:val="24"/>
          <w:szCs w:val="24"/>
        </w:rPr>
        <w:t> »</w:t>
      </w:r>
      <w:r w:rsidR="00FC34AB" w:rsidRPr="0074308D">
        <w:rPr>
          <w:rFonts w:asciiTheme="majorBidi" w:hAnsiTheme="majorBidi" w:cstheme="majorBidi"/>
          <w:sz w:val="24"/>
          <w:szCs w:val="24"/>
        </w:rPr>
        <w:t>)</w:t>
      </w:r>
    </w:p>
    <w:p w14:paraId="25D18205" w14:textId="77777777" w:rsidR="009C72A3" w:rsidRPr="0074308D" w:rsidRDefault="009C72A3" w:rsidP="00401B97">
      <w:pPr>
        <w:spacing w:after="120"/>
        <w:jc w:val="both"/>
        <w:rPr>
          <w:rFonts w:asciiTheme="majorBidi" w:hAnsiTheme="majorBidi" w:cstheme="majorBidi"/>
          <w:sz w:val="24"/>
          <w:szCs w:val="24"/>
        </w:rPr>
      </w:pPr>
    </w:p>
    <w:p w14:paraId="5F5EA8C4" w14:textId="18EB5DEA" w:rsidR="00FC34AB" w:rsidRPr="0074308D" w:rsidRDefault="00FC34AB" w:rsidP="009C72A3">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ATTENDU que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souhaite confier au </w:t>
      </w:r>
      <w:r w:rsidR="007F1B45" w:rsidRPr="0074308D">
        <w:rPr>
          <w:rFonts w:asciiTheme="majorBidi" w:hAnsiTheme="majorBidi" w:cstheme="majorBidi"/>
          <w:sz w:val="24"/>
          <w:szCs w:val="24"/>
        </w:rPr>
        <w:t>Fournisseur</w:t>
      </w:r>
      <w:r w:rsidRPr="0074308D">
        <w:rPr>
          <w:rFonts w:asciiTheme="majorBidi" w:hAnsiTheme="majorBidi" w:cstheme="majorBidi"/>
          <w:sz w:val="24"/>
          <w:szCs w:val="24"/>
        </w:rPr>
        <w:t xml:space="preserve"> la conception, la fabrication, les tests, la livraison, le montage, et la mise en service d’un</w:t>
      </w:r>
      <w:r w:rsidR="00FC338E" w:rsidRPr="0074308D">
        <w:rPr>
          <w:rFonts w:asciiTheme="majorBidi" w:hAnsiTheme="majorBidi" w:cstheme="majorBidi"/>
          <w:sz w:val="24"/>
          <w:szCs w:val="24"/>
        </w:rPr>
        <w:t xml:space="preserve"> Système d’Inform</w:t>
      </w:r>
      <w:r w:rsidRPr="0074308D">
        <w:rPr>
          <w:rFonts w:asciiTheme="majorBidi" w:hAnsiTheme="majorBidi" w:cstheme="majorBidi"/>
          <w:sz w:val="24"/>
          <w:szCs w:val="24"/>
        </w:rPr>
        <w:t xml:space="preserve">ation, à savoir </w:t>
      </w:r>
      <w:r w:rsidRPr="0074308D">
        <w:rPr>
          <w:rFonts w:asciiTheme="majorBidi" w:hAnsiTheme="majorBidi" w:cstheme="majorBidi"/>
          <w:b/>
          <w:bCs/>
          <w:i/>
          <w:sz w:val="24"/>
          <w:szCs w:val="24"/>
        </w:rPr>
        <w:t xml:space="preserve">[brève description </w:t>
      </w:r>
      <w:r w:rsidR="00FC338E" w:rsidRPr="0074308D">
        <w:rPr>
          <w:rFonts w:asciiTheme="majorBidi" w:hAnsiTheme="majorBidi" w:cstheme="majorBidi"/>
          <w:b/>
          <w:bCs/>
          <w:i/>
          <w:sz w:val="24"/>
          <w:szCs w:val="24"/>
        </w:rPr>
        <w:t>du système d’inform</w:t>
      </w:r>
      <w:r w:rsidRPr="0074308D">
        <w:rPr>
          <w:rFonts w:asciiTheme="majorBidi" w:hAnsiTheme="majorBidi" w:cstheme="majorBidi"/>
          <w:b/>
          <w:bCs/>
          <w:i/>
          <w:sz w:val="24"/>
          <w:szCs w:val="24"/>
        </w:rPr>
        <w:t>ation]</w:t>
      </w:r>
      <w:r w:rsidRPr="0074308D">
        <w:rPr>
          <w:rFonts w:asciiTheme="majorBidi" w:hAnsiTheme="majorBidi" w:cstheme="majorBidi"/>
          <w:i/>
          <w:sz w:val="24"/>
          <w:szCs w:val="24"/>
        </w:rPr>
        <w:t xml:space="preserve"> </w:t>
      </w:r>
      <w:r w:rsidRPr="0074308D">
        <w:rPr>
          <w:rFonts w:asciiTheme="majorBidi" w:hAnsiTheme="majorBidi" w:cstheme="majorBidi"/>
          <w:sz w:val="24"/>
          <w:szCs w:val="24"/>
        </w:rPr>
        <w:t>(ci-aprè</w:t>
      </w:r>
      <w:r w:rsidR="00401B97" w:rsidRPr="0074308D">
        <w:rPr>
          <w:rFonts w:asciiTheme="majorBidi" w:hAnsiTheme="majorBidi" w:cstheme="majorBidi"/>
          <w:sz w:val="24"/>
          <w:szCs w:val="24"/>
        </w:rPr>
        <w:t xml:space="preserve">s dénommée </w:t>
      </w:r>
      <w:r w:rsidR="009745EB" w:rsidRPr="0074308D">
        <w:rPr>
          <w:rFonts w:asciiTheme="majorBidi" w:hAnsiTheme="majorBidi" w:cstheme="majorBidi"/>
          <w:sz w:val="24"/>
          <w:szCs w:val="24"/>
        </w:rPr>
        <w:t>« </w:t>
      </w:r>
      <w:r w:rsidR="00FC338E" w:rsidRPr="0074308D">
        <w:rPr>
          <w:rFonts w:asciiTheme="majorBidi" w:hAnsiTheme="majorBidi" w:cstheme="majorBidi"/>
          <w:sz w:val="24"/>
          <w:szCs w:val="24"/>
        </w:rPr>
        <w:t>le Système</w:t>
      </w:r>
      <w:r w:rsidR="009745EB" w:rsidRPr="0074308D">
        <w:rPr>
          <w:rFonts w:asciiTheme="majorBidi" w:hAnsiTheme="majorBidi" w:cstheme="majorBidi"/>
          <w:sz w:val="24"/>
          <w:szCs w:val="24"/>
        </w:rPr>
        <w:t> »</w:t>
      </w:r>
      <w:r w:rsidR="00401B97" w:rsidRPr="0074308D">
        <w:rPr>
          <w:rFonts w:asciiTheme="majorBidi" w:hAnsiTheme="majorBidi" w:cstheme="majorBidi"/>
          <w:sz w:val="24"/>
          <w:szCs w:val="24"/>
        </w:rPr>
        <w:t>),</w:t>
      </w:r>
      <w:r w:rsidR="009C72A3"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et que le </w:t>
      </w:r>
      <w:r w:rsidR="007F1B45" w:rsidRPr="0074308D">
        <w:rPr>
          <w:rFonts w:asciiTheme="majorBidi" w:hAnsiTheme="majorBidi" w:cstheme="majorBidi"/>
          <w:sz w:val="24"/>
          <w:szCs w:val="24"/>
        </w:rPr>
        <w:t>Fournisseur</w:t>
      </w:r>
      <w:r w:rsidRPr="0074308D">
        <w:rPr>
          <w:rFonts w:asciiTheme="majorBidi" w:hAnsiTheme="majorBidi" w:cstheme="majorBidi"/>
          <w:sz w:val="24"/>
          <w:szCs w:val="24"/>
        </w:rPr>
        <w:t xml:space="preserve"> a indiqué l’accepter dans les termes et conditions ci-après précisés,</w:t>
      </w:r>
    </w:p>
    <w:p w14:paraId="26448F1D" w14:textId="77777777" w:rsidR="00503285" w:rsidRPr="0074308D" w:rsidRDefault="00503285" w:rsidP="00401B97">
      <w:pPr>
        <w:spacing w:after="120"/>
        <w:rPr>
          <w:rFonts w:asciiTheme="majorBidi" w:hAnsiTheme="majorBidi" w:cstheme="majorBidi"/>
          <w:sz w:val="24"/>
          <w:szCs w:val="24"/>
        </w:rPr>
      </w:pPr>
    </w:p>
    <w:p w14:paraId="4D7D4769" w14:textId="457D7940" w:rsidR="00FC34AB" w:rsidRPr="0074308D" w:rsidRDefault="00FC34AB" w:rsidP="00401B97">
      <w:pPr>
        <w:spacing w:after="120"/>
        <w:rPr>
          <w:rFonts w:asciiTheme="majorBidi" w:hAnsiTheme="majorBidi" w:cstheme="majorBidi"/>
          <w:sz w:val="24"/>
          <w:szCs w:val="24"/>
        </w:rPr>
      </w:pPr>
      <w:r w:rsidRPr="0074308D">
        <w:rPr>
          <w:rFonts w:asciiTheme="majorBidi" w:hAnsiTheme="majorBidi" w:cstheme="majorBidi"/>
          <w:sz w:val="24"/>
          <w:szCs w:val="24"/>
        </w:rPr>
        <w:t>IL A ETE CONCLU CE QUI SUIT</w:t>
      </w:r>
      <w:r w:rsidR="009745EB" w:rsidRPr="0074308D">
        <w:rPr>
          <w:rFonts w:asciiTheme="majorBidi" w:hAnsiTheme="majorBidi" w:cstheme="majorBidi"/>
          <w:sz w:val="24"/>
          <w:szCs w:val="24"/>
        </w:rPr>
        <w:t> :</w:t>
      </w:r>
    </w:p>
    <w:p w14:paraId="79A15454" w14:textId="77777777" w:rsidR="00503285" w:rsidRPr="0074308D" w:rsidRDefault="00503285" w:rsidP="00401B97">
      <w:pPr>
        <w:spacing w:after="120"/>
        <w:rPr>
          <w:rFonts w:asciiTheme="majorBidi" w:hAnsiTheme="majorBidi" w:cstheme="majorBidi"/>
          <w:sz w:val="24"/>
          <w:szCs w:val="24"/>
        </w:rPr>
      </w:pPr>
    </w:p>
    <w:tbl>
      <w:tblPr>
        <w:tblW w:w="9715" w:type="dxa"/>
        <w:tblLayout w:type="fixed"/>
        <w:tblLook w:val="0000" w:firstRow="0" w:lastRow="0" w:firstColumn="0" w:lastColumn="0" w:noHBand="0" w:noVBand="0"/>
      </w:tblPr>
      <w:tblGrid>
        <w:gridCol w:w="1985"/>
        <w:gridCol w:w="7730"/>
      </w:tblGrid>
      <w:tr w:rsidR="00FC34AB" w:rsidRPr="0074308D" w14:paraId="599B8E60" w14:textId="77777777" w:rsidTr="00B51A4D">
        <w:tc>
          <w:tcPr>
            <w:tcW w:w="1985" w:type="dxa"/>
          </w:tcPr>
          <w:p w14:paraId="01C7E639" w14:textId="309578EA" w:rsidR="00FC34AB" w:rsidRPr="0074308D" w:rsidRDefault="00FC34AB" w:rsidP="00805802">
            <w:pPr>
              <w:suppressAutoHyphens/>
              <w:spacing w:after="120"/>
              <w:rPr>
                <w:rFonts w:asciiTheme="majorBidi" w:hAnsiTheme="majorBidi" w:cstheme="majorBidi"/>
                <w:b/>
                <w:sz w:val="24"/>
                <w:szCs w:val="24"/>
              </w:rPr>
            </w:pPr>
            <w:r w:rsidRPr="0074308D">
              <w:rPr>
                <w:sz w:val="24"/>
                <w:lang w:eastAsia="en-US"/>
              </w:rPr>
              <w:t>Article 1.</w:t>
            </w:r>
            <w:r w:rsidR="00805802" w:rsidRPr="0074308D">
              <w:rPr>
                <w:sz w:val="24"/>
                <w:lang w:eastAsia="en-US"/>
              </w:rPr>
              <w:br/>
            </w:r>
            <w:r w:rsidR="00805802" w:rsidRPr="0074308D">
              <w:rPr>
                <w:sz w:val="24"/>
                <w:lang w:eastAsia="en-US"/>
              </w:rPr>
              <w:br/>
            </w:r>
            <w:r w:rsidRPr="0074308D">
              <w:rPr>
                <w:sz w:val="24"/>
                <w:lang w:eastAsia="en-US"/>
              </w:rPr>
              <w:t>Documents contractuels</w:t>
            </w:r>
          </w:p>
        </w:tc>
        <w:tc>
          <w:tcPr>
            <w:tcW w:w="7730" w:type="dxa"/>
          </w:tcPr>
          <w:p w14:paraId="6CD7BA0C" w14:textId="77777777" w:rsidR="00FC34AB" w:rsidRPr="0074308D" w:rsidRDefault="00FC34AB" w:rsidP="00401B97">
            <w:pPr>
              <w:spacing w:after="120"/>
              <w:rPr>
                <w:rFonts w:asciiTheme="majorBidi" w:hAnsiTheme="majorBidi" w:cstheme="majorBidi"/>
                <w:sz w:val="24"/>
                <w:szCs w:val="24"/>
              </w:rPr>
            </w:pPr>
            <w:r w:rsidRPr="0074308D">
              <w:rPr>
                <w:rFonts w:asciiTheme="majorBidi" w:hAnsiTheme="majorBidi" w:cstheme="majorBidi"/>
                <w:sz w:val="24"/>
                <w:szCs w:val="24"/>
              </w:rPr>
              <w:t>1.1</w:t>
            </w:r>
            <w:r w:rsidRPr="0074308D">
              <w:rPr>
                <w:rFonts w:asciiTheme="majorBidi" w:hAnsiTheme="majorBidi" w:cstheme="majorBidi"/>
                <w:sz w:val="24"/>
                <w:szCs w:val="24"/>
              </w:rPr>
              <w:tab/>
              <w:t xml:space="preserve">Documents contractuels (Référence Clause </w:t>
            </w:r>
            <w:r w:rsidR="00FC338E" w:rsidRPr="0074308D">
              <w:rPr>
                <w:rFonts w:asciiTheme="majorBidi" w:hAnsiTheme="majorBidi" w:cstheme="majorBidi"/>
              </w:rPr>
              <w:t>1.1 (a) (ii)</w:t>
            </w:r>
            <w:r w:rsidRPr="0074308D">
              <w:rPr>
                <w:rFonts w:asciiTheme="majorBidi" w:hAnsiTheme="majorBidi" w:cstheme="majorBidi"/>
                <w:sz w:val="24"/>
                <w:szCs w:val="24"/>
              </w:rPr>
              <w:t xml:space="preserve"> du CCAG)</w:t>
            </w:r>
          </w:p>
          <w:p w14:paraId="2B09580C" w14:textId="77777777" w:rsidR="00FC34AB" w:rsidRPr="0074308D" w:rsidRDefault="00FC34AB" w:rsidP="00401B97">
            <w:pPr>
              <w:spacing w:after="120"/>
              <w:ind w:left="720"/>
              <w:jc w:val="both"/>
              <w:rPr>
                <w:rFonts w:asciiTheme="majorBidi" w:hAnsiTheme="majorBidi" w:cstheme="majorBidi"/>
                <w:sz w:val="24"/>
                <w:szCs w:val="24"/>
              </w:rPr>
            </w:pPr>
            <w:r w:rsidRPr="0074308D">
              <w:rPr>
                <w:rFonts w:asciiTheme="majorBidi" w:hAnsiTheme="majorBidi" w:cstheme="majorBidi"/>
                <w:sz w:val="24"/>
                <w:szCs w:val="24"/>
              </w:rPr>
              <w:t xml:space="preserve">Les documents suivants constitueront le Marché passé entre </w:t>
            </w:r>
            <w:r w:rsidR="00780F42" w:rsidRPr="0074308D">
              <w:rPr>
                <w:rFonts w:asciiTheme="majorBidi" w:hAnsiTheme="majorBidi" w:cstheme="majorBidi"/>
                <w:sz w:val="24"/>
                <w:szCs w:val="24"/>
              </w:rPr>
              <w:t>l’Acheteur</w:t>
            </w:r>
            <w:r w:rsidRPr="0074308D">
              <w:rPr>
                <w:rFonts w:asciiTheme="majorBidi" w:hAnsiTheme="majorBidi" w:cstheme="majorBidi"/>
                <w:sz w:val="24"/>
                <w:szCs w:val="24"/>
              </w:rPr>
              <w:t xml:space="preserve"> et le </w:t>
            </w:r>
            <w:r w:rsidR="007F1B45" w:rsidRPr="0074308D">
              <w:rPr>
                <w:rFonts w:asciiTheme="majorBidi" w:hAnsiTheme="majorBidi" w:cstheme="majorBidi"/>
                <w:sz w:val="24"/>
                <w:szCs w:val="24"/>
              </w:rPr>
              <w:t>Fournisseur</w:t>
            </w:r>
            <w:r w:rsidRPr="0074308D">
              <w:rPr>
                <w:rFonts w:asciiTheme="majorBidi" w:hAnsiTheme="majorBidi" w:cstheme="majorBidi"/>
                <w:sz w:val="24"/>
                <w:szCs w:val="24"/>
              </w:rPr>
              <w:t>, et chacun de ces documents devra être considéré comme faisant partie intégrante du Marché</w:t>
            </w:r>
            <w:r w:rsidR="009745EB" w:rsidRPr="0074308D">
              <w:rPr>
                <w:rFonts w:asciiTheme="majorBidi" w:hAnsiTheme="majorBidi" w:cstheme="majorBidi"/>
                <w:sz w:val="24"/>
                <w:szCs w:val="24"/>
              </w:rPr>
              <w:t> :</w:t>
            </w:r>
          </w:p>
          <w:p w14:paraId="20838E51" w14:textId="1A8991BB" w:rsidR="00FC34AB" w:rsidRPr="0074308D" w:rsidRDefault="00805802" w:rsidP="00805802">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w:t>
            </w:r>
            <w:r w:rsidR="00FC34AB" w:rsidRPr="0074308D">
              <w:rPr>
                <w:rFonts w:asciiTheme="majorBidi" w:hAnsiTheme="majorBidi" w:cstheme="majorBidi"/>
                <w:sz w:val="24"/>
                <w:szCs w:val="24"/>
              </w:rPr>
              <w:t>a)</w:t>
            </w:r>
            <w:r w:rsidR="00FC34AB" w:rsidRPr="0074308D">
              <w:rPr>
                <w:rFonts w:asciiTheme="majorBidi" w:hAnsiTheme="majorBidi" w:cstheme="majorBidi"/>
                <w:sz w:val="24"/>
                <w:szCs w:val="24"/>
              </w:rPr>
              <w:tab/>
              <w:t>Le présent Acte d’engagement et ses annexes</w:t>
            </w:r>
          </w:p>
          <w:p w14:paraId="71F7779D" w14:textId="3DC7D6E0" w:rsidR="00FC34AB" w:rsidRPr="0074308D" w:rsidRDefault="00805802" w:rsidP="00805802">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w:t>
            </w:r>
            <w:r w:rsidR="00FC34AB" w:rsidRPr="0074308D">
              <w:rPr>
                <w:rFonts w:asciiTheme="majorBidi" w:hAnsiTheme="majorBidi" w:cstheme="majorBidi"/>
                <w:sz w:val="24"/>
                <w:szCs w:val="24"/>
              </w:rPr>
              <w:t>b)</w:t>
            </w:r>
            <w:r w:rsidR="00FC34AB" w:rsidRPr="0074308D">
              <w:rPr>
                <w:rFonts w:asciiTheme="majorBidi" w:hAnsiTheme="majorBidi" w:cstheme="majorBidi"/>
                <w:sz w:val="24"/>
                <w:szCs w:val="24"/>
              </w:rPr>
              <w:tab/>
            </w:r>
            <w:r w:rsidR="00FC338E" w:rsidRPr="0074308D">
              <w:rPr>
                <w:rFonts w:asciiTheme="majorBidi" w:hAnsiTheme="majorBidi" w:cstheme="majorBidi"/>
                <w:sz w:val="24"/>
                <w:szCs w:val="24"/>
              </w:rPr>
              <w:t>Le Cahier des clauses administratives particulières</w:t>
            </w:r>
            <w:r w:rsidR="009745EB" w:rsidRPr="0074308D">
              <w:rPr>
                <w:rFonts w:asciiTheme="majorBidi" w:hAnsiTheme="majorBidi" w:cstheme="majorBidi"/>
                <w:sz w:val="24"/>
                <w:szCs w:val="24"/>
              </w:rPr>
              <w:t xml:space="preserve"> </w:t>
            </w:r>
            <w:r w:rsidR="00FC34AB" w:rsidRPr="0074308D">
              <w:rPr>
                <w:rFonts w:asciiTheme="majorBidi" w:hAnsiTheme="majorBidi" w:cstheme="majorBidi"/>
                <w:sz w:val="24"/>
                <w:szCs w:val="24"/>
              </w:rPr>
              <w:t>La Lettre de marché</w:t>
            </w:r>
          </w:p>
          <w:p w14:paraId="3DB4B919" w14:textId="496850BD" w:rsidR="00FC34AB" w:rsidRPr="0074308D" w:rsidRDefault="00805802" w:rsidP="00805802">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w:t>
            </w:r>
            <w:r w:rsidR="00FC34AB" w:rsidRPr="0074308D">
              <w:rPr>
                <w:rFonts w:asciiTheme="majorBidi" w:hAnsiTheme="majorBidi" w:cstheme="majorBidi"/>
                <w:sz w:val="24"/>
                <w:szCs w:val="24"/>
              </w:rPr>
              <w:t>c)</w:t>
            </w:r>
            <w:r w:rsidR="00FC34AB" w:rsidRPr="0074308D">
              <w:rPr>
                <w:rFonts w:asciiTheme="majorBidi" w:hAnsiTheme="majorBidi" w:cstheme="majorBidi"/>
                <w:sz w:val="24"/>
                <w:szCs w:val="24"/>
              </w:rPr>
              <w:tab/>
            </w:r>
            <w:r w:rsidR="00FC338E" w:rsidRPr="0074308D">
              <w:rPr>
                <w:rFonts w:asciiTheme="majorBidi" w:hAnsiTheme="majorBidi" w:cstheme="majorBidi"/>
                <w:sz w:val="24"/>
                <w:szCs w:val="24"/>
              </w:rPr>
              <w:t>Le Cahier des clauses administratives générales</w:t>
            </w:r>
            <w:r w:rsidR="009745EB" w:rsidRPr="0074308D">
              <w:rPr>
                <w:rFonts w:asciiTheme="majorBidi" w:hAnsiTheme="majorBidi" w:cstheme="majorBidi"/>
                <w:sz w:val="24"/>
                <w:szCs w:val="24"/>
              </w:rPr>
              <w:t xml:space="preserve"> </w:t>
            </w:r>
          </w:p>
          <w:p w14:paraId="592DBFAF" w14:textId="226FE93D" w:rsidR="00FC34AB" w:rsidRPr="0074308D" w:rsidRDefault="00805802" w:rsidP="00805802">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w:t>
            </w:r>
            <w:r w:rsidR="00FC34AB" w:rsidRPr="0074308D">
              <w:rPr>
                <w:rFonts w:asciiTheme="majorBidi" w:hAnsiTheme="majorBidi" w:cstheme="majorBidi"/>
                <w:sz w:val="24"/>
                <w:szCs w:val="24"/>
              </w:rPr>
              <w:t>d)</w:t>
            </w:r>
            <w:r w:rsidR="00FC34AB" w:rsidRPr="0074308D">
              <w:rPr>
                <w:rFonts w:asciiTheme="majorBidi" w:hAnsiTheme="majorBidi" w:cstheme="majorBidi"/>
                <w:sz w:val="24"/>
                <w:szCs w:val="24"/>
              </w:rPr>
              <w:tab/>
            </w:r>
            <w:r w:rsidR="00FC338E" w:rsidRPr="0074308D">
              <w:rPr>
                <w:rFonts w:asciiTheme="majorBidi" w:hAnsiTheme="majorBidi" w:cstheme="majorBidi"/>
                <w:sz w:val="24"/>
                <w:szCs w:val="24"/>
              </w:rPr>
              <w:t xml:space="preserve">Les Exigences techniques (y compris le Calendrier de réalisation) </w:t>
            </w:r>
          </w:p>
          <w:p w14:paraId="4B1F80FA" w14:textId="7BFC0586" w:rsidR="00FC34AB" w:rsidRPr="0074308D" w:rsidRDefault="00805802" w:rsidP="00805802">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w:t>
            </w:r>
            <w:r w:rsidR="00FC34AB" w:rsidRPr="0074308D">
              <w:rPr>
                <w:rFonts w:asciiTheme="majorBidi" w:hAnsiTheme="majorBidi" w:cstheme="majorBidi"/>
                <w:sz w:val="24"/>
                <w:szCs w:val="24"/>
              </w:rPr>
              <w:t>e)</w:t>
            </w:r>
            <w:r w:rsidR="00FC34AB" w:rsidRPr="0074308D">
              <w:rPr>
                <w:rFonts w:asciiTheme="majorBidi" w:hAnsiTheme="majorBidi" w:cstheme="majorBidi"/>
                <w:sz w:val="24"/>
                <w:szCs w:val="24"/>
              </w:rPr>
              <w:tab/>
            </w:r>
            <w:r w:rsidR="00FC338E" w:rsidRPr="0074308D">
              <w:rPr>
                <w:rFonts w:asciiTheme="majorBidi" w:hAnsiTheme="majorBidi" w:cstheme="majorBidi"/>
                <w:sz w:val="24"/>
                <w:szCs w:val="24"/>
              </w:rPr>
              <w:t>L’Offre et les Bordereaux de prix remis par le Fournisseur</w:t>
            </w:r>
            <w:r w:rsidR="00FC338E" w:rsidRPr="0074308D" w:rsidDel="00FC338E">
              <w:rPr>
                <w:rFonts w:asciiTheme="majorBidi" w:hAnsiTheme="majorBidi" w:cstheme="majorBidi"/>
                <w:sz w:val="24"/>
                <w:szCs w:val="24"/>
              </w:rPr>
              <w:t xml:space="preserve"> </w:t>
            </w:r>
          </w:p>
          <w:p w14:paraId="12A3DFF3" w14:textId="4225E960" w:rsidR="00FC34AB" w:rsidRPr="0074308D" w:rsidRDefault="00805802" w:rsidP="00805802">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w:t>
            </w:r>
            <w:r w:rsidR="00FC34AB" w:rsidRPr="0074308D">
              <w:rPr>
                <w:rFonts w:asciiTheme="majorBidi" w:hAnsiTheme="majorBidi" w:cstheme="majorBidi"/>
                <w:sz w:val="24"/>
                <w:szCs w:val="24"/>
              </w:rPr>
              <w:t>f)</w:t>
            </w:r>
            <w:r w:rsidR="00FC34AB" w:rsidRPr="0074308D">
              <w:rPr>
                <w:rFonts w:asciiTheme="majorBidi" w:hAnsiTheme="majorBidi" w:cstheme="majorBidi"/>
                <w:sz w:val="24"/>
                <w:szCs w:val="24"/>
              </w:rPr>
              <w:tab/>
            </w:r>
            <w:r w:rsidR="00FC338E" w:rsidRPr="0074308D">
              <w:rPr>
                <w:rFonts w:asciiTheme="majorBidi" w:hAnsiTheme="majorBidi" w:cstheme="majorBidi"/>
                <w:b/>
                <w:bCs/>
                <w:sz w:val="24"/>
                <w:szCs w:val="24"/>
              </w:rPr>
              <w:t>[</w:t>
            </w:r>
            <w:r w:rsidR="00FC338E" w:rsidRPr="0074308D">
              <w:rPr>
                <w:rFonts w:asciiTheme="majorBidi" w:hAnsiTheme="majorBidi" w:cstheme="majorBidi"/>
                <w:b/>
                <w:bCs/>
                <w:i/>
                <w:sz w:val="24"/>
                <w:szCs w:val="24"/>
              </w:rPr>
              <w:t>insérer ici tout autre document éventuel</w:t>
            </w:r>
            <w:r w:rsidR="00FC338E" w:rsidRPr="0074308D">
              <w:rPr>
                <w:rFonts w:asciiTheme="majorBidi" w:hAnsiTheme="majorBidi" w:cstheme="majorBidi"/>
                <w:b/>
                <w:bCs/>
                <w:sz w:val="24"/>
                <w:szCs w:val="24"/>
              </w:rPr>
              <w:t>]</w:t>
            </w:r>
            <w:r w:rsidR="009745EB" w:rsidRPr="0074308D">
              <w:rPr>
                <w:rFonts w:asciiTheme="majorBidi" w:hAnsiTheme="majorBidi" w:cstheme="majorBidi"/>
                <w:sz w:val="24"/>
                <w:szCs w:val="24"/>
              </w:rPr>
              <w:t xml:space="preserve"> </w:t>
            </w:r>
          </w:p>
          <w:p w14:paraId="33D31AAF" w14:textId="77777777" w:rsidR="00FC34AB" w:rsidRPr="0074308D" w:rsidRDefault="00FC34AB" w:rsidP="00805802">
            <w:pPr>
              <w:spacing w:after="120"/>
              <w:jc w:val="both"/>
              <w:rPr>
                <w:rFonts w:asciiTheme="majorBidi" w:hAnsiTheme="majorBidi" w:cstheme="majorBidi"/>
                <w:sz w:val="24"/>
                <w:szCs w:val="24"/>
              </w:rPr>
            </w:pPr>
            <w:r w:rsidRPr="0074308D">
              <w:rPr>
                <w:rFonts w:asciiTheme="majorBidi" w:hAnsiTheme="majorBidi" w:cstheme="majorBidi"/>
                <w:sz w:val="24"/>
                <w:szCs w:val="24"/>
              </w:rPr>
              <w:t>1.2</w:t>
            </w:r>
            <w:r w:rsidRPr="0074308D">
              <w:rPr>
                <w:rFonts w:asciiTheme="majorBidi" w:hAnsiTheme="majorBidi" w:cstheme="majorBidi"/>
                <w:sz w:val="24"/>
                <w:szCs w:val="24"/>
              </w:rPr>
              <w:tab/>
              <w:t>Ordre de Priorité (Référence Clause 2 du CCAG)</w:t>
            </w:r>
          </w:p>
          <w:p w14:paraId="44B38843" w14:textId="77777777" w:rsidR="00FC34AB" w:rsidRPr="0074308D" w:rsidRDefault="00FC34AB" w:rsidP="00805802">
            <w:pPr>
              <w:pStyle w:val="Head82"/>
              <w:spacing w:before="120"/>
              <w:ind w:left="715"/>
              <w:jc w:val="both"/>
              <w:rPr>
                <w:rFonts w:asciiTheme="majorBidi" w:hAnsiTheme="majorBidi" w:cstheme="majorBidi"/>
                <w:b w:val="0"/>
                <w:bCs/>
                <w:sz w:val="24"/>
                <w:szCs w:val="24"/>
                <w:lang w:val="fr-FR"/>
              </w:rPr>
            </w:pPr>
            <w:r w:rsidRPr="0074308D">
              <w:rPr>
                <w:rFonts w:asciiTheme="majorBidi" w:hAnsiTheme="majorBidi" w:cstheme="majorBidi"/>
                <w:b w:val="0"/>
                <w:bCs/>
                <w:sz w:val="24"/>
                <w:szCs w:val="24"/>
                <w:lang w:val="fr-FR"/>
              </w:rPr>
              <w:t>En cas d’ambiguïté ou de conf</w:t>
            </w:r>
            <w:r w:rsidR="00FC338E" w:rsidRPr="0074308D">
              <w:rPr>
                <w:rFonts w:asciiTheme="majorBidi" w:hAnsiTheme="majorBidi" w:cstheme="majorBidi"/>
                <w:b w:val="0"/>
                <w:bCs/>
                <w:sz w:val="24"/>
                <w:szCs w:val="24"/>
                <w:lang w:val="fr-FR"/>
              </w:rPr>
              <w:t>l</w:t>
            </w:r>
            <w:r w:rsidRPr="0074308D">
              <w:rPr>
                <w:rFonts w:asciiTheme="majorBidi" w:hAnsiTheme="majorBidi" w:cstheme="majorBidi"/>
                <w:b w:val="0"/>
                <w:bCs/>
                <w:sz w:val="24"/>
                <w:szCs w:val="24"/>
                <w:lang w:val="fr-FR"/>
              </w:rPr>
              <w:t xml:space="preserve">it entre les documents contractuels repris </w:t>
            </w:r>
            <w:r w:rsidR="00FC338E" w:rsidRPr="0074308D">
              <w:rPr>
                <w:rFonts w:asciiTheme="majorBidi" w:hAnsiTheme="majorBidi" w:cstheme="majorBidi"/>
                <w:b w:val="0"/>
                <w:bCs/>
                <w:sz w:val="24"/>
                <w:szCs w:val="24"/>
                <w:lang w:val="fr-FR"/>
              </w:rPr>
              <w:t>susmentionnés</w:t>
            </w:r>
            <w:r w:rsidRPr="0074308D">
              <w:rPr>
                <w:rFonts w:asciiTheme="majorBidi" w:hAnsiTheme="majorBidi" w:cstheme="majorBidi"/>
                <w:b w:val="0"/>
                <w:bCs/>
                <w:sz w:val="24"/>
                <w:szCs w:val="24"/>
                <w:lang w:val="fr-FR"/>
              </w:rPr>
              <w:t xml:space="preserve">, l’ordre de priorité sera celui dans lequel ils sont </w:t>
            </w:r>
            <w:r w:rsidR="00FC338E" w:rsidRPr="0074308D">
              <w:rPr>
                <w:rFonts w:asciiTheme="majorBidi" w:hAnsiTheme="majorBidi" w:cstheme="majorBidi"/>
                <w:b w:val="0"/>
                <w:bCs/>
                <w:sz w:val="24"/>
                <w:szCs w:val="24"/>
                <w:lang w:val="fr-FR"/>
              </w:rPr>
              <w:t>énumérés à l’Article 1.1 (Documents contractuels) ci-dessus, étant entendu que l’Annexe 7</w:t>
            </w:r>
            <w:r w:rsidR="003732A4" w:rsidRPr="0074308D">
              <w:rPr>
                <w:rFonts w:asciiTheme="majorBidi" w:hAnsiTheme="majorBidi" w:cstheme="majorBidi"/>
                <w:b w:val="0"/>
                <w:bCs/>
                <w:sz w:val="24"/>
                <w:szCs w:val="24"/>
                <w:lang w:val="fr-FR"/>
              </w:rPr>
              <w:t xml:space="preserve"> (Procès-verbal des réunions de finalisation du Marché et amendements convenus au Marché</w:t>
            </w:r>
            <w:r w:rsidR="00FC338E" w:rsidRPr="0074308D">
              <w:rPr>
                <w:rFonts w:asciiTheme="majorBidi" w:hAnsiTheme="majorBidi" w:cstheme="majorBidi"/>
                <w:b w:val="0"/>
                <w:bCs/>
                <w:sz w:val="24"/>
                <w:szCs w:val="24"/>
                <w:lang w:val="fr-FR"/>
              </w:rPr>
              <w:t xml:space="preserve"> prévaudra sur toutes les dispositions du Marché, les autres Annexes au Marché et tous les autres documents contractuels énumérés à l’Article 1.1 ci-dessus</w:t>
            </w:r>
            <w:r w:rsidRPr="0074308D">
              <w:rPr>
                <w:rFonts w:asciiTheme="majorBidi" w:hAnsiTheme="majorBidi" w:cstheme="majorBidi"/>
                <w:b w:val="0"/>
                <w:bCs/>
                <w:sz w:val="24"/>
                <w:szCs w:val="24"/>
                <w:lang w:val="fr-FR"/>
              </w:rPr>
              <w:t>.</w:t>
            </w:r>
          </w:p>
          <w:p w14:paraId="367F4044" w14:textId="77777777" w:rsidR="00FC34AB" w:rsidRPr="0074308D" w:rsidRDefault="00FC34AB" w:rsidP="00401B97">
            <w:pPr>
              <w:spacing w:after="120"/>
              <w:rPr>
                <w:rFonts w:asciiTheme="majorBidi" w:hAnsiTheme="majorBidi" w:cstheme="majorBidi"/>
                <w:sz w:val="24"/>
                <w:szCs w:val="24"/>
              </w:rPr>
            </w:pPr>
            <w:r w:rsidRPr="0074308D">
              <w:rPr>
                <w:rFonts w:asciiTheme="majorBidi" w:hAnsiTheme="majorBidi" w:cstheme="majorBidi"/>
                <w:sz w:val="24"/>
                <w:szCs w:val="24"/>
              </w:rPr>
              <w:t>1.3</w:t>
            </w:r>
            <w:r w:rsidRPr="0074308D">
              <w:rPr>
                <w:rFonts w:asciiTheme="majorBidi" w:hAnsiTheme="majorBidi" w:cstheme="majorBidi"/>
                <w:sz w:val="24"/>
                <w:szCs w:val="24"/>
              </w:rPr>
              <w:tab/>
              <w:t>Définitions (Référence Clause 1 du CCAG)</w:t>
            </w:r>
          </w:p>
          <w:p w14:paraId="4AD146F2" w14:textId="77777777" w:rsidR="00FC34AB" w:rsidRPr="0074308D" w:rsidRDefault="0087702D" w:rsidP="00401B97">
            <w:pPr>
              <w:spacing w:after="120"/>
              <w:ind w:left="720"/>
              <w:jc w:val="both"/>
              <w:rPr>
                <w:rFonts w:asciiTheme="majorBidi" w:hAnsiTheme="majorBidi" w:cstheme="majorBidi"/>
                <w:sz w:val="24"/>
                <w:szCs w:val="24"/>
              </w:rPr>
            </w:pPr>
            <w:r w:rsidRPr="0074308D">
              <w:rPr>
                <w:rFonts w:asciiTheme="majorBidi" w:hAnsiTheme="majorBidi" w:cstheme="majorBidi"/>
                <w:sz w:val="24"/>
                <w:szCs w:val="24"/>
              </w:rPr>
              <w:t>Tels qu’ils apparaissent dans le présent Marché, les mots et phrases commençant par une lettre majuscule auront la signification qui leur est donnée dans le Cahier des Clauses Administratives Générales CCAG</w:t>
            </w:r>
            <w:r w:rsidR="00FC34AB" w:rsidRPr="0074308D">
              <w:rPr>
                <w:rFonts w:asciiTheme="majorBidi" w:hAnsiTheme="majorBidi" w:cstheme="majorBidi"/>
                <w:sz w:val="24"/>
                <w:szCs w:val="24"/>
              </w:rPr>
              <w:t>.</w:t>
            </w:r>
          </w:p>
        </w:tc>
      </w:tr>
      <w:tr w:rsidR="00FC34AB" w:rsidRPr="0074308D" w14:paraId="08ABC381" w14:textId="77777777" w:rsidTr="00B51A4D">
        <w:tc>
          <w:tcPr>
            <w:tcW w:w="1985" w:type="dxa"/>
          </w:tcPr>
          <w:p w14:paraId="24C23E96" w14:textId="5161EE7D" w:rsidR="00FC34AB" w:rsidRPr="0074308D" w:rsidRDefault="00FC34AB" w:rsidP="00805802">
            <w:pPr>
              <w:suppressAutoHyphens/>
              <w:spacing w:after="120"/>
              <w:rPr>
                <w:rFonts w:asciiTheme="majorBidi" w:hAnsiTheme="majorBidi" w:cstheme="majorBidi"/>
                <w:b/>
                <w:sz w:val="24"/>
                <w:szCs w:val="24"/>
              </w:rPr>
            </w:pPr>
            <w:r w:rsidRPr="0074308D">
              <w:rPr>
                <w:sz w:val="24"/>
                <w:lang w:eastAsia="en-US"/>
              </w:rPr>
              <w:t>Article 2.</w:t>
            </w:r>
            <w:r w:rsidR="00805802" w:rsidRPr="0074308D">
              <w:rPr>
                <w:sz w:val="24"/>
                <w:lang w:eastAsia="en-US"/>
              </w:rPr>
              <w:br/>
            </w:r>
            <w:r w:rsidR="00805802" w:rsidRPr="0074308D">
              <w:rPr>
                <w:sz w:val="24"/>
                <w:lang w:eastAsia="en-US"/>
              </w:rPr>
              <w:br/>
            </w:r>
            <w:r w:rsidRPr="0074308D">
              <w:rPr>
                <w:sz w:val="24"/>
                <w:lang w:eastAsia="en-US"/>
              </w:rPr>
              <w:t>Montant du Marché et conditions de paiement tels que spécifiés dans le bordereau de prix</w:t>
            </w:r>
          </w:p>
        </w:tc>
        <w:tc>
          <w:tcPr>
            <w:tcW w:w="7730" w:type="dxa"/>
          </w:tcPr>
          <w:p w14:paraId="4AE7B577" w14:textId="77777777" w:rsidR="00FC34AB" w:rsidRPr="0074308D" w:rsidRDefault="00FC34AB" w:rsidP="00805802">
            <w:pPr>
              <w:spacing w:after="120"/>
              <w:ind w:left="715" w:hanging="630"/>
              <w:jc w:val="both"/>
              <w:rPr>
                <w:rFonts w:asciiTheme="majorBidi" w:hAnsiTheme="majorBidi" w:cstheme="majorBidi"/>
                <w:sz w:val="24"/>
                <w:szCs w:val="24"/>
              </w:rPr>
            </w:pPr>
            <w:r w:rsidRPr="0074308D">
              <w:rPr>
                <w:rFonts w:asciiTheme="majorBidi" w:hAnsiTheme="majorBidi" w:cstheme="majorBidi"/>
                <w:sz w:val="24"/>
                <w:szCs w:val="24"/>
              </w:rPr>
              <w:t>2.1</w:t>
            </w:r>
            <w:r w:rsidRPr="0074308D">
              <w:rPr>
                <w:rFonts w:asciiTheme="majorBidi" w:hAnsiTheme="majorBidi" w:cstheme="majorBidi"/>
                <w:sz w:val="24"/>
                <w:szCs w:val="24"/>
              </w:rPr>
              <w:tab/>
              <w:t xml:space="preserve">Montant du Marché (Référence Clause </w:t>
            </w:r>
            <w:r w:rsidR="0087702D" w:rsidRPr="0074308D">
              <w:rPr>
                <w:rFonts w:asciiTheme="majorBidi" w:hAnsiTheme="majorBidi" w:cstheme="majorBidi"/>
                <w:sz w:val="24"/>
                <w:szCs w:val="24"/>
              </w:rPr>
              <w:t>1.1 a) viii) du CCAG et Clause</w:t>
            </w:r>
            <w:r w:rsidRPr="0074308D">
              <w:rPr>
                <w:rFonts w:asciiTheme="majorBidi" w:hAnsiTheme="majorBidi" w:cstheme="majorBidi"/>
                <w:sz w:val="24"/>
                <w:szCs w:val="24"/>
              </w:rPr>
              <w:t>11 du CCAG)</w:t>
            </w:r>
          </w:p>
          <w:p w14:paraId="3629802E" w14:textId="77777777" w:rsidR="0087702D" w:rsidRPr="0074308D" w:rsidRDefault="0087702D" w:rsidP="00BB4836">
            <w:pPr>
              <w:spacing w:after="120"/>
              <w:ind w:left="720"/>
              <w:jc w:val="both"/>
              <w:rPr>
                <w:rFonts w:asciiTheme="majorBidi" w:hAnsiTheme="majorBidi" w:cstheme="majorBidi"/>
                <w:sz w:val="24"/>
                <w:szCs w:val="24"/>
              </w:rPr>
            </w:pPr>
            <w:r w:rsidRPr="0074308D">
              <w:rPr>
                <w:rFonts w:asciiTheme="majorBidi" w:hAnsiTheme="majorBidi" w:cstheme="majorBidi"/>
                <w:sz w:val="24"/>
                <w:szCs w:val="24"/>
              </w:rPr>
              <w:t xml:space="preserve">L’Acheteur s’engage par les présentes à payer au Fournisseur le Prix du Marché en échange de l’exécution par le Fournisseur de ses obligations au titre du Marché. Le Prix total du Marché est </w:t>
            </w:r>
            <w:r w:rsidR="003732A4" w:rsidRPr="0074308D">
              <w:rPr>
                <w:rFonts w:asciiTheme="majorBidi" w:hAnsiTheme="majorBidi" w:cstheme="majorBidi"/>
                <w:sz w:val="24"/>
                <w:szCs w:val="24"/>
              </w:rPr>
              <w:t>composé</w:t>
            </w:r>
            <w:r w:rsidR="009745EB" w:rsidRPr="0074308D">
              <w:rPr>
                <w:rFonts w:asciiTheme="majorBidi" w:hAnsiTheme="majorBidi" w:cstheme="majorBidi"/>
                <w:sz w:val="24"/>
                <w:szCs w:val="24"/>
              </w:rPr>
              <w:t xml:space="preserve"> </w:t>
            </w:r>
            <w:r w:rsidR="003732A4" w:rsidRPr="0074308D">
              <w:rPr>
                <w:rFonts w:asciiTheme="majorBidi" w:hAnsiTheme="majorBidi" w:cstheme="majorBidi"/>
                <w:sz w:val="24"/>
                <w:szCs w:val="24"/>
              </w:rPr>
              <w:t xml:space="preserve">de la somme </w:t>
            </w:r>
            <w:r w:rsidRPr="0074308D">
              <w:rPr>
                <w:rFonts w:asciiTheme="majorBidi" w:hAnsiTheme="majorBidi" w:cstheme="majorBidi"/>
                <w:sz w:val="24"/>
                <w:szCs w:val="24"/>
              </w:rPr>
              <w:t xml:space="preserve">de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monnaie étrangère A en toutes lettres</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chiffres</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plus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monnaie étrangère B en toute lettres</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chiffres</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plus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monnaie étrangère C en toutes lettres</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chiffres</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monnaie nationale en toutes lettres</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chiffres</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tel que déterminé dans le Récapitulatif général des Bordereaux de prix. </w:t>
            </w:r>
          </w:p>
          <w:p w14:paraId="71273867" w14:textId="77777777" w:rsidR="00FC34AB" w:rsidRPr="0074308D" w:rsidRDefault="0087702D" w:rsidP="00454E89">
            <w:pPr>
              <w:spacing w:after="120"/>
              <w:ind w:left="720"/>
              <w:jc w:val="both"/>
              <w:rPr>
                <w:rFonts w:asciiTheme="majorBidi" w:hAnsiTheme="majorBidi" w:cstheme="majorBidi"/>
                <w:sz w:val="24"/>
                <w:szCs w:val="24"/>
              </w:rPr>
            </w:pPr>
            <w:r w:rsidRPr="0074308D">
              <w:rPr>
                <w:rFonts w:asciiTheme="majorBidi" w:hAnsiTheme="majorBidi" w:cstheme="majorBidi"/>
                <w:sz w:val="24"/>
                <w:szCs w:val="24"/>
              </w:rPr>
              <w:t xml:space="preserve">Le Prix du Marché reflètera les termes et conditions utilisés dans la spécification des prix dans les Bordereaux de prix détaillés, y compris les termes et conditions des Incoterms associés de même que les taxes, droits et redevances assimilés tels qu’identifiés, le cas échéant. </w:t>
            </w:r>
          </w:p>
        </w:tc>
      </w:tr>
      <w:tr w:rsidR="00FC34AB" w:rsidRPr="0074308D" w14:paraId="6661472A" w14:textId="77777777" w:rsidTr="00B51A4D">
        <w:tc>
          <w:tcPr>
            <w:tcW w:w="1985" w:type="dxa"/>
          </w:tcPr>
          <w:p w14:paraId="5094EBBA" w14:textId="3B008DF3" w:rsidR="00FC34AB" w:rsidRPr="0074308D" w:rsidRDefault="00FC34AB" w:rsidP="00805802">
            <w:pPr>
              <w:suppressAutoHyphens/>
              <w:spacing w:after="120"/>
              <w:rPr>
                <w:rFonts w:asciiTheme="majorBidi" w:hAnsiTheme="majorBidi" w:cstheme="majorBidi"/>
                <w:b/>
                <w:sz w:val="24"/>
                <w:szCs w:val="24"/>
              </w:rPr>
            </w:pPr>
            <w:r w:rsidRPr="0074308D">
              <w:rPr>
                <w:sz w:val="24"/>
                <w:lang w:eastAsia="en-US"/>
              </w:rPr>
              <w:t>Article 3.</w:t>
            </w:r>
            <w:r w:rsidR="00805802" w:rsidRPr="0074308D">
              <w:rPr>
                <w:sz w:val="24"/>
                <w:lang w:eastAsia="en-US"/>
              </w:rPr>
              <w:br/>
            </w:r>
            <w:r w:rsidR="00805802" w:rsidRPr="0074308D">
              <w:rPr>
                <w:sz w:val="24"/>
                <w:lang w:eastAsia="en-US"/>
              </w:rPr>
              <w:br/>
            </w:r>
            <w:r w:rsidRPr="0074308D">
              <w:rPr>
                <w:sz w:val="24"/>
                <w:lang w:eastAsia="en-US"/>
              </w:rPr>
              <w:t xml:space="preserve">Date d’entrée en vigueur pour la détermination </w:t>
            </w:r>
            <w:r w:rsidR="00805802" w:rsidRPr="0074308D">
              <w:rPr>
                <w:sz w:val="24"/>
                <w:lang w:eastAsia="en-US"/>
              </w:rPr>
              <w:br/>
            </w:r>
            <w:r w:rsidRPr="0074308D">
              <w:rPr>
                <w:sz w:val="24"/>
                <w:lang w:eastAsia="en-US"/>
              </w:rPr>
              <w:t>de la Date d’achèvement</w:t>
            </w:r>
          </w:p>
        </w:tc>
        <w:tc>
          <w:tcPr>
            <w:tcW w:w="7730" w:type="dxa"/>
          </w:tcPr>
          <w:p w14:paraId="7C241E8D" w14:textId="77777777" w:rsidR="00FC34AB" w:rsidRPr="0074308D" w:rsidRDefault="00FC34AB" w:rsidP="005B1E9E">
            <w:pPr>
              <w:spacing w:after="120"/>
              <w:rPr>
                <w:rFonts w:asciiTheme="majorBidi" w:hAnsiTheme="majorBidi" w:cstheme="majorBidi"/>
                <w:sz w:val="24"/>
                <w:szCs w:val="24"/>
              </w:rPr>
            </w:pPr>
            <w:r w:rsidRPr="0074308D">
              <w:rPr>
                <w:rFonts w:asciiTheme="majorBidi" w:hAnsiTheme="majorBidi" w:cstheme="majorBidi"/>
                <w:sz w:val="24"/>
                <w:szCs w:val="24"/>
              </w:rPr>
              <w:t>3.1</w:t>
            </w:r>
            <w:r w:rsidRPr="0074308D">
              <w:rPr>
                <w:rFonts w:asciiTheme="majorBidi" w:hAnsiTheme="majorBidi" w:cstheme="majorBidi"/>
                <w:sz w:val="24"/>
                <w:szCs w:val="24"/>
              </w:rPr>
              <w:tab/>
              <w:t xml:space="preserve">Date d’entrée en vigueur (Référence Clause </w:t>
            </w:r>
            <w:r w:rsidR="0087702D" w:rsidRPr="0074308D">
              <w:rPr>
                <w:rFonts w:asciiTheme="majorBidi" w:hAnsiTheme="majorBidi" w:cstheme="majorBidi"/>
                <w:sz w:val="24"/>
                <w:szCs w:val="24"/>
              </w:rPr>
              <w:t>1.1 (e) (ix)</w:t>
            </w:r>
            <w:r w:rsidRPr="0074308D">
              <w:rPr>
                <w:rFonts w:asciiTheme="majorBidi" w:hAnsiTheme="majorBidi" w:cstheme="majorBidi"/>
                <w:sz w:val="24"/>
                <w:szCs w:val="24"/>
              </w:rPr>
              <w:t xml:space="preserve"> du CCAG)</w:t>
            </w:r>
          </w:p>
          <w:p w14:paraId="10B4FB37" w14:textId="77777777" w:rsidR="00FC34AB" w:rsidRPr="0074308D" w:rsidRDefault="0087702D" w:rsidP="00805802">
            <w:pPr>
              <w:spacing w:after="120"/>
              <w:ind w:left="625" w:right="-72"/>
              <w:jc w:val="both"/>
              <w:rPr>
                <w:rFonts w:asciiTheme="majorBidi" w:hAnsiTheme="majorBidi" w:cstheme="majorBidi"/>
                <w:sz w:val="24"/>
                <w:szCs w:val="24"/>
              </w:rPr>
            </w:pPr>
            <w:r w:rsidRPr="0074308D">
              <w:rPr>
                <w:rFonts w:asciiTheme="majorBidi" w:hAnsiTheme="majorBidi" w:cstheme="majorBidi"/>
                <w:sz w:val="24"/>
                <w:szCs w:val="24"/>
              </w:rPr>
              <w:t>Le délai imparti pour la fourniture, l’installation et la réception opérationnelle du Système sera déterminé en fonction de la date à laquelle toutes les conditions suivantes auront été remplies</w:t>
            </w:r>
            <w:r w:rsidR="009745EB" w:rsidRPr="0074308D">
              <w:rPr>
                <w:rFonts w:asciiTheme="majorBidi" w:hAnsiTheme="majorBidi" w:cstheme="majorBidi"/>
                <w:sz w:val="24"/>
                <w:szCs w:val="24"/>
              </w:rPr>
              <w:t> :</w:t>
            </w:r>
          </w:p>
          <w:p w14:paraId="0A16275A" w14:textId="69D4E5CC" w:rsidR="00FC34AB" w:rsidRPr="0074308D" w:rsidRDefault="00805802" w:rsidP="005B1E9E">
            <w:pPr>
              <w:spacing w:after="120"/>
              <w:ind w:left="1440" w:hanging="720"/>
              <w:jc w:val="both"/>
              <w:rPr>
                <w:rFonts w:asciiTheme="majorBidi" w:hAnsiTheme="majorBidi" w:cstheme="majorBidi"/>
                <w:sz w:val="24"/>
                <w:szCs w:val="24"/>
              </w:rPr>
            </w:pPr>
            <w:r w:rsidRPr="0074308D">
              <w:rPr>
                <w:rFonts w:asciiTheme="majorBidi" w:hAnsiTheme="majorBidi" w:cstheme="majorBidi"/>
                <w:sz w:val="24"/>
                <w:szCs w:val="24"/>
              </w:rPr>
              <w:t>(</w:t>
            </w:r>
            <w:r w:rsidR="00FC34AB" w:rsidRPr="0074308D">
              <w:rPr>
                <w:rFonts w:asciiTheme="majorBidi" w:hAnsiTheme="majorBidi" w:cstheme="majorBidi"/>
                <w:sz w:val="24"/>
                <w:szCs w:val="24"/>
              </w:rPr>
              <w:t>a)</w:t>
            </w:r>
            <w:r w:rsidR="00FC34AB" w:rsidRPr="0074308D">
              <w:rPr>
                <w:rFonts w:asciiTheme="majorBidi" w:hAnsiTheme="majorBidi" w:cstheme="majorBidi"/>
                <w:sz w:val="24"/>
                <w:szCs w:val="24"/>
              </w:rPr>
              <w:tab/>
              <w:t xml:space="preserve">le présent Acte d’engagement a été dûment signé pour le compte de et au nom </w:t>
            </w:r>
            <w:r w:rsidR="00780F42" w:rsidRPr="0074308D">
              <w:rPr>
                <w:rFonts w:asciiTheme="majorBidi" w:hAnsiTheme="majorBidi" w:cstheme="majorBidi"/>
                <w:sz w:val="24"/>
                <w:szCs w:val="24"/>
              </w:rPr>
              <w:t>de l’Acheteur</w:t>
            </w:r>
            <w:r w:rsidR="00FC34AB" w:rsidRPr="0074308D">
              <w:rPr>
                <w:rFonts w:asciiTheme="majorBidi" w:hAnsiTheme="majorBidi" w:cstheme="majorBidi"/>
                <w:sz w:val="24"/>
                <w:szCs w:val="24"/>
              </w:rPr>
              <w:t xml:space="preserve"> et du </w:t>
            </w:r>
            <w:r w:rsidR="007F1B45" w:rsidRPr="0074308D">
              <w:rPr>
                <w:rFonts w:asciiTheme="majorBidi" w:hAnsiTheme="majorBidi" w:cstheme="majorBidi"/>
                <w:sz w:val="24"/>
                <w:szCs w:val="24"/>
              </w:rPr>
              <w:t>Fournisseur</w:t>
            </w:r>
            <w:r w:rsidR="009745EB" w:rsidRPr="0074308D">
              <w:rPr>
                <w:rFonts w:asciiTheme="majorBidi" w:hAnsiTheme="majorBidi" w:cstheme="majorBidi"/>
                <w:sz w:val="24"/>
                <w:szCs w:val="24"/>
              </w:rPr>
              <w:t> ;</w:t>
            </w:r>
          </w:p>
          <w:p w14:paraId="0EF06E48" w14:textId="1154F786" w:rsidR="00FC34AB" w:rsidRPr="0074308D" w:rsidRDefault="00805802" w:rsidP="00BB4836">
            <w:pPr>
              <w:spacing w:after="120"/>
              <w:ind w:left="1440" w:hanging="720"/>
              <w:rPr>
                <w:rFonts w:asciiTheme="majorBidi" w:hAnsiTheme="majorBidi" w:cstheme="majorBidi"/>
                <w:sz w:val="24"/>
                <w:szCs w:val="24"/>
              </w:rPr>
            </w:pPr>
            <w:r w:rsidRPr="0074308D">
              <w:rPr>
                <w:rFonts w:asciiTheme="majorBidi" w:hAnsiTheme="majorBidi" w:cstheme="majorBidi"/>
                <w:sz w:val="24"/>
                <w:szCs w:val="24"/>
              </w:rPr>
              <w:t>(</w:t>
            </w:r>
            <w:r w:rsidR="00FC34AB" w:rsidRPr="0074308D">
              <w:rPr>
                <w:rFonts w:asciiTheme="majorBidi" w:hAnsiTheme="majorBidi" w:cstheme="majorBidi"/>
                <w:sz w:val="24"/>
                <w:szCs w:val="24"/>
              </w:rPr>
              <w:t>b)</w:t>
            </w:r>
            <w:r w:rsidR="00FC34AB" w:rsidRPr="0074308D">
              <w:rPr>
                <w:rFonts w:asciiTheme="majorBidi" w:hAnsiTheme="majorBidi" w:cstheme="majorBidi"/>
                <w:sz w:val="24"/>
                <w:szCs w:val="24"/>
              </w:rPr>
              <w:tab/>
              <w:t xml:space="preserve">le </w:t>
            </w:r>
            <w:r w:rsidR="007F1B45" w:rsidRPr="0074308D">
              <w:rPr>
                <w:rFonts w:asciiTheme="majorBidi" w:hAnsiTheme="majorBidi" w:cstheme="majorBidi"/>
                <w:sz w:val="24"/>
                <w:szCs w:val="24"/>
              </w:rPr>
              <w:t>Fournisseur</w:t>
            </w:r>
            <w:r w:rsidR="00FC34AB" w:rsidRPr="0074308D">
              <w:rPr>
                <w:rFonts w:asciiTheme="majorBidi" w:hAnsiTheme="majorBidi" w:cstheme="majorBidi"/>
                <w:sz w:val="24"/>
                <w:szCs w:val="24"/>
              </w:rPr>
              <w:t xml:space="preserve"> a soumis à l’approbation </w:t>
            </w:r>
            <w:r w:rsidR="00780F42" w:rsidRPr="0074308D">
              <w:rPr>
                <w:rFonts w:asciiTheme="majorBidi" w:hAnsiTheme="majorBidi" w:cstheme="majorBidi"/>
                <w:sz w:val="24"/>
                <w:szCs w:val="24"/>
              </w:rPr>
              <w:t>de l’Acheteur</w:t>
            </w:r>
            <w:r w:rsidR="00FC34AB" w:rsidRPr="0074308D">
              <w:rPr>
                <w:rFonts w:asciiTheme="majorBidi" w:hAnsiTheme="majorBidi" w:cstheme="majorBidi"/>
                <w:sz w:val="24"/>
                <w:szCs w:val="24"/>
              </w:rPr>
              <w:t xml:space="preserve"> les garanties de bonne </w:t>
            </w:r>
            <w:r w:rsidR="00454E89" w:rsidRPr="0074308D">
              <w:rPr>
                <w:rFonts w:asciiTheme="majorBidi" w:hAnsiTheme="majorBidi" w:cstheme="majorBidi"/>
                <w:sz w:val="24"/>
                <w:szCs w:val="24"/>
              </w:rPr>
              <w:t>exécution conformément</w:t>
            </w:r>
            <w:r w:rsidR="00B64C74" w:rsidRPr="0074308D">
              <w:rPr>
                <w:rFonts w:asciiTheme="majorBidi" w:hAnsiTheme="majorBidi" w:cstheme="majorBidi"/>
                <w:sz w:val="24"/>
                <w:szCs w:val="24"/>
              </w:rPr>
              <w:t xml:space="preserve"> aux dispositions de la Clause 13.2 du CCAG</w:t>
            </w:r>
            <w:r w:rsidR="009745EB" w:rsidRPr="0074308D">
              <w:rPr>
                <w:rFonts w:asciiTheme="majorBidi" w:hAnsiTheme="majorBidi" w:cstheme="majorBidi"/>
                <w:sz w:val="24"/>
                <w:szCs w:val="24"/>
              </w:rPr>
              <w:t> ;</w:t>
            </w:r>
          </w:p>
          <w:p w14:paraId="3CAF30C9" w14:textId="65B00B00" w:rsidR="00805802" w:rsidRPr="0074308D" w:rsidRDefault="00805802" w:rsidP="00805802">
            <w:pPr>
              <w:spacing w:after="120"/>
              <w:ind w:left="1410" w:hanging="690"/>
              <w:jc w:val="both"/>
              <w:rPr>
                <w:rFonts w:asciiTheme="majorBidi" w:hAnsiTheme="majorBidi" w:cstheme="majorBidi"/>
                <w:sz w:val="24"/>
                <w:szCs w:val="24"/>
              </w:rPr>
            </w:pPr>
            <w:r w:rsidRPr="0074308D">
              <w:rPr>
                <w:rFonts w:asciiTheme="majorBidi" w:hAnsiTheme="majorBidi" w:cstheme="majorBidi"/>
                <w:sz w:val="24"/>
                <w:szCs w:val="24"/>
              </w:rPr>
              <w:t>(c)</w:t>
            </w:r>
            <w:r w:rsidRPr="0074308D">
              <w:rPr>
                <w:rFonts w:asciiTheme="majorBidi" w:hAnsiTheme="majorBidi" w:cstheme="majorBidi"/>
                <w:sz w:val="24"/>
                <w:szCs w:val="24"/>
              </w:rPr>
              <w:tab/>
            </w:r>
            <w:r w:rsidR="0027371A" w:rsidRPr="0074308D">
              <w:rPr>
                <w:rFonts w:asciiTheme="majorBidi" w:hAnsiTheme="majorBidi" w:cstheme="majorBidi"/>
                <w:sz w:val="24"/>
                <w:szCs w:val="24"/>
              </w:rPr>
              <w:t xml:space="preserve">L’Acheteur a </w:t>
            </w:r>
            <w:r w:rsidR="00D10801" w:rsidRPr="0074308D">
              <w:rPr>
                <w:rFonts w:asciiTheme="majorBidi" w:hAnsiTheme="majorBidi" w:cstheme="majorBidi"/>
                <w:sz w:val="24"/>
                <w:szCs w:val="24"/>
              </w:rPr>
              <w:t>versé</w:t>
            </w:r>
            <w:r w:rsidR="0027371A" w:rsidRPr="0074308D">
              <w:rPr>
                <w:rFonts w:asciiTheme="majorBidi" w:hAnsiTheme="majorBidi" w:cstheme="majorBidi"/>
                <w:sz w:val="24"/>
                <w:szCs w:val="24"/>
              </w:rPr>
              <w:t xml:space="preserve"> au Fournisseur l’avance de démarrage selon la Clause 12 du CCAG</w:t>
            </w:r>
            <w:r w:rsidR="00F40BB8" w:rsidRPr="0074308D">
              <w:rPr>
                <w:rFonts w:asciiTheme="majorBidi" w:hAnsiTheme="majorBidi" w:cstheme="majorBidi"/>
                <w:sz w:val="24"/>
                <w:szCs w:val="24"/>
              </w:rPr>
              <w:t> </w:t>
            </w:r>
            <w:r w:rsidRPr="0074308D">
              <w:rPr>
                <w:rFonts w:asciiTheme="majorBidi" w:hAnsiTheme="majorBidi" w:cstheme="majorBidi"/>
                <w:sz w:val="24"/>
                <w:szCs w:val="24"/>
              </w:rPr>
              <w:t>;</w:t>
            </w:r>
          </w:p>
          <w:p w14:paraId="38C377AE" w14:textId="07A76A8C" w:rsidR="002417B7" w:rsidRPr="0074308D" w:rsidRDefault="002417B7" w:rsidP="00BD7C48">
            <w:pPr>
              <w:spacing w:after="120"/>
              <w:ind w:left="720"/>
              <w:jc w:val="both"/>
              <w:rPr>
                <w:rFonts w:asciiTheme="majorBidi" w:hAnsiTheme="majorBidi" w:cstheme="majorBidi"/>
                <w:sz w:val="24"/>
                <w:szCs w:val="24"/>
              </w:rPr>
            </w:pPr>
            <w:r w:rsidRPr="0074308D">
              <w:rPr>
                <w:rFonts w:asciiTheme="majorBidi" w:hAnsiTheme="majorBidi" w:cstheme="majorBidi"/>
                <w:sz w:val="24"/>
                <w:szCs w:val="24"/>
              </w:rPr>
              <w:t>Chacune des Parties fera tout son possible afin de remplir dans les meilleurs délais les conditions ci-avant qui sont de sa responsabilité.</w:t>
            </w:r>
          </w:p>
          <w:p w14:paraId="3DD3188A" w14:textId="77777777" w:rsidR="00FC34AB" w:rsidRPr="0074308D" w:rsidRDefault="00FC34AB" w:rsidP="00B64C74">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3.2</w:t>
            </w:r>
            <w:r w:rsidRPr="0074308D">
              <w:rPr>
                <w:rFonts w:asciiTheme="majorBidi" w:hAnsiTheme="majorBidi" w:cstheme="majorBidi"/>
                <w:sz w:val="24"/>
                <w:szCs w:val="24"/>
              </w:rPr>
              <w:tab/>
            </w:r>
            <w:r w:rsidR="00B64C74" w:rsidRPr="0074308D">
              <w:rPr>
                <w:rFonts w:asciiTheme="majorBidi" w:hAnsiTheme="majorBidi" w:cstheme="majorBidi"/>
                <w:sz w:val="24"/>
                <w:szCs w:val="24"/>
              </w:rPr>
              <w:t>Si les conditions énumérées au paragraphe 3.1 ci-dessus ne sont pas remplies dans un délai de</w:t>
            </w:r>
            <w:r w:rsidRPr="0074308D">
              <w:rPr>
                <w:rFonts w:asciiTheme="majorBidi" w:hAnsiTheme="majorBidi" w:cstheme="majorBidi"/>
                <w:sz w:val="24"/>
                <w:szCs w:val="24"/>
              </w:rPr>
              <w:t xml:space="preserve"> deux (2) mois suivant la date de </w:t>
            </w:r>
            <w:r w:rsidR="00B64C74" w:rsidRPr="0074308D">
              <w:rPr>
                <w:rFonts w:asciiTheme="majorBidi" w:hAnsiTheme="majorBidi" w:cstheme="majorBidi"/>
                <w:sz w:val="24"/>
                <w:szCs w:val="24"/>
              </w:rPr>
              <w:t>signature</w:t>
            </w:r>
            <w:r w:rsidRPr="0074308D">
              <w:rPr>
                <w:rFonts w:asciiTheme="majorBidi" w:hAnsiTheme="majorBidi" w:cstheme="majorBidi"/>
                <w:sz w:val="24"/>
                <w:szCs w:val="24"/>
              </w:rPr>
              <w:t xml:space="preserve"> du présent </w:t>
            </w:r>
            <w:r w:rsidR="00B64C74" w:rsidRPr="0074308D">
              <w:rPr>
                <w:rFonts w:asciiTheme="majorBidi" w:hAnsiTheme="majorBidi" w:cstheme="majorBidi"/>
                <w:sz w:val="24"/>
                <w:szCs w:val="24"/>
              </w:rPr>
              <w:t xml:space="preserve">Acte d’engagement </w:t>
            </w:r>
            <w:r w:rsidRPr="0074308D">
              <w:rPr>
                <w:rFonts w:asciiTheme="majorBidi" w:hAnsiTheme="majorBidi" w:cstheme="majorBidi"/>
                <w:sz w:val="24"/>
                <w:szCs w:val="24"/>
              </w:rPr>
              <w:t xml:space="preserve">pour des raisons indépendantes du </w:t>
            </w:r>
            <w:r w:rsidR="007F1B45" w:rsidRPr="0074308D">
              <w:rPr>
                <w:rFonts w:asciiTheme="majorBidi" w:hAnsiTheme="majorBidi" w:cstheme="majorBidi"/>
                <w:sz w:val="24"/>
                <w:szCs w:val="24"/>
              </w:rPr>
              <w:t>Fournisseur</w:t>
            </w:r>
            <w:r w:rsidRPr="0074308D">
              <w:rPr>
                <w:rFonts w:asciiTheme="majorBidi" w:hAnsiTheme="majorBidi" w:cstheme="majorBidi"/>
                <w:sz w:val="24"/>
                <w:szCs w:val="24"/>
              </w:rPr>
              <w:t>, les parties étudieront et se mettront d’accord sur un ajustement équitable du prix du Marché, d</w:t>
            </w:r>
            <w:r w:rsidR="00B64C74" w:rsidRPr="0074308D">
              <w:rPr>
                <w:rFonts w:asciiTheme="majorBidi" w:hAnsiTheme="majorBidi" w:cstheme="majorBidi"/>
                <w:sz w:val="24"/>
                <w:szCs w:val="24"/>
              </w:rPr>
              <w:t>u</w:t>
            </w:r>
            <w:r w:rsidRPr="0074308D">
              <w:rPr>
                <w:rFonts w:asciiTheme="majorBidi" w:hAnsiTheme="majorBidi" w:cstheme="majorBidi"/>
                <w:sz w:val="24"/>
                <w:szCs w:val="24"/>
              </w:rPr>
              <w:t xml:space="preserve"> </w:t>
            </w:r>
            <w:r w:rsidR="00B64C74" w:rsidRPr="0074308D">
              <w:rPr>
                <w:rFonts w:asciiTheme="majorBidi" w:hAnsiTheme="majorBidi" w:cstheme="majorBidi"/>
                <w:sz w:val="24"/>
                <w:szCs w:val="24"/>
              </w:rPr>
              <w:t xml:space="preserve">Délai de réception opérationnelle </w:t>
            </w:r>
            <w:r w:rsidRPr="0074308D">
              <w:rPr>
                <w:rFonts w:asciiTheme="majorBidi" w:hAnsiTheme="majorBidi" w:cstheme="majorBidi"/>
                <w:sz w:val="24"/>
                <w:szCs w:val="24"/>
              </w:rPr>
              <w:t>et de toute autre condition pertinente du Marché.</w:t>
            </w:r>
          </w:p>
        </w:tc>
      </w:tr>
      <w:tr w:rsidR="00B64C74" w:rsidRPr="0074308D" w14:paraId="6AF6219D" w14:textId="77777777" w:rsidTr="00B51A4D">
        <w:tc>
          <w:tcPr>
            <w:tcW w:w="1985" w:type="dxa"/>
          </w:tcPr>
          <w:p w14:paraId="769951E1" w14:textId="1860361E" w:rsidR="00B64C74" w:rsidRPr="0074308D" w:rsidRDefault="00B64C74" w:rsidP="00E15411">
            <w:pPr>
              <w:suppressAutoHyphens/>
              <w:spacing w:after="120"/>
              <w:rPr>
                <w:rFonts w:asciiTheme="majorBidi" w:hAnsiTheme="majorBidi" w:cstheme="majorBidi"/>
                <w:b/>
                <w:sz w:val="24"/>
                <w:szCs w:val="24"/>
              </w:rPr>
            </w:pPr>
            <w:r w:rsidRPr="0074308D">
              <w:rPr>
                <w:sz w:val="24"/>
                <w:lang w:eastAsia="en-US"/>
              </w:rPr>
              <w:t>Article 4.</w:t>
            </w:r>
            <w:r w:rsidR="00E15411" w:rsidRPr="0074308D">
              <w:rPr>
                <w:sz w:val="24"/>
                <w:lang w:eastAsia="en-US"/>
              </w:rPr>
              <w:br/>
            </w:r>
            <w:r w:rsidR="00E15411" w:rsidRPr="0074308D">
              <w:rPr>
                <w:sz w:val="24"/>
                <w:lang w:eastAsia="en-US"/>
              </w:rPr>
              <w:br/>
            </w:r>
            <w:r w:rsidRPr="0074308D">
              <w:rPr>
                <w:sz w:val="24"/>
                <w:lang w:eastAsia="en-US"/>
              </w:rPr>
              <w:t>Annexes</w:t>
            </w:r>
          </w:p>
        </w:tc>
        <w:tc>
          <w:tcPr>
            <w:tcW w:w="7730" w:type="dxa"/>
          </w:tcPr>
          <w:p w14:paraId="72E716ED" w14:textId="77777777" w:rsidR="00B64C74" w:rsidRPr="0074308D" w:rsidRDefault="00B64C74" w:rsidP="00BB4836">
            <w:pPr>
              <w:spacing w:before="120"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4.1</w:t>
            </w:r>
            <w:r w:rsidRPr="0074308D">
              <w:rPr>
                <w:rFonts w:asciiTheme="majorBidi" w:hAnsiTheme="majorBidi" w:cstheme="majorBidi"/>
                <w:sz w:val="24"/>
                <w:szCs w:val="24"/>
              </w:rPr>
              <w:tab/>
              <w:t xml:space="preserve">Les Annexes énumérées dans la liste des annexes ci-après seront réputées faire partie intégrante du présent Marché. </w:t>
            </w:r>
          </w:p>
          <w:p w14:paraId="26677B69" w14:textId="77777777" w:rsidR="00B64C74" w:rsidRPr="0074308D" w:rsidRDefault="00B64C74" w:rsidP="00BB4836">
            <w:pPr>
              <w:spacing w:after="120"/>
              <w:ind w:left="720" w:hanging="720"/>
              <w:jc w:val="both"/>
              <w:rPr>
                <w:rFonts w:asciiTheme="majorBidi" w:hAnsiTheme="majorBidi" w:cstheme="majorBidi"/>
                <w:sz w:val="24"/>
                <w:szCs w:val="24"/>
              </w:rPr>
            </w:pPr>
            <w:r w:rsidRPr="0074308D">
              <w:rPr>
                <w:rFonts w:asciiTheme="majorBidi" w:hAnsiTheme="majorBidi" w:cstheme="majorBidi"/>
                <w:sz w:val="24"/>
                <w:szCs w:val="24"/>
              </w:rPr>
              <w:t>4.2</w:t>
            </w:r>
            <w:r w:rsidRPr="0074308D">
              <w:rPr>
                <w:rFonts w:asciiTheme="majorBidi" w:hAnsiTheme="majorBidi" w:cstheme="majorBidi"/>
                <w:sz w:val="24"/>
                <w:szCs w:val="24"/>
              </w:rPr>
              <w:tab/>
              <w:t>Toute référence dans le Marché à une annexe concernera l’une des annexes jointes, et le Marché devra être compris conformément à cette disposition.</w:t>
            </w:r>
          </w:p>
        </w:tc>
      </w:tr>
    </w:tbl>
    <w:p w14:paraId="48F56880" w14:textId="77777777" w:rsidR="00E15411" w:rsidRPr="0074308D" w:rsidRDefault="00E15411" w:rsidP="00BB4836">
      <w:pPr>
        <w:spacing w:after="120"/>
        <w:jc w:val="both"/>
        <w:rPr>
          <w:rFonts w:asciiTheme="majorBidi" w:hAnsiTheme="majorBidi" w:cstheme="majorBidi"/>
          <w:sz w:val="24"/>
          <w:szCs w:val="24"/>
        </w:rPr>
      </w:pPr>
    </w:p>
    <w:p w14:paraId="7F748642" w14:textId="62E010E7" w:rsidR="00B64C74" w:rsidRPr="0074308D" w:rsidRDefault="00B64C74" w:rsidP="008D3653">
      <w:pPr>
        <w:suppressAutoHyphens/>
        <w:spacing w:after="120"/>
        <w:jc w:val="both"/>
        <w:rPr>
          <w:sz w:val="24"/>
          <w:lang w:eastAsia="en-US"/>
        </w:rPr>
      </w:pPr>
      <w:r w:rsidRPr="0074308D">
        <w:rPr>
          <w:sz w:val="24"/>
          <w:lang w:eastAsia="en-US"/>
        </w:rPr>
        <w:t>ANNEXES</w:t>
      </w:r>
    </w:p>
    <w:p w14:paraId="344F867E" w14:textId="77777777" w:rsidR="00B64C74" w:rsidRPr="0074308D" w:rsidRDefault="00B64C74" w:rsidP="008D3653">
      <w:pPr>
        <w:suppressAutoHyphens/>
        <w:spacing w:after="60"/>
        <w:ind w:left="2160" w:hanging="1440"/>
        <w:jc w:val="both"/>
        <w:rPr>
          <w:sz w:val="24"/>
          <w:lang w:eastAsia="en-US"/>
        </w:rPr>
      </w:pPr>
      <w:r w:rsidRPr="0074308D">
        <w:rPr>
          <w:sz w:val="24"/>
          <w:lang w:eastAsia="en-US"/>
        </w:rPr>
        <w:t>Annexe 1</w:t>
      </w:r>
      <w:r w:rsidRPr="0074308D">
        <w:rPr>
          <w:sz w:val="24"/>
          <w:lang w:eastAsia="en-US"/>
        </w:rPr>
        <w:tab/>
        <w:t xml:space="preserve">Représentant du Fournisseur </w:t>
      </w:r>
      <w:r w:rsidRPr="0074308D">
        <w:rPr>
          <w:sz w:val="24"/>
          <w:lang w:eastAsia="en-US"/>
        </w:rPr>
        <w:tab/>
      </w:r>
    </w:p>
    <w:p w14:paraId="69E754A1" w14:textId="77777777" w:rsidR="00B64C74" w:rsidRPr="0074308D" w:rsidRDefault="00B64C74" w:rsidP="008D3653">
      <w:pPr>
        <w:suppressAutoHyphens/>
        <w:spacing w:after="60"/>
        <w:ind w:left="2160" w:hanging="1440"/>
        <w:jc w:val="both"/>
        <w:rPr>
          <w:sz w:val="24"/>
          <w:lang w:eastAsia="en-US"/>
        </w:rPr>
      </w:pPr>
      <w:r w:rsidRPr="0074308D">
        <w:rPr>
          <w:sz w:val="24"/>
          <w:lang w:eastAsia="en-US"/>
        </w:rPr>
        <w:t xml:space="preserve">Annexe 2 </w:t>
      </w:r>
      <w:r w:rsidRPr="0074308D">
        <w:rPr>
          <w:sz w:val="24"/>
          <w:lang w:eastAsia="en-US"/>
        </w:rPr>
        <w:tab/>
        <w:t xml:space="preserve">Conciliateur </w:t>
      </w:r>
      <w:r w:rsidRPr="0074308D">
        <w:rPr>
          <w:i/>
          <w:iCs/>
          <w:sz w:val="24"/>
          <w:lang w:eastAsia="en-US"/>
        </w:rPr>
        <w:t>[s’il n’y a pas de Conciliateur, indiquer (</w:t>
      </w:r>
      <w:r w:rsidR="009745EB" w:rsidRPr="0074308D">
        <w:rPr>
          <w:b/>
          <w:bCs/>
          <w:i/>
          <w:iCs/>
          <w:sz w:val="24"/>
          <w:lang w:eastAsia="en-US"/>
        </w:rPr>
        <w:t>« </w:t>
      </w:r>
      <w:r w:rsidRPr="0074308D">
        <w:rPr>
          <w:b/>
          <w:bCs/>
          <w:i/>
          <w:iCs/>
          <w:sz w:val="24"/>
          <w:lang w:eastAsia="en-US"/>
        </w:rPr>
        <w:t>sans objet</w:t>
      </w:r>
      <w:r w:rsidR="009745EB" w:rsidRPr="0074308D">
        <w:rPr>
          <w:b/>
          <w:bCs/>
          <w:i/>
          <w:iCs/>
          <w:sz w:val="24"/>
          <w:lang w:eastAsia="en-US"/>
        </w:rPr>
        <w:t> »</w:t>
      </w:r>
      <w:r w:rsidRPr="0074308D">
        <w:rPr>
          <w:i/>
          <w:iCs/>
          <w:sz w:val="24"/>
          <w:lang w:eastAsia="en-US"/>
        </w:rPr>
        <w:t>)]</w:t>
      </w:r>
    </w:p>
    <w:p w14:paraId="6AA6A1EA" w14:textId="77777777" w:rsidR="00B64C74" w:rsidRPr="0074308D" w:rsidRDefault="00B64C74" w:rsidP="008D3653">
      <w:pPr>
        <w:suppressAutoHyphens/>
        <w:spacing w:after="60"/>
        <w:ind w:left="2160" w:hanging="1440"/>
        <w:jc w:val="both"/>
        <w:rPr>
          <w:sz w:val="24"/>
          <w:lang w:eastAsia="en-US"/>
        </w:rPr>
      </w:pPr>
      <w:r w:rsidRPr="0074308D">
        <w:rPr>
          <w:sz w:val="24"/>
          <w:lang w:eastAsia="en-US"/>
        </w:rPr>
        <w:t>Annexe 3</w:t>
      </w:r>
      <w:r w:rsidR="009745EB" w:rsidRPr="0074308D">
        <w:rPr>
          <w:sz w:val="24"/>
          <w:lang w:eastAsia="en-US"/>
        </w:rPr>
        <w:t xml:space="preserve"> </w:t>
      </w:r>
      <w:r w:rsidRPr="0074308D">
        <w:rPr>
          <w:sz w:val="24"/>
          <w:lang w:eastAsia="en-US"/>
        </w:rPr>
        <w:tab/>
        <w:t>Liste des Sous-traitants approuvés</w:t>
      </w:r>
    </w:p>
    <w:p w14:paraId="159E90C3" w14:textId="77777777" w:rsidR="00B64C74" w:rsidRPr="0074308D" w:rsidRDefault="00B64C74" w:rsidP="008D3653">
      <w:pPr>
        <w:suppressAutoHyphens/>
        <w:spacing w:after="60"/>
        <w:ind w:left="2160" w:hanging="1440"/>
        <w:jc w:val="both"/>
        <w:rPr>
          <w:sz w:val="24"/>
          <w:lang w:eastAsia="en-US"/>
        </w:rPr>
      </w:pPr>
      <w:r w:rsidRPr="0074308D">
        <w:rPr>
          <w:sz w:val="24"/>
          <w:lang w:eastAsia="en-US"/>
        </w:rPr>
        <w:t>Annexe 4</w:t>
      </w:r>
      <w:r w:rsidRPr="0074308D">
        <w:rPr>
          <w:sz w:val="24"/>
          <w:lang w:eastAsia="en-US"/>
        </w:rPr>
        <w:tab/>
        <w:t>Catégories de Logiciels</w:t>
      </w:r>
    </w:p>
    <w:p w14:paraId="7F243AE3" w14:textId="77777777" w:rsidR="00B64C74" w:rsidRPr="0074308D" w:rsidRDefault="00B64C74" w:rsidP="008D3653">
      <w:pPr>
        <w:suppressAutoHyphens/>
        <w:spacing w:after="60"/>
        <w:ind w:left="2160" w:hanging="1440"/>
        <w:jc w:val="both"/>
        <w:rPr>
          <w:sz w:val="24"/>
          <w:lang w:eastAsia="en-US"/>
        </w:rPr>
      </w:pPr>
      <w:r w:rsidRPr="0074308D">
        <w:rPr>
          <w:sz w:val="24"/>
          <w:lang w:eastAsia="en-US"/>
        </w:rPr>
        <w:t>Annexe 5</w:t>
      </w:r>
      <w:r w:rsidRPr="0074308D">
        <w:rPr>
          <w:sz w:val="24"/>
          <w:lang w:eastAsia="en-US"/>
        </w:rPr>
        <w:tab/>
        <w:t>Documents personnalisés</w:t>
      </w:r>
    </w:p>
    <w:p w14:paraId="2BF4238E" w14:textId="77777777" w:rsidR="00B64C74" w:rsidRPr="0074308D" w:rsidRDefault="00B64C74" w:rsidP="008D3653">
      <w:pPr>
        <w:suppressAutoHyphens/>
        <w:spacing w:after="60"/>
        <w:ind w:left="2160" w:hanging="1440"/>
        <w:jc w:val="both"/>
        <w:rPr>
          <w:sz w:val="24"/>
          <w:lang w:eastAsia="en-US"/>
        </w:rPr>
      </w:pPr>
      <w:r w:rsidRPr="0074308D">
        <w:rPr>
          <w:sz w:val="24"/>
          <w:lang w:eastAsia="en-US"/>
        </w:rPr>
        <w:t>Annexe 6</w:t>
      </w:r>
      <w:r w:rsidRPr="0074308D">
        <w:rPr>
          <w:sz w:val="24"/>
          <w:lang w:eastAsia="en-US"/>
        </w:rPr>
        <w:tab/>
        <w:t>Bordereaux de prix révisés (le cas échéant)</w:t>
      </w:r>
    </w:p>
    <w:p w14:paraId="5004D9A0" w14:textId="77777777" w:rsidR="00B64C74" w:rsidRPr="0074308D" w:rsidRDefault="00B64C74" w:rsidP="008D3653">
      <w:pPr>
        <w:suppressAutoHyphens/>
        <w:spacing w:after="60"/>
        <w:ind w:left="2160" w:hanging="1440"/>
        <w:jc w:val="both"/>
        <w:rPr>
          <w:sz w:val="24"/>
          <w:lang w:eastAsia="en-US"/>
        </w:rPr>
      </w:pPr>
      <w:r w:rsidRPr="0074308D">
        <w:rPr>
          <w:sz w:val="24"/>
          <w:lang w:eastAsia="en-US"/>
        </w:rPr>
        <w:t>Annexe 7</w:t>
      </w:r>
      <w:r w:rsidRPr="0074308D">
        <w:rPr>
          <w:sz w:val="24"/>
          <w:lang w:eastAsia="en-US"/>
        </w:rPr>
        <w:tab/>
        <w:t>Procès-verbal des réunions de finalisation du Marché et amendements convenus au Marché</w:t>
      </w:r>
    </w:p>
    <w:p w14:paraId="1442D257" w14:textId="77777777" w:rsidR="008D3653" w:rsidRPr="0074308D" w:rsidRDefault="008D3653" w:rsidP="008D3653">
      <w:pPr>
        <w:spacing w:after="120"/>
        <w:jc w:val="both"/>
        <w:rPr>
          <w:rFonts w:asciiTheme="majorBidi" w:hAnsiTheme="majorBidi" w:cstheme="majorBidi"/>
          <w:sz w:val="24"/>
          <w:szCs w:val="24"/>
        </w:rPr>
      </w:pPr>
    </w:p>
    <w:p w14:paraId="651D9D33" w14:textId="7B876536" w:rsidR="00B64C74" w:rsidRPr="0074308D" w:rsidRDefault="00B64C74" w:rsidP="008D3653">
      <w:pPr>
        <w:spacing w:after="120"/>
        <w:jc w:val="both"/>
        <w:rPr>
          <w:rFonts w:asciiTheme="majorBidi" w:hAnsiTheme="majorBidi" w:cstheme="majorBidi"/>
          <w:sz w:val="24"/>
          <w:szCs w:val="24"/>
        </w:rPr>
      </w:pPr>
      <w:r w:rsidRPr="0074308D">
        <w:rPr>
          <w:rFonts w:asciiTheme="majorBidi" w:hAnsiTheme="majorBidi" w:cstheme="majorBidi"/>
          <w:sz w:val="24"/>
          <w:szCs w:val="24"/>
        </w:rPr>
        <w:t>EN FOI DE QUOI l’Acheteur et le Fournisseur, agissant par l’intermédiaire de leurs représentants dûment habilités à cet effet, ont fait signer le présent Acte d’engagement les jour et an qui apparaissent pour la première fois ci-dessus.</w:t>
      </w:r>
    </w:p>
    <w:p w14:paraId="7E44760D" w14:textId="77777777" w:rsidR="008D3653" w:rsidRPr="0074308D" w:rsidRDefault="008D3653" w:rsidP="00BB4836">
      <w:pPr>
        <w:spacing w:after="120"/>
        <w:jc w:val="both"/>
        <w:rPr>
          <w:rFonts w:asciiTheme="majorBidi" w:hAnsiTheme="majorBidi" w:cstheme="majorBidi"/>
          <w:sz w:val="24"/>
          <w:szCs w:val="24"/>
        </w:rPr>
      </w:pPr>
    </w:p>
    <w:p w14:paraId="3C2491B5" w14:textId="00BA1857" w:rsidR="00B64C74" w:rsidRPr="0074308D" w:rsidRDefault="00B64C74"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Pour et au nom de l’Acheteur</w:t>
      </w:r>
    </w:p>
    <w:p w14:paraId="1213AD15" w14:textId="77777777" w:rsidR="008D3653" w:rsidRPr="0074308D" w:rsidRDefault="008D3653" w:rsidP="00BB4836">
      <w:pPr>
        <w:tabs>
          <w:tab w:val="right" w:pos="7200"/>
        </w:tabs>
        <w:spacing w:after="120"/>
        <w:jc w:val="both"/>
        <w:rPr>
          <w:rFonts w:asciiTheme="majorBidi" w:hAnsiTheme="majorBidi" w:cstheme="majorBidi"/>
          <w:sz w:val="24"/>
          <w:szCs w:val="24"/>
        </w:rPr>
      </w:pPr>
    </w:p>
    <w:p w14:paraId="61F6A0F9" w14:textId="068AB378" w:rsidR="00B64C74" w:rsidRPr="0074308D" w:rsidRDefault="00B64C74" w:rsidP="00BB4836">
      <w:pPr>
        <w:tabs>
          <w:tab w:val="right" w:pos="7200"/>
        </w:tabs>
        <w:spacing w:after="120"/>
        <w:jc w:val="both"/>
        <w:rPr>
          <w:rFonts w:asciiTheme="majorBidi" w:hAnsiTheme="majorBidi" w:cstheme="majorBidi"/>
          <w:sz w:val="24"/>
          <w:szCs w:val="24"/>
          <w:u w:val="single"/>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sz w:val="24"/>
          <w:szCs w:val="24"/>
          <w:u w:val="single"/>
        </w:rPr>
        <w:tab/>
      </w:r>
    </w:p>
    <w:p w14:paraId="4D8A5097" w14:textId="77777777" w:rsidR="00B64C74" w:rsidRPr="0074308D" w:rsidRDefault="00B64C74" w:rsidP="00BB4836">
      <w:pPr>
        <w:tabs>
          <w:tab w:val="left" w:pos="1170"/>
          <w:tab w:val="left" w:pos="7200"/>
        </w:tabs>
        <w:spacing w:after="120"/>
        <w:jc w:val="both"/>
        <w:rPr>
          <w:rFonts w:asciiTheme="majorBidi" w:hAnsiTheme="majorBidi" w:cstheme="majorBidi"/>
          <w:sz w:val="24"/>
          <w:szCs w:val="24"/>
          <w:u w:val="single"/>
        </w:rPr>
      </w:pPr>
      <w:r w:rsidRPr="0074308D">
        <w:rPr>
          <w:rFonts w:asciiTheme="majorBidi" w:hAnsiTheme="majorBidi" w:cstheme="majorBidi"/>
          <w:sz w:val="24"/>
          <w:szCs w:val="24"/>
        </w:rPr>
        <w:tab/>
        <w:t xml:space="preserve">en tant que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titre ou autre désignation appropriée</w:t>
      </w:r>
      <w:r w:rsidRPr="0074308D">
        <w:rPr>
          <w:rFonts w:asciiTheme="majorBidi" w:hAnsiTheme="majorBidi" w:cstheme="majorBidi"/>
          <w:i/>
          <w:sz w:val="24"/>
          <w:szCs w:val="24"/>
        </w:rPr>
        <w:t> ]</w:t>
      </w:r>
    </w:p>
    <w:p w14:paraId="4E428C6B" w14:textId="77777777" w:rsidR="00B64C74" w:rsidRPr="0074308D" w:rsidRDefault="00B64C74" w:rsidP="00BB4836">
      <w:pPr>
        <w:tabs>
          <w:tab w:val="left" w:pos="7200"/>
        </w:tabs>
        <w:spacing w:after="120"/>
        <w:jc w:val="both"/>
        <w:rPr>
          <w:rFonts w:asciiTheme="majorBidi" w:hAnsiTheme="majorBidi" w:cstheme="majorBidi"/>
          <w:sz w:val="24"/>
          <w:szCs w:val="24"/>
          <w:u w:val="single"/>
        </w:rPr>
      </w:pPr>
      <w:r w:rsidRPr="0074308D">
        <w:rPr>
          <w:rFonts w:asciiTheme="majorBidi" w:hAnsiTheme="majorBidi" w:cstheme="majorBidi"/>
          <w:sz w:val="24"/>
          <w:szCs w:val="24"/>
        </w:rPr>
        <w:t xml:space="preserve">en présence de </w:t>
      </w:r>
      <w:r w:rsidRPr="0074308D">
        <w:rPr>
          <w:rFonts w:asciiTheme="majorBidi" w:hAnsiTheme="majorBidi" w:cstheme="majorBidi"/>
          <w:sz w:val="24"/>
          <w:szCs w:val="24"/>
          <w:u w:val="single"/>
        </w:rPr>
        <w:tab/>
      </w:r>
    </w:p>
    <w:p w14:paraId="514E2E5D" w14:textId="77777777" w:rsidR="008D3653" w:rsidRPr="0074308D" w:rsidRDefault="008D3653" w:rsidP="00BB4836">
      <w:pPr>
        <w:spacing w:after="120"/>
        <w:jc w:val="both"/>
        <w:rPr>
          <w:rFonts w:asciiTheme="majorBidi" w:hAnsiTheme="majorBidi" w:cstheme="majorBidi"/>
          <w:sz w:val="24"/>
          <w:szCs w:val="24"/>
        </w:rPr>
      </w:pPr>
    </w:p>
    <w:p w14:paraId="6A11BD5C" w14:textId="2B5E0763" w:rsidR="00B64C74" w:rsidRPr="0074308D" w:rsidRDefault="00B64C74"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Pour et au nom du Fournisseur</w:t>
      </w:r>
    </w:p>
    <w:p w14:paraId="459A601E" w14:textId="77777777" w:rsidR="00B64C74" w:rsidRPr="0074308D" w:rsidRDefault="00B64C74" w:rsidP="00BB4836">
      <w:pPr>
        <w:tabs>
          <w:tab w:val="left" w:pos="7200"/>
        </w:tabs>
        <w:spacing w:after="120"/>
        <w:jc w:val="both"/>
        <w:rPr>
          <w:rFonts w:asciiTheme="majorBidi" w:hAnsiTheme="majorBidi" w:cstheme="majorBidi"/>
          <w:sz w:val="24"/>
          <w:szCs w:val="24"/>
          <w:u w:val="single"/>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sz w:val="24"/>
          <w:szCs w:val="24"/>
          <w:u w:val="single"/>
        </w:rPr>
        <w:tab/>
      </w:r>
    </w:p>
    <w:p w14:paraId="4E6635BD" w14:textId="77777777" w:rsidR="00B64C74" w:rsidRPr="0074308D" w:rsidRDefault="00B64C74" w:rsidP="00BB4836">
      <w:pPr>
        <w:tabs>
          <w:tab w:val="left" w:pos="1170"/>
          <w:tab w:val="left" w:pos="7200"/>
        </w:tabs>
        <w:spacing w:after="120"/>
        <w:jc w:val="both"/>
        <w:rPr>
          <w:rFonts w:asciiTheme="majorBidi" w:hAnsiTheme="majorBidi" w:cstheme="majorBidi"/>
          <w:sz w:val="24"/>
          <w:szCs w:val="24"/>
          <w:u w:val="single"/>
        </w:rPr>
      </w:pPr>
      <w:r w:rsidRPr="0074308D">
        <w:rPr>
          <w:rFonts w:asciiTheme="majorBidi" w:hAnsiTheme="majorBidi" w:cstheme="majorBidi"/>
          <w:sz w:val="24"/>
          <w:szCs w:val="24"/>
        </w:rPr>
        <w:tab/>
        <w:t xml:space="preserve">en tant que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titre ou autre désignation appropriée</w:t>
      </w:r>
      <w:r w:rsidRPr="0074308D">
        <w:rPr>
          <w:rFonts w:asciiTheme="majorBidi" w:hAnsiTheme="majorBidi" w:cstheme="majorBidi"/>
          <w:i/>
          <w:sz w:val="24"/>
          <w:szCs w:val="24"/>
        </w:rPr>
        <w:t> ]</w:t>
      </w:r>
    </w:p>
    <w:p w14:paraId="42288181" w14:textId="77777777" w:rsidR="00B64C74" w:rsidRPr="0074308D" w:rsidRDefault="00B64C74" w:rsidP="00BB4836">
      <w:pPr>
        <w:tabs>
          <w:tab w:val="left" w:pos="7200"/>
        </w:tabs>
        <w:spacing w:after="120"/>
        <w:jc w:val="both"/>
        <w:rPr>
          <w:rFonts w:asciiTheme="majorBidi" w:hAnsiTheme="majorBidi" w:cstheme="majorBidi"/>
          <w:sz w:val="24"/>
          <w:szCs w:val="24"/>
          <w:u w:val="single"/>
        </w:rPr>
      </w:pPr>
      <w:r w:rsidRPr="0074308D">
        <w:rPr>
          <w:rFonts w:asciiTheme="majorBidi" w:hAnsiTheme="majorBidi" w:cstheme="majorBidi"/>
          <w:sz w:val="24"/>
          <w:szCs w:val="24"/>
        </w:rPr>
        <w:t xml:space="preserve">en présence de </w:t>
      </w:r>
      <w:r w:rsidRPr="0074308D">
        <w:rPr>
          <w:rFonts w:asciiTheme="majorBidi" w:hAnsiTheme="majorBidi" w:cstheme="majorBidi"/>
          <w:sz w:val="24"/>
          <w:szCs w:val="24"/>
          <w:u w:val="single"/>
        </w:rPr>
        <w:tab/>
      </w:r>
    </w:p>
    <w:p w14:paraId="26FD16A5" w14:textId="77777777" w:rsidR="00B64C74" w:rsidRPr="0074308D" w:rsidRDefault="00B64C74">
      <w:pPr>
        <w:rPr>
          <w:rFonts w:asciiTheme="majorBidi" w:hAnsiTheme="majorBidi" w:cstheme="majorBidi"/>
          <w:sz w:val="24"/>
          <w:szCs w:val="24"/>
        </w:rPr>
      </w:pPr>
      <w:r w:rsidRPr="0074308D">
        <w:rPr>
          <w:rFonts w:asciiTheme="majorBidi" w:hAnsiTheme="majorBidi" w:cstheme="majorBidi"/>
          <w:sz w:val="24"/>
          <w:szCs w:val="24"/>
        </w:rPr>
        <w:br w:type="page"/>
      </w:r>
    </w:p>
    <w:p w14:paraId="679B053D" w14:textId="77777777" w:rsidR="009F134A" w:rsidRPr="0074308D" w:rsidRDefault="009F134A" w:rsidP="002E524B">
      <w:pPr>
        <w:pStyle w:val="SectionXSubtitle"/>
      </w:pPr>
      <w:bookmarkStart w:id="1173" w:name="_Toc521497265"/>
      <w:bookmarkStart w:id="1174" w:name="_Toc77044894"/>
      <w:bookmarkStart w:id="1175" w:name="_Toc485128254"/>
      <w:r w:rsidRPr="0074308D">
        <w:t>Annexe 1.</w:t>
      </w:r>
      <w:r w:rsidR="009745EB" w:rsidRPr="0074308D">
        <w:t xml:space="preserve"> </w:t>
      </w:r>
      <w:r w:rsidRPr="0074308D">
        <w:t>Représentant du Fournisseur</w:t>
      </w:r>
      <w:bookmarkEnd w:id="1173"/>
      <w:bookmarkEnd w:id="1174"/>
      <w:bookmarkEnd w:id="1175"/>
    </w:p>
    <w:p w14:paraId="4124D3B8" w14:textId="77777777" w:rsidR="009F134A" w:rsidRPr="0074308D" w:rsidRDefault="009F134A" w:rsidP="00BB4836">
      <w:pPr>
        <w:spacing w:after="120"/>
        <w:jc w:val="both"/>
        <w:rPr>
          <w:rFonts w:asciiTheme="majorBidi" w:hAnsiTheme="majorBidi" w:cstheme="majorBidi"/>
          <w:sz w:val="32"/>
          <w:szCs w:val="32"/>
        </w:rPr>
      </w:pPr>
    </w:p>
    <w:p w14:paraId="3CDB1C86"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Conformément à la Clause 1.1 b) iv) du CCAG, le représentant désigné du Fournisseur est</w:t>
      </w:r>
      <w:r w:rsidR="009745EB" w:rsidRPr="0074308D">
        <w:rPr>
          <w:rFonts w:asciiTheme="majorBidi" w:hAnsiTheme="majorBidi" w:cstheme="majorBidi"/>
          <w:sz w:val="24"/>
          <w:szCs w:val="24"/>
        </w:rPr>
        <w:t> :</w:t>
      </w:r>
    </w:p>
    <w:p w14:paraId="3CE222FC" w14:textId="77777777" w:rsidR="009F134A" w:rsidRPr="0074308D" w:rsidRDefault="009F134A" w:rsidP="00BB4836">
      <w:pPr>
        <w:spacing w:after="120"/>
        <w:jc w:val="both"/>
        <w:rPr>
          <w:rFonts w:asciiTheme="majorBidi" w:hAnsiTheme="majorBidi" w:cstheme="majorBidi"/>
          <w:sz w:val="24"/>
          <w:szCs w:val="24"/>
        </w:rPr>
      </w:pPr>
    </w:p>
    <w:p w14:paraId="4A650360" w14:textId="77777777" w:rsidR="009F134A" w:rsidRPr="0074308D" w:rsidRDefault="009F134A" w:rsidP="00BB4836">
      <w:pPr>
        <w:tabs>
          <w:tab w:val="left" w:pos="7200"/>
        </w:tabs>
        <w:spacing w:after="120"/>
        <w:ind w:left="1620" w:hanging="900"/>
        <w:jc w:val="both"/>
        <w:rPr>
          <w:rFonts w:asciiTheme="majorBidi" w:hAnsiTheme="majorBidi" w:cstheme="majorBidi"/>
          <w:sz w:val="24"/>
          <w:szCs w:val="24"/>
        </w:rPr>
      </w:pPr>
      <w:r w:rsidRPr="0074308D">
        <w:rPr>
          <w:rFonts w:asciiTheme="majorBidi" w:hAnsiTheme="majorBidi" w:cstheme="majorBidi"/>
          <w:sz w:val="24"/>
          <w:szCs w:val="24"/>
        </w:rPr>
        <w:t>Nom</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w:t>
      </w:r>
      <w:r w:rsidR="009745EB" w:rsidRPr="0074308D">
        <w:rPr>
          <w:rFonts w:asciiTheme="majorBidi" w:hAnsiTheme="majorBidi" w:cstheme="majorBidi"/>
          <w:b/>
          <w:i/>
          <w:sz w:val="24"/>
          <w:szCs w:val="24"/>
        </w:rPr>
        <w:t> </w:t>
      </w:r>
      <w:r w:rsidR="009745EB" w:rsidRPr="0074308D">
        <w:rPr>
          <w:rFonts w:asciiTheme="majorBidi" w:hAnsiTheme="majorBidi" w:cstheme="majorBidi"/>
          <w:i/>
          <w:sz w:val="24"/>
          <w:szCs w:val="24"/>
        </w:rPr>
        <w:t>;</w:t>
      </w:r>
      <w:r w:rsidRPr="0074308D">
        <w:rPr>
          <w:rFonts w:asciiTheme="majorBidi" w:hAnsiTheme="majorBidi" w:cstheme="majorBidi"/>
          <w:i/>
          <w:sz w:val="24"/>
          <w:szCs w:val="24"/>
        </w:rPr>
        <w:t xml:space="preserve"> ou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à désigner dans les quatorze (14) jours suivant la Date d’entrée en vigueur</w:t>
      </w:r>
      <w:r w:rsidR="009745EB" w:rsidRPr="0074308D">
        <w:rPr>
          <w:rFonts w:asciiTheme="majorBidi" w:hAnsiTheme="majorBidi" w:cstheme="majorBidi"/>
          <w:b/>
          <w:i/>
          <w:sz w:val="24"/>
          <w:szCs w:val="24"/>
        </w:rPr>
        <w:t> »</w:t>
      </w:r>
      <w:r w:rsidRPr="0074308D">
        <w:rPr>
          <w:rFonts w:asciiTheme="majorBidi" w:hAnsiTheme="majorBidi" w:cstheme="majorBidi"/>
          <w:i/>
          <w:sz w:val="24"/>
          <w:szCs w:val="24"/>
        </w:rPr>
        <w:t> ]</w:t>
      </w:r>
    </w:p>
    <w:p w14:paraId="203F4DF2" w14:textId="77777777" w:rsidR="009F134A" w:rsidRPr="0074308D" w:rsidRDefault="009F134A" w:rsidP="00BB4836">
      <w:pPr>
        <w:spacing w:after="120"/>
        <w:ind w:left="720"/>
        <w:jc w:val="both"/>
        <w:rPr>
          <w:rFonts w:asciiTheme="majorBidi" w:hAnsiTheme="majorBidi" w:cstheme="majorBidi"/>
          <w:sz w:val="24"/>
          <w:szCs w:val="24"/>
        </w:rPr>
      </w:pPr>
    </w:p>
    <w:p w14:paraId="379E0F1C" w14:textId="77777777" w:rsidR="009F134A" w:rsidRPr="0074308D" w:rsidRDefault="009F134A" w:rsidP="00BB4836">
      <w:pPr>
        <w:tabs>
          <w:tab w:val="left" w:pos="7200"/>
        </w:tabs>
        <w:spacing w:after="120"/>
        <w:ind w:left="1620" w:hanging="900"/>
        <w:jc w:val="both"/>
        <w:rPr>
          <w:rFonts w:asciiTheme="majorBidi" w:hAnsiTheme="majorBidi" w:cstheme="majorBidi"/>
          <w:sz w:val="24"/>
          <w:szCs w:val="24"/>
        </w:rPr>
      </w:pPr>
      <w:r w:rsidRPr="0074308D">
        <w:rPr>
          <w:rFonts w:asciiTheme="majorBidi" w:hAnsiTheme="majorBidi" w:cstheme="majorBidi"/>
          <w:sz w:val="24"/>
          <w:szCs w:val="24"/>
        </w:rPr>
        <w:t>Titre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titre </w:t>
      </w:r>
      <w:r w:rsidRPr="0074308D">
        <w:rPr>
          <w:rFonts w:asciiTheme="majorBidi" w:hAnsiTheme="majorBidi" w:cstheme="majorBidi"/>
          <w:i/>
          <w:sz w:val="24"/>
          <w:szCs w:val="24"/>
        </w:rPr>
        <w:t>]</w:t>
      </w:r>
    </w:p>
    <w:p w14:paraId="45B688FA" w14:textId="77777777" w:rsidR="00B40BD6" w:rsidRPr="0074308D" w:rsidRDefault="00B40BD6" w:rsidP="00B31D3B">
      <w:pPr>
        <w:spacing w:after="120"/>
        <w:jc w:val="both"/>
        <w:rPr>
          <w:rFonts w:asciiTheme="majorBidi" w:hAnsiTheme="majorBidi" w:cstheme="majorBidi"/>
          <w:sz w:val="24"/>
          <w:szCs w:val="24"/>
        </w:rPr>
      </w:pPr>
    </w:p>
    <w:p w14:paraId="06B1B691" w14:textId="77777777" w:rsidR="00B31D3B" w:rsidRPr="0074308D" w:rsidRDefault="00B31D3B" w:rsidP="00B31D3B">
      <w:pPr>
        <w:spacing w:after="120"/>
        <w:jc w:val="both"/>
        <w:rPr>
          <w:rFonts w:asciiTheme="majorBidi" w:hAnsiTheme="majorBidi" w:cstheme="majorBidi"/>
          <w:sz w:val="24"/>
          <w:szCs w:val="24"/>
        </w:rPr>
      </w:pPr>
      <w:r w:rsidRPr="0074308D">
        <w:rPr>
          <w:rFonts w:asciiTheme="majorBidi" w:hAnsiTheme="majorBidi" w:cstheme="majorBidi"/>
          <w:sz w:val="24"/>
          <w:szCs w:val="24"/>
        </w:rPr>
        <w:t>Conformément à la Clause 4.3 du CCAG, l’adresse du Fournisseur aux fins de notification est</w:t>
      </w:r>
      <w:r w:rsidR="009745EB" w:rsidRPr="0074308D">
        <w:rPr>
          <w:rFonts w:asciiTheme="majorBidi" w:hAnsiTheme="majorBidi" w:cstheme="majorBidi"/>
          <w:sz w:val="24"/>
          <w:szCs w:val="24"/>
        </w:rPr>
        <w:t> :</w:t>
      </w:r>
    </w:p>
    <w:p w14:paraId="6AB580AF" w14:textId="77777777" w:rsidR="00B31D3B" w:rsidRPr="0074308D" w:rsidRDefault="00B31D3B" w:rsidP="00B31D3B">
      <w:pPr>
        <w:spacing w:after="120"/>
        <w:jc w:val="both"/>
        <w:rPr>
          <w:rFonts w:asciiTheme="majorBidi" w:hAnsiTheme="majorBidi" w:cstheme="majorBidi"/>
          <w:sz w:val="24"/>
          <w:szCs w:val="24"/>
        </w:rPr>
      </w:pPr>
    </w:p>
    <w:p w14:paraId="5016B9A0" w14:textId="77777777" w:rsidR="00B31D3B" w:rsidRPr="0074308D" w:rsidRDefault="00B31D3B" w:rsidP="00FF3EBE">
      <w:pPr>
        <w:tabs>
          <w:tab w:val="left" w:pos="7200"/>
        </w:tabs>
        <w:spacing w:after="120"/>
        <w:ind w:left="708"/>
        <w:jc w:val="both"/>
        <w:rPr>
          <w:rFonts w:asciiTheme="majorBidi" w:hAnsiTheme="majorBidi" w:cstheme="majorBidi"/>
          <w:sz w:val="24"/>
          <w:szCs w:val="24"/>
        </w:rPr>
      </w:pPr>
      <w:r w:rsidRPr="0074308D">
        <w:rPr>
          <w:rFonts w:asciiTheme="majorBidi" w:hAnsiTheme="majorBidi" w:cstheme="majorBidi"/>
          <w:sz w:val="24"/>
          <w:szCs w:val="24"/>
        </w:rPr>
        <w:t>Adresse du Représentant du Fournisseur</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le moyen de notification</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 xml:space="preserve"> </w:t>
      </w:r>
      <w:r w:rsidR="00B40BD6" w:rsidRPr="0074308D">
        <w:rPr>
          <w:rFonts w:asciiTheme="majorBidi" w:hAnsiTheme="majorBidi" w:cstheme="majorBidi"/>
          <w:b/>
          <w:i/>
          <w:sz w:val="24"/>
          <w:szCs w:val="24"/>
        </w:rPr>
        <w:t>remise</w:t>
      </w:r>
      <w:r w:rsidR="009745EB" w:rsidRPr="0074308D">
        <w:rPr>
          <w:rFonts w:asciiTheme="majorBidi" w:hAnsiTheme="majorBidi" w:cstheme="majorBidi"/>
          <w:b/>
          <w:i/>
          <w:sz w:val="24"/>
          <w:szCs w:val="24"/>
        </w:rPr>
        <w:t xml:space="preserve"> </w:t>
      </w:r>
      <w:r w:rsidR="00B40BD6" w:rsidRPr="0074308D">
        <w:rPr>
          <w:rFonts w:asciiTheme="majorBidi" w:hAnsiTheme="majorBidi" w:cstheme="majorBidi"/>
          <w:b/>
          <w:i/>
          <w:sz w:val="24"/>
          <w:szCs w:val="24"/>
        </w:rPr>
        <w:t>en main propre,</w:t>
      </w:r>
      <w:r w:rsidR="009745EB" w:rsidRPr="0074308D">
        <w:rPr>
          <w:rFonts w:asciiTheme="majorBidi" w:hAnsiTheme="majorBidi" w:cstheme="majorBidi"/>
          <w:b/>
          <w:i/>
          <w:sz w:val="24"/>
          <w:szCs w:val="24"/>
        </w:rPr>
        <w:t xml:space="preserve"> </w:t>
      </w:r>
      <w:r w:rsidRPr="0074308D">
        <w:rPr>
          <w:rFonts w:asciiTheme="majorBidi" w:hAnsiTheme="majorBidi" w:cstheme="majorBidi"/>
          <w:b/>
          <w:i/>
          <w:sz w:val="24"/>
          <w:szCs w:val="24"/>
        </w:rPr>
        <w:t>portage, télécopie, courriel et/ou adresse EDI</w:t>
      </w:r>
      <w:r w:rsidRPr="0074308D">
        <w:rPr>
          <w:rFonts w:asciiTheme="majorBidi" w:hAnsiTheme="majorBidi" w:cstheme="majorBidi"/>
          <w:i/>
          <w:sz w:val="24"/>
          <w:szCs w:val="24"/>
        </w:rPr>
        <w:t> ]</w:t>
      </w:r>
    </w:p>
    <w:p w14:paraId="12DC193A" w14:textId="77777777" w:rsidR="00B31D3B" w:rsidRPr="0074308D" w:rsidRDefault="00B31D3B" w:rsidP="00FF3EBE">
      <w:pPr>
        <w:spacing w:after="120"/>
        <w:ind w:left="708"/>
        <w:jc w:val="both"/>
        <w:rPr>
          <w:rFonts w:asciiTheme="majorBidi" w:hAnsiTheme="majorBidi" w:cstheme="majorBidi"/>
          <w:sz w:val="24"/>
          <w:szCs w:val="24"/>
        </w:rPr>
      </w:pPr>
    </w:p>
    <w:p w14:paraId="20C08157" w14:textId="77777777" w:rsidR="009F134A" w:rsidRPr="0074308D" w:rsidRDefault="00B31D3B" w:rsidP="00FF3EBE">
      <w:pPr>
        <w:tabs>
          <w:tab w:val="left" w:pos="7200"/>
        </w:tabs>
        <w:spacing w:after="120"/>
        <w:ind w:left="708"/>
        <w:jc w:val="both"/>
        <w:rPr>
          <w:rFonts w:asciiTheme="majorBidi" w:hAnsiTheme="majorBidi" w:cstheme="majorBidi"/>
          <w:sz w:val="24"/>
          <w:szCs w:val="24"/>
        </w:rPr>
      </w:pPr>
      <w:r w:rsidRPr="0074308D">
        <w:rPr>
          <w:rFonts w:asciiTheme="majorBidi" w:hAnsiTheme="majorBidi" w:cstheme="majorBidi"/>
          <w:sz w:val="24"/>
          <w:szCs w:val="24"/>
        </w:rPr>
        <w:t>Autre adresse du Fournisseur (au cas où la précédente ferait défaut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le moyen de notification</w:t>
      </w:r>
      <w:r w:rsidR="009745EB" w:rsidRPr="0074308D">
        <w:rPr>
          <w:rFonts w:asciiTheme="majorBidi" w:hAnsiTheme="majorBidi" w:cstheme="majorBidi"/>
          <w:b/>
          <w:i/>
          <w:sz w:val="24"/>
          <w:szCs w:val="24"/>
        </w:rPr>
        <w:t> :</w:t>
      </w:r>
      <w:r w:rsidR="00B40BD6" w:rsidRPr="0074308D">
        <w:rPr>
          <w:rFonts w:asciiTheme="majorBidi" w:hAnsiTheme="majorBidi" w:cstheme="majorBidi"/>
          <w:b/>
          <w:i/>
          <w:sz w:val="24"/>
          <w:szCs w:val="24"/>
        </w:rPr>
        <w:t xml:space="preserve"> remise en main propre, </w:t>
      </w:r>
      <w:r w:rsidRPr="0074308D">
        <w:rPr>
          <w:rFonts w:asciiTheme="majorBidi" w:hAnsiTheme="majorBidi" w:cstheme="majorBidi"/>
          <w:b/>
          <w:i/>
          <w:sz w:val="24"/>
          <w:szCs w:val="24"/>
        </w:rPr>
        <w:t>portage, télécopie, courriel et/ou adresse EDI</w:t>
      </w:r>
      <w:r w:rsidRPr="0074308D">
        <w:rPr>
          <w:rFonts w:asciiTheme="majorBidi" w:hAnsiTheme="majorBidi" w:cstheme="majorBidi"/>
          <w:i/>
          <w:sz w:val="24"/>
          <w:szCs w:val="24"/>
        </w:rPr>
        <w:t> ]</w:t>
      </w:r>
    </w:p>
    <w:p w14:paraId="142EB416" w14:textId="77777777" w:rsidR="009F134A" w:rsidRPr="0074308D" w:rsidRDefault="009F134A" w:rsidP="009F134A">
      <w:pPr>
        <w:rPr>
          <w:rFonts w:asciiTheme="majorBidi" w:hAnsiTheme="majorBidi" w:cstheme="majorBidi"/>
        </w:rPr>
      </w:pPr>
    </w:p>
    <w:p w14:paraId="5EBF5C6C" w14:textId="77777777" w:rsidR="009F134A" w:rsidRPr="0074308D" w:rsidRDefault="009F134A" w:rsidP="002E524B">
      <w:pPr>
        <w:pStyle w:val="SectionXSubtitle"/>
      </w:pPr>
      <w:r w:rsidRPr="0074308D">
        <w:rPr>
          <w:rFonts w:asciiTheme="majorBidi" w:hAnsiTheme="majorBidi" w:cstheme="majorBidi"/>
        </w:rPr>
        <w:br w:type="page"/>
      </w:r>
      <w:bookmarkStart w:id="1176" w:name="_Toc521497266"/>
      <w:bookmarkStart w:id="1177" w:name="_Toc77044895"/>
      <w:bookmarkStart w:id="1178" w:name="_Toc485128255"/>
      <w:r w:rsidRPr="0074308D">
        <w:t>Annexe 2.</w:t>
      </w:r>
      <w:r w:rsidR="009745EB" w:rsidRPr="0074308D">
        <w:t xml:space="preserve"> </w:t>
      </w:r>
      <w:r w:rsidRPr="0074308D">
        <w:t>Conciliateur</w:t>
      </w:r>
      <w:bookmarkEnd w:id="1176"/>
      <w:bookmarkEnd w:id="1177"/>
      <w:bookmarkEnd w:id="1178"/>
    </w:p>
    <w:p w14:paraId="6E49906B" w14:textId="77777777" w:rsidR="009F134A" w:rsidRPr="0074308D" w:rsidRDefault="009F134A" w:rsidP="00BB4836">
      <w:pPr>
        <w:spacing w:after="120"/>
        <w:jc w:val="both"/>
        <w:rPr>
          <w:rFonts w:asciiTheme="majorBidi" w:hAnsiTheme="majorBidi" w:cstheme="majorBidi"/>
          <w:sz w:val="24"/>
          <w:szCs w:val="24"/>
        </w:rPr>
      </w:pPr>
    </w:p>
    <w:p w14:paraId="17365C60"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Conformément aux dispositions de la Clause 1.1 </w:t>
      </w:r>
      <w:r w:rsidR="00AB5799" w:rsidRPr="0074308D">
        <w:rPr>
          <w:rFonts w:asciiTheme="majorBidi" w:hAnsiTheme="majorBidi" w:cstheme="majorBidi"/>
          <w:sz w:val="24"/>
          <w:szCs w:val="24"/>
        </w:rPr>
        <w:t>(</w:t>
      </w:r>
      <w:r w:rsidRPr="0074308D">
        <w:rPr>
          <w:rFonts w:asciiTheme="majorBidi" w:hAnsiTheme="majorBidi" w:cstheme="majorBidi"/>
          <w:sz w:val="24"/>
          <w:szCs w:val="24"/>
        </w:rPr>
        <w:t>b) </w:t>
      </w:r>
      <w:r w:rsidR="00AB5799" w:rsidRPr="0074308D">
        <w:rPr>
          <w:rFonts w:asciiTheme="majorBidi" w:hAnsiTheme="majorBidi" w:cstheme="majorBidi"/>
          <w:sz w:val="24"/>
          <w:szCs w:val="24"/>
        </w:rPr>
        <w:t>(vi</w:t>
      </w:r>
      <w:r w:rsidRPr="0074308D">
        <w:rPr>
          <w:rFonts w:asciiTheme="majorBidi" w:hAnsiTheme="majorBidi" w:cstheme="majorBidi"/>
          <w:sz w:val="24"/>
          <w:szCs w:val="24"/>
        </w:rPr>
        <w:t xml:space="preserve">) du </w:t>
      </w:r>
      <w:r w:rsidR="00B31D3B" w:rsidRPr="0074308D">
        <w:rPr>
          <w:rFonts w:asciiTheme="majorBidi" w:hAnsiTheme="majorBidi" w:cstheme="majorBidi"/>
          <w:sz w:val="24"/>
          <w:szCs w:val="24"/>
        </w:rPr>
        <w:t>CCAG, le Conciliateur</w:t>
      </w:r>
      <w:r w:rsidRPr="0074308D">
        <w:rPr>
          <w:rFonts w:asciiTheme="majorBidi" w:hAnsiTheme="majorBidi" w:cstheme="majorBidi"/>
          <w:sz w:val="24"/>
          <w:szCs w:val="24"/>
        </w:rPr>
        <w:t xml:space="preserve"> conve</w:t>
      </w:r>
      <w:r w:rsidR="00B31D3B" w:rsidRPr="0074308D">
        <w:rPr>
          <w:rFonts w:asciiTheme="majorBidi" w:hAnsiTheme="majorBidi" w:cstheme="majorBidi"/>
          <w:sz w:val="24"/>
          <w:szCs w:val="24"/>
        </w:rPr>
        <w:t>nu</w:t>
      </w:r>
      <w:r w:rsidRPr="0074308D">
        <w:rPr>
          <w:rFonts w:asciiTheme="majorBidi" w:hAnsiTheme="majorBidi" w:cstheme="majorBidi"/>
          <w:sz w:val="24"/>
          <w:szCs w:val="24"/>
        </w:rPr>
        <w:t xml:space="preserve"> est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p>
    <w:p w14:paraId="1B8279F6" w14:textId="77777777" w:rsidR="009F134A" w:rsidRPr="0074308D" w:rsidRDefault="009F134A" w:rsidP="00BB4836">
      <w:pPr>
        <w:spacing w:after="120"/>
        <w:jc w:val="both"/>
        <w:rPr>
          <w:rFonts w:asciiTheme="majorBidi" w:hAnsiTheme="majorBidi" w:cstheme="majorBidi"/>
          <w:sz w:val="24"/>
          <w:szCs w:val="24"/>
        </w:rPr>
      </w:pPr>
    </w:p>
    <w:p w14:paraId="778D96D9" w14:textId="77777777" w:rsidR="009F134A" w:rsidRPr="0074308D" w:rsidRDefault="009F134A" w:rsidP="00BB4836">
      <w:pPr>
        <w:tabs>
          <w:tab w:val="left" w:pos="8280"/>
        </w:tabs>
        <w:spacing w:after="120"/>
        <w:ind w:left="720"/>
        <w:jc w:val="both"/>
        <w:rPr>
          <w:rFonts w:asciiTheme="majorBidi" w:hAnsiTheme="majorBidi" w:cstheme="majorBidi"/>
          <w:sz w:val="24"/>
          <w:szCs w:val="24"/>
        </w:rPr>
      </w:pPr>
      <w:r w:rsidRPr="0074308D">
        <w:rPr>
          <w:rFonts w:asciiTheme="majorBidi" w:hAnsiTheme="majorBidi" w:cstheme="majorBidi"/>
          <w:sz w:val="24"/>
          <w:szCs w:val="24"/>
        </w:rPr>
        <w:t>Nom</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B31D3B" w:rsidRPr="0074308D">
        <w:rPr>
          <w:rFonts w:asciiTheme="majorBidi" w:hAnsiTheme="majorBidi" w:cstheme="majorBidi"/>
          <w:i/>
          <w:iCs/>
          <w:sz w:val="24"/>
          <w:szCs w:val="24"/>
          <w:u w:val="single"/>
        </w:rPr>
        <w:t>[insérer</w:t>
      </w:r>
      <w:r w:rsidR="009745EB" w:rsidRPr="0074308D">
        <w:rPr>
          <w:rFonts w:asciiTheme="majorBidi" w:hAnsiTheme="majorBidi" w:cstheme="majorBidi"/>
          <w:i/>
          <w:iCs/>
          <w:sz w:val="24"/>
          <w:szCs w:val="24"/>
          <w:u w:val="single"/>
        </w:rPr>
        <w:t> :</w:t>
      </w:r>
      <w:r w:rsidRPr="0074308D">
        <w:rPr>
          <w:rFonts w:asciiTheme="majorBidi" w:hAnsiTheme="majorBidi" w:cstheme="majorBidi"/>
          <w:i/>
          <w:iCs/>
          <w:sz w:val="24"/>
          <w:szCs w:val="24"/>
          <w:u w:val="single"/>
        </w:rPr>
        <w:t xml:space="preserve"> </w:t>
      </w:r>
      <w:r w:rsidRPr="0074308D">
        <w:rPr>
          <w:rFonts w:asciiTheme="majorBidi" w:hAnsiTheme="majorBidi" w:cstheme="majorBidi"/>
          <w:b/>
          <w:i/>
          <w:iCs/>
          <w:sz w:val="24"/>
          <w:szCs w:val="24"/>
          <w:u w:val="single"/>
        </w:rPr>
        <w:t>nom</w:t>
      </w:r>
      <w:r w:rsidRPr="0074308D">
        <w:rPr>
          <w:rFonts w:asciiTheme="majorBidi" w:hAnsiTheme="majorBidi" w:cstheme="majorBidi"/>
          <w:i/>
          <w:iCs/>
          <w:sz w:val="24"/>
          <w:szCs w:val="24"/>
          <w:u w:val="single"/>
        </w:rPr>
        <w:t> ]</w:t>
      </w:r>
      <w:r w:rsidRPr="0074308D">
        <w:rPr>
          <w:rFonts w:asciiTheme="majorBidi" w:hAnsiTheme="majorBidi" w:cstheme="majorBidi"/>
          <w:sz w:val="24"/>
          <w:szCs w:val="24"/>
          <w:u w:val="single"/>
        </w:rPr>
        <w:tab/>
      </w:r>
    </w:p>
    <w:p w14:paraId="0DE103C9" w14:textId="77777777" w:rsidR="009F134A" w:rsidRPr="0074308D" w:rsidRDefault="009F134A" w:rsidP="00BB4836">
      <w:pPr>
        <w:tabs>
          <w:tab w:val="right" w:pos="8280"/>
        </w:tabs>
        <w:spacing w:after="120"/>
        <w:ind w:left="720"/>
        <w:jc w:val="both"/>
        <w:rPr>
          <w:rFonts w:asciiTheme="majorBidi" w:hAnsiTheme="majorBidi" w:cstheme="majorBidi"/>
          <w:i/>
          <w:sz w:val="24"/>
          <w:szCs w:val="24"/>
        </w:rPr>
      </w:pPr>
    </w:p>
    <w:p w14:paraId="0C5B00BA" w14:textId="77777777" w:rsidR="009F134A" w:rsidRPr="0074308D" w:rsidRDefault="009F134A" w:rsidP="00BB4836">
      <w:pPr>
        <w:tabs>
          <w:tab w:val="left" w:pos="8280"/>
        </w:tabs>
        <w:spacing w:after="120"/>
        <w:ind w:left="720"/>
        <w:jc w:val="both"/>
        <w:rPr>
          <w:rFonts w:asciiTheme="majorBidi" w:hAnsiTheme="majorBidi" w:cstheme="majorBidi"/>
          <w:sz w:val="24"/>
          <w:szCs w:val="24"/>
        </w:rPr>
      </w:pPr>
      <w:r w:rsidRPr="0074308D">
        <w:rPr>
          <w:rFonts w:asciiTheme="majorBidi" w:hAnsiTheme="majorBidi" w:cstheme="majorBidi"/>
          <w:sz w:val="24"/>
          <w:szCs w:val="24"/>
        </w:rPr>
        <w:t>Titre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B31D3B" w:rsidRPr="0074308D">
        <w:rPr>
          <w:rFonts w:asciiTheme="majorBidi" w:hAnsiTheme="majorBidi" w:cstheme="majorBidi"/>
          <w:i/>
          <w:iCs/>
          <w:sz w:val="24"/>
          <w:szCs w:val="24"/>
          <w:u w:val="single"/>
        </w:rPr>
        <w:t>[insérer</w:t>
      </w:r>
      <w:r w:rsidR="009745EB" w:rsidRPr="0074308D">
        <w:rPr>
          <w:rFonts w:asciiTheme="majorBidi" w:hAnsiTheme="majorBidi" w:cstheme="majorBidi"/>
          <w:i/>
          <w:iCs/>
          <w:sz w:val="24"/>
          <w:szCs w:val="24"/>
          <w:u w:val="single"/>
        </w:rPr>
        <w:t> :</w:t>
      </w:r>
      <w:r w:rsidRPr="0074308D">
        <w:rPr>
          <w:rFonts w:asciiTheme="majorBidi" w:hAnsiTheme="majorBidi" w:cstheme="majorBidi"/>
          <w:i/>
          <w:iCs/>
          <w:sz w:val="24"/>
          <w:szCs w:val="24"/>
          <w:u w:val="single"/>
        </w:rPr>
        <w:t xml:space="preserve"> </w:t>
      </w:r>
      <w:r w:rsidRPr="0074308D">
        <w:rPr>
          <w:rFonts w:asciiTheme="majorBidi" w:hAnsiTheme="majorBidi" w:cstheme="majorBidi"/>
          <w:b/>
          <w:i/>
          <w:iCs/>
          <w:sz w:val="24"/>
          <w:szCs w:val="24"/>
          <w:u w:val="single"/>
        </w:rPr>
        <w:t>titre</w:t>
      </w:r>
      <w:r w:rsidRPr="0074308D">
        <w:rPr>
          <w:rFonts w:asciiTheme="majorBidi" w:hAnsiTheme="majorBidi" w:cstheme="majorBidi"/>
          <w:i/>
          <w:iCs/>
          <w:sz w:val="24"/>
          <w:szCs w:val="24"/>
          <w:u w:val="single"/>
        </w:rPr>
        <w:t> ]</w:t>
      </w:r>
      <w:r w:rsidRPr="0074308D">
        <w:rPr>
          <w:rFonts w:asciiTheme="majorBidi" w:hAnsiTheme="majorBidi" w:cstheme="majorBidi"/>
          <w:sz w:val="24"/>
          <w:szCs w:val="24"/>
          <w:u w:val="single"/>
        </w:rPr>
        <w:tab/>
      </w:r>
    </w:p>
    <w:p w14:paraId="1A3796B8" w14:textId="77777777" w:rsidR="009F134A" w:rsidRPr="0074308D" w:rsidRDefault="009F134A" w:rsidP="00BB4836">
      <w:pPr>
        <w:tabs>
          <w:tab w:val="right" w:pos="8280"/>
        </w:tabs>
        <w:spacing w:after="120"/>
        <w:ind w:left="720"/>
        <w:jc w:val="both"/>
        <w:rPr>
          <w:rFonts w:asciiTheme="majorBidi" w:hAnsiTheme="majorBidi" w:cstheme="majorBidi"/>
          <w:i/>
          <w:sz w:val="24"/>
          <w:szCs w:val="24"/>
        </w:rPr>
      </w:pPr>
    </w:p>
    <w:p w14:paraId="619DDEB1" w14:textId="77777777" w:rsidR="009F134A" w:rsidRPr="0074308D" w:rsidRDefault="009F134A" w:rsidP="00BB4836">
      <w:pPr>
        <w:tabs>
          <w:tab w:val="left" w:pos="8280"/>
        </w:tabs>
        <w:spacing w:after="120"/>
        <w:ind w:left="720"/>
        <w:jc w:val="both"/>
        <w:rPr>
          <w:rFonts w:asciiTheme="majorBidi" w:hAnsiTheme="majorBidi" w:cstheme="majorBidi"/>
          <w:sz w:val="24"/>
          <w:szCs w:val="24"/>
        </w:rPr>
      </w:pPr>
      <w:r w:rsidRPr="0074308D">
        <w:rPr>
          <w:rFonts w:asciiTheme="majorBidi" w:hAnsiTheme="majorBidi" w:cstheme="majorBidi"/>
          <w:sz w:val="24"/>
          <w:szCs w:val="24"/>
        </w:rPr>
        <w:t>Adresse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B31D3B" w:rsidRPr="0074308D">
        <w:rPr>
          <w:rFonts w:asciiTheme="majorBidi" w:hAnsiTheme="majorBidi" w:cstheme="majorBidi"/>
          <w:i/>
          <w:iCs/>
          <w:sz w:val="24"/>
          <w:szCs w:val="24"/>
          <w:u w:val="single"/>
        </w:rPr>
        <w:t>[insérer</w:t>
      </w:r>
      <w:r w:rsidR="009745EB" w:rsidRPr="0074308D">
        <w:rPr>
          <w:rFonts w:asciiTheme="majorBidi" w:hAnsiTheme="majorBidi" w:cstheme="majorBidi"/>
          <w:i/>
          <w:iCs/>
          <w:sz w:val="24"/>
          <w:szCs w:val="24"/>
          <w:u w:val="single"/>
        </w:rPr>
        <w:t> :</w:t>
      </w:r>
      <w:r w:rsidRPr="0074308D">
        <w:rPr>
          <w:rFonts w:asciiTheme="majorBidi" w:hAnsiTheme="majorBidi" w:cstheme="majorBidi"/>
          <w:i/>
          <w:iCs/>
          <w:sz w:val="24"/>
          <w:szCs w:val="24"/>
          <w:u w:val="single"/>
        </w:rPr>
        <w:t xml:space="preserve"> </w:t>
      </w:r>
      <w:r w:rsidRPr="0074308D">
        <w:rPr>
          <w:rFonts w:asciiTheme="majorBidi" w:hAnsiTheme="majorBidi" w:cstheme="majorBidi"/>
          <w:b/>
          <w:i/>
          <w:iCs/>
          <w:sz w:val="24"/>
          <w:szCs w:val="24"/>
          <w:u w:val="single"/>
        </w:rPr>
        <w:t>adresse postale</w:t>
      </w:r>
      <w:r w:rsidRPr="0074308D">
        <w:rPr>
          <w:rFonts w:asciiTheme="majorBidi" w:hAnsiTheme="majorBidi" w:cstheme="majorBidi"/>
          <w:i/>
          <w:iCs/>
          <w:sz w:val="24"/>
          <w:szCs w:val="24"/>
          <w:u w:val="single"/>
        </w:rPr>
        <w:t> ]</w:t>
      </w:r>
      <w:r w:rsidRPr="0074308D">
        <w:rPr>
          <w:rFonts w:asciiTheme="majorBidi" w:hAnsiTheme="majorBidi" w:cstheme="majorBidi"/>
          <w:sz w:val="24"/>
          <w:szCs w:val="24"/>
          <w:u w:val="single"/>
        </w:rPr>
        <w:tab/>
      </w:r>
    </w:p>
    <w:p w14:paraId="007521F1" w14:textId="77777777" w:rsidR="009F134A" w:rsidRPr="0074308D" w:rsidRDefault="009F134A" w:rsidP="00BB4836">
      <w:pPr>
        <w:tabs>
          <w:tab w:val="right" w:pos="8280"/>
        </w:tabs>
        <w:spacing w:after="120"/>
        <w:ind w:left="720"/>
        <w:jc w:val="both"/>
        <w:rPr>
          <w:rFonts w:asciiTheme="majorBidi" w:hAnsiTheme="majorBidi" w:cstheme="majorBidi"/>
          <w:sz w:val="24"/>
          <w:szCs w:val="24"/>
        </w:rPr>
      </w:pPr>
    </w:p>
    <w:p w14:paraId="28A3D4C6" w14:textId="77777777" w:rsidR="009F134A" w:rsidRPr="0074308D" w:rsidRDefault="009F134A" w:rsidP="00BB4836">
      <w:pPr>
        <w:tabs>
          <w:tab w:val="left" w:pos="8280"/>
        </w:tabs>
        <w:spacing w:after="120"/>
        <w:ind w:left="720"/>
        <w:jc w:val="both"/>
        <w:rPr>
          <w:rFonts w:asciiTheme="majorBidi" w:hAnsiTheme="majorBidi" w:cstheme="majorBidi"/>
          <w:sz w:val="24"/>
          <w:szCs w:val="24"/>
        </w:rPr>
      </w:pPr>
      <w:r w:rsidRPr="0074308D">
        <w:rPr>
          <w:rFonts w:asciiTheme="majorBidi" w:hAnsiTheme="majorBidi" w:cstheme="majorBidi"/>
          <w:sz w:val="24"/>
          <w:szCs w:val="24"/>
        </w:rPr>
        <w:t>Téléphone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B31D3B" w:rsidRPr="0074308D">
        <w:rPr>
          <w:rFonts w:asciiTheme="majorBidi" w:hAnsiTheme="majorBidi" w:cstheme="majorBidi"/>
          <w:i/>
          <w:iCs/>
          <w:sz w:val="24"/>
          <w:szCs w:val="24"/>
          <w:u w:val="single"/>
        </w:rPr>
        <w:t>[insérer</w:t>
      </w:r>
      <w:r w:rsidR="009745EB" w:rsidRPr="0074308D">
        <w:rPr>
          <w:rFonts w:asciiTheme="majorBidi" w:hAnsiTheme="majorBidi" w:cstheme="majorBidi"/>
          <w:i/>
          <w:iCs/>
          <w:sz w:val="24"/>
          <w:szCs w:val="24"/>
          <w:u w:val="single"/>
        </w:rPr>
        <w:t> :</w:t>
      </w:r>
      <w:r w:rsidRPr="0074308D">
        <w:rPr>
          <w:rFonts w:asciiTheme="majorBidi" w:hAnsiTheme="majorBidi" w:cstheme="majorBidi"/>
          <w:i/>
          <w:iCs/>
          <w:sz w:val="24"/>
          <w:szCs w:val="24"/>
          <w:u w:val="single"/>
        </w:rPr>
        <w:t xml:space="preserve"> </w:t>
      </w:r>
      <w:r w:rsidRPr="0074308D">
        <w:rPr>
          <w:rFonts w:asciiTheme="majorBidi" w:hAnsiTheme="majorBidi" w:cstheme="majorBidi"/>
          <w:b/>
          <w:i/>
          <w:iCs/>
          <w:sz w:val="24"/>
          <w:szCs w:val="24"/>
          <w:u w:val="single"/>
        </w:rPr>
        <w:t>téléphone</w:t>
      </w:r>
      <w:r w:rsidRPr="0074308D">
        <w:rPr>
          <w:rFonts w:asciiTheme="majorBidi" w:hAnsiTheme="majorBidi" w:cstheme="majorBidi"/>
          <w:i/>
          <w:iCs/>
          <w:sz w:val="24"/>
          <w:szCs w:val="24"/>
          <w:u w:val="single"/>
        </w:rPr>
        <w:t> ]</w:t>
      </w:r>
      <w:r w:rsidRPr="0074308D">
        <w:rPr>
          <w:rFonts w:asciiTheme="majorBidi" w:hAnsiTheme="majorBidi" w:cstheme="majorBidi"/>
          <w:sz w:val="24"/>
          <w:szCs w:val="24"/>
          <w:u w:val="single"/>
        </w:rPr>
        <w:tab/>
      </w:r>
    </w:p>
    <w:p w14:paraId="30266894" w14:textId="77777777" w:rsidR="009F134A" w:rsidRPr="0074308D" w:rsidRDefault="009F134A" w:rsidP="00BB4836">
      <w:pPr>
        <w:spacing w:after="120"/>
        <w:ind w:left="720"/>
        <w:jc w:val="both"/>
        <w:rPr>
          <w:rFonts w:asciiTheme="majorBidi" w:hAnsiTheme="majorBidi" w:cstheme="majorBidi"/>
          <w:sz w:val="24"/>
          <w:szCs w:val="24"/>
        </w:rPr>
      </w:pPr>
    </w:p>
    <w:p w14:paraId="4C86C108" w14:textId="77777777" w:rsidR="009F134A" w:rsidRPr="0074308D" w:rsidRDefault="009F134A" w:rsidP="00BB4836">
      <w:pPr>
        <w:spacing w:after="120"/>
        <w:ind w:left="720"/>
        <w:jc w:val="both"/>
        <w:rPr>
          <w:rFonts w:asciiTheme="majorBidi" w:hAnsiTheme="majorBidi" w:cstheme="majorBidi"/>
          <w:sz w:val="24"/>
          <w:szCs w:val="24"/>
        </w:rPr>
      </w:pPr>
    </w:p>
    <w:p w14:paraId="68A82822"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Conformément aux dispositions de la Clause </w:t>
      </w:r>
      <w:r w:rsidR="00AB5799" w:rsidRPr="0074308D">
        <w:rPr>
          <w:rFonts w:asciiTheme="majorBidi" w:hAnsiTheme="majorBidi" w:cstheme="majorBidi"/>
          <w:sz w:val="24"/>
          <w:szCs w:val="24"/>
        </w:rPr>
        <w:t>43.1.3</w:t>
      </w:r>
      <w:r w:rsidRPr="0074308D">
        <w:rPr>
          <w:rFonts w:asciiTheme="majorBidi" w:hAnsiTheme="majorBidi" w:cstheme="majorBidi"/>
          <w:sz w:val="24"/>
          <w:szCs w:val="24"/>
        </w:rPr>
        <w:t xml:space="preserve"> du CCAG, les honoraires et dépenses remboursables convenus s’établissent ainsi</w:t>
      </w:r>
      <w:r w:rsidR="009745EB" w:rsidRPr="0074308D">
        <w:rPr>
          <w:rFonts w:asciiTheme="majorBidi" w:hAnsiTheme="majorBidi" w:cstheme="majorBidi"/>
          <w:sz w:val="24"/>
          <w:szCs w:val="24"/>
        </w:rPr>
        <w:t> :</w:t>
      </w:r>
    </w:p>
    <w:p w14:paraId="161888CE" w14:textId="77777777" w:rsidR="009F134A" w:rsidRPr="0074308D" w:rsidRDefault="009F134A" w:rsidP="00BB4836">
      <w:pPr>
        <w:spacing w:after="120"/>
        <w:ind w:left="720"/>
        <w:jc w:val="both"/>
        <w:rPr>
          <w:rFonts w:asciiTheme="majorBidi" w:hAnsiTheme="majorBidi" w:cstheme="majorBidi"/>
          <w:sz w:val="24"/>
          <w:szCs w:val="24"/>
        </w:rPr>
      </w:pPr>
    </w:p>
    <w:p w14:paraId="46450241" w14:textId="77777777" w:rsidR="009F134A" w:rsidRPr="0074308D" w:rsidRDefault="009F134A" w:rsidP="00BB4836">
      <w:pPr>
        <w:tabs>
          <w:tab w:val="right" w:pos="8280"/>
        </w:tabs>
        <w:spacing w:after="120"/>
        <w:ind w:left="720"/>
        <w:jc w:val="both"/>
        <w:rPr>
          <w:rFonts w:asciiTheme="majorBidi" w:hAnsiTheme="majorBidi" w:cstheme="majorBidi"/>
          <w:sz w:val="24"/>
          <w:szCs w:val="24"/>
        </w:rPr>
      </w:pPr>
      <w:r w:rsidRPr="0074308D">
        <w:rPr>
          <w:rFonts w:asciiTheme="majorBidi" w:hAnsiTheme="majorBidi" w:cstheme="majorBidi"/>
          <w:sz w:val="24"/>
          <w:szCs w:val="24"/>
        </w:rPr>
        <w:t>Honoraires horaires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B31D3B" w:rsidRPr="0074308D">
        <w:rPr>
          <w:rFonts w:asciiTheme="majorBidi" w:hAnsiTheme="majorBidi" w:cstheme="majorBidi"/>
          <w:i/>
          <w:sz w:val="24"/>
          <w:szCs w:val="24"/>
          <w:u w:val="single"/>
        </w:rPr>
        <w:t>[insérer</w:t>
      </w:r>
      <w:r w:rsidR="009745EB" w:rsidRPr="0074308D">
        <w:rPr>
          <w:rFonts w:asciiTheme="majorBidi" w:hAnsiTheme="majorBidi" w:cstheme="majorBidi"/>
          <w:i/>
          <w:sz w:val="24"/>
          <w:szCs w:val="24"/>
          <w:u w:val="single"/>
        </w:rPr>
        <w:t> :</w:t>
      </w:r>
      <w:r w:rsidRPr="0074308D">
        <w:rPr>
          <w:rFonts w:asciiTheme="majorBidi" w:hAnsiTheme="majorBidi" w:cstheme="majorBidi"/>
          <w:i/>
          <w:sz w:val="24"/>
          <w:szCs w:val="24"/>
          <w:u w:val="single"/>
        </w:rPr>
        <w:t xml:space="preserve"> </w:t>
      </w:r>
      <w:r w:rsidRPr="0074308D">
        <w:rPr>
          <w:rFonts w:asciiTheme="majorBidi" w:hAnsiTheme="majorBidi" w:cstheme="majorBidi"/>
          <w:b/>
          <w:i/>
          <w:sz w:val="24"/>
          <w:szCs w:val="24"/>
          <w:u w:val="single"/>
        </w:rPr>
        <w:t>honoraires horaires</w:t>
      </w:r>
      <w:r w:rsidRPr="0074308D">
        <w:rPr>
          <w:rFonts w:asciiTheme="majorBidi" w:hAnsiTheme="majorBidi" w:cstheme="majorBidi"/>
          <w:i/>
          <w:sz w:val="24"/>
          <w:szCs w:val="24"/>
          <w:u w:val="single"/>
        </w:rPr>
        <w:t> ]</w:t>
      </w:r>
      <w:r w:rsidRPr="0074308D">
        <w:rPr>
          <w:rFonts w:asciiTheme="majorBidi" w:hAnsiTheme="majorBidi" w:cstheme="majorBidi"/>
          <w:i/>
          <w:sz w:val="24"/>
          <w:szCs w:val="24"/>
          <w:u w:val="single"/>
        </w:rPr>
        <w:tab/>
      </w:r>
    </w:p>
    <w:p w14:paraId="60745306" w14:textId="77777777" w:rsidR="009F134A" w:rsidRPr="0074308D" w:rsidRDefault="009F134A" w:rsidP="00BB4836">
      <w:pPr>
        <w:tabs>
          <w:tab w:val="right" w:pos="8280"/>
        </w:tabs>
        <w:spacing w:after="120"/>
        <w:ind w:left="720"/>
        <w:jc w:val="both"/>
        <w:rPr>
          <w:rFonts w:asciiTheme="majorBidi" w:hAnsiTheme="majorBidi" w:cstheme="majorBidi"/>
          <w:sz w:val="24"/>
          <w:szCs w:val="24"/>
        </w:rPr>
      </w:pPr>
    </w:p>
    <w:p w14:paraId="69A1FE18" w14:textId="77777777" w:rsidR="009F134A" w:rsidRPr="0074308D" w:rsidRDefault="009F134A" w:rsidP="00BB4836">
      <w:pPr>
        <w:tabs>
          <w:tab w:val="right" w:pos="8280"/>
        </w:tabs>
        <w:spacing w:after="120"/>
        <w:ind w:left="720"/>
        <w:jc w:val="both"/>
        <w:rPr>
          <w:rFonts w:asciiTheme="majorBidi" w:hAnsiTheme="majorBidi" w:cstheme="majorBidi"/>
          <w:sz w:val="24"/>
          <w:szCs w:val="24"/>
        </w:rPr>
      </w:pPr>
      <w:r w:rsidRPr="0074308D">
        <w:rPr>
          <w:rFonts w:asciiTheme="majorBidi" w:hAnsiTheme="majorBidi" w:cstheme="majorBidi"/>
          <w:sz w:val="24"/>
          <w:szCs w:val="24"/>
        </w:rPr>
        <w:t>Dépenses remboursables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B31D3B" w:rsidRPr="0074308D">
        <w:rPr>
          <w:rFonts w:asciiTheme="majorBidi" w:hAnsiTheme="majorBidi" w:cstheme="majorBidi"/>
          <w:i/>
          <w:sz w:val="24"/>
          <w:szCs w:val="24"/>
          <w:u w:val="single"/>
        </w:rPr>
        <w:t>[énumérer</w:t>
      </w:r>
      <w:r w:rsidR="009745EB" w:rsidRPr="0074308D">
        <w:rPr>
          <w:rFonts w:asciiTheme="majorBidi" w:hAnsiTheme="majorBidi" w:cstheme="majorBidi"/>
          <w:i/>
          <w:sz w:val="24"/>
          <w:szCs w:val="24"/>
          <w:u w:val="single"/>
        </w:rPr>
        <w:t> :</w:t>
      </w:r>
      <w:r w:rsidRPr="0074308D">
        <w:rPr>
          <w:rFonts w:asciiTheme="majorBidi" w:hAnsiTheme="majorBidi" w:cstheme="majorBidi"/>
          <w:i/>
          <w:sz w:val="24"/>
          <w:szCs w:val="24"/>
          <w:u w:val="single"/>
        </w:rPr>
        <w:t xml:space="preserve"> </w:t>
      </w:r>
      <w:r w:rsidRPr="0074308D">
        <w:rPr>
          <w:rFonts w:asciiTheme="majorBidi" w:hAnsiTheme="majorBidi" w:cstheme="majorBidi"/>
          <w:b/>
          <w:i/>
          <w:sz w:val="24"/>
          <w:szCs w:val="24"/>
          <w:u w:val="single"/>
        </w:rPr>
        <w:t>dépenses </w:t>
      </w:r>
      <w:r w:rsidRPr="0074308D">
        <w:rPr>
          <w:rFonts w:asciiTheme="majorBidi" w:hAnsiTheme="majorBidi" w:cstheme="majorBidi"/>
          <w:i/>
          <w:sz w:val="24"/>
          <w:szCs w:val="24"/>
          <w:u w:val="single"/>
        </w:rPr>
        <w:t>]</w:t>
      </w:r>
      <w:r w:rsidRPr="0074308D">
        <w:rPr>
          <w:rFonts w:asciiTheme="majorBidi" w:hAnsiTheme="majorBidi" w:cstheme="majorBidi"/>
          <w:i/>
          <w:sz w:val="24"/>
          <w:szCs w:val="24"/>
          <w:u w:val="single"/>
        </w:rPr>
        <w:tab/>
      </w:r>
    </w:p>
    <w:p w14:paraId="069DD4A9" w14:textId="77777777" w:rsidR="009F134A" w:rsidRPr="0074308D" w:rsidRDefault="009F134A" w:rsidP="00BB4836">
      <w:pPr>
        <w:tabs>
          <w:tab w:val="left" w:pos="7200"/>
        </w:tabs>
        <w:spacing w:after="120"/>
        <w:ind w:left="720"/>
        <w:jc w:val="both"/>
        <w:rPr>
          <w:rFonts w:asciiTheme="majorBidi" w:hAnsiTheme="majorBidi" w:cstheme="majorBidi"/>
          <w:sz w:val="24"/>
          <w:szCs w:val="24"/>
        </w:rPr>
      </w:pPr>
      <w:r w:rsidRPr="0074308D">
        <w:rPr>
          <w:rFonts w:asciiTheme="majorBidi" w:hAnsiTheme="majorBidi" w:cstheme="majorBidi"/>
          <w:sz w:val="24"/>
          <w:szCs w:val="24"/>
        </w:rPr>
        <w:tab/>
      </w:r>
    </w:p>
    <w:p w14:paraId="6FF4071F" w14:textId="77777777" w:rsidR="009F134A" w:rsidRPr="0074308D" w:rsidRDefault="009F134A" w:rsidP="00BB4836">
      <w:pPr>
        <w:spacing w:after="120"/>
        <w:jc w:val="both"/>
        <w:rPr>
          <w:rFonts w:asciiTheme="majorBidi" w:hAnsiTheme="majorBidi" w:cstheme="majorBidi"/>
          <w:spacing w:val="-2"/>
          <w:sz w:val="24"/>
          <w:szCs w:val="24"/>
        </w:rPr>
      </w:pPr>
      <w:r w:rsidRPr="0074308D">
        <w:rPr>
          <w:rFonts w:asciiTheme="majorBidi" w:hAnsiTheme="majorBidi" w:cstheme="majorBidi"/>
          <w:spacing w:val="-2"/>
          <w:sz w:val="24"/>
          <w:szCs w:val="24"/>
        </w:rPr>
        <w:t>Aux termes de la Clause</w:t>
      </w:r>
      <w:r w:rsidR="00AB5799" w:rsidRPr="0074308D">
        <w:rPr>
          <w:rFonts w:asciiTheme="majorBidi" w:hAnsiTheme="majorBidi" w:cstheme="majorBidi"/>
          <w:spacing w:val="-2"/>
          <w:sz w:val="24"/>
          <w:szCs w:val="24"/>
        </w:rPr>
        <w:t xml:space="preserve"> 43.1.4</w:t>
      </w:r>
      <w:r w:rsidRPr="0074308D">
        <w:rPr>
          <w:rFonts w:asciiTheme="majorBidi" w:hAnsiTheme="majorBidi" w:cstheme="majorBidi"/>
          <w:spacing w:val="-2"/>
          <w:sz w:val="24"/>
          <w:szCs w:val="24"/>
        </w:rPr>
        <w:t xml:space="preserve"> du CCAG, si l’Acheteur et le Fournisseur ne sont pas parvenus à un accord à la date de signature du Marché, un </w:t>
      </w:r>
      <w:r w:rsidRPr="0074308D">
        <w:rPr>
          <w:rFonts w:asciiTheme="majorBidi" w:hAnsiTheme="majorBidi" w:cstheme="majorBidi"/>
          <w:sz w:val="24"/>
          <w:szCs w:val="24"/>
        </w:rPr>
        <w:t>Conciliateur</w:t>
      </w:r>
      <w:r w:rsidRPr="0074308D">
        <w:rPr>
          <w:rFonts w:asciiTheme="majorBidi" w:hAnsiTheme="majorBidi" w:cstheme="majorBidi"/>
          <w:spacing w:val="-2"/>
          <w:sz w:val="24"/>
          <w:szCs w:val="24"/>
        </w:rPr>
        <w:t xml:space="preserve"> sera désigné par l’Autorité de </w:t>
      </w:r>
      <w:r w:rsidR="00B31D3B" w:rsidRPr="0074308D">
        <w:rPr>
          <w:rFonts w:asciiTheme="majorBidi" w:hAnsiTheme="majorBidi" w:cstheme="majorBidi"/>
          <w:spacing w:val="-2"/>
          <w:sz w:val="24"/>
          <w:szCs w:val="24"/>
        </w:rPr>
        <w:t>désign</w:t>
      </w:r>
      <w:r w:rsidRPr="0074308D">
        <w:rPr>
          <w:rFonts w:asciiTheme="majorBidi" w:hAnsiTheme="majorBidi" w:cstheme="majorBidi"/>
          <w:spacing w:val="-2"/>
          <w:sz w:val="24"/>
          <w:szCs w:val="24"/>
        </w:rPr>
        <w:t xml:space="preserve">ation spécifiée dans le </w:t>
      </w:r>
      <w:r w:rsidR="00B31D3B" w:rsidRPr="0074308D">
        <w:rPr>
          <w:rFonts w:asciiTheme="majorBidi" w:hAnsiTheme="majorBidi" w:cstheme="majorBidi"/>
          <w:spacing w:val="-2"/>
          <w:sz w:val="24"/>
          <w:szCs w:val="24"/>
        </w:rPr>
        <w:t>CCAP</w:t>
      </w:r>
      <w:r w:rsidRPr="0074308D">
        <w:rPr>
          <w:rFonts w:asciiTheme="majorBidi" w:hAnsiTheme="majorBidi" w:cstheme="majorBidi"/>
          <w:spacing w:val="-2"/>
          <w:sz w:val="24"/>
          <w:szCs w:val="24"/>
        </w:rPr>
        <w:t xml:space="preserve">. </w:t>
      </w:r>
    </w:p>
    <w:p w14:paraId="7FC22525" w14:textId="77777777" w:rsidR="009F134A" w:rsidRPr="0074308D" w:rsidRDefault="009F134A" w:rsidP="00BB4836">
      <w:pPr>
        <w:spacing w:after="120"/>
        <w:jc w:val="both"/>
        <w:rPr>
          <w:rFonts w:asciiTheme="majorBidi" w:hAnsiTheme="majorBidi" w:cstheme="majorBidi"/>
          <w:sz w:val="24"/>
          <w:szCs w:val="24"/>
        </w:rPr>
      </w:pPr>
    </w:p>
    <w:p w14:paraId="56180A6E" w14:textId="77777777" w:rsidR="009F134A" w:rsidRPr="0074308D" w:rsidRDefault="009F134A" w:rsidP="009F134A">
      <w:pPr>
        <w:rPr>
          <w:rFonts w:asciiTheme="majorBidi" w:hAnsiTheme="majorBidi" w:cstheme="majorBidi"/>
        </w:rPr>
      </w:pPr>
    </w:p>
    <w:p w14:paraId="7354FFE4" w14:textId="77777777" w:rsidR="009F134A" w:rsidRPr="0074308D" w:rsidRDefault="009F134A" w:rsidP="002E524B">
      <w:pPr>
        <w:pStyle w:val="SectionXSubtitle"/>
      </w:pPr>
      <w:r w:rsidRPr="0074308D">
        <w:rPr>
          <w:rFonts w:asciiTheme="majorBidi" w:hAnsiTheme="majorBidi" w:cstheme="majorBidi"/>
          <w:sz w:val="22"/>
        </w:rPr>
        <w:br w:type="page"/>
      </w:r>
      <w:bookmarkStart w:id="1179" w:name="_Toc521497267"/>
      <w:bookmarkStart w:id="1180" w:name="_Toc77044896"/>
      <w:bookmarkStart w:id="1181" w:name="_Toc485128256"/>
      <w:r w:rsidRPr="0074308D">
        <w:t>Annexe 3.</w:t>
      </w:r>
      <w:r w:rsidR="009745EB" w:rsidRPr="0074308D">
        <w:t xml:space="preserve"> </w:t>
      </w:r>
      <w:r w:rsidRPr="0074308D">
        <w:t>Liste des Sous-traitants approuvés</w:t>
      </w:r>
      <w:bookmarkEnd w:id="1179"/>
      <w:bookmarkEnd w:id="1180"/>
      <w:bookmarkEnd w:id="1181"/>
      <w:r w:rsidRPr="0074308D">
        <w:t xml:space="preserve"> </w:t>
      </w:r>
    </w:p>
    <w:p w14:paraId="1EE9B72E" w14:textId="77777777" w:rsidR="009F134A" w:rsidRPr="0074308D" w:rsidRDefault="009F134A" w:rsidP="009F134A">
      <w:pPr>
        <w:pStyle w:val="explanatorynotes"/>
        <w:rPr>
          <w:rFonts w:asciiTheme="majorBidi" w:hAnsiTheme="majorBidi" w:cstheme="majorBidi"/>
          <w:lang w:val="fr-FR"/>
        </w:rPr>
      </w:pPr>
    </w:p>
    <w:p w14:paraId="0725222D"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L’Acheteur a approuvé l’emploi des Sous-traitants ci-dessous, désignés par le Fournisseur, pour la mise en </w:t>
      </w:r>
      <w:r w:rsidR="00B31D3B" w:rsidRPr="0074308D">
        <w:rPr>
          <w:rFonts w:asciiTheme="majorBidi" w:hAnsiTheme="majorBidi" w:cstheme="majorBidi"/>
          <w:sz w:val="24"/>
          <w:szCs w:val="24"/>
        </w:rPr>
        <w:t>œuvre</w:t>
      </w:r>
      <w:r w:rsidRPr="0074308D">
        <w:rPr>
          <w:rFonts w:asciiTheme="majorBidi" w:hAnsiTheme="majorBidi" w:cstheme="majorBidi"/>
          <w:sz w:val="24"/>
          <w:szCs w:val="24"/>
        </w:rPr>
        <w:t xml:space="preserve"> de l’élément ou composant du Système indiqué. Lorsque plusieurs Sous-traitants sont mentionnés, le Fournisseur est libre de retenir le Sous-traitant de son choix, mais il doit informer l’Acheteur de ce choix en temps opportun avant la date à laquelle doivent débuter les travaux sous-traités, afin de lui donner un délai d’examen raisonnable. Conformément aux dispositions de la Clause 20.1 du CCAG, le Fournisseur est libre de proposer de temps à autre des Sous-traitants pour des éléments supplémentaires. Aucun contrat d’exécution d’un élément supplémentaire ne pourra être conclu avec un Sous-traitant tant que ledit Sous-traitant n’aura pas été approuvé par écrit par l’Acheteur et que son nom n’aura pas été ajouté à la présente liste des Sous-traitants approuvés, sous réserve des dispositions de la Clause 20.3 du CCAG.</w:t>
      </w:r>
    </w:p>
    <w:p w14:paraId="369CD03F" w14:textId="77777777" w:rsidR="009F134A" w:rsidRPr="0074308D" w:rsidRDefault="009F134A" w:rsidP="00BB4836">
      <w:pPr>
        <w:spacing w:after="120"/>
        <w:jc w:val="both"/>
        <w:rPr>
          <w:rFonts w:asciiTheme="majorBidi" w:hAnsiTheme="majorBidi" w:cstheme="majorBidi"/>
          <w:sz w:val="24"/>
          <w:szCs w:val="24"/>
        </w:rPr>
      </w:pPr>
    </w:p>
    <w:p w14:paraId="38EDC7B2" w14:textId="77777777" w:rsidR="009F134A" w:rsidRPr="0074308D" w:rsidRDefault="009F134A" w:rsidP="00BB4836">
      <w:pPr>
        <w:spacing w:after="120"/>
        <w:jc w:val="both"/>
        <w:rPr>
          <w:rFonts w:asciiTheme="majorBidi" w:hAnsiTheme="majorBidi" w:cstheme="majorBidi"/>
          <w:i/>
          <w:sz w:val="24"/>
          <w:szCs w:val="24"/>
        </w:rPr>
      </w:pPr>
      <w:r w:rsidRPr="0074308D">
        <w:rPr>
          <w:rFonts w:asciiTheme="majorBidi" w:hAnsiTheme="majorBidi" w:cstheme="majorBidi"/>
          <w:i/>
          <w:sz w:val="24"/>
          <w:szCs w:val="24"/>
        </w:rPr>
        <w:t>[ spécifier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les éléments, les Sous-traitants approuvés et leur siège social</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bCs/>
          <w:i/>
          <w:sz w:val="24"/>
          <w:szCs w:val="24"/>
        </w:rPr>
        <w:t>cette liste comprend les Sous-traitants que le Fournisseur a proposés dans le document correspondant joint à son offre et dont l’Acheteur approuve l’emploi durant l’exécution du Marché</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utiliser des pages supplémentaires si besoin est. ]</w:t>
      </w:r>
    </w:p>
    <w:p w14:paraId="1512C418" w14:textId="77777777" w:rsidR="009F134A" w:rsidRPr="0074308D" w:rsidRDefault="009F134A" w:rsidP="00BB4836">
      <w:pPr>
        <w:spacing w:after="120"/>
        <w:jc w:val="both"/>
        <w:rPr>
          <w:rStyle w:val="preparersnote"/>
          <w:rFonts w:asciiTheme="majorBidi" w:hAnsiTheme="majorBidi" w:cstheme="majorBidi"/>
          <w:sz w:val="24"/>
          <w:szCs w:val="24"/>
        </w:rPr>
      </w:pPr>
    </w:p>
    <w:p w14:paraId="0BF98AB0" w14:textId="77777777" w:rsidR="009F134A" w:rsidRPr="0074308D" w:rsidRDefault="009F134A" w:rsidP="009F134A">
      <w:pPr>
        <w:pStyle w:val="Notedefin"/>
        <w:rPr>
          <w:rFonts w:asciiTheme="majorBidi" w:hAnsiTheme="majorBidi" w:cstheme="majorBidi"/>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28"/>
        <w:gridCol w:w="3150"/>
        <w:gridCol w:w="2718"/>
      </w:tblGrid>
      <w:tr w:rsidR="009F134A" w:rsidRPr="0074308D" w14:paraId="38D2BD0D" w14:textId="77777777" w:rsidTr="00FF3EBE">
        <w:trPr>
          <w:jc w:val="center"/>
        </w:trPr>
        <w:tc>
          <w:tcPr>
            <w:tcW w:w="2628" w:type="dxa"/>
          </w:tcPr>
          <w:p w14:paraId="7F4A3DBA" w14:textId="77777777" w:rsidR="009F134A" w:rsidRPr="0074308D" w:rsidRDefault="009F134A" w:rsidP="00352E86">
            <w:pPr>
              <w:pStyle w:val="Titre4"/>
              <w:numPr>
                <w:ilvl w:val="0"/>
                <w:numId w:val="0"/>
              </w:numPr>
              <w:spacing w:before="120"/>
              <w:ind w:left="864"/>
              <w:rPr>
                <w:rFonts w:asciiTheme="majorBidi" w:hAnsiTheme="majorBidi" w:cstheme="majorBidi"/>
                <w:b/>
                <w:bCs/>
                <w:szCs w:val="24"/>
                <w:lang w:val="fr-FR"/>
              </w:rPr>
            </w:pPr>
            <w:r w:rsidRPr="0074308D">
              <w:rPr>
                <w:rFonts w:asciiTheme="majorBidi" w:hAnsiTheme="majorBidi" w:cstheme="majorBidi"/>
                <w:b/>
                <w:bCs/>
                <w:szCs w:val="24"/>
                <w:lang w:val="fr-FR"/>
              </w:rPr>
              <w:t>Elément</w:t>
            </w:r>
          </w:p>
        </w:tc>
        <w:tc>
          <w:tcPr>
            <w:tcW w:w="3150" w:type="dxa"/>
          </w:tcPr>
          <w:p w14:paraId="5E2F06D3" w14:textId="77777777" w:rsidR="009F134A" w:rsidRPr="0074308D" w:rsidRDefault="009F134A" w:rsidP="009F134A">
            <w:pPr>
              <w:spacing w:before="120"/>
              <w:jc w:val="center"/>
              <w:rPr>
                <w:rFonts w:asciiTheme="majorBidi" w:hAnsiTheme="majorBidi" w:cstheme="majorBidi"/>
                <w:sz w:val="24"/>
                <w:szCs w:val="24"/>
              </w:rPr>
            </w:pPr>
            <w:r w:rsidRPr="0074308D">
              <w:rPr>
                <w:rFonts w:asciiTheme="majorBidi" w:hAnsiTheme="majorBidi" w:cstheme="majorBidi"/>
                <w:sz w:val="24"/>
                <w:szCs w:val="24"/>
              </w:rPr>
              <w:t>Sous-traitants approuvés</w:t>
            </w:r>
          </w:p>
        </w:tc>
        <w:tc>
          <w:tcPr>
            <w:tcW w:w="2718" w:type="dxa"/>
          </w:tcPr>
          <w:p w14:paraId="4D25A90A" w14:textId="77777777" w:rsidR="009F134A" w:rsidRPr="0074308D" w:rsidRDefault="00AB5799" w:rsidP="009F134A">
            <w:pPr>
              <w:spacing w:before="120"/>
              <w:jc w:val="center"/>
              <w:rPr>
                <w:rFonts w:asciiTheme="majorBidi" w:hAnsiTheme="majorBidi" w:cstheme="majorBidi"/>
                <w:sz w:val="24"/>
                <w:szCs w:val="24"/>
              </w:rPr>
            </w:pPr>
            <w:r w:rsidRPr="0074308D">
              <w:rPr>
                <w:rFonts w:asciiTheme="majorBidi" w:hAnsiTheme="majorBidi" w:cstheme="majorBidi"/>
                <w:sz w:val="24"/>
                <w:szCs w:val="24"/>
              </w:rPr>
              <w:t xml:space="preserve">Adresse du </w:t>
            </w:r>
            <w:r w:rsidR="009F134A" w:rsidRPr="0074308D">
              <w:rPr>
                <w:rFonts w:asciiTheme="majorBidi" w:hAnsiTheme="majorBidi" w:cstheme="majorBidi"/>
                <w:sz w:val="24"/>
                <w:szCs w:val="24"/>
              </w:rPr>
              <w:t>Siège social</w:t>
            </w:r>
          </w:p>
        </w:tc>
      </w:tr>
      <w:tr w:rsidR="009F134A" w:rsidRPr="0074308D" w14:paraId="34B48279" w14:textId="77777777" w:rsidTr="00FF3EBE">
        <w:trPr>
          <w:jc w:val="center"/>
        </w:trPr>
        <w:tc>
          <w:tcPr>
            <w:tcW w:w="2628" w:type="dxa"/>
          </w:tcPr>
          <w:p w14:paraId="07AB5C17" w14:textId="77777777" w:rsidR="009F134A" w:rsidRPr="0074308D" w:rsidRDefault="009F134A" w:rsidP="00352E86">
            <w:pPr>
              <w:spacing w:before="120" w:after="120"/>
              <w:rPr>
                <w:rFonts w:asciiTheme="majorBidi" w:hAnsiTheme="majorBidi" w:cstheme="majorBidi"/>
                <w:sz w:val="24"/>
                <w:szCs w:val="24"/>
              </w:rPr>
            </w:pPr>
          </w:p>
        </w:tc>
        <w:tc>
          <w:tcPr>
            <w:tcW w:w="3150" w:type="dxa"/>
          </w:tcPr>
          <w:p w14:paraId="53F892F4" w14:textId="77777777" w:rsidR="009F134A" w:rsidRPr="0074308D" w:rsidRDefault="009F134A" w:rsidP="00352E86">
            <w:pPr>
              <w:spacing w:before="120" w:after="120"/>
              <w:rPr>
                <w:rFonts w:asciiTheme="majorBidi" w:hAnsiTheme="majorBidi" w:cstheme="majorBidi"/>
                <w:sz w:val="24"/>
                <w:szCs w:val="24"/>
              </w:rPr>
            </w:pPr>
          </w:p>
        </w:tc>
        <w:tc>
          <w:tcPr>
            <w:tcW w:w="2718" w:type="dxa"/>
          </w:tcPr>
          <w:p w14:paraId="022A881D" w14:textId="77777777" w:rsidR="009F134A" w:rsidRPr="0074308D" w:rsidRDefault="009F134A" w:rsidP="00352E86">
            <w:pPr>
              <w:spacing w:before="120" w:after="120"/>
              <w:rPr>
                <w:rFonts w:asciiTheme="majorBidi" w:hAnsiTheme="majorBidi" w:cstheme="majorBidi"/>
                <w:sz w:val="24"/>
                <w:szCs w:val="24"/>
              </w:rPr>
            </w:pPr>
          </w:p>
        </w:tc>
      </w:tr>
      <w:tr w:rsidR="009F134A" w:rsidRPr="0074308D" w14:paraId="49E794CC" w14:textId="77777777" w:rsidTr="00FF3EBE">
        <w:trPr>
          <w:jc w:val="center"/>
        </w:trPr>
        <w:tc>
          <w:tcPr>
            <w:tcW w:w="2628" w:type="dxa"/>
          </w:tcPr>
          <w:p w14:paraId="0BFE2FCF" w14:textId="77777777" w:rsidR="009F134A" w:rsidRPr="0074308D" w:rsidRDefault="009F134A" w:rsidP="00352E86">
            <w:pPr>
              <w:spacing w:before="120" w:after="120"/>
              <w:rPr>
                <w:rFonts w:asciiTheme="majorBidi" w:hAnsiTheme="majorBidi" w:cstheme="majorBidi"/>
                <w:sz w:val="24"/>
                <w:szCs w:val="24"/>
              </w:rPr>
            </w:pPr>
          </w:p>
        </w:tc>
        <w:tc>
          <w:tcPr>
            <w:tcW w:w="3150" w:type="dxa"/>
          </w:tcPr>
          <w:p w14:paraId="317CC622" w14:textId="77777777" w:rsidR="009F134A" w:rsidRPr="0074308D" w:rsidRDefault="009F134A" w:rsidP="00352E86">
            <w:pPr>
              <w:spacing w:before="120" w:after="120"/>
              <w:rPr>
                <w:rFonts w:asciiTheme="majorBidi" w:hAnsiTheme="majorBidi" w:cstheme="majorBidi"/>
                <w:sz w:val="24"/>
                <w:szCs w:val="24"/>
              </w:rPr>
            </w:pPr>
          </w:p>
        </w:tc>
        <w:tc>
          <w:tcPr>
            <w:tcW w:w="2718" w:type="dxa"/>
          </w:tcPr>
          <w:p w14:paraId="1AC9C718" w14:textId="77777777" w:rsidR="009F134A" w:rsidRPr="0074308D" w:rsidRDefault="009F134A" w:rsidP="00352E86">
            <w:pPr>
              <w:spacing w:before="120" w:after="120"/>
              <w:rPr>
                <w:rFonts w:asciiTheme="majorBidi" w:hAnsiTheme="majorBidi" w:cstheme="majorBidi"/>
                <w:sz w:val="24"/>
                <w:szCs w:val="24"/>
              </w:rPr>
            </w:pPr>
          </w:p>
        </w:tc>
      </w:tr>
      <w:tr w:rsidR="009F134A" w:rsidRPr="0074308D" w14:paraId="7F60F0B5" w14:textId="77777777" w:rsidTr="00FF3EBE">
        <w:trPr>
          <w:jc w:val="center"/>
        </w:trPr>
        <w:tc>
          <w:tcPr>
            <w:tcW w:w="2628" w:type="dxa"/>
          </w:tcPr>
          <w:p w14:paraId="54442EF9" w14:textId="77777777" w:rsidR="009F134A" w:rsidRPr="0074308D" w:rsidRDefault="009F134A" w:rsidP="00352E86">
            <w:pPr>
              <w:spacing w:before="120" w:after="120"/>
              <w:rPr>
                <w:rFonts w:asciiTheme="majorBidi" w:hAnsiTheme="majorBidi" w:cstheme="majorBidi"/>
                <w:sz w:val="24"/>
                <w:szCs w:val="24"/>
              </w:rPr>
            </w:pPr>
          </w:p>
        </w:tc>
        <w:tc>
          <w:tcPr>
            <w:tcW w:w="3150" w:type="dxa"/>
          </w:tcPr>
          <w:p w14:paraId="56CAF0A1" w14:textId="77777777" w:rsidR="009F134A" w:rsidRPr="0074308D" w:rsidRDefault="009F134A" w:rsidP="00352E86">
            <w:pPr>
              <w:spacing w:before="120" w:after="120"/>
              <w:rPr>
                <w:rFonts w:asciiTheme="majorBidi" w:hAnsiTheme="majorBidi" w:cstheme="majorBidi"/>
                <w:sz w:val="24"/>
                <w:szCs w:val="24"/>
              </w:rPr>
            </w:pPr>
          </w:p>
        </w:tc>
        <w:tc>
          <w:tcPr>
            <w:tcW w:w="2718" w:type="dxa"/>
          </w:tcPr>
          <w:p w14:paraId="427E3917" w14:textId="77777777" w:rsidR="009F134A" w:rsidRPr="0074308D" w:rsidRDefault="009F134A" w:rsidP="00352E86">
            <w:pPr>
              <w:spacing w:before="120" w:after="120"/>
              <w:rPr>
                <w:rFonts w:asciiTheme="majorBidi" w:hAnsiTheme="majorBidi" w:cstheme="majorBidi"/>
                <w:sz w:val="24"/>
                <w:szCs w:val="24"/>
              </w:rPr>
            </w:pPr>
          </w:p>
        </w:tc>
      </w:tr>
      <w:tr w:rsidR="009F134A" w:rsidRPr="0074308D" w14:paraId="3F95251F" w14:textId="77777777" w:rsidTr="00FF3EBE">
        <w:trPr>
          <w:jc w:val="center"/>
        </w:trPr>
        <w:tc>
          <w:tcPr>
            <w:tcW w:w="2628" w:type="dxa"/>
          </w:tcPr>
          <w:p w14:paraId="44FF494A" w14:textId="77777777" w:rsidR="009F134A" w:rsidRPr="0074308D" w:rsidRDefault="009F134A" w:rsidP="00352E86">
            <w:pPr>
              <w:spacing w:before="120" w:after="120"/>
              <w:rPr>
                <w:rFonts w:asciiTheme="majorBidi" w:hAnsiTheme="majorBidi" w:cstheme="majorBidi"/>
                <w:sz w:val="24"/>
                <w:szCs w:val="24"/>
              </w:rPr>
            </w:pPr>
          </w:p>
        </w:tc>
        <w:tc>
          <w:tcPr>
            <w:tcW w:w="3150" w:type="dxa"/>
          </w:tcPr>
          <w:p w14:paraId="10AB6757" w14:textId="77777777" w:rsidR="009F134A" w:rsidRPr="0074308D" w:rsidRDefault="009F134A" w:rsidP="00352E86">
            <w:pPr>
              <w:spacing w:before="120" w:after="120"/>
              <w:rPr>
                <w:rFonts w:asciiTheme="majorBidi" w:hAnsiTheme="majorBidi" w:cstheme="majorBidi"/>
                <w:sz w:val="24"/>
                <w:szCs w:val="24"/>
              </w:rPr>
            </w:pPr>
          </w:p>
        </w:tc>
        <w:tc>
          <w:tcPr>
            <w:tcW w:w="2718" w:type="dxa"/>
          </w:tcPr>
          <w:p w14:paraId="1AA824B6" w14:textId="77777777" w:rsidR="009F134A" w:rsidRPr="0074308D" w:rsidRDefault="009F134A" w:rsidP="00352E86">
            <w:pPr>
              <w:spacing w:before="120" w:after="120"/>
              <w:rPr>
                <w:rFonts w:asciiTheme="majorBidi" w:hAnsiTheme="majorBidi" w:cstheme="majorBidi"/>
                <w:sz w:val="24"/>
                <w:szCs w:val="24"/>
              </w:rPr>
            </w:pPr>
          </w:p>
        </w:tc>
      </w:tr>
      <w:tr w:rsidR="009F134A" w:rsidRPr="0074308D" w14:paraId="61C4B9A8" w14:textId="77777777" w:rsidTr="00FF3EBE">
        <w:trPr>
          <w:jc w:val="center"/>
        </w:trPr>
        <w:tc>
          <w:tcPr>
            <w:tcW w:w="2628" w:type="dxa"/>
          </w:tcPr>
          <w:p w14:paraId="57BDE948" w14:textId="77777777" w:rsidR="009F134A" w:rsidRPr="0074308D" w:rsidRDefault="009F134A" w:rsidP="00352E86">
            <w:pPr>
              <w:spacing w:before="120" w:after="120"/>
              <w:rPr>
                <w:rFonts w:asciiTheme="majorBidi" w:hAnsiTheme="majorBidi" w:cstheme="majorBidi"/>
                <w:sz w:val="24"/>
                <w:szCs w:val="24"/>
              </w:rPr>
            </w:pPr>
          </w:p>
        </w:tc>
        <w:tc>
          <w:tcPr>
            <w:tcW w:w="3150" w:type="dxa"/>
          </w:tcPr>
          <w:p w14:paraId="2BAB52E3" w14:textId="77777777" w:rsidR="009F134A" w:rsidRPr="0074308D" w:rsidRDefault="009F134A" w:rsidP="00352E86">
            <w:pPr>
              <w:spacing w:before="120" w:after="120"/>
              <w:rPr>
                <w:rFonts w:asciiTheme="majorBidi" w:hAnsiTheme="majorBidi" w:cstheme="majorBidi"/>
                <w:sz w:val="24"/>
                <w:szCs w:val="24"/>
              </w:rPr>
            </w:pPr>
          </w:p>
        </w:tc>
        <w:tc>
          <w:tcPr>
            <w:tcW w:w="2718" w:type="dxa"/>
          </w:tcPr>
          <w:p w14:paraId="66979F3C" w14:textId="77777777" w:rsidR="009F134A" w:rsidRPr="0074308D" w:rsidRDefault="009F134A" w:rsidP="00352E86">
            <w:pPr>
              <w:spacing w:before="120" w:after="120"/>
              <w:rPr>
                <w:rFonts w:asciiTheme="majorBidi" w:hAnsiTheme="majorBidi" w:cstheme="majorBidi"/>
                <w:sz w:val="24"/>
                <w:szCs w:val="24"/>
              </w:rPr>
            </w:pPr>
          </w:p>
        </w:tc>
      </w:tr>
      <w:tr w:rsidR="009F134A" w:rsidRPr="0074308D" w14:paraId="320A6D8A" w14:textId="77777777" w:rsidTr="00FF3EBE">
        <w:trPr>
          <w:jc w:val="center"/>
        </w:trPr>
        <w:tc>
          <w:tcPr>
            <w:tcW w:w="2628" w:type="dxa"/>
          </w:tcPr>
          <w:p w14:paraId="53133B58" w14:textId="77777777" w:rsidR="009F134A" w:rsidRPr="0074308D" w:rsidRDefault="009F134A" w:rsidP="00352E86">
            <w:pPr>
              <w:spacing w:before="120" w:after="120"/>
              <w:rPr>
                <w:rFonts w:asciiTheme="majorBidi" w:hAnsiTheme="majorBidi" w:cstheme="majorBidi"/>
                <w:sz w:val="24"/>
                <w:szCs w:val="24"/>
              </w:rPr>
            </w:pPr>
          </w:p>
        </w:tc>
        <w:tc>
          <w:tcPr>
            <w:tcW w:w="3150" w:type="dxa"/>
          </w:tcPr>
          <w:p w14:paraId="23D88C97" w14:textId="77777777" w:rsidR="009F134A" w:rsidRPr="0074308D" w:rsidRDefault="009F134A" w:rsidP="00352E86">
            <w:pPr>
              <w:spacing w:before="120" w:after="120"/>
              <w:rPr>
                <w:rFonts w:asciiTheme="majorBidi" w:hAnsiTheme="majorBidi" w:cstheme="majorBidi"/>
                <w:sz w:val="24"/>
                <w:szCs w:val="24"/>
              </w:rPr>
            </w:pPr>
          </w:p>
        </w:tc>
        <w:tc>
          <w:tcPr>
            <w:tcW w:w="2718" w:type="dxa"/>
          </w:tcPr>
          <w:p w14:paraId="45964CBB" w14:textId="77777777" w:rsidR="009F134A" w:rsidRPr="0074308D" w:rsidRDefault="009F134A" w:rsidP="00352E86">
            <w:pPr>
              <w:spacing w:before="120" w:after="120"/>
              <w:rPr>
                <w:rFonts w:asciiTheme="majorBidi" w:hAnsiTheme="majorBidi" w:cstheme="majorBidi"/>
                <w:sz w:val="24"/>
                <w:szCs w:val="24"/>
              </w:rPr>
            </w:pPr>
          </w:p>
        </w:tc>
      </w:tr>
      <w:tr w:rsidR="009F134A" w:rsidRPr="0074308D" w14:paraId="33102D3D" w14:textId="77777777" w:rsidTr="00FF3EBE">
        <w:trPr>
          <w:jc w:val="center"/>
        </w:trPr>
        <w:tc>
          <w:tcPr>
            <w:tcW w:w="2628" w:type="dxa"/>
          </w:tcPr>
          <w:p w14:paraId="5519052C" w14:textId="77777777" w:rsidR="009F134A" w:rsidRPr="0074308D" w:rsidRDefault="009F134A" w:rsidP="00352E86">
            <w:pPr>
              <w:spacing w:before="120" w:after="120"/>
              <w:rPr>
                <w:rFonts w:asciiTheme="majorBidi" w:hAnsiTheme="majorBidi" w:cstheme="majorBidi"/>
                <w:sz w:val="24"/>
                <w:szCs w:val="24"/>
              </w:rPr>
            </w:pPr>
          </w:p>
        </w:tc>
        <w:tc>
          <w:tcPr>
            <w:tcW w:w="3150" w:type="dxa"/>
          </w:tcPr>
          <w:p w14:paraId="3BE8521C" w14:textId="77777777" w:rsidR="009F134A" w:rsidRPr="0074308D" w:rsidRDefault="009F134A" w:rsidP="00352E86">
            <w:pPr>
              <w:spacing w:before="120" w:after="120"/>
              <w:rPr>
                <w:rFonts w:asciiTheme="majorBidi" w:hAnsiTheme="majorBidi" w:cstheme="majorBidi"/>
                <w:sz w:val="24"/>
                <w:szCs w:val="24"/>
              </w:rPr>
            </w:pPr>
          </w:p>
        </w:tc>
        <w:tc>
          <w:tcPr>
            <w:tcW w:w="2718" w:type="dxa"/>
          </w:tcPr>
          <w:p w14:paraId="5AA2CFF1" w14:textId="77777777" w:rsidR="009F134A" w:rsidRPr="0074308D" w:rsidRDefault="009F134A" w:rsidP="00352E86">
            <w:pPr>
              <w:spacing w:before="120" w:after="120"/>
              <w:rPr>
                <w:rFonts w:asciiTheme="majorBidi" w:hAnsiTheme="majorBidi" w:cstheme="majorBidi"/>
                <w:sz w:val="24"/>
                <w:szCs w:val="24"/>
              </w:rPr>
            </w:pPr>
          </w:p>
        </w:tc>
      </w:tr>
      <w:tr w:rsidR="009F134A" w:rsidRPr="0074308D" w14:paraId="2BF51E5D" w14:textId="77777777" w:rsidTr="00FF3EBE">
        <w:trPr>
          <w:jc w:val="center"/>
        </w:trPr>
        <w:tc>
          <w:tcPr>
            <w:tcW w:w="2628" w:type="dxa"/>
          </w:tcPr>
          <w:p w14:paraId="0EA44B17" w14:textId="77777777" w:rsidR="009F134A" w:rsidRPr="0074308D" w:rsidRDefault="009F134A" w:rsidP="00352E86">
            <w:pPr>
              <w:spacing w:before="120" w:after="120"/>
              <w:rPr>
                <w:rFonts w:asciiTheme="majorBidi" w:hAnsiTheme="majorBidi" w:cstheme="majorBidi"/>
                <w:sz w:val="24"/>
                <w:szCs w:val="24"/>
              </w:rPr>
            </w:pPr>
          </w:p>
        </w:tc>
        <w:tc>
          <w:tcPr>
            <w:tcW w:w="3150" w:type="dxa"/>
          </w:tcPr>
          <w:p w14:paraId="4FE1613C" w14:textId="77777777" w:rsidR="009F134A" w:rsidRPr="0074308D" w:rsidRDefault="009F134A" w:rsidP="00352E86">
            <w:pPr>
              <w:spacing w:before="120" w:after="120"/>
              <w:rPr>
                <w:rFonts w:asciiTheme="majorBidi" w:hAnsiTheme="majorBidi" w:cstheme="majorBidi"/>
                <w:sz w:val="24"/>
                <w:szCs w:val="24"/>
              </w:rPr>
            </w:pPr>
          </w:p>
        </w:tc>
        <w:tc>
          <w:tcPr>
            <w:tcW w:w="2718" w:type="dxa"/>
          </w:tcPr>
          <w:p w14:paraId="145C1743" w14:textId="77777777" w:rsidR="009F134A" w:rsidRPr="0074308D" w:rsidRDefault="009F134A" w:rsidP="00352E86">
            <w:pPr>
              <w:spacing w:before="120" w:after="120"/>
              <w:rPr>
                <w:rFonts w:asciiTheme="majorBidi" w:hAnsiTheme="majorBidi" w:cstheme="majorBidi"/>
                <w:sz w:val="24"/>
                <w:szCs w:val="24"/>
              </w:rPr>
            </w:pPr>
          </w:p>
        </w:tc>
      </w:tr>
    </w:tbl>
    <w:p w14:paraId="759A9206" w14:textId="77777777" w:rsidR="009F134A" w:rsidRPr="0074308D" w:rsidRDefault="009F134A" w:rsidP="009F134A">
      <w:pPr>
        <w:rPr>
          <w:rFonts w:asciiTheme="majorBidi" w:hAnsiTheme="majorBidi" w:cstheme="majorBidi"/>
        </w:rPr>
      </w:pPr>
    </w:p>
    <w:p w14:paraId="45E0F1E1" w14:textId="77777777" w:rsidR="009F134A" w:rsidRPr="0074308D" w:rsidRDefault="009F134A" w:rsidP="009F134A">
      <w:pPr>
        <w:rPr>
          <w:rFonts w:asciiTheme="majorBidi" w:hAnsiTheme="majorBidi" w:cstheme="majorBidi"/>
        </w:rPr>
      </w:pPr>
      <w:r w:rsidRPr="0074308D">
        <w:rPr>
          <w:rFonts w:asciiTheme="majorBidi" w:hAnsiTheme="majorBidi" w:cstheme="majorBidi"/>
        </w:rPr>
        <w:br w:type="page"/>
      </w:r>
    </w:p>
    <w:p w14:paraId="61AC2EC3" w14:textId="77777777" w:rsidR="009F134A" w:rsidRPr="0074308D" w:rsidRDefault="009F134A" w:rsidP="002E524B">
      <w:pPr>
        <w:pStyle w:val="SectionXSubtitle"/>
      </w:pPr>
      <w:bookmarkStart w:id="1182" w:name="_Toc521497268"/>
      <w:bookmarkStart w:id="1183" w:name="_Toc77044897"/>
      <w:bookmarkStart w:id="1184" w:name="_Toc485128257"/>
      <w:r w:rsidRPr="0074308D">
        <w:t>Annexe 4.</w:t>
      </w:r>
      <w:r w:rsidR="009745EB" w:rsidRPr="0074308D">
        <w:t xml:space="preserve"> </w:t>
      </w:r>
      <w:r w:rsidRPr="0074308D">
        <w:t>Catégories de Logiciels</w:t>
      </w:r>
      <w:bookmarkEnd w:id="1182"/>
      <w:bookmarkEnd w:id="1183"/>
      <w:bookmarkEnd w:id="1184"/>
      <w:r w:rsidRPr="0074308D">
        <w:t xml:space="preserve"> </w:t>
      </w:r>
    </w:p>
    <w:p w14:paraId="258AC981" w14:textId="77777777" w:rsidR="009F134A" w:rsidRPr="0074308D" w:rsidRDefault="009F134A" w:rsidP="00BB4836">
      <w:pPr>
        <w:spacing w:after="240"/>
        <w:jc w:val="both"/>
        <w:rPr>
          <w:rFonts w:asciiTheme="majorBidi" w:hAnsiTheme="majorBidi" w:cstheme="majorBidi"/>
          <w:sz w:val="24"/>
          <w:szCs w:val="24"/>
        </w:rPr>
      </w:pPr>
      <w:r w:rsidRPr="0074308D">
        <w:rPr>
          <w:rFonts w:asciiTheme="majorBidi" w:hAnsiTheme="majorBidi" w:cstheme="majorBidi"/>
          <w:sz w:val="24"/>
          <w:szCs w:val="24"/>
        </w:rPr>
        <w:t>Le tableau ci-dessous sert à classer chacun des Logiciels fournis et installés au titre du Marché dans l’une des trois catégories suivantes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i) Logiciels système, ii) Logiciels polyvalents, ou iii) Logiciels d’application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et dans l’une des deux catégories suivantes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i) Logiciels standard, ou ii) Logiciels personnalisés.</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2061"/>
        <w:gridCol w:w="1350"/>
        <w:gridCol w:w="1350"/>
        <w:gridCol w:w="1530"/>
        <w:gridCol w:w="1170"/>
        <w:gridCol w:w="1521"/>
      </w:tblGrid>
      <w:tr w:rsidR="009F134A" w:rsidRPr="0074308D" w14:paraId="230967D0" w14:textId="77777777" w:rsidTr="00ED2E9D">
        <w:trPr>
          <w:trHeight w:val="847"/>
          <w:tblHeader/>
          <w:jc w:val="center"/>
        </w:trPr>
        <w:tc>
          <w:tcPr>
            <w:tcW w:w="2061" w:type="dxa"/>
          </w:tcPr>
          <w:p w14:paraId="58612B76" w14:textId="77777777" w:rsidR="009F134A" w:rsidRPr="0074308D" w:rsidRDefault="009F134A" w:rsidP="00BB4836">
            <w:pPr>
              <w:spacing w:before="120"/>
              <w:jc w:val="both"/>
              <w:rPr>
                <w:rFonts w:asciiTheme="majorBidi" w:hAnsiTheme="majorBidi" w:cstheme="majorBidi"/>
                <w:sz w:val="24"/>
                <w:szCs w:val="24"/>
              </w:rPr>
            </w:pPr>
          </w:p>
        </w:tc>
        <w:tc>
          <w:tcPr>
            <w:tcW w:w="4230" w:type="dxa"/>
            <w:gridSpan w:val="3"/>
          </w:tcPr>
          <w:p w14:paraId="22CD204A" w14:textId="77777777" w:rsidR="009F134A" w:rsidRPr="0074308D" w:rsidRDefault="009F134A" w:rsidP="00ED2E9D">
            <w:pPr>
              <w:spacing w:before="120"/>
              <w:jc w:val="center"/>
              <w:rPr>
                <w:rFonts w:asciiTheme="majorBidi" w:hAnsiTheme="majorBidi" w:cstheme="majorBidi"/>
                <w:sz w:val="24"/>
                <w:szCs w:val="24"/>
              </w:rPr>
            </w:pPr>
            <w:r w:rsidRPr="0074308D">
              <w:rPr>
                <w:rFonts w:asciiTheme="majorBidi" w:hAnsiTheme="majorBidi" w:cstheme="majorBidi"/>
                <w:sz w:val="24"/>
                <w:szCs w:val="24"/>
              </w:rPr>
              <w:t>(cocher une seule case par logiciel)</w:t>
            </w:r>
          </w:p>
        </w:tc>
        <w:tc>
          <w:tcPr>
            <w:tcW w:w="2691" w:type="dxa"/>
            <w:gridSpan w:val="2"/>
          </w:tcPr>
          <w:p w14:paraId="325C893B" w14:textId="77777777" w:rsidR="009F134A" w:rsidRPr="0074308D" w:rsidRDefault="009F134A" w:rsidP="00ED2E9D">
            <w:pPr>
              <w:spacing w:before="120"/>
              <w:jc w:val="center"/>
              <w:rPr>
                <w:rFonts w:asciiTheme="majorBidi" w:hAnsiTheme="majorBidi" w:cstheme="majorBidi"/>
                <w:sz w:val="24"/>
                <w:szCs w:val="24"/>
              </w:rPr>
            </w:pPr>
            <w:r w:rsidRPr="0074308D">
              <w:rPr>
                <w:rFonts w:asciiTheme="majorBidi" w:hAnsiTheme="majorBidi" w:cstheme="majorBidi"/>
                <w:sz w:val="24"/>
                <w:szCs w:val="24"/>
              </w:rPr>
              <w:t>(cocher une seule case par logiciel)</w:t>
            </w:r>
          </w:p>
        </w:tc>
      </w:tr>
      <w:tr w:rsidR="009F134A" w:rsidRPr="0074308D" w14:paraId="67651CFD" w14:textId="77777777" w:rsidTr="00ED2E9D">
        <w:trPr>
          <w:tblHeader/>
          <w:jc w:val="center"/>
        </w:trPr>
        <w:tc>
          <w:tcPr>
            <w:tcW w:w="2061" w:type="dxa"/>
            <w:vAlign w:val="bottom"/>
          </w:tcPr>
          <w:p w14:paraId="3AE06610" w14:textId="23F4DE49" w:rsidR="009F134A" w:rsidRPr="0074308D" w:rsidRDefault="009F134A" w:rsidP="00ED2E9D">
            <w:pPr>
              <w:spacing w:before="120"/>
              <w:jc w:val="center"/>
              <w:rPr>
                <w:rFonts w:asciiTheme="majorBidi" w:hAnsiTheme="majorBidi" w:cstheme="majorBidi"/>
                <w:sz w:val="24"/>
                <w:szCs w:val="24"/>
              </w:rPr>
            </w:pPr>
            <w:r w:rsidRPr="0074308D">
              <w:rPr>
                <w:rFonts w:asciiTheme="majorBidi" w:hAnsiTheme="majorBidi" w:cstheme="majorBidi"/>
                <w:sz w:val="24"/>
                <w:szCs w:val="24"/>
              </w:rPr>
              <w:t>Logiciel</w:t>
            </w:r>
          </w:p>
        </w:tc>
        <w:tc>
          <w:tcPr>
            <w:tcW w:w="1350" w:type="dxa"/>
            <w:vAlign w:val="bottom"/>
          </w:tcPr>
          <w:p w14:paraId="4DB842F0" w14:textId="323B7B75" w:rsidR="009F134A" w:rsidRPr="0074308D" w:rsidRDefault="009F134A" w:rsidP="00ED2E9D">
            <w:pPr>
              <w:spacing w:before="120"/>
              <w:jc w:val="center"/>
              <w:rPr>
                <w:rFonts w:asciiTheme="majorBidi" w:hAnsiTheme="majorBidi" w:cstheme="majorBidi"/>
                <w:sz w:val="24"/>
                <w:szCs w:val="24"/>
              </w:rPr>
            </w:pPr>
            <w:r w:rsidRPr="0074308D">
              <w:rPr>
                <w:rFonts w:asciiTheme="majorBidi" w:hAnsiTheme="majorBidi" w:cstheme="majorBidi"/>
                <w:sz w:val="24"/>
                <w:szCs w:val="24"/>
              </w:rPr>
              <w:t>Logiciel système</w:t>
            </w:r>
          </w:p>
        </w:tc>
        <w:tc>
          <w:tcPr>
            <w:tcW w:w="1350" w:type="dxa"/>
            <w:vAlign w:val="bottom"/>
          </w:tcPr>
          <w:p w14:paraId="30ECC3D6" w14:textId="77777777" w:rsidR="009F134A" w:rsidRPr="0074308D" w:rsidRDefault="009F134A" w:rsidP="00ED2E9D">
            <w:pPr>
              <w:spacing w:before="120"/>
              <w:jc w:val="center"/>
              <w:rPr>
                <w:rFonts w:asciiTheme="majorBidi" w:hAnsiTheme="majorBidi" w:cstheme="majorBidi"/>
                <w:sz w:val="24"/>
                <w:szCs w:val="24"/>
              </w:rPr>
            </w:pPr>
            <w:r w:rsidRPr="0074308D">
              <w:rPr>
                <w:rFonts w:asciiTheme="majorBidi" w:hAnsiTheme="majorBidi" w:cstheme="majorBidi"/>
                <w:sz w:val="24"/>
                <w:szCs w:val="24"/>
              </w:rPr>
              <w:t>Logiciel polyvalent</w:t>
            </w:r>
          </w:p>
        </w:tc>
        <w:tc>
          <w:tcPr>
            <w:tcW w:w="1530" w:type="dxa"/>
            <w:vAlign w:val="bottom"/>
          </w:tcPr>
          <w:p w14:paraId="0621A9A2" w14:textId="469FB43F" w:rsidR="009F134A" w:rsidRPr="0074308D" w:rsidRDefault="009F134A" w:rsidP="00ED2E9D">
            <w:pPr>
              <w:spacing w:before="120"/>
              <w:jc w:val="center"/>
              <w:rPr>
                <w:rFonts w:asciiTheme="majorBidi" w:hAnsiTheme="majorBidi" w:cstheme="majorBidi"/>
                <w:sz w:val="24"/>
                <w:szCs w:val="24"/>
              </w:rPr>
            </w:pPr>
            <w:r w:rsidRPr="0074308D">
              <w:rPr>
                <w:rFonts w:asciiTheme="majorBidi" w:hAnsiTheme="majorBidi" w:cstheme="majorBidi"/>
                <w:sz w:val="24"/>
                <w:szCs w:val="24"/>
              </w:rPr>
              <w:t>Logiciel d’application</w:t>
            </w:r>
          </w:p>
        </w:tc>
        <w:tc>
          <w:tcPr>
            <w:tcW w:w="1170" w:type="dxa"/>
            <w:vAlign w:val="bottom"/>
          </w:tcPr>
          <w:p w14:paraId="54756ADE" w14:textId="676BC61A" w:rsidR="009F134A" w:rsidRPr="0074308D" w:rsidRDefault="009F134A" w:rsidP="00ED2E9D">
            <w:pPr>
              <w:spacing w:before="120"/>
              <w:jc w:val="center"/>
              <w:rPr>
                <w:rFonts w:asciiTheme="majorBidi" w:hAnsiTheme="majorBidi" w:cstheme="majorBidi"/>
                <w:sz w:val="24"/>
                <w:szCs w:val="24"/>
              </w:rPr>
            </w:pPr>
            <w:r w:rsidRPr="0074308D">
              <w:rPr>
                <w:rFonts w:asciiTheme="majorBidi" w:hAnsiTheme="majorBidi" w:cstheme="majorBidi"/>
                <w:sz w:val="24"/>
                <w:szCs w:val="24"/>
              </w:rPr>
              <w:t>Logiciel standard</w:t>
            </w:r>
          </w:p>
        </w:tc>
        <w:tc>
          <w:tcPr>
            <w:tcW w:w="1521" w:type="dxa"/>
            <w:vAlign w:val="bottom"/>
          </w:tcPr>
          <w:p w14:paraId="37919746" w14:textId="7F9F7738" w:rsidR="009F134A" w:rsidRPr="0074308D" w:rsidRDefault="009F134A" w:rsidP="00ED2E9D">
            <w:pPr>
              <w:spacing w:before="120"/>
              <w:jc w:val="center"/>
              <w:rPr>
                <w:rFonts w:asciiTheme="majorBidi" w:hAnsiTheme="majorBidi" w:cstheme="majorBidi"/>
                <w:sz w:val="24"/>
                <w:szCs w:val="24"/>
              </w:rPr>
            </w:pPr>
            <w:r w:rsidRPr="0074308D">
              <w:rPr>
                <w:rFonts w:asciiTheme="majorBidi" w:hAnsiTheme="majorBidi" w:cstheme="majorBidi"/>
                <w:sz w:val="24"/>
                <w:szCs w:val="24"/>
              </w:rPr>
              <w:t>Logiciel personnalisé</w:t>
            </w:r>
          </w:p>
        </w:tc>
      </w:tr>
      <w:tr w:rsidR="009F134A" w:rsidRPr="0074308D" w14:paraId="68232BCB" w14:textId="77777777" w:rsidTr="00FF3EBE">
        <w:trPr>
          <w:tblHeader/>
          <w:jc w:val="center"/>
        </w:trPr>
        <w:tc>
          <w:tcPr>
            <w:tcW w:w="2061" w:type="dxa"/>
          </w:tcPr>
          <w:p w14:paraId="2D15F778"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3EC37D1A"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6CA3255C"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49DD2F3C"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4569F187"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0C63B4FE"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33652A01" w14:textId="77777777" w:rsidTr="00FF3EBE">
        <w:trPr>
          <w:jc w:val="center"/>
        </w:trPr>
        <w:tc>
          <w:tcPr>
            <w:tcW w:w="2061" w:type="dxa"/>
          </w:tcPr>
          <w:p w14:paraId="2853FB71"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38E1D8B8"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4B43ED4D"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07F37061"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212ADEB4"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04AE7257"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1F2F3522" w14:textId="77777777" w:rsidTr="00FF3EBE">
        <w:trPr>
          <w:jc w:val="center"/>
        </w:trPr>
        <w:tc>
          <w:tcPr>
            <w:tcW w:w="2061" w:type="dxa"/>
          </w:tcPr>
          <w:p w14:paraId="4B093D42"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3C7FDF19"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109E9EEC" w14:textId="77777777" w:rsidR="009F134A" w:rsidRPr="0074308D" w:rsidRDefault="009F134A" w:rsidP="00ED2E9D">
            <w:pPr>
              <w:pStyle w:val="TextBox"/>
              <w:keepNext w:val="0"/>
              <w:keepLines w:val="0"/>
              <w:tabs>
                <w:tab w:val="clear" w:pos="-720"/>
              </w:tabs>
              <w:spacing w:before="120" w:after="120"/>
              <w:rPr>
                <w:rFonts w:asciiTheme="majorBidi" w:hAnsiTheme="majorBidi" w:cstheme="majorBidi"/>
                <w:sz w:val="24"/>
                <w:szCs w:val="24"/>
                <w:lang w:val="fr-FR"/>
              </w:rPr>
            </w:pPr>
          </w:p>
        </w:tc>
        <w:tc>
          <w:tcPr>
            <w:tcW w:w="1530" w:type="dxa"/>
          </w:tcPr>
          <w:p w14:paraId="3043793C"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278EC0CD"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2A872F52"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40DEFCB9" w14:textId="77777777" w:rsidTr="00FF3EBE">
        <w:trPr>
          <w:jc w:val="center"/>
        </w:trPr>
        <w:tc>
          <w:tcPr>
            <w:tcW w:w="2061" w:type="dxa"/>
          </w:tcPr>
          <w:p w14:paraId="711612BE"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76DA0878"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2583D0C4"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4CECBBB4"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30E9D3B0"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156AE4FA"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266B4E42" w14:textId="77777777" w:rsidTr="00FF3EBE">
        <w:trPr>
          <w:jc w:val="center"/>
        </w:trPr>
        <w:tc>
          <w:tcPr>
            <w:tcW w:w="2061" w:type="dxa"/>
          </w:tcPr>
          <w:p w14:paraId="45921DFF"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1195A2D8"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3494FED4"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5300D3FF"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61D1B454"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44FFDA6D"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42C78698" w14:textId="77777777" w:rsidTr="00FF3EBE">
        <w:trPr>
          <w:jc w:val="center"/>
        </w:trPr>
        <w:tc>
          <w:tcPr>
            <w:tcW w:w="2061" w:type="dxa"/>
          </w:tcPr>
          <w:p w14:paraId="7DA5F877"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6339D9CD"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3D656EF4"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775E6C8A"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7C76EB88"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7936B4EB"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344FEA17" w14:textId="77777777" w:rsidTr="00FF3EBE">
        <w:trPr>
          <w:jc w:val="center"/>
        </w:trPr>
        <w:tc>
          <w:tcPr>
            <w:tcW w:w="2061" w:type="dxa"/>
          </w:tcPr>
          <w:p w14:paraId="7B834C5B"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771548C6"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0695CEBE"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3C28F769"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0AA84D51"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75AACB8D"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59D98377" w14:textId="77777777" w:rsidTr="00FF3EBE">
        <w:trPr>
          <w:jc w:val="center"/>
        </w:trPr>
        <w:tc>
          <w:tcPr>
            <w:tcW w:w="2061" w:type="dxa"/>
          </w:tcPr>
          <w:p w14:paraId="78D45695"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050A975B"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025D300A"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4C08A907"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034950A2"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2EA70E3A"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05C44029" w14:textId="77777777" w:rsidTr="00FF3EBE">
        <w:trPr>
          <w:jc w:val="center"/>
        </w:trPr>
        <w:tc>
          <w:tcPr>
            <w:tcW w:w="2061" w:type="dxa"/>
          </w:tcPr>
          <w:p w14:paraId="08954626"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61B0D214"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577844E5"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3BF7FA28"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334498C3"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69A54E93"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515E3957" w14:textId="77777777" w:rsidTr="00FF3EBE">
        <w:trPr>
          <w:jc w:val="center"/>
        </w:trPr>
        <w:tc>
          <w:tcPr>
            <w:tcW w:w="2061" w:type="dxa"/>
          </w:tcPr>
          <w:p w14:paraId="54DE27CE"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69A9EB8A"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36BE07F1"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3343773A"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3E41BB45"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7ABA1FAD"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09AD840A" w14:textId="77777777" w:rsidTr="00FF3EBE">
        <w:trPr>
          <w:jc w:val="center"/>
        </w:trPr>
        <w:tc>
          <w:tcPr>
            <w:tcW w:w="2061" w:type="dxa"/>
          </w:tcPr>
          <w:p w14:paraId="26CAA46F"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47130A65"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408296E3"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6CE36644"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6AD73CCE"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5E449FA6"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27EC015E" w14:textId="77777777" w:rsidTr="00FF3EBE">
        <w:trPr>
          <w:jc w:val="center"/>
        </w:trPr>
        <w:tc>
          <w:tcPr>
            <w:tcW w:w="2061" w:type="dxa"/>
          </w:tcPr>
          <w:p w14:paraId="60AF3A37"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3D592DDE"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214167FB"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653EC2DA"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33C607A7"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4F205F11"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5E190EBE" w14:textId="77777777" w:rsidTr="00FF3EBE">
        <w:trPr>
          <w:jc w:val="center"/>
        </w:trPr>
        <w:tc>
          <w:tcPr>
            <w:tcW w:w="2061" w:type="dxa"/>
          </w:tcPr>
          <w:p w14:paraId="23FD4619"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4676E37B"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5A01BA93"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0F5F91E4"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606C8E4D"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3F9BFBD6" w14:textId="77777777" w:rsidR="009F134A" w:rsidRPr="0074308D" w:rsidRDefault="009F134A" w:rsidP="00ED2E9D">
            <w:pPr>
              <w:spacing w:before="120" w:after="120"/>
              <w:jc w:val="both"/>
              <w:rPr>
                <w:rFonts w:asciiTheme="majorBidi" w:hAnsiTheme="majorBidi" w:cstheme="majorBidi"/>
                <w:sz w:val="24"/>
                <w:szCs w:val="24"/>
              </w:rPr>
            </w:pPr>
          </w:p>
        </w:tc>
      </w:tr>
      <w:tr w:rsidR="009F134A" w:rsidRPr="0074308D" w14:paraId="1CD71B3C" w14:textId="77777777" w:rsidTr="00FF3EBE">
        <w:trPr>
          <w:jc w:val="center"/>
        </w:trPr>
        <w:tc>
          <w:tcPr>
            <w:tcW w:w="2061" w:type="dxa"/>
          </w:tcPr>
          <w:p w14:paraId="02576C3D"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6EE01223" w14:textId="77777777" w:rsidR="009F134A" w:rsidRPr="0074308D" w:rsidRDefault="009F134A" w:rsidP="00ED2E9D">
            <w:pPr>
              <w:spacing w:before="120" w:after="120"/>
              <w:jc w:val="both"/>
              <w:rPr>
                <w:rFonts w:asciiTheme="majorBidi" w:hAnsiTheme="majorBidi" w:cstheme="majorBidi"/>
                <w:sz w:val="24"/>
                <w:szCs w:val="24"/>
              </w:rPr>
            </w:pPr>
          </w:p>
        </w:tc>
        <w:tc>
          <w:tcPr>
            <w:tcW w:w="1350" w:type="dxa"/>
          </w:tcPr>
          <w:p w14:paraId="2524A87A" w14:textId="77777777" w:rsidR="009F134A" w:rsidRPr="0074308D" w:rsidRDefault="009F134A" w:rsidP="00ED2E9D">
            <w:pPr>
              <w:spacing w:before="120" w:after="120"/>
              <w:jc w:val="both"/>
              <w:rPr>
                <w:rFonts w:asciiTheme="majorBidi" w:hAnsiTheme="majorBidi" w:cstheme="majorBidi"/>
                <w:sz w:val="24"/>
                <w:szCs w:val="24"/>
              </w:rPr>
            </w:pPr>
          </w:p>
        </w:tc>
        <w:tc>
          <w:tcPr>
            <w:tcW w:w="1530" w:type="dxa"/>
          </w:tcPr>
          <w:p w14:paraId="0A60201F" w14:textId="77777777" w:rsidR="009F134A" w:rsidRPr="0074308D" w:rsidRDefault="009F134A" w:rsidP="00ED2E9D">
            <w:pPr>
              <w:spacing w:before="120" w:after="120"/>
              <w:jc w:val="both"/>
              <w:rPr>
                <w:rFonts w:asciiTheme="majorBidi" w:hAnsiTheme="majorBidi" w:cstheme="majorBidi"/>
                <w:sz w:val="24"/>
                <w:szCs w:val="24"/>
              </w:rPr>
            </w:pPr>
          </w:p>
        </w:tc>
        <w:tc>
          <w:tcPr>
            <w:tcW w:w="1170" w:type="dxa"/>
          </w:tcPr>
          <w:p w14:paraId="24BD09E6" w14:textId="77777777" w:rsidR="009F134A" w:rsidRPr="0074308D" w:rsidRDefault="009F134A" w:rsidP="00ED2E9D">
            <w:pPr>
              <w:spacing w:before="120" w:after="120"/>
              <w:jc w:val="both"/>
              <w:rPr>
                <w:rFonts w:asciiTheme="majorBidi" w:hAnsiTheme="majorBidi" w:cstheme="majorBidi"/>
                <w:sz w:val="24"/>
                <w:szCs w:val="24"/>
              </w:rPr>
            </w:pPr>
          </w:p>
        </w:tc>
        <w:tc>
          <w:tcPr>
            <w:tcW w:w="1521" w:type="dxa"/>
          </w:tcPr>
          <w:p w14:paraId="03317EB8" w14:textId="77777777" w:rsidR="009F134A" w:rsidRPr="0074308D" w:rsidRDefault="009F134A" w:rsidP="00ED2E9D">
            <w:pPr>
              <w:spacing w:before="120" w:after="120"/>
              <w:jc w:val="both"/>
              <w:rPr>
                <w:rFonts w:asciiTheme="majorBidi" w:hAnsiTheme="majorBidi" w:cstheme="majorBidi"/>
                <w:sz w:val="24"/>
                <w:szCs w:val="24"/>
              </w:rPr>
            </w:pPr>
          </w:p>
        </w:tc>
      </w:tr>
    </w:tbl>
    <w:p w14:paraId="033C7DBB" w14:textId="77777777" w:rsidR="009F134A" w:rsidRPr="0074308D" w:rsidRDefault="009F134A" w:rsidP="00BB4836">
      <w:pPr>
        <w:jc w:val="both"/>
        <w:rPr>
          <w:rFonts w:asciiTheme="majorBidi" w:hAnsiTheme="majorBidi" w:cstheme="majorBidi"/>
          <w:sz w:val="24"/>
          <w:szCs w:val="24"/>
        </w:rPr>
      </w:pPr>
    </w:p>
    <w:p w14:paraId="42B02A80" w14:textId="77777777" w:rsidR="00B31D3B" w:rsidRPr="0074308D" w:rsidRDefault="00B31D3B">
      <w:pPr>
        <w:rPr>
          <w:rFonts w:asciiTheme="majorBidi" w:hAnsiTheme="majorBidi" w:cstheme="majorBidi"/>
          <w:sz w:val="24"/>
          <w:szCs w:val="24"/>
        </w:rPr>
      </w:pPr>
      <w:r w:rsidRPr="0074308D">
        <w:rPr>
          <w:rFonts w:asciiTheme="majorBidi" w:hAnsiTheme="majorBidi" w:cstheme="majorBidi"/>
          <w:sz w:val="24"/>
          <w:szCs w:val="24"/>
        </w:rPr>
        <w:br w:type="page"/>
      </w:r>
    </w:p>
    <w:p w14:paraId="7B5B59D9" w14:textId="77777777" w:rsidR="009F134A" w:rsidRPr="0074308D" w:rsidRDefault="009F134A" w:rsidP="002E524B">
      <w:pPr>
        <w:pStyle w:val="SectionXSubtitle"/>
      </w:pPr>
      <w:bookmarkStart w:id="1185" w:name="_Toc521497269"/>
      <w:bookmarkStart w:id="1186" w:name="_Toc77044898"/>
      <w:bookmarkStart w:id="1187" w:name="_Toc485128258"/>
      <w:r w:rsidRPr="0074308D">
        <w:t>Annexe 5.</w:t>
      </w:r>
      <w:r w:rsidR="009745EB" w:rsidRPr="0074308D">
        <w:t xml:space="preserve"> </w:t>
      </w:r>
      <w:r w:rsidRPr="0074308D">
        <w:t>Documents personnalisés</w:t>
      </w:r>
      <w:bookmarkEnd w:id="1185"/>
      <w:bookmarkEnd w:id="1186"/>
      <w:bookmarkEnd w:id="1187"/>
    </w:p>
    <w:p w14:paraId="7A92D982" w14:textId="77777777" w:rsidR="009F134A" w:rsidRPr="0074308D" w:rsidRDefault="009F134A" w:rsidP="009F134A">
      <w:pPr>
        <w:jc w:val="center"/>
        <w:rPr>
          <w:rFonts w:asciiTheme="majorBidi" w:hAnsiTheme="majorBidi" w:cstheme="majorBidi"/>
          <w:sz w:val="22"/>
        </w:rPr>
      </w:pPr>
    </w:p>
    <w:p w14:paraId="6EAF3DD8" w14:textId="77777777" w:rsidR="009F134A" w:rsidRPr="0074308D" w:rsidRDefault="009F134A" w:rsidP="00BB4836">
      <w:pPr>
        <w:spacing w:after="120"/>
        <w:rPr>
          <w:rFonts w:asciiTheme="majorBidi" w:hAnsiTheme="majorBidi" w:cstheme="majorBidi"/>
          <w:sz w:val="24"/>
          <w:szCs w:val="24"/>
        </w:rPr>
      </w:pPr>
      <w:r w:rsidRPr="0074308D">
        <w:rPr>
          <w:rFonts w:asciiTheme="majorBidi" w:hAnsiTheme="majorBidi" w:cstheme="majorBidi"/>
          <w:sz w:val="24"/>
          <w:szCs w:val="24"/>
        </w:rPr>
        <w:t>Le tableau ci-dessous spécifie les Documents personnalisés que le Fournisseur fournira au titre du Marché.</w:t>
      </w:r>
      <w:r w:rsidR="009745EB" w:rsidRPr="0074308D">
        <w:rPr>
          <w:rFonts w:asciiTheme="majorBidi" w:hAnsiTheme="majorBidi" w:cstheme="majorBidi"/>
          <w:sz w:val="24"/>
          <w:szCs w:val="24"/>
        </w:rPr>
        <w:t xml:space="preserve"> </w:t>
      </w:r>
    </w:p>
    <w:p w14:paraId="53E47DC8" w14:textId="77777777" w:rsidR="009F134A" w:rsidRPr="0074308D" w:rsidRDefault="009F134A" w:rsidP="00BB4836">
      <w:pPr>
        <w:spacing w:after="120"/>
        <w:rPr>
          <w:rFonts w:asciiTheme="majorBidi" w:hAnsiTheme="majorBidi" w:cstheme="majorBidi"/>
          <w:sz w:val="24"/>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280"/>
      </w:tblGrid>
      <w:tr w:rsidR="009F134A" w:rsidRPr="0074308D" w14:paraId="2575553A" w14:textId="77777777" w:rsidTr="009F134A">
        <w:trPr>
          <w:jc w:val="center"/>
        </w:trPr>
        <w:tc>
          <w:tcPr>
            <w:tcW w:w="8280" w:type="dxa"/>
          </w:tcPr>
          <w:p w14:paraId="7FBA344C" w14:textId="77777777" w:rsidR="009F134A" w:rsidRPr="0074308D" w:rsidRDefault="009F134A" w:rsidP="00BB4836">
            <w:pPr>
              <w:spacing w:before="120" w:after="120"/>
              <w:jc w:val="center"/>
              <w:rPr>
                <w:rFonts w:asciiTheme="majorBidi" w:hAnsiTheme="majorBidi" w:cstheme="majorBidi"/>
                <w:sz w:val="24"/>
                <w:szCs w:val="24"/>
              </w:rPr>
            </w:pPr>
            <w:r w:rsidRPr="0074308D">
              <w:rPr>
                <w:rFonts w:asciiTheme="majorBidi" w:hAnsiTheme="majorBidi" w:cstheme="majorBidi"/>
                <w:sz w:val="24"/>
                <w:szCs w:val="24"/>
              </w:rPr>
              <w:t>Documents personnalisés</w:t>
            </w:r>
          </w:p>
        </w:tc>
      </w:tr>
      <w:tr w:rsidR="009F134A" w:rsidRPr="0074308D" w14:paraId="1460495C" w14:textId="77777777" w:rsidTr="009F134A">
        <w:trPr>
          <w:jc w:val="center"/>
        </w:trPr>
        <w:tc>
          <w:tcPr>
            <w:tcW w:w="8280" w:type="dxa"/>
          </w:tcPr>
          <w:p w14:paraId="2153513D"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7007D6F7" w14:textId="77777777" w:rsidTr="009F134A">
        <w:trPr>
          <w:jc w:val="center"/>
        </w:trPr>
        <w:tc>
          <w:tcPr>
            <w:tcW w:w="8280" w:type="dxa"/>
          </w:tcPr>
          <w:p w14:paraId="4CEB0ABD"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4DFEED18" w14:textId="77777777" w:rsidTr="009F134A">
        <w:trPr>
          <w:jc w:val="center"/>
        </w:trPr>
        <w:tc>
          <w:tcPr>
            <w:tcW w:w="8280" w:type="dxa"/>
          </w:tcPr>
          <w:p w14:paraId="77CEA78E"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2611BFA8" w14:textId="77777777" w:rsidTr="009F134A">
        <w:trPr>
          <w:jc w:val="center"/>
        </w:trPr>
        <w:tc>
          <w:tcPr>
            <w:tcW w:w="8280" w:type="dxa"/>
          </w:tcPr>
          <w:p w14:paraId="47DA8AF5"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1AF42BC6" w14:textId="77777777" w:rsidTr="009F134A">
        <w:trPr>
          <w:jc w:val="center"/>
        </w:trPr>
        <w:tc>
          <w:tcPr>
            <w:tcW w:w="8280" w:type="dxa"/>
          </w:tcPr>
          <w:p w14:paraId="11F26407"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482C1524" w14:textId="77777777" w:rsidTr="009F134A">
        <w:trPr>
          <w:jc w:val="center"/>
        </w:trPr>
        <w:tc>
          <w:tcPr>
            <w:tcW w:w="8280" w:type="dxa"/>
          </w:tcPr>
          <w:p w14:paraId="24400C7E"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05F159C1" w14:textId="77777777" w:rsidTr="009F134A">
        <w:trPr>
          <w:jc w:val="center"/>
        </w:trPr>
        <w:tc>
          <w:tcPr>
            <w:tcW w:w="8280" w:type="dxa"/>
          </w:tcPr>
          <w:p w14:paraId="5E33D7F9"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6937FDB2" w14:textId="77777777" w:rsidTr="009F134A">
        <w:trPr>
          <w:jc w:val="center"/>
        </w:trPr>
        <w:tc>
          <w:tcPr>
            <w:tcW w:w="8280" w:type="dxa"/>
          </w:tcPr>
          <w:p w14:paraId="170D02FA"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0E35217C" w14:textId="77777777" w:rsidTr="009F134A">
        <w:trPr>
          <w:jc w:val="center"/>
        </w:trPr>
        <w:tc>
          <w:tcPr>
            <w:tcW w:w="8280" w:type="dxa"/>
          </w:tcPr>
          <w:p w14:paraId="240C7D71"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1A4D76D6" w14:textId="77777777" w:rsidTr="009F134A">
        <w:trPr>
          <w:jc w:val="center"/>
        </w:trPr>
        <w:tc>
          <w:tcPr>
            <w:tcW w:w="8280" w:type="dxa"/>
          </w:tcPr>
          <w:p w14:paraId="275245D3"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03BC8808" w14:textId="77777777" w:rsidTr="009F134A">
        <w:trPr>
          <w:jc w:val="center"/>
        </w:trPr>
        <w:tc>
          <w:tcPr>
            <w:tcW w:w="8280" w:type="dxa"/>
          </w:tcPr>
          <w:p w14:paraId="28D4B8A6"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1841C5B0" w14:textId="77777777" w:rsidTr="009F134A">
        <w:trPr>
          <w:jc w:val="center"/>
        </w:trPr>
        <w:tc>
          <w:tcPr>
            <w:tcW w:w="8280" w:type="dxa"/>
          </w:tcPr>
          <w:p w14:paraId="72BB5892"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5C68AED5" w14:textId="77777777" w:rsidTr="009F134A">
        <w:trPr>
          <w:jc w:val="center"/>
        </w:trPr>
        <w:tc>
          <w:tcPr>
            <w:tcW w:w="8280" w:type="dxa"/>
          </w:tcPr>
          <w:p w14:paraId="2E49B31A"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47DBA96A" w14:textId="77777777" w:rsidTr="009F134A">
        <w:trPr>
          <w:jc w:val="center"/>
        </w:trPr>
        <w:tc>
          <w:tcPr>
            <w:tcW w:w="8280" w:type="dxa"/>
          </w:tcPr>
          <w:p w14:paraId="3707F8AC" w14:textId="77777777" w:rsidR="009F134A" w:rsidRPr="0074308D" w:rsidRDefault="009F134A" w:rsidP="00BB4836">
            <w:pPr>
              <w:spacing w:before="120" w:after="120"/>
              <w:rPr>
                <w:rFonts w:asciiTheme="majorBidi" w:hAnsiTheme="majorBidi" w:cstheme="majorBidi"/>
                <w:sz w:val="24"/>
                <w:szCs w:val="24"/>
              </w:rPr>
            </w:pPr>
          </w:p>
        </w:tc>
      </w:tr>
      <w:tr w:rsidR="009F134A" w:rsidRPr="0074308D" w14:paraId="649E3CCC" w14:textId="77777777" w:rsidTr="009F134A">
        <w:trPr>
          <w:jc w:val="center"/>
        </w:trPr>
        <w:tc>
          <w:tcPr>
            <w:tcW w:w="8280" w:type="dxa"/>
          </w:tcPr>
          <w:p w14:paraId="50FF138F" w14:textId="77777777" w:rsidR="009F134A" w:rsidRPr="0074308D" w:rsidRDefault="009F134A" w:rsidP="00BB4836">
            <w:pPr>
              <w:spacing w:before="120" w:after="120"/>
              <w:rPr>
                <w:rFonts w:asciiTheme="majorBidi" w:hAnsiTheme="majorBidi" w:cstheme="majorBidi"/>
                <w:sz w:val="24"/>
                <w:szCs w:val="24"/>
              </w:rPr>
            </w:pPr>
          </w:p>
        </w:tc>
      </w:tr>
    </w:tbl>
    <w:p w14:paraId="258F54DF" w14:textId="77777777" w:rsidR="009F134A" w:rsidRPr="0074308D" w:rsidRDefault="009F134A" w:rsidP="00BB4836">
      <w:pPr>
        <w:spacing w:after="120"/>
        <w:rPr>
          <w:rFonts w:asciiTheme="majorBidi" w:hAnsiTheme="majorBidi" w:cstheme="majorBidi"/>
          <w:sz w:val="24"/>
          <w:szCs w:val="24"/>
        </w:rPr>
      </w:pPr>
    </w:p>
    <w:p w14:paraId="06B7C509" w14:textId="77777777" w:rsidR="009F134A" w:rsidRPr="0074308D" w:rsidRDefault="009F134A" w:rsidP="009F134A">
      <w:pPr>
        <w:rPr>
          <w:rFonts w:asciiTheme="majorBidi" w:hAnsiTheme="majorBidi" w:cstheme="majorBidi"/>
        </w:rPr>
      </w:pPr>
    </w:p>
    <w:p w14:paraId="530E8B76" w14:textId="77777777" w:rsidR="009F134A" w:rsidRPr="0074308D" w:rsidRDefault="009F134A" w:rsidP="002E524B">
      <w:pPr>
        <w:pStyle w:val="SectionXSubtitle"/>
      </w:pPr>
      <w:r w:rsidRPr="0074308D">
        <w:rPr>
          <w:rFonts w:asciiTheme="majorBidi" w:hAnsiTheme="majorBidi" w:cstheme="majorBidi"/>
          <w:sz w:val="22"/>
        </w:rPr>
        <w:br w:type="page"/>
      </w:r>
      <w:bookmarkStart w:id="1188" w:name="_Toc521497270"/>
      <w:bookmarkStart w:id="1189" w:name="_Toc77044899"/>
      <w:bookmarkStart w:id="1190" w:name="_Toc485128259"/>
      <w:r w:rsidRPr="0074308D">
        <w:t>Annexe 6.</w:t>
      </w:r>
      <w:r w:rsidR="009745EB" w:rsidRPr="0074308D">
        <w:t xml:space="preserve"> </w:t>
      </w:r>
      <w:r w:rsidRPr="0074308D">
        <w:t>Bordereaux de prix révisés</w:t>
      </w:r>
      <w:bookmarkEnd w:id="1188"/>
      <w:bookmarkEnd w:id="1189"/>
      <w:bookmarkEnd w:id="1190"/>
    </w:p>
    <w:p w14:paraId="7009199D" w14:textId="77777777" w:rsidR="009F134A" w:rsidRPr="0074308D" w:rsidRDefault="009F134A" w:rsidP="00BB4836">
      <w:pPr>
        <w:spacing w:after="120"/>
        <w:jc w:val="both"/>
        <w:rPr>
          <w:rFonts w:asciiTheme="majorBidi" w:hAnsiTheme="majorBidi" w:cstheme="majorBidi"/>
          <w:sz w:val="24"/>
          <w:szCs w:val="24"/>
        </w:rPr>
      </w:pPr>
    </w:p>
    <w:p w14:paraId="28287D85"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Les Bordereaux de prix révisés ci-joints (le cas échéant) feront partie intégrante de la présente </w:t>
      </w:r>
      <w:r w:rsidR="00011F0A" w:rsidRPr="0074308D">
        <w:rPr>
          <w:rFonts w:asciiTheme="majorBidi" w:hAnsiTheme="majorBidi" w:cstheme="majorBidi"/>
          <w:sz w:val="24"/>
          <w:szCs w:val="24"/>
        </w:rPr>
        <w:t>Lettre de Marché</w:t>
      </w:r>
      <w:r w:rsidRPr="0074308D">
        <w:rPr>
          <w:rFonts w:asciiTheme="majorBidi" w:hAnsiTheme="majorBidi" w:cstheme="majorBidi"/>
          <w:sz w:val="24"/>
          <w:szCs w:val="24"/>
        </w:rPr>
        <w:t xml:space="preserve"> et, en cas de différences, prévaudront sur les Bordereaux de prix figurant dans l’offre du Fournisseur. Ils reflètent toutes corrections ou modifications apportées au Prix de l’offre du Fournisseur, conformément aux</w:t>
      </w:r>
      <w:r w:rsidR="005C6F8D" w:rsidRPr="0074308D">
        <w:rPr>
          <w:rFonts w:asciiTheme="majorBidi" w:hAnsiTheme="majorBidi" w:cstheme="majorBidi"/>
          <w:sz w:val="24"/>
          <w:szCs w:val="24"/>
        </w:rPr>
        <w:t xml:space="preserve"> dispositions des Clauses 30.3 et </w:t>
      </w:r>
      <w:r w:rsidRPr="0074308D">
        <w:rPr>
          <w:rFonts w:asciiTheme="majorBidi" w:hAnsiTheme="majorBidi" w:cstheme="majorBidi"/>
          <w:sz w:val="24"/>
          <w:szCs w:val="24"/>
        </w:rPr>
        <w:t>38.2 des IS.</w:t>
      </w:r>
      <w:r w:rsidR="009745EB" w:rsidRPr="0074308D">
        <w:rPr>
          <w:rFonts w:asciiTheme="majorBidi" w:hAnsiTheme="majorBidi" w:cstheme="majorBidi"/>
          <w:sz w:val="24"/>
          <w:szCs w:val="24"/>
        </w:rPr>
        <w:t xml:space="preserve"> </w:t>
      </w:r>
    </w:p>
    <w:p w14:paraId="346416EE" w14:textId="77777777" w:rsidR="009F134A" w:rsidRPr="0074308D" w:rsidRDefault="009F134A" w:rsidP="00BB4836">
      <w:pPr>
        <w:spacing w:after="120"/>
        <w:jc w:val="both"/>
        <w:rPr>
          <w:rFonts w:asciiTheme="majorBidi" w:hAnsiTheme="majorBidi" w:cstheme="majorBidi"/>
          <w:sz w:val="24"/>
          <w:szCs w:val="24"/>
        </w:rPr>
      </w:pPr>
    </w:p>
    <w:p w14:paraId="7ED08A77" w14:textId="77777777" w:rsidR="009F134A" w:rsidRPr="0074308D" w:rsidRDefault="009F134A" w:rsidP="00BB4836">
      <w:pPr>
        <w:spacing w:after="120"/>
        <w:jc w:val="both"/>
        <w:rPr>
          <w:rFonts w:asciiTheme="majorBidi" w:hAnsiTheme="majorBidi" w:cstheme="majorBidi"/>
          <w:sz w:val="24"/>
          <w:szCs w:val="24"/>
        </w:rPr>
      </w:pPr>
    </w:p>
    <w:p w14:paraId="215CE78D" w14:textId="77777777" w:rsidR="009F134A" w:rsidRPr="0074308D" w:rsidRDefault="009F134A" w:rsidP="009F134A">
      <w:pPr>
        <w:jc w:val="center"/>
        <w:rPr>
          <w:rFonts w:asciiTheme="majorBidi" w:hAnsiTheme="majorBidi" w:cstheme="majorBidi"/>
        </w:rPr>
      </w:pPr>
    </w:p>
    <w:p w14:paraId="042BCA7E" w14:textId="77777777" w:rsidR="009F134A" w:rsidRPr="0074308D" w:rsidRDefault="009F134A" w:rsidP="009F134A">
      <w:pPr>
        <w:jc w:val="center"/>
        <w:rPr>
          <w:rFonts w:asciiTheme="majorBidi" w:hAnsiTheme="majorBidi" w:cstheme="majorBidi"/>
        </w:rPr>
      </w:pPr>
    </w:p>
    <w:p w14:paraId="1F03F514" w14:textId="77777777" w:rsidR="009F134A" w:rsidRPr="0074308D" w:rsidRDefault="009F134A" w:rsidP="009F134A">
      <w:pPr>
        <w:jc w:val="center"/>
        <w:rPr>
          <w:rFonts w:asciiTheme="majorBidi" w:hAnsiTheme="majorBidi" w:cstheme="majorBidi"/>
        </w:rPr>
      </w:pPr>
    </w:p>
    <w:p w14:paraId="75DDC7AB" w14:textId="77777777" w:rsidR="009F134A" w:rsidRPr="0074308D" w:rsidRDefault="009F134A" w:rsidP="002E524B">
      <w:pPr>
        <w:pStyle w:val="SectionXSubtitle"/>
      </w:pPr>
      <w:r w:rsidRPr="0074308D">
        <w:rPr>
          <w:rFonts w:asciiTheme="majorBidi" w:hAnsiTheme="majorBidi" w:cstheme="majorBidi"/>
          <w:sz w:val="22"/>
        </w:rPr>
        <w:br w:type="page"/>
      </w:r>
      <w:bookmarkStart w:id="1191" w:name="_Toc521497271"/>
      <w:bookmarkStart w:id="1192" w:name="_Toc77044900"/>
      <w:bookmarkStart w:id="1193" w:name="_Toc485128260"/>
      <w:r w:rsidRPr="0074308D">
        <w:t>Annexe 7.</w:t>
      </w:r>
      <w:r w:rsidR="009745EB" w:rsidRPr="0074308D">
        <w:t xml:space="preserve"> </w:t>
      </w:r>
      <w:r w:rsidRPr="0074308D">
        <w:t>Procès-verbal des réunions de finalisation du Marché et amendements convenus au Marché</w:t>
      </w:r>
      <w:bookmarkEnd w:id="1191"/>
      <w:bookmarkEnd w:id="1192"/>
      <w:bookmarkEnd w:id="1193"/>
    </w:p>
    <w:p w14:paraId="5841EF4B" w14:textId="77777777" w:rsidR="009F134A" w:rsidRPr="0074308D" w:rsidRDefault="009F134A" w:rsidP="00BB4836">
      <w:pPr>
        <w:spacing w:after="120"/>
        <w:jc w:val="both"/>
        <w:rPr>
          <w:rFonts w:asciiTheme="majorBidi" w:hAnsiTheme="majorBidi" w:cstheme="majorBidi"/>
          <w:sz w:val="24"/>
          <w:szCs w:val="24"/>
          <w:u w:val="single"/>
        </w:rPr>
      </w:pPr>
    </w:p>
    <w:p w14:paraId="7485F9F8"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Les amendements au Marché ci-joints (le cas éché</w:t>
      </w:r>
      <w:r w:rsidR="005C6F8D" w:rsidRPr="0074308D">
        <w:rPr>
          <w:rFonts w:asciiTheme="majorBidi" w:hAnsiTheme="majorBidi" w:cstheme="majorBidi"/>
          <w:sz w:val="24"/>
          <w:szCs w:val="24"/>
        </w:rPr>
        <w:t>ant) feront partie intégrante du</w:t>
      </w:r>
      <w:r w:rsidRPr="0074308D">
        <w:rPr>
          <w:rFonts w:asciiTheme="majorBidi" w:hAnsiTheme="majorBidi" w:cstheme="majorBidi"/>
          <w:sz w:val="24"/>
          <w:szCs w:val="24"/>
        </w:rPr>
        <w:t xml:space="preserve"> </w:t>
      </w:r>
      <w:r w:rsidR="005C6F8D" w:rsidRPr="0074308D">
        <w:rPr>
          <w:rFonts w:asciiTheme="majorBidi" w:hAnsiTheme="majorBidi" w:cstheme="majorBidi"/>
          <w:sz w:val="24"/>
          <w:szCs w:val="24"/>
        </w:rPr>
        <w:t>présent</w:t>
      </w:r>
      <w:r w:rsidRPr="0074308D">
        <w:rPr>
          <w:rFonts w:asciiTheme="majorBidi" w:hAnsiTheme="majorBidi" w:cstheme="majorBidi"/>
          <w:sz w:val="24"/>
          <w:szCs w:val="24"/>
        </w:rPr>
        <w:t xml:space="preserve"> </w:t>
      </w:r>
      <w:r w:rsidR="005C6F8D" w:rsidRPr="0074308D">
        <w:rPr>
          <w:rFonts w:asciiTheme="majorBidi" w:hAnsiTheme="majorBidi" w:cstheme="majorBidi"/>
          <w:sz w:val="24"/>
          <w:szCs w:val="24"/>
        </w:rPr>
        <w:t>Marché</w:t>
      </w:r>
      <w:r w:rsidRPr="0074308D">
        <w:rPr>
          <w:rFonts w:asciiTheme="majorBidi" w:hAnsiTheme="majorBidi" w:cstheme="majorBidi"/>
          <w:sz w:val="24"/>
          <w:szCs w:val="24"/>
        </w:rPr>
        <w:t xml:space="preserve"> et, en cas de différences, prévaudront sur les Clauses correspondantes du CCAG, du </w:t>
      </w:r>
      <w:r w:rsidR="005C6F8D" w:rsidRPr="0074308D">
        <w:rPr>
          <w:rFonts w:asciiTheme="majorBidi" w:hAnsiTheme="majorBidi" w:cstheme="majorBidi"/>
          <w:sz w:val="24"/>
          <w:szCs w:val="24"/>
        </w:rPr>
        <w:t>CCAP</w:t>
      </w:r>
      <w:r w:rsidRPr="0074308D">
        <w:rPr>
          <w:rFonts w:asciiTheme="majorBidi" w:hAnsiTheme="majorBidi" w:cstheme="majorBidi"/>
          <w:sz w:val="24"/>
          <w:szCs w:val="24"/>
        </w:rPr>
        <w:t xml:space="preserve">, des Spécifications techniques et autres parties </w:t>
      </w:r>
      <w:r w:rsidR="005C6F8D" w:rsidRPr="0074308D">
        <w:rPr>
          <w:rFonts w:asciiTheme="majorBidi" w:hAnsiTheme="majorBidi" w:cstheme="majorBidi"/>
          <w:sz w:val="24"/>
          <w:szCs w:val="24"/>
        </w:rPr>
        <w:t>du Marché</w:t>
      </w:r>
      <w:r w:rsidRPr="0074308D">
        <w:rPr>
          <w:rFonts w:asciiTheme="majorBidi" w:hAnsiTheme="majorBidi" w:cstheme="majorBidi"/>
          <w:sz w:val="24"/>
          <w:szCs w:val="24"/>
        </w:rPr>
        <w:t>, telles que définies à la Clause 1.1 a) ii) du CCAG.</w:t>
      </w:r>
    </w:p>
    <w:p w14:paraId="52D3843F" w14:textId="77777777" w:rsidR="009F134A" w:rsidRPr="0074308D" w:rsidRDefault="009F134A" w:rsidP="00BB4836">
      <w:pPr>
        <w:spacing w:after="120"/>
        <w:jc w:val="both"/>
        <w:rPr>
          <w:rFonts w:asciiTheme="majorBidi" w:hAnsiTheme="majorBidi" w:cstheme="majorBidi"/>
          <w:sz w:val="24"/>
          <w:szCs w:val="24"/>
        </w:rPr>
      </w:pPr>
    </w:p>
    <w:p w14:paraId="5A5672AA" w14:textId="08093EFA" w:rsidR="009F134A" w:rsidRPr="0074308D" w:rsidRDefault="009F134A" w:rsidP="002E524B">
      <w:pPr>
        <w:pStyle w:val="SectionXTitle"/>
      </w:pPr>
      <w:r w:rsidRPr="0074308D">
        <w:rPr>
          <w:rFonts w:asciiTheme="majorBidi" w:hAnsiTheme="majorBidi" w:cstheme="majorBidi"/>
          <w:sz w:val="22"/>
        </w:rPr>
        <w:br w:type="page"/>
      </w:r>
      <w:bookmarkStart w:id="1194" w:name="_Toc485023719"/>
      <w:bookmarkStart w:id="1195" w:name="_Toc521497272"/>
      <w:bookmarkStart w:id="1196" w:name="_Toc77044901"/>
      <w:bookmarkStart w:id="1197" w:name="_Toc481660406"/>
      <w:bookmarkStart w:id="1198" w:name="_Toc485128261"/>
      <w:r w:rsidR="006F60E1" w:rsidRPr="0074308D">
        <w:t xml:space="preserve">2. </w:t>
      </w:r>
      <w:r w:rsidRPr="0074308D">
        <w:t>Modèles de Garantie de bonne exécution</w:t>
      </w:r>
      <w:bookmarkEnd w:id="1194"/>
      <w:r w:rsidR="006F60E1" w:rsidRPr="0074308D">
        <w:t xml:space="preserve"> </w:t>
      </w:r>
      <w:bookmarkStart w:id="1199" w:name="_Toc485023720"/>
      <w:r w:rsidR="003027BE" w:rsidRPr="0074308D">
        <w:t>e</w:t>
      </w:r>
      <w:r w:rsidRPr="0074308D">
        <w:t>t</w:t>
      </w:r>
      <w:bookmarkEnd w:id="1199"/>
      <w:r w:rsidR="006F60E1" w:rsidRPr="0074308D">
        <w:t xml:space="preserve"> </w:t>
      </w:r>
      <w:bookmarkStart w:id="1200" w:name="_Toc485023721"/>
      <w:r w:rsidRPr="0074308D">
        <w:t>de Garantie de restitution d’avance</w:t>
      </w:r>
      <w:bookmarkEnd w:id="1195"/>
      <w:bookmarkEnd w:id="1196"/>
      <w:bookmarkEnd w:id="1197"/>
      <w:bookmarkEnd w:id="1198"/>
      <w:bookmarkEnd w:id="1200"/>
    </w:p>
    <w:p w14:paraId="0B3A2F72" w14:textId="77777777" w:rsidR="006F60E1" w:rsidRPr="0074308D" w:rsidRDefault="006F60E1" w:rsidP="006F60E1">
      <w:pPr>
        <w:pStyle w:val="Head82"/>
        <w:rPr>
          <w:rFonts w:asciiTheme="majorBidi" w:hAnsiTheme="majorBidi" w:cstheme="majorBidi"/>
          <w:sz w:val="22"/>
          <w:lang w:val="fr-FR"/>
        </w:rPr>
      </w:pPr>
    </w:p>
    <w:p w14:paraId="4179DC05" w14:textId="3DFB4E2D" w:rsidR="009F134A" w:rsidRPr="0074308D" w:rsidRDefault="009F134A" w:rsidP="002E524B">
      <w:pPr>
        <w:pStyle w:val="SectionXSubtitle"/>
      </w:pPr>
      <w:r w:rsidRPr="0074308D">
        <w:rPr>
          <w:rFonts w:asciiTheme="majorBidi" w:hAnsiTheme="majorBidi" w:cstheme="majorBidi"/>
          <w:sz w:val="22"/>
        </w:rPr>
        <w:br w:type="page"/>
      </w:r>
      <w:bookmarkStart w:id="1201" w:name="_Toc521497273"/>
      <w:bookmarkStart w:id="1202" w:name="_Toc77044902"/>
      <w:bookmarkStart w:id="1203" w:name="_Toc485128262"/>
      <w:r w:rsidR="00DF27AB" w:rsidRPr="0074308D">
        <w:t>2</w:t>
      </w:r>
      <w:r w:rsidRPr="0074308D">
        <w:t>.1</w:t>
      </w:r>
      <w:r w:rsidR="00D6258E" w:rsidRPr="0074308D">
        <w:t xml:space="preserve"> </w:t>
      </w:r>
      <w:r w:rsidR="00011F0A" w:rsidRPr="0074308D">
        <w:t xml:space="preserve">Modèle de Garantie </w:t>
      </w:r>
      <w:r w:rsidR="007F1FE1" w:rsidRPr="0074308D">
        <w:t xml:space="preserve">bancaire </w:t>
      </w:r>
      <w:r w:rsidRPr="0074308D">
        <w:t>de bonne exécution</w:t>
      </w:r>
      <w:bookmarkEnd w:id="1201"/>
      <w:bookmarkEnd w:id="1202"/>
      <w:bookmarkEnd w:id="1203"/>
    </w:p>
    <w:p w14:paraId="49BF0AE0" w14:textId="77777777" w:rsidR="0027371A" w:rsidRPr="0074308D" w:rsidRDefault="0027371A" w:rsidP="007F1FE1">
      <w:pPr>
        <w:tabs>
          <w:tab w:val="right" w:pos="3780"/>
          <w:tab w:val="left" w:pos="3960"/>
          <w:tab w:val="left" w:pos="9000"/>
        </w:tabs>
        <w:spacing w:after="240"/>
        <w:jc w:val="both"/>
        <w:rPr>
          <w:rFonts w:asciiTheme="majorBidi" w:hAnsiTheme="majorBidi" w:cstheme="majorBidi"/>
          <w:sz w:val="24"/>
          <w:szCs w:val="24"/>
        </w:rPr>
      </w:pPr>
    </w:p>
    <w:p w14:paraId="7AFA73BF" w14:textId="509F0666" w:rsidR="007F1FE1" w:rsidRPr="0074308D" w:rsidRDefault="007F1FE1" w:rsidP="007F1FE1">
      <w:pPr>
        <w:tabs>
          <w:tab w:val="right" w:pos="3780"/>
          <w:tab w:val="left" w:pos="3960"/>
          <w:tab w:val="left" w:pos="9000"/>
        </w:tabs>
        <w:spacing w:after="240"/>
        <w:jc w:val="both"/>
        <w:rPr>
          <w:rFonts w:asciiTheme="majorBidi" w:hAnsiTheme="majorBidi" w:cstheme="majorBidi"/>
          <w:i/>
          <w:sz w:val="24"/>
          <w:szCs w:val="24"/>
        </w:rPr>
      </w:pPr>
      <w:r w:rsidRPr="0074308D">
        <w:rPr>
          <w:rFonts w:asciiTheme="majorBidi" w:hAnsiTheme="majorBidi" w:cstheme="majorBidi"/>
          <w:sz w:val="24"/>
          <w:szCs w:val="24"/>
        </w:rPr>
        <w:t>[</w:t>
      </w:r>
      <w:r w:rsidRPr="0074308D">
        <w:rPr>
          <w:rFonts w:asciiTheme="majorBidi" w:hAnsiTheme="majorBidi" w:cstheme="majorBidi"/>
          <w:i/>
          <w:sz w:val="24"/>
          <w:szCs w:val="24"/>
        </w:rPr>
        <w:t>La banque, devra remplir le formulaire</w:t>
      </w:r>
      <w:r w:rsidR="00D10801" w:rsidRPr="0074308D">
        <w:rPr>
          <w:rFonts w:asciiTheme="majorBidi" w:hAnsiTheme="majorBidi" w:cstheme="majorBidi"/>
          <w:i/>
          <w:sz w:val="24"/>
          <w:szCs w:val="24"/>
        </w:rPr>
        <w:t xml:space="preserve"> sur papier à </w:t>
      </w:r>
      <w:r w:rsidR="0086220C" w:rsidRPr="0074308D">
        <w:rPr>
          <w:rFonts w:asciiTheme="majorBidi" w:hAnsiTheme="majorBidi" w:cstheme="majorBidi"/>
          <w:i/>
          <w:sz w:val="24"/>
          <w:szCs w:val="24"/>
        </w:rPr>
        <w:t>entête ou</w:t>
      </w:r>
      <w:r w:rsidR="00D10801" w:rsidRPr="0074308D">
        <w:rPr>
          <w:rFonts w:asciiTheme="majorBidi" w:hAnsiTheme="majorBidi" w:cstheme="majorBidi"/>
          <w:i/>
          <w:sz w:val="24"/>
          <w:szCs w:val="24"/>
        </w:rPr>
        <w:t xml:space="preserve"> Code </w:t>
      </w:r>
      <w:r w:rsidR="0086220C" w:rsidRPr="0074308D">
        <w:rPr>
          <w:rFonts w:asciiTheme="majorBidi" w:hAnsiTheme="majorBidi" w:cstheme="majorBidi"/>
          <w:i/>
          <w:sz w:val="24"/>
          <w:szCs w:val="24"/>
        </w:rPr>
        <w:t>SWIFT en</w:t>
      </w:r>
      <w:r w:rsidRPr="0074308D">
        <w:rPr>
          <w:rFonts w:asciiTheme="majorBidi" w:hAnsiTheme="majorBidi" w:cstheme="majorBidi"/>
          <w:i/>
          <w:sz w:val="24"/>
          <w:szCs w:val="24"/>
        </w:rPr>
        <w:t xml:space="preserve"> tenant compte des instructions portées en italiques]</w:t>
      </w:r>
    </w:p>
    <w:p w14:paraId="2DF39879" w14:textId="77777777" w:rsidR="00C037AE" w:rsidRPr="0074308D" w:rsidRDefault="00C037AE" w:rsidP="007F1FE1">
      <w:pPr>
        <w:tabs>
          <w:tab w:val="right" w:pos="3780"/>
          <w:tab w:val="left" w:pos="3960"/>
          <w:tab w:val="left" w:pos="9000"/>
        </w:tabs>
        <w:spacing w:after="240"/>
        <w:jc w:val="both"/>
        <w:rPr>
          <w:rFonts w:asciiTheme="majorBidi" w:hAnsiTheme="majorBidi" w:cstheme="majorBidi"/>
          <w:i/>
          <w:iCs/>
          <w:sz w:val="24"/>
          <w:szCs w:val="24"/>
        </w:rPr>
      </w:pPr>
    </w:p>
    <w:p w14:paraId="75374E9C" w14:textId="7332A501" w:rsidR="009F134A" w:rsidRPr="0074308D" w:rsidRDefault="00C037AE" w:rsidP="00C037AE">
      <w:pPr>
        <w:tabs>
          <w:tab w:val="right" w:pos="3780"/>
          <w:tab w:val="left" w:pos="3960"/>
          <w:tab w:val="left" w:pos="9000"/>
        </w:tabs>
        <w:spacing w:after="240"/>
        <w:jc w:val="both"/>
        <w:rPr>
          <w:rFonts w:asciiTheme="majorBidi" w:hAnsiTheme="majorBidi" w:cstheme="majorBidi"/>
          <w:sz w:val="24"/>
          <w:szCs w:val="24"/>
        </w:rPr>
      </w:pPr>
      <w:r w:rsidRPr="0074308D">
        <w:rPr>
          <w:i/>
        </w:rPr>
        <w:t>________________________________</w:t>
      </w:r>
      <w:r w:rsidRPr="0074308D">
        <w:rPr>
          <w:i/>
        </w:rPr>
        <w:br/>
      </w:r>
      <w:r w:rsidR="009F134A" w:rsidRPr="0074308D">
        <w:rPr>
          <w:rFonts w:asciiTheme="majorBidi" w:hAnsiTheme="majorBidi" w:cstheme="majorBidi"/>
          <w:sz w:val="24"/>
          <w:szCs w:val="24"/>
        </w:rPr>
        <w:t>Date</w:t>
      </w:r>
      <w:r w:rsidR="009745EB" w:rsidRPr="0074308D">
        <w:rPr>
          <w:rFonts w:asciiTheme="majorBidi" w:hAnsiTheme="majorBidi" w:cstheme="majorBidi"/>
          <w:sz w:val="24"/>
          <w:szCs w:val="24"/>
        </w:rPr>
        <w:t> :</w:t>
      </w:r>
      <w:r w:rsidRPr="0074308D">
        <w:rPr>
          <w:rFonts w:asciiTheme="majorBidi" w:hAnsiTheme="majorBidi" w:cstheme="majorBidi"/>
          <w:i/>
          <w:sz w:val="24"/>
          <w:szCs w:val="24"/>
        </w:rPr>
        <w:t xml:space="preserve"> </w:t>
      </w:r>
      <w:r w:rsidR="005C6F8D"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009F134A" w:rsidRPr="0074308D">
        <w:rPr>
          <w:rFonts w:asciiTheme="majorBidi" w:hAnsiTheme="majorBidi" w:cstheme="majorBidi"/>
          <w:i/>
          <w:sz w:val="24"/>
          <w:szCs w:val="24"/>
        </w:rPr>
        <w:t xml:space="preserve"> </w:t>
      </w:r>
      <w:r w:rsidR="00245398" w:rsidRPr="0074308D">
        <w:rPr>
          <w:rFonts w:asciiTheme="majorBidi" w:hAnsiTheme="majorBidi" w:cstheme="majorBidi"/>
          <w:b/>
          <w:i/>
          <w:sz w:val="24"/>
          <w:szCs w:val="24"/>
        </w:rPr>
        <w:t>date</w:t>
      </w:r>
      <w:r w:rsidR="00245398" w:rsidRPr="0074308D">
        <w:rPr>
          <w:rFonts w:asciiTheme="majorBidi" w:hAnsiTheme="majorBidi" w:cstheme="majorBidi"/>
          <w:i/>
          <w:sz w:val="24"/>
          <w:szCs w:val="24"/>
        </w:rPr>
        <w:t>]</w:t>
      </w:r>
    </w:p>
    <w:p w14:paraId="65CFA9FC" w14:textId="77777777" w:rsidR="009F134A" w:rsidRPr="0074308D" w:rsidRDefault="009F134A" w:rsidP="00452A84">
      <w:pPr>
        <w:tabs>
          <w:tab w:val="right" w:pos="3780"/>
          <w:tab w:val="left" w:pos="3960"/>
          <w:tab w:val="left" w:pos="9000"/>
        </w:tabs>
        <w:spacing w:after="240"/>
        <w:jc w:val="both"/>
        <w:rPr>
          <w:rFonts w:asciiTheme="majorBidi" w:hAnsiTheme="majorBidi" w:cstheme="majorBidi"/>
          <w:sz w:val="24"/>
          <w:szCs w:val="24"/>
        </w:rPr>
      </w:pPr>
      <w:r w:rsidRPr="0074308D">
        <w:rPr>
          <w:rFonts w:asciiTheme="majorBidi" w:hAnsiTheme="majorBidi" w:cstheme="majorBidi"/>
          <w:b/>
          <w:bCs/>
          <w:sz w:val="24"/>
          <w:szCs w:val="24"/>
        </w:rPr>
        <w:t>Prêt/Crédit N</w:t>
      </w:r>
      <w:r w:rsidRPr="0074308D">
        <w:rPr>
          <w:rFonts w:asciiTheme="majorBidi" w:hAnsiTheme="majorBidi" w:cstheme="majorBidi"/>
          <w:b/>
          <w:bCs/>
          <w:sz w:val="24"/>
          <w:szCs w:val="24"/>
          <w:vertAlign w:val="superscript"/>
        </w:rPr>
        <w:t>o</w:t>
      </w:r>
      <w:r w:rsidR="009745EB" w:rsidRPr="0074308D">
        <w:rPr>
          <w:rFonts w:asciiTheme="majorBidi" w:hAnsiTheme="majorBidi" w:cstheme="majorBidi"/>
          <w:b/>
          <w:bCs/>
          <w:sz w:val="24"/>
          <w:szCs w:val="24"/>
        </w:rPr>
        <w:t> :</w:t>
      </w:r>
      <w:r w:rsidRPr="0074308D">
        <w:rPr>
          <w:rFonts w:asciiTheme="majorBidi" w:hAnsiTheme="majorBidi" w:cstheme="majorBidi"/>
          <w:sz w:val="24"/>
          <w:szCs w:val="24"/>
        </w:rPr>
        <w:tab/>
      </w:r>
      <w:r w:rsidR="005C6F8D"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numéro du Prêt / Crédit tiré de </w:t>
      </w:r>
      <w:r w:rsidR="005C6F8D" w:rsidRPr="0074308D">
        <w:rPr>
          <w:rFonts w:asciiTheme="majorBidi" w:hAnsiTheme="majorBidi" w:cstheme="majorBidi"/>
          <w:b/>
          <w:i/>
          <w:sz w:val="24"/>
          <w:szCs w:val="24"/>
        </w:rPr>
        <w:t>l’AAO</w:t>
      </w:r>
      <w:r w:rsidR="005C6F8D" w:rsidRPr="0074308D">
        <w:rPr>
          <w:rFonts w:asciiTheme="majorBidi" w:hAnsiTheme="majorBidi" w:cstheme="majorBidi"/>
          <w:i/>
          <w:sz w:val="24"/>
          <w:szCs w:val="24"/>
        </w:rPr>
        <w:t>]</w:t>
      </w:r>
    </w:p>
    <w:p w14:paraId="6AB9175D" w14:textId="52AFB50B" w:rsidR="009F134A" w:rsidRPr="0074308D" w:rsidRDefault="009F134A" w:rsidP="00BA1420">
      <w:pPr>
        <w:tabs>
          <w:tab w:val="right" w:pos="3780"/>
          <w:tab w:val="left" w:pos="3960"/>
          <w:tab w:val="left" w:pos="9000"/>
        </w:tabs>
        <w:spacing w:after="240"/>
        <w:jc w:val="both"/>
        <w:rPr>
          <w:rFonts w:asciiTheme="majorBidi" w:hAnsiTheme="majorBidi" w:cstheme="majorBidi"/>
          <w:i/>
          <w:sz w:val="24"/>
          <w:szCs w:val="24"/>
        </w:rPr>
      </w:pPr>
      <w:r w:rsidRPr="0074308D">
        <w:rPr>
          <w:rFonts w:asciiTheme="majorBidi" w:hAnsiTheme="majorBidi" w:cstheme="majorBidi"/>
          <w:b/>
          <w:bCs/>
          <w:sz w:val="24"/>
          <w:szCs w:val="24"/>
        </w:rPr>
        <w:t>AAO</w:t>
      </w:r>
      <w:r w:rsidR="009745EB" w:rsidRPr="0074308D">
        <w:rPr>
          <w:rFonts w:asciiTheme="majorBidi" w:hAnsiTheme="majorBidi" w:cstheme="majorBidi"/>
          <w:b/>
          <w:bCs/>
          <w:sz w:val="24"/>
          <w:szCs w:val="24"/>
        </w:rPr>
        <w:t> :</w:t>
      </w:r>
      <w:r w:rsidRPr="0074308D">
        <w:rPr>
          <w:rFonts w:asciiTheme="majorBidi" w:hAnsiTheme="majorBidi" w:cstheme="majorBidi"/>
          <w:b/>
          <w:bCs/>
          <w:sz w:val="24"/>
          <w:szCs w:val="24"/>
        </w:rPr>
        <w:tab/>
      </w:r>
      <w:r w:rsidR="00C037AE" w:rsidRPr="0074308D">
        <w:rPr>
          <w:rFonts w:asciiTheme="majorBidi" w:hAnsiTheme="majorBidi" w:cstheme="majorBidi"/>
          <w:b/>
          <w:bCs/>
          <w:sz w:val="24"/>
          <w:szCs w:val="24"/>
        </w:rPr>
        <w:t xml:space="preserve"> </w:t>
      </w:r>
      <w:r w:rsidR="005C6F8D"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nom ou numéro de </w:t>
      </w:r>
      <w:r w:rsidR="005C6F8D" w:rsidRPr="0074308D">
        <w:rPr>
          <w:rFonts w:asciiTheme="majorBidi" w:hAnsiTheme="majorBidi" w:cstheme="majorBidi"/>
          <w:b/>
          <w:i/>
          <w:sz w:val="24"/>
          <w:szCs w:val="24"/>
        </w:rPr>
        <w:t>l’AAO</w:t>
      </w:r>
      <w:r w:rsidR="005C6F8D" w:rsidRPr="0074308D">
        <w:rPr>
          <w:rFonts w:asciiTheme="majorBidi" w:hAnsiTheme="majorBidi" w:cstheme="majorBidi"/>
          <w:i/>
          <w:sz w:val="24"/>
          <w:szCs w:val="24"/>
        </w:rPr>
        <w:t>]</w:t>
      </w:r>
    </w:p>
    <w:p w14:paraId="59C23D6D" w14:textId="77777777" w:rsidR="009F134A" w:rsidRPr="0074308D" w:rsidRDefault="009F134A" w:rsidP="00FF3EBE">
      <w:pPr>
        <w:tabs>
          <w:tab w:val="right" w:pos="3780"/>
          <w:tab w:val="left" w:pos="3960"/>
          <w:tab w:val="left" w:pos="9000"/>
        </w:tabs>
        <w:spacing w:after="240"/>
        <w:jc w:val="both"/>
        <w:rPr>
          <w:rFonts w:asciiTheme="majorBidi" w:hAnsiTheme="majorBidi" w:cstheme="majorBidi"/>
          <w:i/>
          <w:sz w:val="24"/>
          <w:szCs w:val="24"/>
        </w:rPr>
      </w:pPr>
      <w:r w:rsidRPr="0074308D">
        <w:rPr>
          <w:rFonts w:asciiTheme="majorBidi" w:hAnsiTheme="majorBidi" w:cstheme="majorBidi"/>
          <w:b/>
          <w:bCs/>
          <w:sz w:val="24"/>
          <w:szCs w:val="24"/>
        </w:rPr>
        <w:t>Marché</w:t>
      </w:r>
      <w:r w:rsidR="009745EB" w:rsidRPr="0074308D">
        <w:rPr>
          <w:rFonts w:asciiTheme="majorBidi" w:hAnsiTheme="majorBidi" w:cstheme="majorBidi"/>
          <w:b/>
          <w:bCs/>
          <w:sz w:val="24"/>
          <w:szCs w:val="24"/>
        </w:rPr>
        <w:t> :</w:t>
      </w:r>
      <w:r w:rsidRPr="0074308D">
        <w:rPr>
          <w:rFonts w:asciiTheme="majorBidi" w:hAnsiTheme="majorBidi" w:cstheme="majorBidi"/>
          <w:b/>
          <w:bCs/>
          <w:sz w:val="24"/>
          <w:szCs w:val="24"/>
        </w:rPr>
        <w:tab/>
      </w:r>
      <w:r w:rsidR="005C6F8D"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nom ou numéro du </w:t>
      </w:r>
      <w:r w:rsidR="005C6F8D" w:rsidRPr="0074308D">
        <w:rPr>
          <w:rFonts w:asciiTheme="majorBidi" w:hAnsiTheme="majorBidi" w:cstheme="majorBidi"/>
          <w:b/>
          <w:i/>
          <w:sz w:val="24"/>
          <w:szCs w:val="24"/>
        </w:rPr>
        <w:t>Marché</w:t>
      </w:r>
      <w:r w:rsidR="005C6F8D" w:rsidRPr="0074308D">
        <w:rPr>
          <w:rFonts w:asciiTheme="majorBidi" w:hAnsiTheme="majorBidi" w:cstheme="majorBidi"/>
          <w:i/>
          <w:sz w:val="24"/>
          <w:szCs w:val="24"/>
        </w:rPr>
        <w:t>]</w:t>
      </w:r>
    </w:p>
    <w:p w14:paraId="0BBB54FE" w14:textId="77777777" w:rsidR="009F134A" w:rsidRPr="0074308D" w:rsidRDefault="007F1FE1" w:rsidP="00BB4836">
      <w:pPr>
        <w:spacing w:after="120"/>
        <w:jc w:val="both"/>
        <w:rPr>
          <w:rFonts w:asciiTheme="majorBidi" w:hAnsiTheme="majorBidi" w:cstheme="majorBidi"/>
          <w:sz w:val="24"/>
          <w:szCs w:val="24"/>
        </w:rPr>
      </w:pPr>
      <w:r w:rsidRPr="0074308D">
        <w:rPr>
          <w:rFonts w:asciiTheme="majorBidi" w:hAnsiTheme="majorBidi" w:cstheme="majorBidi"/>
          <w:b/>
          <w:bCs/>
          <w:sz w:val="24"/>
          <w:szCs w:val="24"/>
        </w:rPr>
        <w:t>Nom de la banque et adresse de la succursale établissant la garantie</w:t>
      </w:r>
      <w:r w:rsidR="009745EB" w:rsidRPr="0074308D">
        <w:rPr>
          <w:rFonts w:asciiTheme="majorBidi" w:hAnsiTheme="majorBidi" w:cstheme="majorBidi"/>
          <w:b/>
          <w:bCs/>
          <w:sz w:val="24"/>
          <w:szCs w:val="24"/>
        </w:rPr>
        <w:t> :</w:t>
      </w:r>
      <w:r w:rsidRPr="0074308D">
        <w:rPr>
          <w:rFonts w:asciiTheme="majorBidi" w:hAnsiTheme="majorBidi" w:cstheme="majorBidi"/>
          <w:b/>
          <w:bCs/>
          <w:sz w:val="24"/>
          <w:szCs w:val="24"/>
        </w:rPr>
        <w:t xml:space="preserve"> </w:t>
      </w:r>
      <w:r w:rsidR="009F134A" w:rsidRPr="0074308D">
        <w:rPr>
          <w:rFonts w:asciiTheme="majorBidi" w:hAnsiTheme="majorBidi" w:cstheme="majorBidi"/>
          <w:b/>
          <w:bCs/>
          <w:sz w:val="24"/>
          <w:szCs w:val="24"/>
        </w:rPr>
        <w:t>A</w:t>
      </w:r>
      <w:r w:rsidR="009745EB" w:rsidRPr="0074308D">
        <w:rPr>
          <w:rFonts w:asciiTheme="majorBidi" w:hAnsiTheme="majorBidi" w:cstheme="majorBidi"/>
          <w:b/>
          <w:bCs/>
          <w:sz w:val="24"/>
          <w:szCs w:val="24"/>
        </w:rPr>
        <w:t> :</w:t>
      </w:r>
      <w:r w:rsidR="009745EB" w:rsidRPr="0074308D">
        <w:rPr>
          <w:rFonts w:asciiTheme="majorBidi" w:hAnsiTheme="majorBidi" w:cstheme="majorBidi"/>
          <w:sz w:val="24"/>
          <w:szCs w:val="24"/>
        </w:rPr>
        <w:t xml:space="preserve"> </w:t>
      </w:r>
      <w:r w:rsidR="009F134A" w:rsidRPr="0074308D">
        <w:rPr>
          <w:rFonts w:asciiTheme="majorBidi" w:hAnsiTheme="majorBidi" w:cstheme="majorBidi"/>
          <w:i/>
          <w:iCs/>
          <w:sz w:val="24"/>
          <w:szCs w:val="24"/>
        </w:rPr>
        <w:t>[ insérer</w:t>
      </w:r>
      <w:r w:rsidR="009745EB" w:rsidRPr="0074308D">
        <w:rPr>
          <w:rFonts w:asciiTheme="majorBidi" w:hAnsiTheme="majorBidi" w:cstheme="majorBidi"/>
          <w:i/>
          <w:iCs/>
          <w:sz w:val="24"/>
          <w:szCs w:val="24"/>
        </w:rPr>
        <w:t> :</w:t>
      </w:r>
      <w:r w:rsidR="009F134A" w:rsidRPr="0074308D">
        <w:rPr>
          <w:rFonts w:asciiTheme="majorBidi" w:hAnsiTheme="majorBidi" w:cstheme="majorBidi"/>
          <w:i/>
          <w:iCs/>
          <w:sz w:val="24"/>
          <w:szCs w:val="24"/>
        </w:rPr>
        <w:t xml:space="preserve"> </w:t>
      </w:r>
      <w:r w:rsidR="009F134A" w:rsidRPr="0074308D">
        <w:rPr>
          <w:rFonts w:asciiTheme="majorBidi" w:hAnsiTheme="majorBidi" w:cstheme="majorBidi"/>
          <w:b/>
          <w:bCs/>
          <w:i/>
          <w:iCs/>
          <w:sz w:val="24"/>
          <w:szCs w:val="24"/>
        </w:rPr>
        <w:t>nom et adresse de l’Acheteur</w:t>
      </w:r>
      <w:r w:rsidR="009F134A" w:rsidRPr="0074308D">
        <w:rPr>
          <w:rFonts w:asciiTheme="majorBidi" w:hAnsiTheme="majorBidi" w:cstheme="majorBidi"/>
          <w:i/>
          <w:iCs/>
          <w:sz w:val="24"/>
          <w:szCs w:val="24"/>
        </w:rPr>
        <w:t>]</w:t>
      </w:r>
    </w:p>
    <w:p w14:paraId="2CB8584F" w14:textId="77777777" w:rsidR="007F1FE1" w:rsidRPr="0074308D" w:rsidRDefault="007F1FE1" w:rsidP="00BB4836">
      <w:pPr>
        <w:pStyle w:val="Notedefin"/>
        <w:spacing w:after="120"/>
        <w:rPr>
          <w:rFonts w:asciiTheme="majorBidi" w:hAnsiTheme="majorBidi" w:cstheme="majorBidi"/>
          <w:sz w:val="24"/>
          <w:szCs w:val="24"/>
        </w:rPr>
      </w:pPr>
    </w:p>
    <w:p w14:paraId="3720A5D7" w14:textId="77777777" w:rsidR="009F134A" w:rsidRPr="0074308D" w:rsidRDefault="009F134A" w:rsidP="00BB4836">
      <w:pPr>
        <w:pStyle w:val="Notedefin"/>
        <w:spacing w:after="120"/>
        <w:rPr>
          <w:rFonts w:asciiTheme="majorBidi" w:hAnsiTheme="majorBidi" w:cstheme="majorBidi"/>
          <w:sz w:val="24"/>
          <w:szCs w:val="24"/>
        </w:rPr>
      </w:pPr>
      <w:r w:rsidRPr="0074308D">
        <w:rPr>
          <w:rFonts w:asciiTheme="majorBidi" w:hAnsiTheme="majorBidi" w:cstheme="majorBidi"/>
          <w:sz w:val="24"/>
          <w:szCs w:val="24"/>
        </w:rPr>
        <w:t>Mesdames, Messieurs,</w:t>
      </w:r>
    </w:p>
    <w:p w14:paraId="7A870C75" w14:textId="18EEBB72"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Nous avons été informés que </w:t>
      </w:r>
      <w:r w:rsidR="005C6F8D"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nom du </w:t>
      </w:r>
      <w:r w:rsidR="005C6F8D" w:rsidRPr="0074308D">
        <w:rPr>
          <w:rFonts w:asciiTheme="majorBidi" w:hAnsiTheme="majorBidi" w:cstheme="majorBidi"/>
          <w:b/>
          <w:i/>
          <w:sz w:val="24"/>
          <w:szCs w:val="24"/>
        </w:rPr>
        <w:t>Fournisseur</w:t>
      </w:r>
      <w:r w:rsidR="005C6F8D" w:rsidRPr="0074308D">
        <w:rPr>
          <w:rFonts w:asciiTheme="majorBidi" w:hAnsiTheme="majorBidi" w:cstheme="majorBidi"/>
          <w:i/>
          <w:sz w:val="24"/>
          <w:szCs w:val="24"/>
        </w:rPr>
        <w:t>]</w:t>
      </w:r>
      <w:r w:rsidRPr="0074308D">
        <w:rPr>
          <w:rFonts w:asciiTheme="majorBidi" w:hAnsiTheme="majorBidi" w:cstheme="majorBidi"/>
          <w:sz w:val="24"/>
          <w:szCs w:val="24"/>
        </w:rPr>
        <w:t xml:space="preserve"> (ci-après dénommé </w:t>
      </w:r>
      <w:r w:rsidR="009745EB" w:rsidRPr="0074308D">
        <w:rPr>
          <w:rFonts w:asciiTheme="majorBidi" w:hAnsiTheme="majorBidi" w:cstheme="majorBidi"/>
          <w:sz w:val="24"/>
          <w:szCs w:val="24"/>
        </w:rPr>
        <w:t>« </w:t>
      </w:r>
      <w:r w:rsidRPr="0074308D">
        <w:rPr>
          <w:rFonts w:asciiTheme="majorBidi" w:hAnsiTheme="majorBidi" w:cstheme="majorBidi"/>
          <w:sz w:val="24"/>
          <w:szCs w:val="24"/>
        </w:rPr>
        <w:t>le Fournisseur</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a conclu avec vous le Marché no. </w:t>
      </w:r>
      <w:r w:rsidRPr="0074308D">
        <w:rPr>
          <w:rFonts w:asciiTheme="majorBidi" w:hAnsiTheme="majorBidi" w:cstheme="majorBidi"/>
          <w:i/>
          <w:iCs/>
          <w:sz w:val="24"/>
          <w:szCs w:val="24"/>
        </w:rPr>
        <w:t>[insérer</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 xml:space="preserve"> </w:t>
      </w:r>
      <w:r w:rsidRPr="0074308D">
        <w:rPr>
          <w:rFonts w:asciiTheme="majorBidi" w:hAnsiTheme="majorBidi" w:cstheme="majorBidi"/>
          <w:b/>
          <w:bCs/>
          <w:i/>
          <w:iCs/>
          <w:sz w:val="24"/>
          <w:szCs w:val="24"/>
        </w:rPr>
        <w:t>numéro du Marché</w:t>
      </w:r>
      <w:r w:rsidRPr="0074308D">
        <w:rPr>
          <w:rFonts w:asciiTheme="majorBidi" w:hAnsiTheme="majorBidi" w:cstheme="majorBidi"/>
          <w:i/>
          <w:iCs/>
          <w:sz w:val="24"/>
          <w:szCs w:val="24"/>
        </w:rPr>
        <w:t xml:space="preserve">] </w:t>
      </w:r>
      <w:r w:rsidRPr="0074308D">
        <w:rPr>
          <w:rFonts w:asciiTheme="majorBidi" w:hAnsiTheme="majorBidi" w:cstheme="majorBidi"/>
          <w:sz w:val="24"/>
          <w:szCs w:val="24"/>
        </w:rPr>
        <w:t xml:space="preserve">en date du </w:t>
      </w:r>
      <w:r w:rsidR="005C6F8D"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245398" w:rsidRPr="0074308D">
        <w:rPr>
          <w:rFonts w:asciiTheme="majorBidi" w:hAnsiTheme="majorBidi" w:cstheme="majorBidi"/>
          <w:b/>
          <w:i/>
          <w:sz w:val="24"/>
          <w:szCs w:val="24"/>
        </w:rPr>
        <w:t>date</w:t>
      </w:r>
      <w:r w:rsidR="00245398" w:rsidRPr="0074308D">
        <w:rPr>
          <w:rFonts w:asciiTheme="majorBidi" w:hAnsiTheme="majorBidi" w:cstheme="majorBidi"/>
          <w:i/>
          <w:sz w:val="24"/>
          <w:szCs w:val="24"/>
        </w:rPr>
        <w:t>]</w:t>
      </w:r>
      <w:r w:rsidRPr="0074308D">
        <w:rPr>
          <w:rFonts w:asciiTheme="majorBidi" w:hAnsiTheme="majorBidi" w:cstheme="majorBidi"/>
          <w:sz w:val="24"/>
          <w:szCs w:val="24"/>
        </w:rPr>
        <w:t xml:space="preserve"> pour l’exécution de </w:t>
      </w:r>
      <w:r w:rsidR="00245398"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 de fournitures</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(ci</w:t>
      </w:r>
      <w:r w:rsidR="005C6F8D" w:rsidRPr="0074308D">
        <w:rPr>
          <w:rFonts w:asciiTheme="majorBidi" w:hAnsiTheme="majorBidi" w:cstheme="majorBidi"/>
          <w:sz w:val="24"/>
          <w:szCs w:val="24"/>
        </w:rPr>
        <w:t xml:space="preserve">-après dénommée </w:t>
      </w:r>
      <w:r w:rsidR="009745EB" w:rsidRPr="0074308D">
        <w:rPr>
          <w:rFonts w:asciiTheme="majorBidi" w:hAnsiTheme="majorBidi" w:cstheme="majorBidi"/>
          <w:sz w:val="24"/>
          <w:szCs w:val="24"/>
        </w:rPr>
        <w:t>« </w:t>
      </w:r>
      <w:r w:rsidR="005C6F8D" w:rsidRPr="0074308D">
        <w:rPr>
          <w:rFonts w:asciiTheme="majorBidi" w:hAnsiTheme="majorBidi" w:cstheme="majorBidi"/>
          <w:sz w:val="24"/>
          <w:szCs w:val="24"/>
        </w:rPr>
        <w:t>le Marché</w:t>
      </w:r>
      <w:r w:rsidR="009745EB" w:rsidRPr="0074308D">
        <w:rPr>
          <w:rFonts w:asciiTheme="majorBidi" w:hAnsiTheme="majorBidi" w:cstheme="majorBidi"/>
          <w:sz w:val="24"/>
          <w:szCs w:val="24"/>
        </w:rPr>
        <w:t> »</w:t>
      </w:r>
      <w:r w:rsidR="005C6F8D" w:rsidRPr="0074308D">
        <w:rPr>
          <w:rFonts w:asciiTheme="majorBidi" w:hAnsiTheme="majorBidi" w:cstheme="majorBidi"/>
          <w:sz w:val="24"/>
          <w:szCs w:val="24"/>
        </w:rPr>
        <w:t>).</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De plus, nous comprenons qu’une garantie de bonne exécution est exigée en vertu des conditions du Marché.</w:t>
      </w:r>
    </w:p>
    <w:p w14:paraId="29F5DF2A" w14:textId="46F92D89" w:rsidR="009F134A" w:rsidRPr="0074308D" w:rsidRDefault="009F134A" w:rsidP="00C037AE">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A la demande du Fournisseur, nous, </w:t>
      </w:r>
      <w:r w:rsidR="00245398"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nom de la </w:t>
      </w:r>
      <w:r w:rsidR="00245398" w:rsidRPr="0074308D">
        <w:rPr>
          <w:rFonts w:asciiTheme="majorBidi" w:hAnsiTheme="majorBidi" w:cstheme="majorBidi"/>
          <w:b/>
          <w:i/>
          <w:sz w:val="24"/>
          <w:szCs w:val="24"/>
        </w:rPr>
        <w:t>Banque</w:t>
      </w:r>
      <w:r w:rsidR="00245398" w:rsidRPr="0074308D">
        <w:rPr>
          <w:rFonts w:asciiTheme="majorBidi" w:hAnsiTheme="majorBidi" w:cstheme="majorBidi"/>
          <w:i/>
          <w:sz w:val="24"/>
          <w:szCs w:val="24"/>
        </w:rPr>
        <w:t>]</w:t>
      </w:r>
      <w:r w:rsidRPr="0074308D">
        <w:rPr>
          <w:rFonts w:asciiTheme="majorBidi" w:hAnsiTheme="majorBidi" w:cstheme="majorBidi"/>
          <w:sz w:val="24"/>
          <w:szCs w:val="24"/>
        </w:rPr>
        <w:t xml:space="preserve">, nous engageons par la présente, sans réserve et irrévocablement, à vous payer à première demande, tout somme que vous pourriez réclamer dans la limite de </w:t>
      </w:r>
      <w:r w:rsidR="00245398"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montant en chiffres et </w:t>
      </w:r>
      <w:r w:rsidR="00245398" w:rsidRPr="0074308D">
        <w:rPr>
          <w:rFonts w:asciiTheme="majorBidi" w:hAnsiTheme="majorBidi" w:cstheme="majorBidi"/>
          <w:b/>
          <w:i/>
          <w:sz w:val="24"/>
          <w:szCs w:val="24"/>
        </w:rPr>
        <w:t>lettres</w:t>
      </w:r>
      <w:bookmarkStart w:id="1204" w:name="_Ref144029320"/>
      <w:r w:rsidR="00C037AE" w:rsidRPr="0074308D">
        <w:rPr>
          <w:rStyle w:val="Appelnotedebasdep"/>
          <w:i/>
        </w:rPr>
        <w:footnoteReference w:id="31"/>
      </w:r>
      <w:bookmarkEnd w:id="1204"/>
      <w:r w:rsidR="00245398" w:rsidRPr="0074308D">
        <w:rPr>
          <w:rFonts w:asciiTheme="majorBidi" w:hAnsiTheme="majorBidi" w:cstheme="majorBidi"/>
          <w:b/>
          <w:i/>
          <w:sz w:val="24"/>
          <w:szCs w:val="24"/>
        </w:rPr>
        <w:t>]</w:t>
      </w:r>
      <w:r w:rsidRPr="0074308D">
        <w:rPr>
          <w:rFonts w:asciiTheme="majorBidi" w:hAnsiTheme="majorBidi" w:cstheme="majorBidi"/>
          <w:i/>
          <w:sz w:val="24"/>
          <w:szCs w:val="24"/>
        </w:rPr>
        <w:t>.</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Votre demande en paiement doit être accompagnée d’une déclaration attestant que le Soumissionnaire ne se conforme pas aux conditions du Marché, sans que vous ayez à prouver ou à donner les raisons ou le motif de votre demande ou du montant indiqué dans votre demande.</w:t>
      </w:r>
    </w:p>
    <w:p w14:paraId="1D7203F3" w14:textId="59E3286C" w:rsidR="009F134A" w:rsidRPr="0074308D" w:rsidRDefault="005C6F8D" w:rsidP="00C037AE">
      <w:pPr>
        <w:spacing w:after="120"/>
        <w:jc w:val="both"/>
        <w:rPr>
          <w:rFonts w:asciiTheme="majorBidi" w:hAnsiTheme="majorBidi" w:cstheme="majorBidi"/>
          <w:sz w:val="24"/>
          <w:szCs w:val="24"/>
        </w:rPr>
      </w:pPr>
      <w:r w:rsidRPr="0074308D">
        <w:rPr>
          <w:rFonts w:asciiTheme="majorBidi" w:hAnsiTheme="majorBidi" w:cstheme="majorBidi"/>
          <w:bCs/>
          <w:iCs/>
          <w:sz w:val="24"/>
          <w:szCs w:val="24"/>
        </w:rPr>
        <w:t xml:space="preserve">Sur réception d’un </w:t>
      </w:r>
      <w:r w:rsidR="00245398" w:rsidRPr="0074308D">
        <w:rPr>
          <w:rFonts w:asciiTheme="majorBidi" w:hAnsiTheme="majorBidi" w:cstheme="majorBidi"/>
          <w:bCs/>
          <w:iCs/>
          <w:sz w:val="24"/>
          <w:szCs w:val="24"/>
        </w:rPr>
        <w:t xml:space="preserve">certificat </w:t>
      </w:r>
      <w:r w:rsidRPr="0074308D">
        <w:rPr>
          <w:rFonts w:asciiTheme="majorBidi" w:hAnsiTheme="majorBidi" w:cstheme="majorBidi"/>
          <w:bCs/>
          <w:iCs/>
          <w:sz w:val="24"/>
          <w:szCs w:val="24"/>
        </w:rPr>
        <w:t xml:space="preserve">de réception opérationnelle, le montant de cette garantie sera réduit, au montant de </w:t>
      </w:r>
      <w:r w:rsidR="00245398" w:rsidRPr="0074308D">
        <w:rPr>
          <w:rFonts w:asciiTheme="majorBidi" w:hAnsiTheme="majorBidi" w:cstheme="majorBidi"/>
          <w:i/>
          <w:sz w:val="24"/>
          <w:szCs w:val="24"/>
        </w:rPr>
        <w:t>[</w:t>
      </w:r>
      <w:r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chiffres et lettres</w:t>
      </w:r>
      <w:r w:rsidRPr="0074308D">
        <w:rPr>
          <w:rFonts w:asciiTheme="majorBidi" w:hAnsiTheme="majorBidi" w:cstheme="majorBidi"/>
          <w:i/>
          <w:sz w:val="24"/>
          <w:szCs w:val="24"/>
        </w:rPr>
        <w:t>]</w:t>
      </w:r>
      <w:r w:rsidR="007F1FE1" w:rsidRPr="0074308D">
        <w:rPr>
          <w:rFonts w:asciiTheme="majorBidi" w:hAnsiTheme="majorBidi" w:cstheme="majorBidi"/>
          <w:i/>
          <w:sz w:val="24"/>
          <w:szCs w:val="24"/>
        </w:rPr>
        <w:t>.</w:t>
      </w:r>
      <w:r w:rsidR="009745EB" w:rsidRPr="0074308D">
        <w:rPr>
          <w:rFonts w:asciiTheme="majorBidi" w:hAnsiTheme="majorBidi" w:cstheme="majorBidi"/>
          <w:i/>
          <w:sz w:val="24"/>
          <w:szCs w:val="24"/>
        </w:rPr>
        <w:t xml:space="preserve"> </w:t>
      </w:r>
      <w:r w:rsidR="00245398" w:rsidRPr="0074308D">
        <w:rPr>
          <w:rFonts w:asciiTheme="majorBidi" w:hAnsiTheme="majorBidi" w:cstheme="majorBidi"/>
          <w:bCs/>
          <w:iCs/>
          <w:sz w:val="24"/>
          <w:szCs w:val="24"/>
        </w:rPr>
        <w:t xml:space="preserve">Cette garantie résiduelle expirera </w:t>
      </w:r>
      <w:r w:rsidR="00245398" w:rsidRPr="0074308D">
        <w:rPr>
          <w:rFonts w:asciiTheme="majorBidi" w:hAnsiTheme="majorBidi" w:cstheme="majorBidi"/>
          <w:sz w:val="24"/>
          <w:szCs w:val="24"/>
        </w:rPr>
        <w:t xml:space="preserve">au plus tard </w:t>
      </w:r>
      <w:r w:rsidR="00245398"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00245398" w:rsidRPr="0074308D">
        <w:rPr>
          <w:rFonts w:asciiTheme="majorBidi" w:hAnsiTheme="majorBidi" w:cstheme="majorBidi"/>
          <w:i/>
          <w:sz w:val="24"/>
          <w:szCs w:val="24"/>
        </w:rPr>
        <w:t xml:space="preserve"> </w:t>
      </w:r>
      <w:r w:rsidR="00245398" w:rsidRPr="0074308D">
        <w:rPr>
          <w:rFonts w:asciiTheme="majorBidi" w:hAnsiTheme="majorBidi" w:cstheme="majorBidi"/>
          <w:b/>
          <w:i/>
          <w:sz w:val="24"/>
          <w:szCs w:val="24"/>
        </w:rPr>
        <w:t>nombre et retenir mois/années de la garantie à couvrir par la garantie résiduelle</w:t>
      </w:r>
      <w:r w:rsidR="00245398" w:rsidRPr="0074308D">
        <w:rPr>
          <w:rFonts w:asciiTheme="majorBidi" w:hAnsiTheme="majorBidi" w:cstheme="majorBidi"/>
          <w:i/>
          <w:sz w:val="24"/>
          <w:szCs w:val="24"/>
        </w:rPr>
        <w:t xml:space="preserve">] </w:t>
      </w:r>
      <w:r w:rsidR="00245398" w:rsidRPr="0074308D">
        <w:rPr>
          <w:rFonts w:asciiTheme="majorBidi" w:hAnsiTheme="majorBidi" w:cstheme="majorBidi"/>
          <w:sz w:val="24"/>
          <w:szCs w:val="24"/>
        </w:rPr>
        <w:t xml:space="preserve">à compter de la date du certificat de réception opérationnelle </w:t>
      </w:r>
      <w:r w:rsidR="007F1FE1" w:rsidRPr="0074308D">
        <w:rPr>
          <w:rFonts w:asciiTheme="majorBidi" w:hAnsiTheme="majorBidi" w:cstheme="majorBidi"/>
          <w:sz w:val="24"/>
          <w:szCs w:val="24"/>
        </w:rPr>
        <w:t>du</w:t>
      </w:r>
      <w:r w:rsidR="00245398" w:rsidRPr="0074308D">
        <w:rPr>
          <w:rFonts w:asciiTheme="majorBidi" w:hAnsiTheme="majorBidi" w:cstheme="majorBidi"/>
          <w:sz w:val="24"/>
          <w:szCs w:val="24"/>
        </w:rPr>
        <w:t xml:space="preserve"> le Système</w:t>
      </w:r>
      <w:r w:rsidR="00C037AE" w:rsidRPr="0074308D">
        <w:rPr>
          <w:rStyle w:val="Appelnotedebasdep"/>
          <w:i/>
        </w:rPr>
        <w:footnoteReference w:id="32"/>
      </w:r>
      <w:r w:rsidR="00C037AE" w:rsidRPr="0074308D">
        <w:rPr>
          <w:rFonts w:asciiTheme="majorBidi" w:hAnsiTheme="majorBidi" w:cstheme="majorBidi"/>
          <w:sz w:val="24"/>
          <w:szCs w:val="24"/>
        </w:rPr>
        <w:t>.</w:t>
      </w:r>
      <w:r w:rsidR="00245398" w:rsidRPr="0074308D">
        <w:rPr>
          <w:rFonts w:asciiTheme="majorBidi" w:hAnsiTheme="majorBidi" w:cstheme="majorBidi"/>
          <w:sz w:val="24"/>
          <w:szCs w:val="24"/>
        </w:rPr>
        <w:t xml:space="preserve"> </w:t>
      </w:r>
      <w:r w:rsidR="009F134A" w:rsidRPr="0074308D">
        <w:rPr>
          <w:rFonts w:asciiTheme="majorBidi" w:hAnsiTheme="majorBidi" w:cstheme="majorBidi"/>
          <w:sz w:val="24"/>
          <w:szCs w:val="24"/>
        </w:rPr>
        <w:t>Toute demande de paiement doit être reçue dans nos bureaux à cette date au plus tard.</w:t>
      </w:r>
    </w:p>
    <w:p w14:paraId="3A0E5606" w14:textId="77777777" w:rsidR="009F134A" w:rsidRPr="0074308D" w:rsidRDefault="009F134A" w:rsidP="00BB4836">
      <w:pPr>
        <w:pStyle w:val="Corpsdetexte2"/>
        <w:jc w:val="both"/>
        <w:rPr>
          <w:rFonts w:asciiTheme="majorBidi" w:hAnsiTheme="majorBidi" w:cstheme="majorBidi"/>
          <w:sz w:val="24"/>
          <w:szCs w:val="24"/>
          <w:lang w:val="fr-FR"/>
        </w:rPr>
      </w:pPr>
      <w:r w:rsidRPr="0074308D">
        <w:rPr>
          <w:rFonts w:asciiTheme="majorBidi" w:hAnsiTheme="majorBidi" w:cstheme="majorBidi"/>
          <w:b w:val="0"/>
          <w:sz w:val="24"/>
          <w:szCs w:val="24"/>
          <w:lang w:val="fr-FR"/>
        </w:rPr>
        <w:t>La présente garantie est régie par les Règles uniformes de la CCI relatives aux garanties sur de</w:t>
      </w:r>
      <w:r w:rsidR="005C6F8D" w:rsidRPr="0074308D">
        <w:rPr>
          <w:rFonts w:asciiTheme="majorBidi" w:hAnsiTheme="majorBidi" w:cstheme="majorBidi"/>
          <w:b w:val="0"/>
          <w:sz w:val="24"/>
          <w:szCs w:val="24"/>
          <w:lang w:val="fr-FR"/>
        </w:rPr>
        <w:t xml:space="preserve">mande, Publication CCI </w:t>
      </w:r>
      <w:r w:rsidR="001D45DD" w:rsidRPr="0074308D">
        <w:rPr>
          <w:rFonts w:asciiTheme="majorBidi" w:hAnsiTheme="majorBidi" w:cstheme="majorBidi"/>
          <w:b w:val="0"/>
          <w:sz w:val="24"/>
          <w:szCs w:val="24"/>
          <w:lang w:val="fr-FR"/>
        </w:rPr>
        <w:t xml:space="preserve">2010 </w:t>
      </w:r>
      <w:r w:rsidR="005C6F8D" w:rsidRPr="0074308D">
        <w:rPr>
          <w:rFonts w:asciiTheme="majorBidi" w:hAnsiTheme="majorBidi" w:cstheme="majorBidi"/>
          <w:b w:val="0"/>
          <w:sz w:val="24"/>
          <w:szCs w:val="24"/>
          <w:lang w:val="fr-FR"/>
        </w:rPr>
        <w:t>no</w:t>
      </w:r>
      <w:r w:rsidR="009745EB" w:rsidRPr="0074308D">
        <w:rPr>
          <w:rFonts w:asciiTheme="majorBidi" w:hAnsiTheme="majorBidi" w:cstheme="majorBidi"/>
          <w:b w:val="0"/>
          <w:sz w:val="24"/>
          <w:szCs w:val="24"/>
          <w:lang w:val="fr-FR"/>
        </w:rPr>
        <w:t> :</w:t>
      </w:r>
      <w:r w:rsidR="005C6F8D" w:rsidRPr="0074308D">
        <w:rPr>
          <w:rFonts w:asciiTheme="majorBidi" w:hAnsiTheme="majorBidi" w:cstheme="majorBidi"/>
          <w:b w:val="0"/>
          <w:sz w:val="24"/>
          <w:szCs w:val="24"/>
          <w:lang w:val="fr-FR"/>
        </w:rPr>
        <w:t xml:space="preserve"> 7</w:t>
      </w:r>
      <w:r w:rsidRPr="0074308D">
        <w:rPr>
          <w:rFonts w:asciiTheme="majorBidi" w:hAnsiTheme="majorBidi" w:cstheme="majorBidi"/>
          <w:b w:val="0"/>
          <w:sz w:val="24"/>
          <w:szCs w:val="24"/>
          <w:lang w:val="fr-FR"/>
        </w:rPr>
        <w:t xml:space="preserve">58, excepté le sous-paragraphe </w:t>
      </w:r>
      <w:r w:rsidR="005C6F8D" w:rsidRPr="0074308D">
        <w:rPr>
          <w:rFonts w:asciiTheme="majorBidi" w:hAnsiTheme="majorBidi" w:cstheme="majorBidi"/>
          <w:b w:val="0"/>
          <w:sz w:val="24"/>
          <w:szCs w:val="24"/>
          <w:lang w:val="fr-FR"/>
        </w:rPr>
        <w:t>15 (a)</w:t>
      </w:r>
      <w:r w:rsidRPr="0074308D">
        <w:rPr>
          <w:rFonts w:asciiTheme="majorBidi" w:hAnsiTheme="majorBidi" w:cstheme="majorBidi"/>
          <w:b w:val="0"/>
          <w:sz w:val="24"/>
          <w:szCs w:val="24"/>
          <w:lang w:val="fr-FR"/>
        </w:rPr>
        <w:t xml:space="preserve"> qui est exclu par la pré</w:t>
      </w:r>
      <w:r w:rsidR="00245398" w:rsidRPr="0074308D">
        <w:rPr>
          <w:rFonts w:asciiTheme="majorBidi" w:hAnsiTheme="majorBidi" w:cstheme="majorBidi"/>
          <w:b w:val="0"/>
          <w:sz w:val="24"/>
          <w:szCs w:val="24"/>
          <w:lang w:val="fr-FR"/>
        </w:rPr>
        <w:t>sente.</w:t>
      </w:r>
    </w:p>
    <w:p w14:paraId="5306E85D"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Pour et au nom de la Banque</w:t>
      </w:r>
    </w:p>
    <w:p w14:paraId="4B0D1CDD" w14:textId="77777777" w:rsidR="009F134A" w:rsidRPr="0074308D" w:rsidRDefault="009F134A" w:rsidP="00BB4836">
      <w:pPr>
        <w:tabs>
          <w:tab w:val="right" w:pos="900"/>
          <w:tab w:val="left" w:pos="7200"/>
        </w:tabs>
        <w:spacing w:after="120"/>
        <w:jc w:val="both"/>
        <w:rPr>
          <w:rFonts w:asciiTheme="majorBidi" w:hAnsiTheme="majorBidi" w:cstheme="majorBidi"/>
          <w:sz w:val="24"/>
          <w:szCs w:val="24"/>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0E5543AD" w14:textId="39AF01AC" w:rsidR="009F134A" w:rsidRPr="0074308D" w:rsidRDefault="009F134A" w:rsidP="00BB4836">
      <w:pPr>
        <w:pStyle w:val="Corpsdetexte2"/>
        <w:ind w:left="-29" w:firstLine="29"/>
        <w:jc w:val="both"/>
        <w:rPr>
          <w:rFonts w:asciiTheme="majorBidi" w:hAnsiTheme="majorBidi" w:cstheme="majorBidi"/>
          <w:i/>
          <w:sz w:val="24"/>
          <w:szCs w:val="24"/>
          <w:lang w:val="fr-FR"/>
        </w:rPr>
      </w:pPr>
    </w:p>
    <w:p w14:paraId="0B070E76" w14:textId="77777777" w:rsidR="00D761FF" w:rsidRPr="0074308D" w:rsidRDefault="00D761FF" w:rsidP="00D761FF">
      <w:pPr>
        <w:pStyle w:val="Head82"/>
        <w:suppressAutoHyphens w:val="0"/>
        <w:spacing w:before="0"/>
        <w:ind w:left="360" w:hanging="360"/>
        <w:rPr>
          <w:rFonts w:asciiTheme="majorBidi" w:hAnsiTheme="majorBidi" w:cstheme="majorBidi"/>
          <w:sz w:val="24"/>
          <w:szCs w:val="24"/>
          <w:lang w:val="fr-FR"/>
        </w:rPr>
        <w:sectPr w:rsidR="00D761FF" w:rsidRPr="0074308D" w:rsidSect="000C14CF">
          <w:headerReference w:type="even" r:id="rId95"/>
          <w:headerReference w:type="default" r:id="rId96"/>
          <w:footnotePr>
            <w:numRestart w:val="eachSect"/>
          </w:footnotePr>
          <w:pgSz w:w="12240" w:h="15840"/>
          <w:pgMar w:top="1440" w:right="1440" w:bottom="1440" w:left="1440" w:header="720" w:footer="720" w:gutter="0"/>
          <w:cols w:space="720"/>
          <w:docGrid w:linePitch="272"/>
        </w:sectPr>
      </w:pPr>
    </w:p>
    <w:p w14:paraId="420579E0" w14:textId="285975C0" w:rsidR="00D761FF" w:rsidRPr="0074308D" w:rsidRDefault="00D761FF" w:rsidP="00D761FF">
      <w:pPr>
        <w:pStyle w:val="Head82"/>
        <w:suppressAutoHyphens w:val="0"/>
        <w:spacing w:before="0"/>
        <w:ind w:left="360" w:hanging="360"/>
        <w:rPr>
          <w:rFonts w:asciiTheme="majorBidi" w:hAnsiTheme="majorBidi" w:cstheme="majorBidi"/>
          <w:sz w:val="24"/>
          <w:szCs w:val="24"/>
          <w:lang w:val="fr-FR"/>
        </w:rPr>
      </w:pPr>
    </w:p>
    <w:p w14:paraId="63E8BBE3" w14:textId="06CB5841" w:rsidR="009F134A" w:rsidRPr="0074308D" w:rsidRDefault="009F134A" w:rsidP="002E524B">
      <w:pPr>
        <w:pStyle w:val="SectionXSubtitle"/>
      </w:pPr>
      <w:r w:rsidRPr="0074308D">
        <w:rPr>
          <w:rFonts w:asciiTheme="majorBidi" w:hAnsiTheme="majorBidi" w:cstheme="majorBidi"/>
          <w:sz w:val="24"/>
          <w:szCs w:val="24"/>
        </w:rPr>
        <w:br w:type="page"/>
      </w:r>
      <w:bookmarkStart w:id="1205" w:name="_Toc521497274"/>
      <w:bookmarkStart w:id="1206" w:name="_Toc77044903"/>
      <w:bookmarkStart w:id="1207" w:name="_Toc485128263"/>
      <w:r w:rsidR="00DF27AB" w:rsidRPr="0074308D">
        <w:t>2</w:t>
      </w:r>
      <w:r w:rsidRPr="0074308D">
        <w:t>.2</w:t>
      </w:r>
      <w:r w:rsidRPr="0074308D">
        <w:tab/>
        <w:t>Garantie bancaire de restitution d’avance</w:t>
      </w:r>
      <w:bookmarkEnd w:id="1205"/>
      <w:bookmarkEnd w:id="1206"/>
      <w:bookmarkEnd w:id="1207"/>
    </w:p>
    <w:p w14:paraId="727CCFEC" w14:textId="77777777" w:rsidR="00087BD4" w:rsidRPr="0074308D" w:rsidRDefault="00087BD4" w:rsidP="00FF3EBE">
      <w:pPr>
        <w:pStyle w:val="Head82"/>
        <w:rPr>
          <w:rFonts w:asciiTheme="majorBidi" w:hAnsiTheme="majorBidi" w:cstheme="majorBidi"/>
          <w:sz w:val="32"/>
          <w:szCs w:val="32"/>
          <w:lang w:val="fr-FR"/>
        </w:rPr>
      </w:pPr>
    </w:p>
    <w:p w14:paraId="3941967B" w14:textId="77777777" w:rsidR="009F134A" w:rsidRPr="0074308D" w:rsidRDefault="009F134A" w:rsidP="00087BD4">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p>
    <w:p w14:paraId="2436CF5E" w14:textId="77777777" w:rsidR="009F134A" w:rsidRPr="0074308D" w:rsidRDefault="009F134A" w:rsidP="00087BD4">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Prêt/Crédit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du Prêt / Crédit tiré de l’AAO</w:t>
      </w:r>
      <w:r w:rsidRPr="0074308D">
        <w:rPr>
          <w:rFonts w:asciiTheme="majorBidi" w:hAnsiTheme="majorBidi" w:cstheme="majorBidi"/>
          <w:i/>
          <w:sz w:val="24"/>
          <w:szCs w:val="24"/>
        </w:rPr>
        <w:t> ]</w:t>
      </w:r>
    </w:p>
    <w:p w14:paraId="65BE0517" w14:textId="77777777" w:rsidR="009F134A" w:rsidRPr="0074308D" w:rsidRDefault="009F134A" w:rsidP="00452A84">
      <w:pPr>
        <w:tabs>
          <w:tab w:val="right" w:pos="3780"/>
          <w:tab w:val="left" w:pos="3960"/>
          <w:tab w:val="left" w:pos="9000"/>
        </w:tabs>
        <w:spacing w:after="120"/>
        <w:jc w:val="both"/>
        <w:rPr>
          <w:rFonts w:asciiTheme="majorBidi" w:hAnsiTheme="majorBidi" w:cstheme="majorBidi"/>
          <w:i/>
          <w:sz w:val="24"/>
          <w:szCs w:val="24"/>
        </w:rPr>
      </w:pPr>
      <w:r w:rsidRPr="0074308D">
        <w:rPr>
          <w:rFonts w:asciiTheme="majorBidi" w:hAnsiTheme="majorBidi" w:cstheme="majorBidi"/>
          <w:sz w:val="24"/>
          <w:szCs w:val="24"/>
        </w:rPr>
        <w:tab/>
        <w:t>AAO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et numéro de l’AAO</w:t>
      </w:r>
      <w:r w:rsidRPr="0074308D">
        <w:rPr>
          <w:rFonts w:asciiTheme="majorBidi" w:hAnsiTheme="majorBidi" w:cstheme="majorBidi"/>
          <w:i/>
          <w:sz w:val="24"/>
          <w:szCs w:val="24"/>
        </w:rPr>
        <w:t> ]</w:t>
      </w:r>
    </w:p>
    <w:p w14:paraId="45D6292F" w14:textId="77777777" w:rsidR="009F134A" w:rsidRPr="0074308D" w:rsidRDefault="009F134A" w:rsidP="00BA1420">
      <w:pPr>
        <w:tabs>
          <w:tab w:val="right" w:pos="3780"/>
          <w:tab w:val="left" w:pos="3960"/>
          <w:tab w:val="left" w:pos="9000"/>
        </w:tabs>
        <w:spacing w:after="120"/>
        <w:jc w:val="both"/>
        <w:rPr>
          <w:rFonts w:asciiTheme="majorBidi" w:hAnsiTheme="majorBidi" w:cstheme="majorBidi"/>
          <w:b/>
          <w:sz w:val="24"/>
          <w:szCs w:val="24"/>
        </w:rPr>
      </w:pPr>
      <w:r w:rsidRPr="0074308D">
        <w:rPr>
          <w:rFonts w:asciiTheme="majorBidi" w:hAnsiTheme="majorBidi" w:cstheme="majorBidi"/>
          <w:sz w:val="24"/>
          <w:szCs w:val="24"/>
        </w:rPr>
        <w:tab/>
        <w:t>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et numéro du Marché</w:t>
      </w:r>
      <w:r w:rsidRPr="0074308D">
        <w:rPr>
          <w:rFonts w:asciiTheme="majorBidi" w:hAnsiTheme="majorBidi" w:cstheme="majorBidi"/>
          <w:i/>
          <w:sz w:val="24"/>
          <w:szCs w:val="24"/>
        </w:rPr>
        <w:t> ]</w:t>
      </w:r>
    </w:p>
    <w:p w14:paraId="43F6C425" w14:textId="77777777" w:rsidR="009F134A" w:rsidRPr="0074308D" w:rsidRDefault="009F134A" w:rsidP="00BB4836">
      <w:pPr>
        <w:pStyle w:val="Notedefin"/>
        <w:spacing w:after="120"/>
        <w:rPr>
          <w:rFonts w:asciiTheme="majorBidi" w:hAnsiTheme="majorBidi" w:cstheme="majorBidi"/>
          <w:sz w:val="24"/>
          <w:szCs w:val="24"/>
        </w:rPr>
      </w:pPr>
    </w:p>
    <w:p w14:paraId="6CCF91A3"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Pr="0074308D">
        <w:rPr>
          <w:rStyle w:val="preparersnote"/>
          <w:rFonts w:asciiTheme="majorBidi" w:hAnsiTheme="majorBidi" w:cstheme="majorBidi"/>
          <w:b w:val="0"/>
          <w:sz w:val="24"/>
          <w:szCs w:val="24"/>
        </w:rPr>
        <w:t xml:space="preserve"> </w:t>
      </w:r>
      <w:r w:rsidRPr="0074308D">
        <w:rPr>
          <w:rStyle w:val="preparersnote"/>
          <w:rFonts w:asciiTheme="majorBidi" w:hAnsiTheme="majorBidi" w:cstheme="majorBidi"/>
          <w:bCs/>
          <w:sz w:val="24"/>
          <w:szCs w:val="24"/>
        </w:rPr>
        <w:t>nom et adresse de l’Acheteur</w:t>
      </w:r>
      <w:r w:rsidRPr="0074308D">
        <w:rPr>
          <w:rStyle w:val="preparersnote"/>
          <w:rFonts w:asciiTheme="majorBidi" w:hAnsiTheme="majorBidi" w:cstheme="majorBidi"/>
          <w:b w:val="0"/>
          <w:sz w:val="24"/>
          <w:szCs w:val="24"/>
        </w:rPr>
        <w:t>]</w:t>
      </w:r>
    </w:p>
    <w:p w14:paraId="7212FE04" w14:textId="77777777" w:rsidR="009F134A" w:rsidRPr="0074308D" w:rsidRDefault="009F134A" w:rsidP="00BB4836">
      <w:pPr>
        <w:spacing w:after="120"/>
        <w:jc w:val="both"/>
        <w:rPr>
          <w:rFonts w:asciiTheme="majorBidi" w:hAnsiTheme="majorBidi" w:cstheme="majorBidi"/>
          <w:sz w:val="24"/>
          <w:szCs w:val="24"/>
        </w:rPr>
      </w:pPr>
    </w:p>
    <w:p w14:paraId="5DA7DD8E"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Mesdames, Messieurs,</w:t>
      </w:r>
    </w:p>
    <w:p w14:paraId="65697AB6" w14:textId="77777777" w:rsidR="009F134A" w:rsidRPr="0074308D" w:rsidRDefault="009F134A" w:rsidP="00BB4836">
      <w:pPr>
        <w:spacing w:after="120"/>
        <w:jc w:val="both"/>
        <w:rPr>
          <w:rFonts w:asciiTheme="majorBidi" w:hAnsiTheme="majorBidi" w:cstheme="majorBidi"/>
          <w:b/>
          <w:sz w:val="24"/>
          <w:szCs w:val="24"/>
        </w:rPr>
      </w:pPr>
      <w:r w:rsidRPr="0074308D">
        <w:rPr>
          <w:rFonts w:asciiTheme="majorBidi" w:hAnsiTheme="majorBidi" w:cstheme="majorBidi"/>
          <w:sz w:val="24"/>
          <w:szCs w:val="24"/>
        </w:rPr>
        <w:t xml:space="preserve">Nous avons été informés que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Fournisseur</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(ci-après dénommé </w:t>
      </w:r>
      <w:r w:rsidR="009745EB" w:rsidRPr="0074308D">
        <w:rPr>
          <w:rFonts w:asciiTheme="majorBidi" w:hAnsiTheme="majorBidi" w:cstheme="majorBidi"/>
          <w:sz w:val="24"/>
          <w:szCs w:val="24"/>
        </w:rPr>
        <w:t>« </w:t>
      </w:r>
      <w:r w:rsidRPr="0074308D">
        <w:rPr>
          <w:rFonts w:asciiTheme="majorBidi" w:hAnsiTheme="majorBidi" w:cstheme="majorBidi"/>
          <w:sz w:val="24"/>
          <w:szCs w:val="24"/>
        </w:rPr>
        <w:t>le Fournisseur</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a conclu avec vous le Marché </w:t>
      </w:r>
      <w:r w:rsidRPr="0074308D">
        <w:rPr>
          <w:rFonts w:asciiTheme="majorBidi" w:hAnsiTheme="majorBidi" w:cstheme="majorBidi"/>
          <w:i/>
          <w:iCs/>
          <w:sz w:val="24"/>
          <w:szCs w:val="24"/>
        </w:rPr>
        <w:t>[insérer</w:t>
      </w:r>
      <w:r w:rsidR="009745EB" w:rsidRPr="0074308D">
        <w:rPr>
          <w:rFonts w:asciiTheme="majorBidi" w:hAnsiTheme="majorBidi" w:cstheme="majorBidi"/>
          <w:i/>
          <w:iCs/>
          <w:sz w:val="24"/>
          <w:szCs w:val="24"/>
        </w:rPr>
        <w:t> :</w:t>
      </w:r>
      <w:r w:rsidRPr="0074308D">
        <w:rPr>
          <w:rFonts w:asciiTheme="majorBidi" w:hAnsiTheme="majorBidi" w:cstheme="majorBidi"/>
          <w:i/>
          <w:iCs/>
          <w:sz w:val="24"/>
          <w:szCs w:val="24"/>
        </w:rPr>
        <w:t xml:space="preserve"> </w:t>
      </w:r>
      <w:r w:rsidRPr="0074308D">
        <w:rPr>
          <w:rFonts w:asciiTheme="majorBidi" w:hAnsiTheme="majorBidi" w:cstheme="majorBidi"/>
          <w:b/>
          <w:bCs/>
          <w:i/>
          <w:iCs/>
          <w:sz w:val="24"/>
          <w:szCs w:val="24"/>
        </w:rPr>
        <w:t>numéro du Marché</w:t>
      </w:r>
      <w:r w:rsidRPr="0074308D">
        <w:rPr>
          <w:rFonts w:asciiTheme="majorBidi" w:hAnsiTheme="majorBidi" w:cstheme="majorBidi"/>
          <w:i/>
          <w:iCs/>
          <w:sz w:val="24"/>
          <w:szCs w:val="24"/>
        </w:rPr>
        <w:t xml:space="preserve">] </w:t>
      </w:r>
      <w:r w:rsidRPr="0074308D">
        <w:rPr>
          <w:rFonts w:asciiTheme="majorBidi" w:hAnsiTheme="majorBidi" w:cstheme="majorBidi"/>
          <w:sz w:val="24"/>
          <w:szCs w:val="24"/>
        </w:rPr>
        <w:t xml:space="preserve">en date du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pour la conception, fourniture, l’installation et la Réception opérationnelle de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brève description du Système d’information</w:t>
      </w:r>
      <w:r w:rsidRPr="0074308D">
        <w:rPr>
          <w:rFonts w:asciiTheme="majorBidi" w:hAnsiTheme="majorBidi" w:cstheme="majorBidi"/>
          <w:i/>
          <w:sz w:val="24"/>
          <w:szCs w:val="24"/>
        </w:rPr>
        <w:t xml:space="preserve"> ] </w:t>
      </w:r>
      <w:r w:rsidRPr="0074308D">
        <w:rPr>
          <w:rFonts w:asciiTheme="majorBidi" w:hAnsiTheme="majorBidi" w:cstheme="majorBidi"/>
          <w:sz w:val="24"/>
          <w:szCs w:val="24"/>
        </w:rPr>
        <w:t xml:space="preserve">(ci-après dénommé </w:t>
      </w:r>
      <w:r w:rsidR="009745EB" w:rsidRPr="0074308D">
        <w:rPr>
          <w:rFonts w:asciiTheme="majorBidi" w:hAnsiTheme="majorBidi" w:cstheme="majorBidi"/>
          <w:sz w:val="24"/>
          <w:szCs w:val="24"/>
        </w:rPr>
        <w:t>« </w:t>
      </w:r>
      <w:r w:rsidRPr="0074308D">
        <w:rPr>
          <w:rFonts w:asciiTheme="majorBidi" w:hAnsiTheme="majorBidi" w:cstheme="majorBidi"/>
          <w:sz w:val="24"/>
          <w:szCs w:val="24"/>
        </w:rPr>
        <w:t>le 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w:t>
      </w:r>
      <w:r w:rsidRPr="0074308D">
        <w:rPr>
          <w:rFonts w:asciiTheme="majorBidi" w:hAnsiTheme="majorBidi" w:cstheme="majorBidi"/>
          <w:i/>
          <w:sz w:val="24"/>
          <w:szCs w:val="24"/>
        </w:rPr>
        <w:t>.</w:t>
      </w:r>
    </w:p>
    <w:p w14:paraId="1A957E19"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De plus, nous comprenons qu’en vertu </w:t>
      </w:r>
      <w:r w:rsidR="00087BD4" w:rsidRPr="0074308D">
        <w:rPr>
          <w:rFonts w:asciiTheme="majorBidi" w:hAnsiTheme="majorBidi" w:cstheme="majorBidi"/>
          <w:sz w:val="24"/>
          <w:szCs w:val="24"/>
        </w:rPr>
        <w:t>d</w:t>
      </w:r>
      <w:r w:rsidRPr="0074308D">
        <w:rPr>
          <w:rFonts w:asciiTheme="majorBidi" w:hAnsiTheme="majorBidi" w:cstheme="majorBidi"/>
          <w:sz w:val="24"/>
          <w:szCs w:val="24"/>
        </w:rPr>
        <w:t xml:space="preserve">es conditions du Marché, une avance au montant de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chiffres et en toutes lettres</w:t>
      </w:r>
      <w:r w:rsidRPr="0074308D">
        <w:rPr>
          <w:rFonts w:asciiTheme="majorBidi" w:hAnsiTheme="majorBidi" w:cstheme="majorBidi"/>
          <w:i/>
          <w:sz w:val="24"/>
          <w:szCs w:val="24"/>
        </w:rPr>
        <w:t xml:space="preserve">, </w:t>
      </w:r>
      <w:r w:rsidRPr="0074308D">
        <w:rPr>
          <w:rFonts w:asciiTheme="majorBidi" w:hAnsiTheme="majorBidi" w:cstheme="majorBidi"/>
          <w:b/>
          <w:bCs/>
          <w:i/>
          <w:sz w:val="24"/>
          <w:szCs w:val="24"/>
        </w:rPr>
        <w:t>pour chacune des monnaies de l’avance</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est versée contre une garantie de restitution d’avance.</w:t>
      </w:r>
      <w:r w:rsidR="009745EB" w:rsidRPr="0074308D">
        <w:rPr>
          <w:rFonts w:asciiTheme="majorBidi" w:hAnsiTheme="majorBidi" w:cstheme="majorBidi"/>
          <w:sz w:val="24"/>
          <w:szCs w:val="24"/>
        </w:rPr>
        <w:t xml:space="preserve"> </w:t>
      </w:r>
    </w:p>
    <w:p w14:paraId="741340B9" w14:textId="41A6C025" w:rsidR="001D45DD"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A la demande du Fournisseur, nous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de la Banque</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nous engageons par la présente, sans réserve et irrévocablement, à vous payer à première demande, toute somme que vous pourriez réclamer dans la limite de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chiffres et en toutes lettres</w:t>
      </w:r>
      <w:r w:rsidRPr="0074308D">
        <w:rPr>
          <w:rFonts w:asciiTheme="majorBidi" w:hAnsiTheme="majorBidi" w:cstheme="majorBidi"/>
          <w:bCs/>
          <w:i/>
          <w:sz w:val="24"/>
          <w:szCs w:val="24"/>
        </w:rPr>
        <w:t>]</w:t>
      </w:r>
      <w:r w:rsidR="00D761FF" w:rsidRPr="0074308D">
        <w:rPr>
          <w:rStyle w:val="Appelnotedebasdep"/>
          <w:rFonts w:asciiTheme="majorBidi" w:hAnsiTheme="majorBidi" w:cstheme="majorBidi"/>
          <w:bCs/>
          <w:i/>
          <w:sz w:val="24"/>
          <w:szCs w:val="24"/>
        </w:rPr>
        <w:footnoteReference w:id="33"/>
      </w:r>
      <w:r w:rsidRPr="0074308D">
        <w:rPr>
          <w:rFonts w:asciiTheme="majorBidi" w:hAnsiTheme="majorBidi" w:cstheme="majorBidi"/>
          <w:bCs/>
          <w:i/>
          <w:sz w:val="24"/>
          <w:szCs w:val="24"/>
        </w:rPr>
        <w:t>.</w:t>
      </w:r>
      <w:r w:rsidR="009745EB" w:rsidRPr="0074308D">
        <w:rPr>
          <w:rFonts w:asciiTheme="majorBidi" w:hAnsiTheme="majorBidi" w:cstheme="majorBidi"/>
          <w:bCs/>
          <w:i/>
          <w:sz w:val="24"/>
          <w:szCs w:val="24"/>
        </w:rPr>
        <w:t xml:space="preserve"> </w:t>
      </w:r>
      <w:r w:rsidR="001D45DD" w:rsidRPr="0074308D">
        <w:rPr>
          <w:rFonts w:asciiTheme="majorBidi" w:hAnsiTheme="majorBidi" w:cstheme="majorBidi"/>
          <w:sz w:val="24"/>
          <w:szCs w:val="24"/>
        </w:rPr>
        <w:t>Votre demande en paiement doit comprendre, que ce soit dans la demande elle-même ou dans un document séparé signé</w:t>
      </w:r>
      <w:r w:rsidR="001D45DD" w:rsidRPr="0074308D" w:rsidDel="00667289">
        <w:rPr>
          <w:rFonts w:asciiTheme="majorBidi" w:hAnsiTheme="majorBidi" w:cstheme="majorBidi"/>
          <w:sz w:val="24"/>
          <w:szCs w:val="24"/>
        </w:rPr>
        <w:t xml:space="preserve"> </w:t>
      </w:r>
      <w:r w:rsidR="001D45DD" w:rsidRPr="0074308D">
        <w:rPr>
          <w:rFonts w:asciiTheme="majorBidi" w:hAnsiTheme="majorBidi" w:cstheme="majorBidi"/>
          <w:sz w:val="24"/>
          <w:szCs w:val="24"/>
        </w:rPr>
        <w:t>accompagnant ou identifiant la demande, la déclaration que le Fournisseur</w:t>
      </w:r>
      <w:r w:rsidR="009745EB" w:rsidRPr="0074308D">
        <w:rPr>
          <w:rFonts w:asciiTheme="majorBidi" w:hAnsiTheme="majorBidi" w:cstheme="majorBidi"/>
          <w:sz w:val="24"/>
          <w:szCs w:val="24"/>
        </w:rPr>
        <w:t> :</w:t>
      </w:r>
    </w:p>
    <w:p w14:paraId="21A6E987" w14:textId="054CA862" w:rsidR="001D45DD" w:rsidRPr="0074308D" w:rsidRDefault="001D45DD" w:rsidP="00D761FF">
      <w:pPr>
        <w:spacing w:after="120"/>
        <w:ind w:left="1134" w:hanging="594"/>
        <w:jc w:val="both"/>
        <w:rPr>
          <w:rFonts w:asciiTheme="majorBidi" w:hAnsiTheme="majorBidi" w:cstheme="majorBidi"/>
          <w:sz w:val="24"/>
          <w:szCs w:val="24"/>
        </w:rPr>
      </w:pPr>
      <w:r w:rsidRPr="0074308D">
        <w:rPr>
          <w:rFonts w:asciiTheme="majorBidi" w:hAnsiTheme="majorBidi" w:cstheme="majorBidi"/>
          <w:sz w:val="24"/>
          <w:szCs w:val="24"/>
        </w:rPr>
        <w:t>(a)</w:t>
      </w:r>
      <w:r w:rsidR="00D761FF" w:rsidRPr="0074308D">
        <w:rPr>
          <w:rFonts w:asciiTheme="majorBidi" w:hAnsiTheme="majorBidi" w:cstheme="majorBidi"/>
          <w:sz w:val="24"/>
          <w:szCs w:val="24"/>
        </w:rPr>
        <w:tab/>
      </w:r>
      <w:r w:rsidRPr="0074308D">
        <w:rPr>
          <w:rFonts w:asciiTheme="majorBidi" w:hAnsiTheme="majorBidi" w:cstheme="majorBidi"/>
          <w:sz w:val="24"/>
          <w:szCs w:val="24"/>
        </w:rPr>
        <w:t>a</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utilisé l’avance à d’autres fins que les prestations faisant l’objet du 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ou bien</w:t>
      </w:r>
    </w:p>
    <w:p w14:paraId="1B599E50" w14:textId="50952CB6" w:rsidR="001D45DD" w:rsidRPr="0074308D" w:rsidRDefault="001D45DD" w:rsidP="00D761FF">
      <w:pPr>
        <w:spacing w:after="120"/>
        <w:ind w:left="1134" w:hanging="594"/>
        <w:jc w:val="both"/>
        <w:rPr>
          <w:rFonts w:asciiTheme="majorBidi" w:hAnsiTheme="majorBidi" w:cstheme="majorBidi"/>
          <w:sz w:val="24"/>
          <w:szCs w:val="24"/>
        </w:rPr>
      </w:pPr>
      <w:r w:rsidRPr="0074308D">
        <w:rPr>
          <w:rFonts w:asciiTheme="majorBidi" w:hAnsiTheme="majorBidi" w:cstheme="majorBidi"/>
          <w:sz w:val="24"/>
          <w:szCs w:val="24"/>
        </w:rPr>
        <w:t>(b)</w:t>
      </w:r>
      <w:r w:rsidR="00D761FF" w:rsidRPr="0074308D">
        <w:rPr>
          <w:rFonts w:asciiTheme="majorBidi" w:hAnsiTheme="majorBidi" w:cstheme="majorBidi"/>
          <w:sz w:val="24"/>
          <w:szCs w:val="24"/>
        </w:rPr>
        <w:tab/>
      </w:r>
      <w:r w:rsidRPr="0074308D">
        <w:rPr>
          <w:rFonts w:asciiTheme="majorBidi" w:hAnsiTheme="majorBidi" w:cstheme="majorBidi"/>
          <w:sz w:val="24"/>
          <w:szCs w:val="24"/>
        </w:rPr>
        <w:t xml:space="preserve">n’a pas remboursé l’avance dans les conditions spécifiées au Marché, spécifiant le montant non remboursé par le Fournisseur. </w:t>
      </w:r>
    </w:p>
    <w:p w14:paraId="581B145D" w14:textId="77777777" w:rsidR="001D45DD" w:rsidRPr="0074308D" w:rsidRDefault="001D45DD"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Toute demande en paiement au titre de la présente garantie doit être accompagnée par une attestation</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provenant de la banque du Bénéficiaire indiquant que l’avance mentionnée ci-dessus a été créditée au compte bancaire du Fournisseur portant le numéro ______________ à</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w:t>
      </w:r>
      <w:r w:rsidRPr="0074308D">
        <w:rPr>
          <w:rFonts w:asciiTheme="majorBidi" w:hAnsiTheme="majorBidi" w:cstheme="majorBidi"/>
          <w:i/>
          <w:sz w:val="24"/>
          <w:szCs w:val="24"/>
        </w:rPr>
        <w:t>nom et adresse de la banque</w:t>
      </w:r>
      <w:r w:rsidRPr="0074308D">
        <w:rPr>
          <w:rFonts w:asciiTheme="majorBidi" w:hAnsiTheme="majorBidi" w:cstheme="majorBidi"/>
          <w:sz w:val="24"/>
          <w:szCs w:val="24"/>
        </w:rPr>
        <w:t>].</w:t>
      </w:r>
    </w:p>
    <w:p w14:paraId="07B92266" w14:textId="3B43C255" w:rsidR="00CB775B" w:rsidRPr="0074308D" w:rsidRDefault="001D45DD" w:rsidP="00FB08D2">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Le montant de la présente garantie sera réduit au fur et à mesure à concurrence des remboursements de l’avance effectués par le Fournisseur tels qu’ils figurent aux décomptes dont la copie nous sera présentée. </w:t>
      </w:r>
      <w:r w:rsidR="00CB775B" w:rsidRPr="0074308D">
        <w:rPr>
          <w:rFonts w:asciiTheme="majorBidi" w:hAnsiTheme="majorBidi" w:cstheme="majorBidi"/>
          <w:sz w:val="24"/>
          <w:szCs w:val="24"/>
        </w:rPr>
        <w:t>La présente garantie expire au plus tard à la première des dates suivantes</w:t>
      </w:r>
      <w:r w:rsidR="009745EB" w:rsidRPr="0074308D">
        <w:rPr>
          <w:rFonts w:asciiTheme="majorBidi" w:hAnsiTheme="majorBidi" w:cstheme="majorBidi"/>
          <w:sz w:val="24"/>
          <w:szCs w:val="24"/>
        </w:rPr>
        <w:t> :</w:t>
      </w:r>
      <w:r w:rsidR="00CB775B" w:rsidRPr="0074308D">
        <w:rPr>
          <w:rFonts w:asciiTheme="majorBidi" w:hAnsiTheme="majorBidi" w:cstheme="majorBidi"/>
          <w:sz w:val="24"/>
          <w:szCs w:val="24"/>
        </w:rPr>
        <w:t xml:space="preserve"> à la réception d’une copie du décompte indiquant que 90 (quatre-vingt-dix) pourcent du Montant du Marché ont été approuvés pour paiement, ou à la date suivante</w:t>
      </w:r>
      <w:r w:rsidR="009745EB" w:rsidRPr="0074308D">
        <w:rPr>
          <w:rFonts w:asciiTheme="majorBidi" w:hAnsiTheme="majorBidi" w:cstheme="majorBidi"/>
          <w:sz w:val="24"/>
          <w:szCs w:val="24"/>
        </w:rPr>
        <w:t> :</w:t>
      </w:r>
      <w:r w:rsidR="00CB775B" w:rsidRPr="0074308D">
        <w:rPr>
          <w:rFonts w:asciiTheme="majorBidi" w:hAnsiTheme="majorBidi" w:cstheme="majorBidi"/>
          <w:sz w:val="24"/>
          <w:szCs w:val="24"/>
        </w:rPr>
        <w:t>___</w:t>
      </w:r>
      <w:r w:rsidR="00CB775B" w:rsidRPr="0074308D">
        <w:rPr>
          <w:rFonts w:asciiTheme="majorBidi" w:hAnsiTheme="majorBidi" w:cstheme="majorBidi"/>
          <w:sz w:val="24"/>
          <w:szCs w:val="24"/>
          <w:vertAlign w:val="superscript"/>
        </w:rPr>
        <w:footnoteReference w:id="34"/>
      </w:r>
      <w:r w:rsidR="00CB775B" w:rsidRPr="0074308D">
        <w:rPr>
          <w:rFonts w:asciiTheme="majorBidi" w:hAnsiTheme="majorBidi" w:cstheme="majorBidi"/>
          <w:sz w:val="24"/>
          <w:szCs w:val="24"/>
        </w:rPr>
        <w:t xml:space="preserve"> </w:t>
      </w:r>
      <w:r w:rsidR="00452A84" w:rsidRPr="0074308D">
        <w:rPr>
          <w:rFonts w:asciiTheme="majorBidi" w:hAnsiTheme="majorBidi" w:cstheme="majorBidi"/>
          <w:sz w:val="24"/>
          <w:szCs w:val="24"/>
        </w:rPr>
        <w:t>si ce décompte n’est pas établi à cette date.</w:t>
      </w:r>
      <w:r w:rsidR="009745EB" w:rsidRPr="0074308D">
        <w:rPr>
          <w:rFonts w:asciiTheme="majorBidi" w:hAnsiTheme="majorBidi" w:cstheme="majorBidi"/>
          <w:sz w:val="24"/>
          <w:szCs w:val="24"/>
        </w:rPr>
        <w:t xml:space="preserve"> </w:t>
      </w:r>
      <w:r w:rsidR="00CB775B" w:rsidRPr="0074308D">
        <w:rPr>
          <w:rFonts w:asciiTheme="majorBidi" w:hAnsiTheme="majorBidi" w:cstheme="majorBidi"/>
          <w:sz w:val="24"/>
          <w:szCs w:val="24"/>
        </w:rPr>
        <w:t>En conséquence, toute demande de paiement au titre de cette Garantie doit nous parvenir à cette date au plus tard.</w:t>
      </w:r>
    </w:p>
    <w:p w14:paraId="6469666A" w14:textId="77777777" w:rsidR="001D45DD" w:rsidRPr="0074308D" w:rsidRDefault="001D45DD" w:rsidP="001D45DD">
      <w:pPr>
        <w:pStyle w:val="Corpsdetexte2"/>
        <w:jc w:val="both"/>
        <w:rPr>
          <w:rFonts w:asciiTheme="majorBidi" w:hAnsiTheme="majorBidi" w:cstheme="majorBidi"/>
          <w:b w:val="0"/>
          <w:sz w:val="24"/>
          <w:szCs w:val="24"/>
          <w:lang w:val="fr-FR"/>
        </w:rPr>
      </w:pPr>
      <w:r w:rsidRPr="0074308D">
        <w:rPr>
          <w:rFonts w:asciiTheme="majorBidi" w:hAnsiTheme="majorBidi" w:cstheme="majorBidi"/>
          <w:b w:val="0"/>
          <w:sz w:val="24"/>
          <w:szCs w:val="24"/>
          <w:lang w:val="fr-FR"/>
        </w:rPr>
        <w:t>La présente garantie est régie par les Règles uniformes de la CCI relatives aux garanties sur demande, Publication CCI 2010 no</w:t>
      </w:r>
      <w:r w:rsidR="009745EB" w:rsidRPr="0074308D">
        <w:rPr>
          <w:rFonts w:asciiTheme="majorBidi" w:hAnsiTheme="majorBidi" w:cstheme="majorBidi"/>
          <w:b w:val="0"/>
          <w:sz w:val="24"/>
          <w:szCs w:val="24"/>
          <w:lang w:val="fr-FR"/>
        </w:rPr>
        <w:t> :</w:t>
      </w:r>
      <w:r w:rsidRPr="0074308D">
        <w:rPr>
          <w:rFonts w:asciiTheme="majorBidi" w:hAnsiTheme="majorBidi" w:cstheme="majorBidi"/>
          <w:b w:val="0"/>
          <w:sz w:val="24"/>
          <w:szCs w:val="24"/>
          <w:lang w:val="fr-FR"/>
        </w:rPr>
        <w:t xml:space="preserve"> 758, excepté le sous-paragraphe 15 (a) qui est exclu par la présente.</w:t>
      </w:r>
    </w:p>
    <w:p w14:paraId="3A8AD5A9" w14:textId="77777777" w:rsidR="009F134A" w:rsidRPr="0074308D" w:rsidRDefault="009F134A" w:rsidP="00BB4836">
      <w:pPr>
        <w:spacing w:after="120"/>
        <w:jc w:val="both"/>
        <w:rPr>
          <w:rFonts w:asciiTheme="majorBidi" w:hAnsiTheme="majorBidi" w:cstheme="majorBidi"/>
          <w:sz w:val="24"/>
          <w:szCs w:val="24"/>
        </w:rPr>
      </w:pPr>
    </w:p>
    <w:p w14:paraId="7B339679"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Pour et au nom de la Banque</w:t>
      </w:r>
    </w:p>
    <w:p w14:paraId="0520973F" w14:textId="77777777" w:rsidR="009F134A" w:rsidRPr="0074308D" w:rsidRDefault="009F134A" w:rsidP="00BB4836">
      <w:pPr>
        <w:spacing w:after="120"/>
        <w:jc w:val="both"/>
        <w:rPr>
          <w:rFonts w:asciiTheme="majorBidi" w:hAnsiTheme="majorBidi" w:cstheme="majorBidi"/>
          <w:sz w:val="24"/>
          <w:szCs w:val="24"/>
        </w:rPr>
      </w:pPr>
    </w:p>
    <w:p w14:paraId="4E5705F5" w14:textId="77777777" w:rsidR="009F134A" w:rsidRPr="0074308D" w:rsidRDefault="009F134A" w:rsidP="00BB4836">
      <w:pPr>
        <w:tabs>
          <w:tab w:val="right" w:pos="900"/>
          <w:tab w:val="left" w:pos="7200"/>
        </w:tabs>
        <w:spacing w:after="120"/>
        <w:jc w:val="both"/>
        <w:rPr>
          <w:rFonts w:asciiTheme="majorBidi" w:hAnsiTheme="majorBidi" w:cstheme="majorBidi"/>
          <w:sz w:val="24"/>
          <w:szCs w:val="24"/>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7B8C5913" w14:textId="77777777" w:rsidR="009F134A" w:rsidRPr="0074308D" w:rsidRDefault="009F134A" w:rsidP="00BB4836">
      <w:pPr>
        <w:tabs>
          <w:tab w:val="right" w:pos="4320"/>
        </w:tabs>
        <w:spacing w:after="120"/>
        <w:jc w:val="both"/>
        <w:rPr>
          <w:rFonts w:asciiTheme="majorBidi" w:hAnsiTheme="majorBidi" w:cstheme="majorBidi"/>
          <w:sz w:val="24"/>
          <w:szCs w:val="24"/>
        </w:rPr>
      </w:pPr>
    </w:p>
    <w:p w14:paraId="52421C45" w14:textId="77777777" w:rsidR="009F134A" w:rsidRPr="0074308D" w:rsidRDefault="009F134A" w:rsidP="00BB4836">
      <w:pPr>
        <w:tabs>
          <w:tab w:val="right" w:pos="4320"/>
        </w:tabs>
        <w:spacing w:after="120"/>
        <w:jc w:val="both"/>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xml:space="preserve"> : </w:t>
      </w:r>
      <w:r w:rsidRPr="0074308D">
        <w:rPr>
          <w:rFonts w:asciiTheme="majorBidi" w:hAnsiTheme="majorBidi" w:cstheme="majorBidi"/>
          <w:sz w:val="24"/>
          <w:szCs w:val="24"/>
        </w:rPr>
        <w:tab/>
      </w:r>
    </w:p>
    <w:p w14:paraId="4D437256"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En tant que</w:t>
      </w:r>
      <w:r w:rsidR="009745EB" w:rsidRPr="0074308D">
        <w:rPr>
          <w:rFonts w:asciiTheme="majorBidi" w:hAnsiTheme="majorBidi" w:cstheme="majorBidi"/>
          <w:sz w:val="24"/>
          <w:szCs w:val="24"/>
        </w:rPr>
        <w:t xml:space="preserve"> :</w:t>
      </w:r>
      <w:r w:rsidRPr="0074308D">
        <w:rPr>
          <w:rFonts w:asciiTheme="majorBidi" w:hAnsiTheme="majorBidi" w:cstheme="majorBidi"/>
          <w:sz w:val="24"/>
          <w:szCs w:val="24"/>
        </w:rPr>
        <w:t xml:space="preserve">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titre ou autre désignation appropriée</w:t>
      </w:r>
      <w:r w:rsidRPr="0074308D">
        <w:rPr>
          <w:rStyle w:val="preparersnote"/>
          <w:rFonts w:asciiTheme="majorBidi" w:hAnsiTheme="majorBidi" w:cstheme="majorBidi"/>
          <w:b w:val="0"/>
          <w:sz w:val="24"/>
          <w:szCs w:val="24"/>
        </w:rPr>
        <w:t> ]</w:t>
      </w:r>
    </w:p>
    <w:p w14:paraId="471213C2" w14:textId="77777777" w:rsidR="009F134A" w:rsidRPr="0074308D" w:rsidRDefault="009F134A" w:rsidP="00BB4836">
      <w:pPr>
        <w:spacing w:after="120"/>
        <w:jc w:val="both"/>
        <w:rPr>
          <w:rFonts w:asciiTheme="majorBidi" w:hAnsiTheme="majorBidi" w:cstheme="majorBidi"/>
          <w:sz w:val="24"/>
          <w:szCs w:val="24"/>
        </w:rPr>
      </w:pPr>
    </w:p>
    <w:p w14:paraId="1B8CE620"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Cachet de la Banque</w:t>
      </w:r>
    </w:p>
    <w:p w14:paraId="4CE21707" w14:textId="77777777" w:rsidR="009F134A" w:rsidRPr="0074308D" w:rsidRDefault="009F134A" w:rsidP="00BB4836">
      <w:pPr>
        <w:spacing w:after="120"/>
        <w:jc w:val="both"/>
        <w:rPr>
          <w:rFonts w:asciiTheme="majorBidi" w:hAnsiTheme="majorBidi" w:cstheme="majorBidi"/>
          <w:sz w:val="24"/>
          <w:szCs w:val="24"/>
        </w:rPr>
      </w:pPr>
    </w:p>
    <w:p w14:paraId="189A4714" w14:textId="77777777" w:rsidR="009F134A" w:rsidRPr="0074308D" w:rsidRDefault="009F134A" w:rsidP="00BB4836">
      <w:pPr>
        <w:autoSpaceDE w:val="0"/>
        <w:autoSpaceDN w:val="0"/>
        <w:adjustRightInd w:val="0"/>
        <w:spacing w:after="120" w:line="240" w:lineRule="atLeast"/>
        <w:jc w:val="both"/>
        <w:rPr>
          <w:rFonts w:asciiTheme="majorBidi" w:hAnsiTheme="majorBidi" w:cstheme="majorBidi"/>
          <w:sz w:val="24"/>
          <w:szCs w:val="24"/>
        </w:rPr>
      </w:pPr>
      <w:r w:rsidRPr="0074308D">
        <w:rPr>
          <w:rFonts w:asciiTheme="majorBidi" w:hAnsiTheme="majorBidi" w:cstheme="majorBidi"/>
          <w:b/>
          <w:bCs/>
          <w:i/>
          <w:sz w:val="24"/>
          <w:szCs w:val="24"/>
        </w:rPr>
        <w:t>Note</w:t>
      </w:r>
      <w:r w:rsidR="009745EB" w:rsidRPr="0074308D">
        <w:rPr>
          <w:rFonts w:asciiTheme="majorBidi" w:hAnsiTheme="majorBidi" w:cstheme="majorBidi"/>
          <w:b/>
          <w:bCs/>
          <w:i/>
          <w:sz w:val="24"/>
          <w:szCs w:val="24"/>
        </w:rPr>
        <w:t> :</w:t>
      </w:r>
      <w:r w:rsidR="009745EB" w:rsidRPr="0074308D">
        <w:rPr>
          <w:rFonts w:asciiTheme="majorBidi" w:hAnsiTheme="majorBidi" w:cstheme="majorBidi"/>
          <w:i/>
          <w:sz w:val="24"/>
          <w:szCs w:val="24"/>
        </w:rPr>
        <w:t xml:space="preserve"> </w:t>
      </w:r>
      <w:r w:rsidRPr="0074308D">
        <w:rPr>
          <w:rFonts w:asciiTheme="majorBidi" w:hAnsiTheme="majorBidi" w:cstheme="majorBidi"/>
          <w:b/>
          <w:bCs/>
          <w:i/>
          <w:sz w:val="24"/>
          <w:szCs w:val="24"/>
        </w:rPr>
        <w:t xml:space="preserve">Le texte en italiques </w:t>
      </w:r>
      <w:r w:rsidRPr="0074308D">
        <w:rPr>
          <w:rFonts w:asciiTheme="majorBidi" w:hAnsiTheme="majorBidi" w:cstheme="majorBidi"/>
          <w:b/>
          <w:bCs/>
          <w:i/>
          <w:sz w:val="24"/>
          <w:szCs w:val="24"/>
          <w:u w:val="single"/>
        </w:rPr>
        <w:t>doit être retiré du document final</w:t>
      </w:r>
      <w:r w:rsidR="009745EB" w:rsidRPr="0074308D">
        <w:rPr>
          <w:rFonts w:asciiTheme="majorBidi" w:hAnsiTheme="majorBidi" w:cstheme="majorBidi"/>
          <w:b/>
          <w:bCs/>
          <w:i/>
          <w:sz w:val="24"/>
          <w:szCs w:val="24"/>
          <w:u w:val="single"/>
        </w:rPr>
        <w:t> </w:t>
      </w:r>
      <w:r w:rsidR="009745EB" w:rsidRPr="0074308D">
        <w:rPr>
          <w:rFonts w:asciiTheme="majorBidi" w:hAnsiTheme="majorBidi" w:cstheme="majorBidi"/>
          <w:b/>
          <w:bCs/>
          <w:i/>
          <w:sz w:val="24"/>
          <w:szCs w:val="24"/>
        </w:rPr>
        <w:t>;</w:t>
      </w:r>
      <w:r w:rsidRPr="0074308D">
        <w:rPr>
          <w:rFonts w:asciiTheme="majorBidi" w:hAnsiTheme="majorBidi" w:cstheme="majorBidi"/>
          <w:b/>
          <w:bCs/>
          <w:i/>
          <w:sz w:val="24"/>
          <w:szCs w:val="24"/>
        </w:rPr>
        <w:t xml:space="preserve"> il est fourni à titre indicatif en vue de faciliter la préparation du document</w:t>
      </w:r>
      <w:r w:rsidRPr="0074308D">
        <w:rPr>
          <w:rFonts w:asciiTheme="majorBidi" w:hAnsiTheme="majorBidi" w:cstheme="majorBidi"/>
          <w:b/>
          <w:bCs/>
          <w:sz w:val="24"/>
          <w:szCs w:val="24"/>
        </w:rPr>
        <w:t>.</w:t>
      </w:r>
    </w:p>
    <w:p w14:paraId="71A59471" w14:textId="77777777" w:rsidR="009F134A" w:rsidRPr="0074308D" w:rsidRDefault="009F134A" w:rsidP="00BB4836">
      <w:pPr>
        <w:autoSpaceDE w:val="0"/>
        <w:autoSpaceDN w:val="0"/>
        <w:adjustRightInd w:val="0"/>
        <w:spacing w:after="120" w:line="240" w:lineRule="atLeast"/>
        <w:jc w:val="both"/>
        <w:rPr>
          <w:rFonts w:asciiTheme="majorBidi" w:hAnsiTheme="majorBidi" w:cstheme="majorBidi"/>
          <w:iCs/>
          <w:sz w:val="24"/>
          <w:szCs w:val="24"/>
        </w:rPr>
      </w:pPr>
    </w:p>
    <w:p w14:paraId="783CAC82" w14:textId="77777777" w:rsidR="009F134A" w:rsidRPr="0074308D" w:rsidRDefault="009F134A" w:rsidP="00BB4836">
      <w:pPr>
        <w:pStyle w:val="Notedebasdepage"/>
        <w:spacing w:after="120"/>
        <w:rPr>
          <w:rFonts w:asciiTheme="majorBidi" w:hAnsiTheme="majorBidi" w:cstheme="majorBidi"/>
          <w:sz w:val="24"/>
          <w:szCs w:val="24"/>
          <w:lang w:val="fr-FR"/>
        </w:rPr>
      </w:pPr>
    </w:p>
    <w:p w14:paraId="4AB2E200" w14:textId="77777777" w:rsidR="009F134A" w:rsidRPr="0074308D" w:rsidRDefault="009F134A" w:rsidP="009F134A">
      <w:pPr>
        <w:rPr>
          <w:rFonts w:asciiTheme="majorBidi" w:hAnsiTheme="majorBidi" w:cstheme="majorBidi"/>
        </w:rPr>
      </w:pPr>
    </w:p>
    <w:p w14:paraId="4B94EDB2" w14:textId="77777777" w:rsidR="009F134A" w:rsidRPr="0074308D" w:rsidRDefault="009F134A" w:rsidP="002E524B">
      <w:pPr>
        <w:pStyle w:val="SectionXTitle"/>
      </w:pPr>
      <w:r w:rsidRPr="0074308D">
        <w:rPr>
          <w:rFonts w:asciiTheme="majorBidi" w:hAnsiTheme="majorBidi" w:cstheme="majorBidi"/>
          <w:szCs w:val="32"/>
        </w:rPr>
        <w:br w:type="page"/>
      </w:r>
      <w:bookmarkStart w:id="1208" w:name="_Toc521497275"/>
      <w:bookmarkStart w:id="1209" w:name="_Toc77044904"/>
      <w:bookmarkStart w:id="1210" w:name="_Toc481660407"/>
      <w:bookmarkStart w:id="1211" w:name="_Toc485023722"/>
      <w:bookmarkStart w:id="1212" w:name="_Toc485128264"/>
      <w:r w:rsidR="00452A84" w:rsidRPr="0074308D">
        <w:t>3</w:t>
      </w:r>
      <w:r w:rsidR="003027BE" w:rsidRPr="0074308D">
        <w:t xml:space="preserve">. </w:t>
      </w:r>
      <w:r w:rsidRPr="0074308D">
        <w:t>Certificats d’installation et de réception opérationnelle</w:t>
      </w:r>
      <w:bookmarkEnd w:id="1208"/>
      <w:bookmarkEnd w:id="1209"/>
      <w:bookmarkEnd w:id="1210"/>
      <w:bookmarkEnd w:id="1211"/>
      <w:bookmarkEnd w:id="1212"/>
    </w:p>
    <w:p w14:paraId="2B6F9B62" w14:textId="77777777" w:rsidR="009F134A" w:rsidRPr="0074308D" w:rsidRDefault="009F134A" w:rsidP="002E524B">
      <w:pPr>
        <w:pStyle w:val="SectionXSubtitle"/>
      </w:pPr>
      <w:r w:rsidRPr="0074308D">
        <w:rPr>
          <w:rFonts w:asciiTheme="majorBidi" w:hAnsiTheme="majorBidi" w:cstheme="majorBidi"/>
          <w:sz w:val="22"/>
        </w:rPr>
        <w:br w:type="page"/>
      </w:r>
      <w:bookmarkStart w:id="1213" w:name="_Toc521497276"/>
      <w:bookmarkStart w:id="1214" w:name="_Toc77044905"/>
      <w:bookmarkStart w:id="1215" w:name="_Toc485128265"/>
      <w:r w:rsidR="00452A84" w:rsidRPr="0074308D">
        <w:t>3</w:t>
      </w:r>
      <w:r w:rsidRPr="0074308D">
        <w:t>.1</w:t>
      </w:r>
      <w:r w:rsidRPr="0074308D">
        <w:tab/>
        <w:t>Modèle de Certificat d’installation</w:t>
      </w:r>
      <w:bookmarkEnd w:id="1213"/>
      <w:bookmarkEnd w:id="1214"/>
      <w:bookmarkEnd w:id="1215"/>
    </w:p>
    <w:p w14:paraId="73A8D0A5"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2"/>
        </w:rPr>
        <w:tab/>
      </w:r>
      <w:r w:rsidRPr="0074308D">
        <w:rPr>
          <w:rFonts w:asciiTheme="majorBidi" w:hAnsiTheme="majorBidi" w:cstheme="majorBidi"/>
          <w:sz w:val="24"/>
          <w:szCs w:val="24"/>
        </w:rPr>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CB775B" w:rsidRPr="0074308D">
        <w:rPr>
          <w:rFonts w:asciiTheme="majorBidi" w:hAnsiTheme="majorBidi" w:cstheme="majorBidi"/>
          <w:b/>
          <w:i/>
          <w:sz w:val="24"/>
          <w:szCs w:val="24"/>
        </w:rPr>
        <w:t>date</w:t>
      </w:r>
      <w:r w:rsidR="00CB775B" w:rsidRPr="0074308D">
        <w:rPr>
          <w:rFonts w:asciiTheme="majorBidi" w:hAnsiTheme="majorBidi" w:cstheme="majorBidi"/>
          <w:i/>
          <w:sz w:val="24"/>
          <w:szCs w:val="24"/>
        </w:rPr>
        <w:t>]</w:t>
      </w:r>
    </w:p>
    <w:p w14:paraId="2E59462D"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Prêt/Crédit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du Prêt / Crédit tiré de l’AAO</w:t>
      </w:r>
      <w:r w:rsidRPr="0074308D">
        <w:rPr>
          <w:rFonts w:asciiTheme="majorBidi" w:hAnsiTheme="majorBidi" w:cstheme="majorBidi"/>
          <w:i/>
          <w:sz w:val="24"/>
          <w:szCs w:val="24"/>
        </w:rPr>
        <w:t> ]</w:t>
      </w:r>
    </w:p>
    <w:p w14:paraId="31E5E61E"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i/>
          <w:sz w:val="24"/>
          <w:szCs w:val="24"/>
        </w:rPr>
      </w:pPr>
      <w:r w:rsidRPr="0074308D">
        <w:rPr>
          <w:rFonts w:asciiTheme="majorBidi" w:hAnsiTheme="majorBidi" w:cstheme="majorBidi"/>
          <w:sz w:val="24"/>
          <w:szCs w:val="24"/>
        </w:rPr>
        <w:tab/>
        <w:t>AAO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et numéro de l’AAO</w:t>
      </w:r>
      <w:r w:rsidRPr="0074308D">
        <w:rPr>
          <w:rFonts w:asciiTheme="majorBidi" w:hAnsiTheme="majorBidi" w:cstheme="majorBidi"/>
          <w:i/>
          <w:sz w:val="24"/>
          <w:szCs w:val="24"/>
        </w:rPr>
        <w:t> ]</w:t>
      </w:r>
    </w:p>
    <w:p w14:paraId="5BB9E876"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et numéro du Marché</w:t>
      </w:r>
      <w:r w:rsidRPr="0074308D">
        <w:rPr>
          <w:rFonts w:asciiTheme="majorBidi" w:hAnsiTheme="majorBidi" w:cstheme="majorBidi"/>
          <w:i/>
          <w:sz w:val="24"/>
          <w:szCs w:val="24"/>
        </w:rPr>
        <w:t> ]</w:t>
      </w:r>
    </w:p>
    <w:p w14:paraId="0617CF5D" w14:textId="77777777" w:rsidR="009F134A" w:rsidRPr="0074308D" w:rsidRDefault="009F134A" w:rsidP="00BB4836">
      <w:pPr>
        <w:spacing w:after="120"/>
        <w:jc w:val="both"/>
        <w:rPr>
          <w:rFonts w:asciiTheme="majorBidi" w:hAnsiTheme="majorBidi" w:cstheme="majorBidi"/>
          <w:sz w:val="24"/>
          <w:szCs w:val="24"/>
        </w:rPr>
      </w:pPr>
    </w:p>
    <w:p w14:paraId="5A7AC3C1" w14:textId="77777777" w:rsidR="009F134A" w:rsidRPr="0074308D" w:rsidRDefault="009F134A" w:rsidP="00BB4836">
      <w:pPr>
        <w:spacing w:after="120"/>
        <w:jc w:val="both"/>
        <w:rPr>
          <w:rFonts w:asciiTheme="majorBidi" w:hAnsiTheme="majorBidi" w:cstheme="majorBidi"/>
          <w:i/>
          <w:sz w:val="24"/>
          <w:szCs w:val="24"/>
        </w:rPr>
      </w:pPr>
      <w:r w:rsidRPr="0074308D">
        <w:rPr>
          <w:rFonts w:asciiTheme="majorBidi" w:hAnsiTheme="majorBidi" w:cstheme="majorBidi"/>
          <w:sz w:val="24"/>
          <w:szCs w:val="24"/>
        </w:rPr>
        <w:t>À</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et adresse du Fournisseur</w:t>
      </w:r>
      <w:r w:rsidRPr="0074308D">
        <w:rPr>
          <w:rFonts w:asciiTheme="majorBidi" w:hAnsiTheme="majorBidi" w:cstheme="majorBidi"/>
          <w:i/>
          <w:sz w:val="24"/>
          <w:szCs w:val="24"/>
        </w:rPr>
        <w:t> ]</w:t>
      </w:r>
    </w:p>
    <w:p w14:paraId="32B499F5"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Mesdames, Messieurs,</w:t>
      </w:r>
    </w:p>
    <w:p w14:paraId="5583137C"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pacing w:val="-4"/>
          <w:sz w:val="24"/>
          <w:szCs w:val="24"/>
        </w:rPr>
        <w:tab/>
        <w:t xml:space="preserve">Conformément à la Clause 26 du CCAG (Installation du Système) du Marché conclu entre vous-mêmes et </w:t>
      </w:r>
      <w:r w:rsidRPr="0074308D">
        <w:rPr>
          <w:rFonts w:asciiTheme="majorBidi" w:hAnsiTheme="majorBidi" w:cstheme="majorBidi"/>
          <w:i/>
          <w:spacing w:val="-4"/>
          <w:sz w:val="24"/>
          <w:szCs w:val="24"/>
        </w:rPr>
        <w:t>[ insérer</w:t>
      </w:r>
      <w:r w:rsidR="009745EB" w:rsidRPr="0074308D">
        <w:rPr>
          <w:rFonts w:asciiTheme="majorBidi" w:hAnsiTheme="majorBidi" w:cstheme="majorBidi"/>
          <w:i/>
          <w:spacing w:val="-4"/>
          <w:sz w:val="24"/>
          <w:szCs w:val="24"/>
        </w:rPr>
        <w:t> :</w:t>
      </w:r>
      <w:r w:rsidRPr="0074308D">
        <w:rPr>
          <w:rFonts w:asciiTheme="majorBidi" w:hAnsiTheme="majorBidi" w:cstheme="majorBidi"/>
          <w:i/>
          <w:spacing w:val="-4"/>
          <w:sz w:val="24"/>
          <w:szCs w:val="24"/>
        </w:rPr>
        <w:t xml:space="preserve"> </w:t>
      </w:r>
      <w:r w:rsidRPr="0074308D">
        <w:rPr>
          <w:rFonts w:asciiTheme="majorBidi" w:hAnsiTheme="majorBidi" w:cstheme="majorBidi"/>
          <w:b/>
          <w:i/>
          <w:spacing w:val="-4"/>
          <w:sz w:val="24"/>
          <w:szCs w:val="24"/>
        </w:rPr>
        <w:t>nom de l’Acheteur</w:t>
      </w:r>
      <w:r w:rsidRPr="0074308D">
        <w:rPr>
          <w:rFonts w:asciiTheme="majorBidi" w:hAnsiTheme="majorBidi" w:cstheme="majorBidi"/>
          <w:i/>
          <w:spacing w:val="-4"/>
          <w:sz w:val="24"/>
          <w:szCs w:val="24"/>
        </w:rPr>
        <w:t> ]</w:t>
      </w:r>
      <w:r w:rsidRPr="0074308D">
        <w:rPr>
          <w:rFonts w:asciiTheme="majorBidi" w:hAnsiTheme="majorBidi" w:cstheme="majorBidi"/>
          <w:spacing w:val="-4"/>
          <w:sz w:val="24"/>
          <w:szCs w:val="24"/>
        </w:rPr>
        <w:t xml:space="preserve"> (ci-après dénommé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l’Acheteur</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à la date du </w:t>
      </w:r>
      <w:r w:rsidRPr="0074308D">
        <w:rPr>
          <w:rFonts w:asciiTheme="majorBidi" w:hAnsiTheme="majorBidi" w:cstheme="majorBidi"/>
          <w:i/>
          <w:spacing w:val="-4"/>
          <w:sz w:val="24"/>
          <w:szCs w:val="24"/>
        </w:rPr>
        <w:t>[ insérer</w:t>
      </w:r>
      <w:r w:rsidR="009745EB" w:rsidRPr="0074308D">
        <w:rPr>
          <w:rFonts w:asciiTheme="majorBidi" w:hAnsiTheme="majorBidi" w:cstheme="majorBidi"/>
          <w:i/>
          <w:spacing w:val="-4"/>
          <w:sz w:val="24"/>
          <w:szCs w:val="24"/>
        </w:rPr>
        <w:t> :</w:t>
      </w:r>
      <w:r w:rsidRPr="0074308D">
        <w:rPr>
          <w:rFonts w:asciiTheme="majorBidi" w:hAnsiTheme="majorBidi" w:cstheme="majorBidi"/>
          <w:i/>
          <w:spacing w:val="-4"/>
          <w:sz w:val="24"/>
          <w:szCs w:val="24"/>
        </w:rPr>
        <w:t xml:space="preserve"> </w:t>
      </w:r>
      <w:r w:rsidRPr="0074308D">
        <w:rPr>
          <w:rFonts w:asciiTheme="majorBidi" w:hAnsiTheme="majorBidi" w:cstheme="majorBidi"/>
          <w:b/>
          <w:i/>
          <w:spacing w:val="-4"/>
          <w:sz w:val="24"/>
          <w:szCs w:val="24"/>
        </w:rPr>
        <w:t>date du Marché</w:t>
      </w:r>
      <w:r w:rsidRPr="0074308D">
        <w:rPr>
          <w:rFonts w:asciiTheme="majorBidi" w:hAnsiTheme="majorBidi" w:cstheme="majorBidi"/>
          <w:i/>
          <w:spacing w:val="-4"/>
          <w:sz w:val="24"/>
          <w:szCs w:val="24"/>
        </w:rPr>
        <w:t> ]</w:t>
      </w:r>
      <w:r w:rsidRPr="0074308D">
        <w:rPr>
          <w:rFonts w:asciiTheme="majorBidi" w:hAnsiTheme="majorBidi" w:cstheme="majorBidi"/>
          <w:spacing w:val="-4"/>
          <w:sz w:val="24"/>
          <w:szCs w:val="24"/>
        </w:rPr>
        <w:t xml:space="preserve">, et relatif à </w:t>
      </w:r>
      <w:r w:rsidRPr="0074308D">
        <w:rPr>
          <w:rFonts w:asciiTheme="majorBidi" w:hAnsiTheme="majorBidi" w:cstheme="majorBidi"/>
          <w:i/>
          <w:spacing w:val="-4"/>
          <w:sz w:val="24"/>
          <w:szCs w:val="24"/>
        </w:rPr>
        <w:t>[ insérer</w:t>
      </w:r>
      <w:r w:rsidR="009745EB" w:rsidRPr="0074308D">
        <w:rPr>
          <w:rFonts w:asciiTheme="majorBidi" w:hAnsiTheme="majorBidi" w:cstheme="majorBidi"/>
          <w:i/>
          <w:spacing w:val="-4"/>
          <w:sz w:val="24"/>
          <w:szCs w:val="24"/>
        </w:rPr>
        <w:t> :</w:t>
      </w:r>
      <w:r w:rsidRPr="0074308D">
        <w:rPr>
          <w:rFonts w:asciiTheme="majorBidi" w:hAnsiTheme="majorBidi" w:cstheme="majorBidi"/>
          <w:i/>
          <w:spacing w:val="-4"/>
          <w:sz w:val="24"/>
          <w:szCs w:val="24"/>
        </w:rPr>
        <w:t xml:space="preserve"> </w:t>
      </w:r>
      <w:r w:rsidRPr="0074308D">
        <w:rPr>
          <w:rFonts w:asciiTheme="majorBidi" w:hAnsiTheme="majorBidi" w:cstheme="majorBidi"/>
          <w:b/>
          <w:i/>
          <w:spacing w:val="-4"/>
          <w:sz w:val="24"/>
          <w:szCs w:val="24"/>
        </w:rPr>
        <w:t>brève description du Système d’information</w:t>
      </w:r>
      <w:r w:rsidRPr="0074308D">
        <w:rPr>
          <w:rFonts w:asciiTheme="majorBidi" w:hAnsiTheme="majorBidi" w:cstheme="majorBidi"/>
          <w:i/>
          <w:spacing w:val="-4"/>
          <w:sz w:val="24"/>
          <w:szCs w:val="24"/>
        </w:rPr>
        <w:t> ]</w:t>
      </w:r>
      <w:r w:rsidRPr="0074308D">
        <w:rPr>
          <w:rFonts w:asciiTheme="majorBidi" w:hAnsiTheme="majorBidi" w:cstheme="majorBidi"/>
          <w:spacing w:val="-4"/>
          <w:sz w:val="24"/>
          <w:szCs w:val="24"/>
        </w:rPr>
        <w:t>, nous vous notifions par les présentes que le Système (ou un Sous-système ou composant majeur dudit Système) est considéré comme ayant été correctement installé à la date ci-dessous indiquée</w:t>
      </w:r>
      <w:r w:rsidRPr="0074308D">
        <w:rPr>
          <w:rFonts w:asciiTheme="majorBidi" w:hAnsiTheme="majorBidi" w:cstheme="majorBidi"/>
          <w:sz w:val="24"/>
          <w:szCs w:val="24"/>
        </w:rPr>
        <w:t>.</w:t>
      </w:r>
    </w:p>
    <w:p w14:paraId="208F60D4"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1.</w:t>
      </w:r>
      <w:r w:rsidRPr="0074308D">
        <w:rPr>
          <w:rFonts w:asciiTheme="majorBidi" w:hAnsiTheme="majorBidi" w:cstheme="majorBidi"/>
          <w:sz w:val="24"/>
          <w:szCs w:val="24"/>
        </w:rPr>
        <w:tab/>
        <w:t>Description du Système (ou du Sous-système ou composant majeur considéré)</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CB775B" w:rsidRPr="0074308D">
        <w:rPr>
          <w:rFonts w:asciiTheme="majorBidi" w:hAnsiTheme="majorBidi" w:cstheme="majorBidi"/>
          <w:b/>
          <w:i/>
          <w:sz w:val="24"/>
          <w:szCs w:val="24"/>
        </w:rPr>
        <w:t>description</w:t>
      </w:r>
      <w:r w:rsidR="00CB775B" w:rsidRPr="0074308D">
        <w:rPr>
          <w:rFonts w:asciiTheme="majorBidi" w:hAnsiTheme="majorBidi" w:cstheme="majorBidi"/>
          <w:i/>
          <w:sz w:val="24"/>
          <w:szCs w:val="24"/>
        </w:rPr>
        <w:t>]</w:t>
      </w:r>
    </w:p>
    <w:p w14:paraId="37826442"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2.</w:t>
      </w:r>
      <w:r w:rsidRPr="0074308D">
        <w:rPr>
          <w:rFonts w:asciiTheme="majorBidi" w:hAnsiTheme="majorBidi" w:cstheme="majorBidi"/>
          <w:sz w:val="24"/>
          <w:szCs w:val="24"/>
        </w:rPr>
        <w:tab/>
        <w:t>Date d’installation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CB775B" w:rsidRPr="0074308D">
        <w:rPr>
          <w:rFonts w:asciiTheme="majorBidi" w:hAnsiTheme="majorBidi" w:cstheme="majorBidi"/>
          <w:b/>
          <w:i/>
          <w:sz w:val="24"/>
          <w:szCs w:val="24"/>
        </w:rPr>
        <w:t>date</w:t>
      </w:r>
      <w:r w:rsidR="00CB775B" w:rsidRPr="0074308D">
        <w:rPr>
          <w:rFonts w:asciiTheme="majorBidi" w:hAnsiTheme="majorBidi" w:cstheme="majorBidi"/>
          <w:i/>
          <w:sz w:val="24"/>
          <w:szCs w:val="24"/>
        </w:rPr>
        <w:t>]</w:t>
      </w:r>
    </w:p>
    <w:p w14:paraId="204CF725"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b/>
        <w:t>Nonobstant ce qui précède, vous devez achever dès que possible les éléments en cours d’exécution énumérés dans le document joint au présent certificat. La présente lettre ne vous dégage pas de votre obligation d’achever la Réception opérationnelle du Système selon les termes du Marché, ni de vos obligations au titre de la Période de garantie.</w:t>
      </w:r>
    </w:p>
    <w:p w14:paraId="43B1FEA3" w14:textId="77777777" w:rsidR="009F134A" w:rsidRPr="0074308D" w:rsidRDefault="009F134A" w:rsidP="00BB4836">
      <w:pPr>
        <w:spacing w:after="120"/>
        <w:jc w:val="both"/>
        <w:rPr>
          <w:rFonts w:asciiTheme="majorBidi" w:hAnsiTheme="majorBidi" w:cstheme="majorBidi"/>
          <w:sz w:val="24"/>
          <w:szCs w:val="24"/>
        </w:rPr>
      </w:pPr>
    </w:p>
    <w:p w14:paraId="1E8295E6"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Pour et au nom de l’Acheteur</w:t>
      </w:r>
    </w:p>
    <w:p w14:paraId="12BD5480" w14:textId="77777777" w:rsidR="009F134A" w:rsidRPr="0074308D" w:rsidRDefault="009F134A" w:rsidP="00BB4836">
      <w:pPr>
        <w:spacing w:after="120"/>
        <w:jc w:val="both"/>
        <w:rPr>
          <w:rFonts w:asciiTheme="majorBidi" w:hAnsiTheme="majorBidi" w:cstheme="majorBidi"/>
          <w:sz w:val="24"/>
          <w:szCs w:val="24"/>
        </w:rPr>
      </w:pPr>
    </w:p>
    <w:p w14:paraId="045F71F8" w14:textId="77777777" w:rsidR="009F134A" w:rsidRPr="0074308D" w:rsidRDefault="009F134A" w:rsidP="00BB4836">
      <w:pPr>
        <w:tabs>
          <w:tab w:val="right" w:pos="900"/>
          <w:tab w:val="left" w:pos="7200"/>
        </w:tabs>
        <w:spacing w:after="120"/>
        <w:jc w:val="both"/>
        <w:rPr>
          <w:rFonts w:asciiTheme="majorBidi" w:hAnsiTheme="majorBidi" w:cstheme="majorBidi"/>
          <w:sz w:val="24"/>
          <w:szCs w:val="24"/>
        </w:rPr>
      </w:pPr>
      <w:r w:rsidRPr="0074308D">
        <w:rPr>
          <w:rFonts w:asciiTheme="majorBidi" w:hAnsiTheme="majorBidi" w:cstheme="majorBidi"/>
          <w:sz w:val="24"/>
          <w:szCs w:val="24"/>
        </w:rPr>
        <w:t>Signature</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5CA3E4CC" w14:textId="77777777" w:rsidR="009F134A" w:rsidRPr="0074308D" w:rsidRDefault="009F134A" w:rsidP="00BB4836">
      <w:pPr>
        <w:tabs>
          <w:tab w:val="right" w:pos="4320"/>
        </w:tabs>
        <w:spacing w:after="120"/>
        <w:jc w:val="both"/>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xml:space="preserve"> : </w:t>
      </w:r>
      <w:r w:rsidRPr="0074308D">
        <w:rPr>
          <w:rFonts w:asciiTheme="majorBidi" w:hAnsiTheme="majorBidi" w:cstheme="majorBidi"/>
          <w:sz w:val="24"/>
          <w:szCs w:val="24"/>
        </w:rPr>
        <w:tab/>
      </w:r>
    </w:p>
    <w:p w14:paraId="168D5EAC"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En tant que </w:t>
      </w:r>
      <w:r w:rsidR="00CB775B" w:rsidRPr="0074308D">
        <w:rPr>
          <w:rFonts w:asciiTheme="majorBidi" w:hAnsiTheme="majorBidi" w:cstheme="majorBidi"/>
          <w:i/>
          <w:sz w:val="24"/>
          <w:szCs w:val="24"/>
        </w:rPr>
        <w:t>[indiquer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Directeur de projet</w:t>
      </w:r>
      <w:r w:rsidR="009745EB" w:rsidRPr="0074308D">
        <w:rPr>
          <w:rFonts w:asciiTheme="majorBidi" w:hAnsiTheme="majorBidi" w:cstheme="majorBidi"/>
          <w:b/>
          <w:i/>
          <w:sz w:val="24"/>
          <w:szCs w:val="24"/>
        </w:rPr>
        <w:t>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ou donner </w:t>
      </w:r>
      <w:r w:rsidRPr="0074308D">
        <w:rPr>
          <w:rFonts w:asciiTheme="majorBidi" w:hAnsiTheme="majorBidi" w:cstheme="majorBidi"/>
          <w:b/>
          <w:bCs/>
          <w:i/>
          <w:sz w:val="24"/>
          <w:szCs w:val="24"/>
        </w:rPr>
        <w:t xml:space="preserve">le titre d’un haut responsable habilité dans l’organisation de </w:t>
      </w:r>
      <w:r w:rsidR="00CB775B" w:rsidRPr="0074308D">
        <w:rPr>
          <w:rFonts w:asciiTheme="majorBidi" w:hAnsiTheme="majorBidi" w:cstheme="majorBidi"/>
          <w:b/>
          <w:bCs/>
          <w:i/>
          <w:sz w:val="24"/>
          <w:szCs w:val="24"/>
        </w:rPr>
        <w:t>l’Acheteur</w:t>
      </w:r>
      <w:r w:rsidR="00CB775B" w:rsidRPr="0074308D">
        <w:rPr>
          <w:rFonts w:asciiTheme="majorBidi" w:hAnsiTheme="majorBidi" w:cstheme="majorBidi"/>
          <w:i/>
          <w:sz w:val="24"/>
          <w:szCs w:val="24"/>
        </w:rPr>
        <w:t>]</w:t>
      </w:r>
    </w:p>
    <w:p w14:paraId="4875A9ED" w14:textId="77777777" w:rsidR="009F134A" w:rsidRPr="0074308D" w:rsidRDefault="009F134A" w:rsidP="002E524B">
      <w:pPr>
        <w:pStyle w:val="SectionXSubtitle"/>
      </w:pPr>
      <w:r w:rsidRPr="0074308D">
        <w:rPr>
          <w:rFonts w:asciiTheme="majorBidi" w:hAnsiTheme="majorBidi" w:cstheme="majorBidi"/>
          <w:sz w:val="22"/>
        </w:rPr>
        <w:br w:type="page"/>
      </w:r>
      <w:bookmarkStart w:id="1216" w:name="_Toc521497277"/>
      <w:bookmarkStart w:id="1217" w:name="_Toc77044906"/>
      <w:bookmarkStart w:id="1218" w:name="_Toc485128266"/>
      <w:r w:rsidR="00BA1420" w:rsidRPr="0074308D">
        <w:t>3</w:t>
      </w:r>
      <w:r w:rsidRPr="0074308D">
        <w:t>.2</w:t>
      </w:r>
      <w:r w:rsidRPr="0074308D">
        <w:tab/>
        <w:t>Modèle de Certificat de réception opérationnelle</w:t>
      </w:r>
      <w:bookmarkEnd w:id="1216"/>
      <w:bookmarkEnd w:id="1217"/>
      <w:bookmarkEnd w:id="1218"/>
    </w:p>
    <w:p w14:paraId="6504C0D6" w14:textId="77777777" w:rsidR="009F134A" w:rsidRPr="0074308D" w:rsidRDefault="009F134A" w:rsidP="009F134A">
      <w:pPr>
        <w:tabs>
          <w:tab w:val="right" w:pos="3780"/>
          <w:tab w:val="left" w:pos="3960"/>
          <w:tab w:val="left" w:pos="9000"/>
        </w:tabs>
        <w:rPr>
          <w:rFonts w:asciiTheme="majorBidi" w:hAnsiTheme="majorBidi" w:cstheme="majorBidi"/>
        </w:rPr>
      </w:pPr>
    </w:p>
    <w:p w14:paraId="0266C67C"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CB775B" w:rsidRPr="0074308D">
        <w:rPr>
          <w:rFonts w:asciiTheme="majorBidi" w:hAnsiTheme="majorBidi" w:cstheme="majorBidi"/>
          <w:b/>
          <w:i/>
          <w:sz w:val="24"/>
          <w:szCs w:val="24"/>
        </w:rPr>
        <w:t>date</w:t>
      </w:r>
      <w:r w:rsidR="00CB775B" w:rsidRPr="0074308D">
        <w:rPr>
          <w:rFonts w:asciiTheme="majorBidi" w:hAnsiTheme="majorBidi" w:cstheme="majorBidi"/>
          <w:i/>
          <w:sz w:val="24"/>
          <w:szCs w:val="24"/>
        </w:rPr>
        <w:t>]</w:t>
      </w:r>
    </w:p>
    <w:p w14:paraId="3BD93660"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Prêt/Crédit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numéro du Prêt / Crédit tiré de </w:t>
      </w:r>
      <w:r w:rsidR="00CB775B" w:rsidRPr="0074308D">
        <w:rPr>
          <w:rFonts w:asciiTheme="majorBidi" w:hAnsiTheme="majorBidi" w:cstheme="majorBidi"/>
          <w:b/>
          <w:i/>
          <w:sz w:val="24"/>
          <w:szCs w:val="24"/>
        </w:rPr>
        <w:t>l’AAO</w:t>
      </w:r>
      <w:r w:rsidR="00CB775B" w:rsidRPr="0074308D">
        <w:rPr>
          <w:rFonts w:asciiTheme="majorBidi" w:hAnsiTheme="majorBidi" w:cstheme="majorBidi"/>
          <w:i/>
          <w:sz w:val="24"/>
          <w:szCs w:val="24"/>
        </w:rPr>
        <w:t>]</w:t>
      </w:r>
    </w:p>
    <w:p w14:paraId="1707C49E"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i/>
          <w:sz w:val="24"/>
          <w:szCs w:val="24"/>
        </w:rPr>
      </w:pPr>
      <w:r w:rsidRPr="0074308D">
        <w:rPr>
          <w:rFonts w:asciiTheme="majorBidi" w:hAnsiTheme="majorBidi" w:cstheme="majorBidi"/>
          <w:sz w:val="24"/>
          <w:szCs w:val="24"/>
        </w:rPr>
        <w:tab/>
        <w:t xml:space="preserve"> AAO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nom du Système ou Sous-système et numéro de </w:t>
      </w:r>
      <w:r w:rsidR="00CB775B" w:rsidRPr="0074308D">
        <w:rPr>
          <w:rFonts w:asciiTheme="majorBidi" w:hAnsiTheme="majorBidi" w:cstheme="majorBidi"/>
          <w:b/>
          <w:i/>
          <w:sz w:val="24"/>
          <w:szCs w:val="24"/>
        </w:rPr>
        <w:t>l’AAO</w:t>
      </w:r>
      <w:r w:rsidR="00CB775B" w:rsidRPr="0074308D">
        <w:rPr>
          <w:rFonts w:asciiTheme="majorBidi" w:hAnsiTheme="majorBidi" w:cstheme="majorBidi"/>
          <w:i/>
          <w:sz w:val="24"/>
          <w:szCs w:val="24"/>
        </w:rPr>
        <w:t>]</w:t>
      </w:r>
    </w:p>
    <w:p w14:paraId="200E8D4F"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b/>
          <w:sz w:val="24"/>
          <w:szCs w:val="24"/>
        </w:rPr>
      </w:pPr>
      <w:r w:rsidRPr="0074308D">
        <w:rPr>
          <w:rFonts w:asciiTheme="majorBidi" w:hAnsiTheme="majorBidi" w:cstheme="majorBidi"/>
          <w:sz w:val="24"/>
          <w:szCs w:val="24"/>
        </w:rPr>
        <w:tab/>
        <w:t>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 xml:space="preserve">nom du Système ou Sous-système et numéro du </w:t>
      </w:r>
      <w:r w:rsidR="00CB775B" w:rsidRPr="0074308D">
        <w:rPr>
          <w:rFonts w:asciiTheme="majorBidi" w:hAnsiTheme="majorBidi" w:cstheme="majorBidi"/>
          <w:b/>
          <w:i/>
          <w:sz w:val="24"/>
          <w:szCs w:val="24"/>
        </w:rPr>
        <w:t>Marché</w:t>
      </w:r>
      <w:r w:rsidR="00CB775B" w:rsidRPr="0074308D">
        <w:rPr>
          <w:rFonts w:asciiTheme="majorBidi" w:hAnsiTheme="majorBidi" w:cstheme="majorBidi"/>
          <w:i/>
          <w:sz w:val="24"/>
          <w:szCs w:val="24"/>
        </w:rPr>
        <w:t>]</w:t>
      </w:r>
    </w:p>
    <w:p w14:paraId="694FD41B" w14:textId="77777777" w:rsidR="009F134A" w:rsidRPr="0074308D" w:rsidRDefault="009F134A" w:rsidP="00BB4836">
      <w:pPr>
        <w:spacing w:after="120"/>
        <w:jc w:val="both"/>
        <w:rPr>
          <w:rFonts w:asciiTheme="majorBidi" w:hAnsiTheme="majorBidi" w:cstheme="majorBidi"/>
          <w:sz w:val="24"/>
          <w:szCs w:val="24"/>
        </w:rPr>
      </w:pPr>
    </w:p>
    <w:p w14:paraId="368909CB" w14:textId="77777777" w:rsidR="009F134A" w:rsidRPr="0074308D" w:rsidRDefault="009F134A" w:rsidP="00BB4836">
      <w:pPr>
        <w:spacing w:after="120"/>
        <w:jc w:val="both"/>
        <w:rPr>
          <w:rFonts w:asciiTheme="majorBidi" w:hAnsiTheme="majorBidi" w:cstheme="majorBidi"/>
          <w:b/>
          <w:sz w:val="24"/>
          <w:szCs w:val="24"/>
        </w:rPr>
      </w:pPr>
      <w:r w:rsidRPr="0074308D">
        <w:rPr>
          <w:rFonts w:asciiTheme="majorBidi" w:hAnsiTheme="majorBidi" w:cstheme="majorBidi"/>
          <w:sz w:val="24"/>
          <w:szCs w:val="24"/>
        </w:rPr>
        <w:t>A</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nom et adresse du Fournisseur </w:t>
      </w:r>
      <w:r w:rsidRPr="0074308D">
        <w:rPr>
          <w:rStyle w:val="preparersnote"/>
          <w:rFonts w:asciiTheme="majorBidi" w:hAnsiTheme="majorBidi" w:cstheme="majorBidi"/>
          <w:b w:val="0"/>
          <w:sz w:val="24"/>
          <w:szCs w:val="24"/>
        </w:rPr>
        <w:t>]</w:t>
      </w:r>
    </w:p>
    <w:p w14:paraId="42497F7F" w14:textId="77777777" w:rsidR="009F134A" w:rsidRPr="0074308D" w:rsidRDefault="009F134A" w:rsidP="00BB4836">
      <w:pPr>
        <w:spacing w:after="120"/>
        <w:jc w:val="both"/>
        <w:rPr>
          <w:rFonts w:asciiTheme="majorBidi" w:hAnsiTheme="majorBidi" w:cstheme="majorBidi"/>
          <w:sz w:val="24"/>
          <w:szCs w:val="24"/>
        </w:rPr>
      </w:pPr>
    </w:p>
    <w:p w14:paraId="18AD014F"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Mesdames, Messieurs,</w:t>
      </w:r>
    </w:p>
    <w:p w14:paraId="4017E2D4" w14:textId="77777777" w:rsidR="009F134A" w:rsidRPr="0074308D" w:rsidRDefault="009F134A" w:rsidP="00BB4836">
      <w:pPr>
        <w:spacing w:after="120"/>
        <w:jc w:val="both"/>
        <w:rPr>
          <w:rFonts w:asciiTheme="majorBidi" w:hAnsiTheme="majorBidi" w:cstheme="majorBidi"/>
          <w:sz w:val="24"/>
          <w:szCs w:val="24"/>
        </w:rPr>
      </w:pPr>
    </w:p>
    <w:p w14:paraId="6F65C285"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b/>
      </w:r>
      <w:r w:rsidRPr="0074308D">
        <w:rPr>
          <w:rFonts w:asciiTheme="majorBidi" w:hAnsiTheme="majorBidi" w:cstheme="majorBidi"/>
          <w:spacing w:val="-4"/>
          <w:sz w:val="24"/>
          <w:szCs w:val="24"/>
        </w:rPr>
        <w:t xml:space="preserve">Conformément à la Clause 27 du CCAG (Mise en service et Réception opérationnelle) du Marché conclu entre vous-mêmes et </w:t>
      </w:r>
      <w:r w:rsidRPr="0074308D">
        <w:rPr>
          <w:rFonts w:asciiTheme="majorBidi" w:hAnsiTheme="majorBidi" w:cstheme="majorBidi"/>
          <w:i/>
          <w:spacing w:val="-4"/>
          <w:sz w:val="24"/>
          <w:szCs w:val="24"/>
        </w:rPr>
        <w:t>[ insérer</w:t>
      </w:r>
      <w:r w:rsidR="009745EB" w:rsidRPr="0074308D">
        <w:rPr>
          <w:rFonts w:asciiTheme="majorBidi" w:hAnsiTheme="majorBidi" w:cstheme="majorBidi"/>
          <w:i/>
          <w:spacing w:val="-4"/>
          <w:sz w:val="24"/>
          <w:szCs w:val="24"/>
        </w:rPr>
        <w:t> :</w:t>
      </w:r>
      <w:r w:rsidRPr="0074308D">
        <w:rPr>
          <w:rFonts w:asciiTheme="majorBidi" w:hAnsiTheme="majorBidi" w:cstheme="majorBidi"/>
          <w:i/>
          <w:spacing w:val="-4"/>
          <w:sz w:val="24"/>
          <w:szCs w:val="24"/>
        </w:rPr>
        <w:t xml:space="preserve"> </w:t>
      </w:r>
      <w:r w:rsidRPr="0074308D">
        <w:rPr>
          <w:rFonts w:asciiTheme="majorBidi" w:hAnsiTheme="majorBidi" w:cstheme="majorBidi"/>
          <w:b/>
          <w:i/>
          <w:spacing w:val="-4"/>
          <w:sz w:val="24"/>
          <w:szCs w:val="24"/>
        </w:rPr>
        <w:t>nom de l’Acheteur</w:t>
      </w:r>
      <w:r w:rsidRPr="0074308D">
        <w:rPr>
          <w:rFonts w:asciiTheme="majorBidi" w:hAnsiTheme="majorBidi" w:cstheme="majorBidi"/>
          <w:i/>
          <w:spacing w:val="-4"/>
          <w:sz w:val="24"/>
          <w:szCs w:val="24"/>
        </w:rPr>
        <w:t> ]</w:t>
      </w:r>
      <w:r w:rsidRPr="0074308D">
        <w:rPr>
          <w:rFonts w:asciiTheme="majorBidi" w:hAnsiTheme="majorBidi" w:cstheme="majorBidi"/>
          <w:spacing w:val="-4"/>
          <w:sz w:val="24"/>
          <w:szCs w:val="24"/>
        </w:rPr>
        <w:t xml:space="preserve"> (ci-après dénommé </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l’Acheteur</w:t>
      </w:r>
      <w:r w:rsidR="009745EB" w:rsidRPr="0074308D">
        <w:rPr>
          <w:rFonts w:asciiTheme="majorBidi" w:hAnsiTheme="majorBidi" w:cstheme="majorBidi"/>
          <w:spacing w:val="-4"/>
          <w:sz w:val="24"/>
          <w:szCs w:val="24"/>
        </w:rPr>
        <w:t> »</w:t>
      </w:r>
      <w:r w:rsidRPr="0074308D">
        <w:rPr>
          <w:rFonts w:asciiTheme="majorBidi" w:hAnsiTheme="majorBidi" w:cstheme="majorBidi"/>
          <w:spacing w:val="-4"/>
          <w:sz w:val="24"/>
          <w:szCs w:val="24"/>
        </w:rPr>
        <w:t xml:space="preserve">) à la date du </w:t>
      </w:r>
      <w:r w:rsidRPr="0074308D">
        <w:rPr>
          <w:rFonts w:asciiTheme="majorBidi" w:hAnsiTheme="majorBidi" w:cstheme="majorBidi"/>
          <w:i/>
          <w:spacing w:val="-4"/>
          <w:sz w:val="24"/>
          <w:szCs w:val="24"/>
        </w:rPr>
        <w:t>[ insérer</w:t>
      </w:r>
      <w:r w:rsidR="009745EB" w:rsidRPr="0074308D">
        <w:rPr>
          <w:rFonts w:asciiTheme="majorBidi" w:hAnsiTheme="majorBidi" w:cstheme="majorBidi"/>
          <w:i/>
          <w:spacing w:val="-4"/>
          <w:sz w:val="24"/>
          <w:szCs w:val="24"/>
        </w:rPr>
        <w:t> :</w:t>
      </w:r>
      <w:r w:rsidRPr="0074308D">
        <w:rPr>
          <w:rFonts w:asciiTheme="majorBidi" w:hAnsiTheme="majorBidi" w:cstheme="majorBidi"/>
          <w:i/>
          <w:spacing w:val="-4"/>
          <w:sz w:val="24"/>
          <w:szCs w:val="24"/>
        </w:rPr>
        <w:t xml:space="preserve"> </w:t>
      </w:r>
      <w:r w:rsidRPr="0074308D">
        <w:rPr>
          <w:rFonts w:asciiTheme="majorBidi" w:hAnsiTheme="majorBidi" w:cstheme="majorBidi"/>
          <w:b/>
          <w:i/>
          <w:spacing w:val="-4"/>
          <w:sz w:val="24"/>
          <w:szCs w:val="24"/>
        </w:rPr>
        <w:t>date du Marché</w:t>
      </w:r>
      <w:r w:rsidRPr="0074308D">
        <w:rPr>
          <w:rFonts w:asciiTheme="majorBidi" w:hAnsiTheme="majorBidi" w:cstheme="majorBidi"/>
          <w:i/>
          <w:spacing w:val="-4"/>
          <w:sz w:val="24"/>
          <w:szCs w:val="24"/>
        </w:rPr>
        <w:t> ]</w:t>
      </w:r>
      <w:r w:rsidRPr="0074308D">
        <w:rPr>
          <w:rFonts w:asciiTheme="majorBidi" w:hAnsiTheme="majorBidi" w:cstheme="majorBidi"/>
          <w:spacing w:val="-4"/>
          <w:sz w:val="24"/>
          <w:szCs w:val="24"/>
        </w:rPr>
        <w:t xml:space="preserve">, et relatif à </w:t>
      </w:r>
      <w:r w:rsidRPr="0074308D">
        <w:rPr>
          <w:rFonts w:asciiTheme="majorBidi" w:hAnsiTheme="majorBidi" w:cstheme="majorBidi"/>
          <w:i/>
          <w:spacing w:val="-4"/>
          <w:sz w:val="24"/>
          <w:szCs w:val="24"/>
        </w:rPr>
        <w:t>[ insérer</w:t>
      </w:r>
      <w:r w:rsidR="009745EB" w:rsidRPr="0074308D">
        <w:rPr>
          <w:rFonts w:asciiTheme="majorBidi" w:hAnsiTheme="majorBidi" w:cstheme="majorBidi"/>
          <w:i/>
          <w:spacing w:val="-4"/>
          <w:sz w:val="24"/>
          <w:szCs w:val="24"/>
        </w:rPr>
        <w:t> :</w:t>
      </w:r>
      <w:r w:rsidRPr="0074308D">
        <w:rPr>
          <w:rFonts w:asciiTheme="majorBidi" w:hAnsiTheme="majorBidi" w:cstheme="majorBidi"/>
          <w:i/>
          <w:spacing w:val="-4"/>
          <w:sz w:val="24"/>
          <w:szCs w:val="24"/>
        </w:rPr>
        <w:t xml:space="preserve"> </w:t>
      </w:r>
      <w:r w:rsidRPr="0074308D">
        <w:rPr>
          <w:rFonts w:asciiTheme="majorBidi" w:hAnsiTheme="majorBidi" w:cstheme="majorBidi"/>
          <w:b/>
          <w:i/>
          <w:spacing w:val="-4"/>
          <w:sz w:val="24"/>
          <w:szCs w:val="24"/>
        </w:rPr>
        <w:t>brève description du Système d’information</w:t>
      </w:r>
      <w:r w:rsidRPr="0074308D">
        <w:rPr>
          <w:rFonts w:asciiTheme="majorBidi" w:hAnsiTheme="majorBidi" w:cstheme="majorBidi"/>
          <w:i/>
          <w:spacing w:val="-4"/>
          <w:sz w:val="24"/>
          <w:szCs w:val="24"/>
        </w:rPr>
        <w:t> ]</w:t>
      </w:r>
      <w:r w:rsidRPr="0074308D">
        <w:rPr>
          <w:rFonts w:asciiTheme="majorBidi" w:hAnsiTheme="majorBidi" w:cstheme="majorBidi"/>
          <w:spacing w:val="-4"/>
          <w:sz w:val="24"/>
          <w:szCs w:val="24"/>
        </w:rPr>
        <w:t>, nous vous notifions par les présentes que le Système (ou le Sous-système ou composant majeur identifié ci-dessous) a subi avec succès les Essais de réception opérationnelle spécifiés dans le Marché. Conformément aux dispositions du Marché, l’Acheteur confirme par les présentes qu’il prend possession du Système (ou du Sous-système ou composant majeur identifié ci-dessous), et assume la responsabilité d’en assurer la garde et l’entretien et le risque de perte à la date ci-dessous indiquée.</w:t>
      </w:r>
    </w:p>
    <w:p w14:paraId="2DE44A8D"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1.</w:t>
      </w:r>
      <w:r w:rsidRPr="0074308D">
        <w:rPr>
          <w:rFonts w:asciiTheme="majorBidi" w:hAnsiTheme="majorBidi" w:cstheme="majorBidi"/>
          <w:sz w:val="24"/>
          <w:szCs w:val="24"/>
        </w:rPr>
        <w:tab/>
        <w:t>Description du Système (ou du Sous-système ou composant majeur)</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CB775B" w:rsidRPr="0074308D">
        <w:rPr>
          <w:rFonts w:asciiTheme="majorBidi" w:hAnsiTheme="majorBidi" w:cstheme="majorBidi"/>
          <w:b/>
          <w:i/>
          <w:sz w:val="24"/>
          <w:szCs w:val="24"/>
        </w:rPr>
        <w:t>description</w:t>
      </w:r>
      <w:r w:rsidR="00CB775B" w:rsidRPr="0074308D">
        <w:rPr>
          <w:rFonts w:asciiTheme="majorBidi" w:hAnsiTheme="majorBidi" w:cstheme="majorBidi"/>
          <w:i/>
          <w:sz w:val="24"/>
          <w:szCs w:val="24"/>
        </w:rPr>
        <w:t>]</w:t>
      </w:r>
    </w:p>
    <w:p w14:paraId="2A0CBBCC" w14:textId="77777777" w:rsidR="009F134A" w:rsidRPr="0074308D" w:rsidRDefault="009F134A" w:rsidP="00BB4836">
      <w:pPr>
        <w:spacing w:after="120"/>
        <w:jc w:val="both"/>
        <w:rPr>
          <w:rFonts w:asciiTheme="majorBidi" w:hAnsiTheme="majorBidi" w:cstheme="majorBidi"/>
          <w:i/>
          <w:sz w:val="24"/>
          <w:szCs w:val="24"/>
        </w:rPr>
      </w:pPr>
      <w:r w:rsidRPr="0074308D">
        <w:rPr>
          <w:rFonts w:asciiTheme="majorBidi" w:hAnsiTheme="majorBidi" w:cstheme="majorBidi"/>
          <w:sz w:val="24"/>
          <w:szCs w:val="24"/>
        </w:rPr>
        <w:t>2.</w:t>
      </w:r>
      <w:r w:rsidRPr="0074308D">
        <w:rPr>
          <w:rFonts w:asciiTheme="majorBidi" w:hAnsiTheme="majorBidi" w:cstheme="majorBidi"/>
          <w:sz w:val="24"/>
          <w:szCs w:val="24"/>
        </w:rPr>
        <w:tab/>
        <w:t>Date de Réception opérationnelle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00CB775B" w:rsidRPr="0074308D">
        <w:rPr>
          <w:rFonts w:asciiTheme="majorBidi" w:hAnsiTheme="majorBidi" w:cstheme="majorBidi"/>
          <w:i/>
          <w:sz w:val="24"/>
          <w:szCs w:val="24"/>
        </w:rPr>
        <w:t>[insérer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p>
    <w:p w14:paraId="458D39E8"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b/>
        <w:t>La présente lettre ne vous dégage pas de votre obligation d’achever l’exécution du Système selon les termes du Marché, ni de vos obligations au titre de la période de garantie.</w:t>
      </w:r>
    </w:p>
    <w:p w14:paraId="55F346FB" w14:textId="77777777" w:rsidR="009F134A" w:rsidRPr="0074308D" w:rsidRDefault="009F134A" w:rsidP="00BB4836">
      <w:pPr>
        <w:spacing w:after="120"/>
        <w:jc w:val="both"/>
        <w:rPr>
          <w:rFonts w:asciiTheme="majorBidi" w:hAnsiTheme="majorBidi" w:cstheme="majorBidi"/>
          <w:sz w:val="24"/>
          <w:szCs w:val="24"/>
        </w:rPr>
      </w:pPr>
    </w:p>
    <w:p w14:paraId="70F6F2E2" w14:textId="77777777" w:rsidR="009F134A" w:rsidRPr="0074308D" w:rsidRDefault="009F134A" w:rsidP="00BB4836">
      <w:pPr>
        <w:pStyle w:val="Notedefin"/>
        <w:spacing w:after="120"/>
        <w:rPr>
          <w:rFonts w:asciiTheme="majorBidi" w:hAnsiTheme="majorBidi" w:cstheme="majorBidi"/>
          <w:sz w:val="24"/>
          <w:szCs w:val="24"/>
        </w:rPr>
      </w:pPr>
      <w:r w:rsidRPr="0074308D">
        <w:rPr>
          <w:rFonts w:asciiTheme="majorBidi" w:hAnsiTheme="majorBidi" w:cstheme="majorBidi"/>
          <w:sz w:val="24"/>
          <w:szCs w:val="24"/>
        </w:rPr>
        <w:t>Pour et nom de l’Acheteur</w:t>
      </w:r>
    </w:p>
    <w:p w14:paraId="4CD0B0ED" w14:textId="77777777" w:rsidR="009F134A" w:rsidRPr="0074308D" w:rsidRDefault="009F134A" w:rsidP="00BB4836">
      <w:pPr>
        <w:spacing w:after="120"/>
        <w:jc w:val="both"/>
        <w:rPr>
          <w:rFonts w:asciiTheme="majorBidi" w:hAnsiTheme="majorBidi" w:cstheme="majorBidi"/>
          <w:sz w:val="24"/>
          <w:szCs w:val="24"/>
        </w:rPr>
      </w:pPr>
    </w:p>
    <w:p w14:paraId="7D20526E" w14:textId="77777777" w:rsidR="009F134A" w:rsidRPr="0074308D" w:rsidRDefault="009F134A" w:rsidP="00BB4836">
      <w:pPr>
        <w:spacing w:after="120"/>
        <w:jc w:val="both"/>
        <w:rPr>
          <w:rFonts w:asciiTheme="majorBidi" w:hAnsiTheme="majorBidi" w:cstheme="majorBidi"/>
          <w:sz w:val="24"/>
          <w:szCs w:val="24"/>
        </w:rPr>
      </w:pPr>
    </w:p>
    <w:p w14:paraId="5C073A19" w14:textId="77777777" w:rsidR="009F134A" w:rsidRPr="0074308D" w:rsidRDefault="009F134A" w:rsidP="00BB4836">
      <w:pPr>
        <w:tabs>
          <w:tab w:val="right" w:pos="900"/>
          <w:tab w:val="left" w:pos="7200"/>
        </w:tabs>
        <w:spacing w:after="120"/>
        <w:jc w:val="both"/>
        <w:rPr>
          <w:rFonts w:asciiTheme="majorBidi" w:hAnsiTheme="majorBidi" w:cstheme="majorBidi"/>
          <w:sz w:val="24"/>
          <w:szCs w:val="24"/>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1C4CBFE7" w14:textId="77777777" w:rsidR="009F134A" w:rsidRPr="0074308D" w:rsidRDefault="009F134A" w:rsidP="00BB4836">
      <w:pPr>
        <w:tabs>
          <w:tab w:val="right" w:pos="4320"/>
        </w:tabs>
        <w:spacing w:after="120"/>
        <w:jc w:val="both"/>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xml:space="preserve"> : </w:t>
      </w:r>
      <w:r w:rsidRPr="0074308D">
        <w:rPr>
          <w:rFonts w:asciiTheme="majorBidi" w:hAnsiTheme="majorBidi" w:cstheme="majorBidi"/>
          <w:sz w:val="24"/>
          <w:szCs w:val="24"/>
        </w:rPr>
        <w:tab/>
      </w:r>
    </w:p>
    <w:p w14:paraId="476ACD32"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En tant que </w:t>
      </w:r>
      <w:r w:rsidR="00CB775B" w:rsidRPr="0074308D">
        <w:rPr>
          <w:rFonts w:asciiTheme="majorBidi" w:hAnsiTheme="majorBidi" w:cstheme="majorBidi"/>
          <w:i/>
          <w:sz w:val="24"/>
          <w:szCs w:val="24"/>
        </w:rPr>
        <w:t>[indiquer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Directeur de projet</w:t>
      </w:r>
      <w:r w:rsidR="009745EB" w:rsidRPr="0074308D">
        <w:rPr>
          <w:rFonts w:asciiTheme="majorBidi" w:hAnsiTheme="majorBidi" w:cstheme="majorBidi"/>
          <w:b/>
          <w:i/>
          <w:sz w:val="24"/>
          <w:szCs w:val="24"/>
        </w:rPr>
        <w:t>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ou donner </w:t>
      </w:r>
      <w:r w:rsidRPr="0074308D">
        <w:rPr>
          <w:rFonts w:asciiTheme="majorBidi" w:hAnsiTheme="majorBidi" w:cstheme="majorBidi"/>
          <w:b/>
          <w:bCs/>
          <w:i/>
          <w:sz w:val="24"/>
          <w:szCs w:val="24"/>
        </w:rPr>
        <w:t>le titre d’un haut responsable habilité dans l’organisation de l’Acheteur</w:t>
      </w:r>
      <w:r w:rsidRPr="0074308D">
        <w:rPr>
          <w:rFonts w:asciiTheme="majorBidi" w:hAnsiTheme="majorBidi" w:cstheme="majorBidi"/>
          <w:i/>
          <w:sz w:val="24"/>
          <w:szCs w:val="24"/>
        </w:rPr>
        <w:t> ]</w:t>
      </w:r>
    </w:p>
    <w:p w14:paraId="674ECD8E" w14:textId="77777777" w:rsidR="009F134A" w:rsidRPr="0074308D" w:rsidRDefault="009F134A" w:rsidP="002E524B">
      <w:pPr>
        <w:pStyle w:val="SectionXTitle"/>
      </w:pPr>
      <w:r w:rsidRPr="0074308D">
        <w:rPr>
          <w:rFonts w:asciiTheme="majorBidi" w:hAnsiTheme="majorBidi" w:cstheme="majorBidi"/>
          <w:szCs w:val="32"/>
        </w:rPr>
        <w:br w:type="page"/>
      </w:r>
      <w:bookmarkStart w:id="1219" w:name="_Toc521497278"/>
      <w:bookmarkStart w:id="1220" w:name="_Toc77044907"/>
      <w:bookmarkStart w:id="1221" w:name="_Toc481660408"/>
      <w:bookmarkStart w:id="1222" w:name="_Toc485023723"/>
      <w:bookmarkStart w:id="1223" w:name="_Toc485128267"/>
      <w:r w:rsidR="00186718" w:rsidRPr="0074308D">
        <w:t xml:space="preserve">4. </w:t>
      </w:r>
      <w:r w:rsidRPr="0074308D">
        <w:t>Procédures et Modèles d’ordres de modification</w:t>
      </w:r>
      <w:bookmarkEnd w:id="1219"/>
      <w:bookmarkEnd w:id="1220"/>
      <w:bookmarkEnd w:id="1221"/>
      <w:bookmarkEnd w:id="1222"/>
      <w:bookmarkEnd w:id="1223"/>
    </w:p>
    <w:p w14:paraId="5530AAFC" w14:textId="77777777" w:rsidR="00BA1420" w:rsidRPr="0074308D" w:rsidRDefault="00BA1420" w:rsidP="00FF3EBE">
      <w:pPr>
        <w:pStyle w:val="Style7"/>
        <w:ind w:left="-180" w:firstLine="180"/>
        <w:rPr>
          <w:rFonts w:asciiTheme="majorBidi" w:hAnsiTheme="majorBidi" w:cstheme="majorBidi"/>
        </w:rPr>
      </w:pPr>
    </w:p>
    <w:p w14:paraId="471C5CB0" w14:textId="77777777" w:rsidR="009F134A" w:rsidRPr="0074308D" w:rsidRDefault="009F134A" w:rsidP="00BB4836">
      <w:pPr>
        <w:tabs>
          <w:tab w:val="right" w:pos="3780"/>
          <w:tab w:val="left" w:pos="3960"/>
          <w:tab w:val="left" w:pos="9000"/>
        </w:tabs>
        <w:spacing w:before="120" w:after="120"/>
        <w:jc w:val="both"/>
        <w:rPr>
          <w:rFonts w:asciiTheme="majorBidi" w:hAnsiTheme="majorBidi" w:cstheme="majorBidi"/>
          <w:sz w:val="24"/>
          <w:szCs w:val="24"/>
        </w:rPr>
      </w:pPr>
      <w:r w:rsidRPr="0074308D">
        <w:rPr>
          <w:rFonts w:asciiTheme="majorBidi" w:hAnsiTheme="majorBidi" w:cstheme="majorBidi"/>
          <w:sz w:val="22"/>
        </w:rPr>
        <w:tab/>
      </w:r>
      <w:r w:rsidRPr="0074308D">
        <w:rPr>
          <w:rFonts w:asciiTheme="majorBidi" w:hAnsiTheme="majorBidi" w:cstheme="majorBidi"/>
          <w:sz w:val="24"/>
          <w:szCs w:val="24"/>
        </w:rPr>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p>
    <w:p w14:paraId="261CAF4B"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Prêt/Crédit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du Prêt / Crédit tiré de l’AAO</w:t>
      </w:r>
      <w:r w:rsidRPr="0074308D">
        <w:rPr>
          <w:rFonts w:asciiTheme="majorBidi" w:hAnsiTheme="majorBidi" w:cstheme="majorBidi"/>
          <w:i/>
          <w:sz w:val="24"/>
          <w:szCs w:val="24"/>
        </w:rPr>
        <w:t> ]</w:t>
      </w:r>
    </w:p>
    <w:p w14:paraId="357DA48B"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i/>
          <w:sz w:val="24"/>
          <w:szCs w:val="24"/>
        </w:rPr>
      </w:pPr>
      <w:r w:rsidRPr="0074308D">
        <w:rPr>
          <w:rFonts w:asciiTheme="majorBidi" w:hAnsiTheme="majorBidi" w:cstheme="majorBidi"/>
          <w:sz w:val="24"/>
          <w:szCs w:val="24"/>
        </w:rPr>
        <w:tab/>
        <w:t xml:space="preserve"> AAO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de l’AAO</w:t>
      </w:r>
      <w:r w:rsidRPr="0074308D">
        <w:rPr>
          <w:rFonts w:asciiTheme="majorBidi" w:hAnsiTheme="majorBidi" w:cstheme="majorBidi"/>
          <w:i/>
          <w:sz w:val="24"/>
          <w:szCs w:val="24"/>
        </w:rPr>
        <w:t> ]</w:t>
      </w:r>
    </w:p>
    <w:p w14:paraId="301E293C"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i/>
          <w:sz w:val="24"/>
          <w:szCs w:val="24"/>
        </w:rPr>
      </w:pPr>
      <w:r w:rsidRPr="0074308D">
        <w:rPr>
          <w:rFonts w:asciiTheme="majorBidi" w:hAnsiTheme="majorBidi" w:cstheme="majorBidi"/>
          <w:sz w:val="24"/>
          <w:szCs w:val="24"/>
        </w:rPr>
        <w:tab/>
        <w:t>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du Marché </w:t>
      </w:r>
      <w:r w:rsidRPr="0074308D">
        <w:rPr>
          <w:rFonts w:asciiTheme="majorBidi" w:hAnsiTheme="majorBidi" w:cstheme="majorBidi"/>
          <w:i/>
          <w:sz w:val="24"/>
          <w:szCs w:val="24"/>
        </w:rPr>
        <w:t>]</w:t>
      </w:r>
    </w:p>
    <w:p w14:paraId="2ADEBF5D" w14:textId="77777777" w:rsidR="00870859" w:rsidRPr="0074308D" w:rsidRDefault="00870859" w:rsidP="00870859">
      <w:pPr>
        <w:spacing w:after="120"/>
        <w:ind w:left="547" w:hanging="547"/>
        <w:jc w:val="both"/>
        <w:rPr>
          <w:rFonts w:asciiTheme="majorBidi" w:hAnsiTheme="majorBidi" w:cstheme="majorBidi"/>
          <w:bCs/>
          <w:sz w:val="24"/>
          <w:szCs w:val="24"/>
        </w:rPr>
      </w:pPr>
      <w:r w:rsidRPr="0074308D">
        <w:rPr>
          <w:rFonts w:asciiTheme="majorBidi" w:hAnsiTheme="majorBidi" w:cstheme="majorBidi"/>
          <w:b/>
          <w:sz w:val="24"/>
          <w:szCs w:val="24"/>
        </w:rPr>
        <w:t>Généralités</w:t>
      </w:r>
    </w:p>
    <w:p w14:paraId="3E6024D5" w14:textId="77777777" w:rsidR="00870859" w:rsidRPr="0074308D" w:rsidRDefault="00870859" w:rsidP="00870859">
      <w:pPr>
        <w:spacing w:after="120"/>
        <w:ind w:left="540"/>
        <w:jc w:val="both"/>
        <w:rPr>
          <w:rFonts w:asciiTheme="majorBidi" w:hAnsiTheme="majorBidi" w:cstheme="majorBidi"/>
          <w:sz w:val="24"/>
          <w:szCs w:val="24"/>
        </w:rPr>
      </w:pPr>
      <w:r w:rsidRPr="0074308D">
        <w:rPr>
          <w:rFonts w:asciiTheme="majorBidi" w:hAnsiTheme="majorBidi" w:cstheme="majorBidi"/>
          <w:sz w:val="24"/>
          <w:szCs w:val="24"/>
        </w:rPr>
        <w:t>Cette section indique les procédures à suivre et fournit les modèles à utiliser pour la mise en œuvre de modifications au Système pendant l’exécution du Marché, conformément aux dispositions de la Clause 39 du CCAG (Modifications du Système).</w:t>
      </w:r>
    </w:p>
    <w:p w14:paraId="0971D540" w14:textId="77777777" w:rsidR="00870859" w:rsidRPr="0074308D" w:rsidRDefault="00870859" w:rsidP="00870859">
      <w:pPr>
        <w:spacing w:after="120"/>
        <w:ind w:left="547" w:hanging="547"/>
        <w:jc w:val="both"/>
        <w:rPr>
          <w:rFonts w:asciiTheme="majorBidi" w:hAnsiTheme="majorBidi" w:cstheme="majorBidi"/>
          <w:bCs/>
          <w:sz w:val="24"/>
          <w:szCs w:val="24"/>
        </w:rPr>
      </w:pPr>
      <w:r w:rsidRPr="0074308D">
        <w:rPr>
          <w:rFonts w:asciiTheme="majorBidi" w:hAnsiTheme="majorBidi" w:cstheme="majorBidi"/>
          <w:b/>
          <w:sz w:val="24"/>
          <w:szCs w:val="24"/>
        </w:rPr>
        <w:t>Tableau de suivi des ordres de modification</w:t>
      </w:r>
    </w:p>
    <w:p w14:paraId="6F0EB1DE" w14:textId="77777777" w:rsidR="00870859" w:rsidRPr="0074308D" w:rsidRDefault="00870859" w:rsidP="00870859">
      <w:pPr>
        <w:spacing w:after="120"/>
        <w:ind w:left="540"/>
        <w:jc w:val="both"/>
        <w:rPr>
          <w:rFonts w:asciiTheme="majorBidi" w:hAnsiTheme="majorBidi" w:cstheme="majorBidi"/>
          <w:sz w:val="24"/>
          <w:szCs w:val="24"/>
        </w:rPr>
      </w:pPr>
      <w:r w:rsidRPr="0074308D">
        <w:rPr>
          <w:rFonts w:asciiTheme="majorBidi" w:hAnsiTheme="majorBidi" w:cstheme="majorBidi"/>
          <w:sz w:val="24"/>
          <w:szCs w:val="24"/>
        </w:rPr>
        <w:t>Le Fournisseur tiendra à jour un Tableau de suivi des ordres de modification permettant de suivre le statut des demandes de modification et des modifications approuvées ou en attente d’accord. La saisie des modifications dans ce Tableau devra être effectuée de façon à assurer un suivi régulier. Le Fournisseur joindra une copie du Tableau de suivi des ordres de modification au rapport d’avancement mensuel soumis à l’Acheteur.</w:t>
      </w:r>
    </w:p>
    <w:p w14:paraId="21CA85A4" w14:textId="77777777" w:rsidR="00870859" w:rsidRPr="0074308D" w:rsidRDefault="00870859" w:rsidP="00870859">
      <w:pPr>
        <w:spacing w:after="120"/>
        <w:ind w:left="547" w:hanging="547"/>
        <w:jc w:val="both"/>
        <w:rPr>
          <w:rFonts w:asciiTheme="majorBidi" w:hAnsiTheme="majorBidi" w:cstheme="majorBidi"/>
          <w:bCs/>
          <w:sz w:val="24"/>
          <w:szCs w:val="24"/>
        </w:rPr>
      </w:pPr>
      <w:r w:rsidRPr="0074308D">
        <w:rPr>
          <w:rFonts w:asciiTheme="majorBidi" w:hAnsiTheme="majorBidi" w:cstheme="majorBidi"/>
          <w:b/>
          <w:sz w:val="24"/>
          <w:szCs w:val="24"/>
        </w:rPr>
        <w:t>Référencement des modifications</w:t>
      </w:r>
    </w:p>
    <w:p w14:paraId="71759EF2" w14:textId="5A6E9B46" w:rsidR="00870859" w:rsidRPr="0074308D" w:rsidRDefault="00870859" w:rsidP="00870859">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(1)</w:t>
      </w:r>
      <w:r w:rsidRPr="0074308D">
        <w:rPr>
          <w:rFonts w:asciiTheme="majorBidi" w:hAnsiTheme="majorBidi" w:cstheme="majorBidi"/>
          <w:sz w:val="24"/>
          <w:szCs w:val="24"/>
        </w:rPr>
        <w:tab/>
        <w:t>Les demandes de modification seront numérotées séquentiellement DP-X-nnn.</w:t>
      </w:r>
    </w:p>
    <w:p w14:paraId="485F96DC" w14:textId="72FD9D70" w:rsidR="00870859" w:rsidRPr="0074308D" w:rsidRDefault="00870859" w:rsidP="00870859">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(2)</w:t>
      </w:r>
      <w:r w:rsidRPr="0074308D">
        <w:rPr>
          <w:rFonts w:asciiTheme="majorBidi" w:hAnsiTheme="majorBidi" w:cstheme="majorBidi"/>
          <w:sz w:val="24"/>
          <w:szCs w:val="24"/>
        </w:rPr>
        <w:tab/>
        <w:t>Les devis d’établissement de proposition de modification seront numérotés séquentiellement DE-X-nnn.</w:t>
      </w:r>
    </w:p>
    <w:p w14:paraId="162B53F6" w14:textId="5362A559" w:rsidR="00870859" w:rsidRPr="0074308D" w:rsidRDefault="00870859" w:rsidP="00870859">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(3)</w:t>
      </w:r>
      <w:r w:rsidRPr="0074308D">
        <w:rPr>
          <w:rFonts w:asciiTheme="majorBidi" w:hAnsiTheme="majorBidi" w:cstheme="majorBidi"/>
          <w:sz w:val="24"/>
          <w:szCs w:val="24"/>
        </w:rPr>
        <w:tab/>
        <w:t>Les acceptations de devis seront numérotées séquentiellement AE-X-nnn.</w:t>
      </w:r>
    </w:p>
    <w:p w14:paraId="1740B646" w14:textId="534C7608" w:rsidR="00870859" w:rsidRPr="0074308D" w:rsidRDefault="00870859" w:rsidP="00870859">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(4)</w:t>
      </w:r>
      <w:r w:rsidRPr="0074308D">
        <w:rPr>
          <w:rFonts w:asciiTheme="majorBidi" w:hAnsiTheme="majorBidi" w:cstheme="majorBidi"/>
          <w:sz w:val="24"/>
          <w:szCs w:val="24"/>
        </w:rPr>
        <w:tab/>
        <w:t>Les propositions de modification seront numérotées séquentiellement PM-X-nnn.</w:t>
      </w:r>
    </w:p>
    <w:p w14:paraId="289D4DDC" w14:textId="1438E72A" w:rsidR="00870859" w:rsidRPr="0074308D" w:rsidRDefault="00870859" w:rsidP="00870859">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(5)</w:t>
      </w:r>
      <w:r w:rsidRPr="0074308D">
        <w:rPr>
          <w:rFonts w:asciiTheme="majorBidi" w:hAnsiTheme="majorBidi" w:cstheme="majorBidi"/>
          <w:sz w:val="24"/>
          <w:szCs w:val="24"/>
        </w:rPr>
        <w:tab/>
        <w:t>Les ordres de modification seront numérotés séquentiellement OM-X-nnn.</w:t>
      </w:r>
    </w:p>
    <w:p w14:paraId="52958F06" w14:textId="77777777" w:rsidR="009F134A" w:rsidRPr="0074308D" w:rsidRDefault="009F134A" w:rsidP="00BB4836">
      <w:pPr>
        <w:spacing w:after="120"/>
        <w:jc w:val="both"/>
        <w:rPr>
          <w:rFonts w:asciiTheme="majorBidi" w:hAnsiTheme="majorBidi" w:cstheme="majorBidi"/>
          <w:sz w:val="24"/>
          <w:szCs w:val="24"/>
        </w:rPr>
      </w:pPr>
    </w:p>
    <w:p w14:paraId="5A63BF17" w14:textId="77777777" w:rsidR="009F134A" w:rsidRPr="0074308D" w:rsidRDefault="009F134A" w:rsidP="00BB4836">
      <w:pPr>
        <w:spacing w:after="120"/>
        <w:ind w:hanging="360"/>
        <w:jc w:val="both"/>
        <w:rPr>
          <w:rFonts w:asciiTheme="majorBidi" w:hAnsiTheme="majorBidi" w:cstheme="majorBidi"/>
          <w:sz w:val="24"/>
          <w:szCs w:val="24"/>
        </w:rPr>
      </w:pPr>
    </w:p>
    <w:p w14:paraId="3FA6C021" w14:textId="77777777" w:rsidR="009F134A" w:rsidRPr="0074308D" w:rsidRDefault="009F134A" w:rsidP="00870859">
      <w:pPr>
        <w:pageBreakBefore/>
        <w:spacing w:after="120"/>
        <w:jc w:val="both"/>
        <w:rPr>
          <w:rFonts w:asciiTheme="majorBidi" w:hAnsiTheme="majorBidi" w:cstheme="majorBidi"/>
          <w:b/>
          <w:bCs/>
          <w:sz w:val="24"/>
          <w:szCs w:val="24"/>
        </w:rPr>
      </w:pPr>
      <w:r w:rsidRPr="0074308D">
        <w:rPr>
          <w:rFonts w:asciiTheme="majorBidi" w:hAnsiTheme="majorBidi" w:cstheme="majorBidi"/>
          <w:b/>
          <w:bCs/>
          <w:sz w:val="24"/>
          <w:szCs w:val="24"/>
        </w:rPr>
        <w:t>ANNEXES</w:t>
      </w:r>
    </w:p>
    <w:p w14:paraId="7B25859B" w14:textId="77777777" w:rsidR="009F134A" w:rsidRPr="0074308D" w:rsidRDefault="00FB2A42" w:rsidP="00870859">
      <w:pPr>
        <w:spacing w:after="40"/>
        <w:ind w:left="720" w:hanging="720"/>
        <w:jc w:val="both"/>
        <w:rPr>
          <w:rFonts w:asciiTheme="majorBidi" w:hAnsiTheme="majorBidi" w:cstheme="majorBidi"/>
          <w:sz w:val="24"/>
          <w:szCs w:val="24"/>
        </w:rPr>
      </w:pPr>
      <w:r w:rsidRPr="0074308D">
        <w:rPr>
          <w:rFonts w:asciiTheme="majorBidi" w:hAnsiTheme="majorBidi" w:cstheme="majorBidi"/>
          <w:sz w:val="24"/>
          <w:szCs w:val="24"/>
        </w:rPr>
        <w:t>4</w:t>
      </w:r>
      <w:r w:rsidR="009F134A" w:rsidRPr="0074308D">
        <w:rPr>
          <w:rFonts w:asciiTheme="majorBidi" w:hAnsiTheme="majorBidi" w:cstheme="majorBidi"/>
          <w:sz w:val="24"/>
          <w:szCs w:val="24"/>
        </w:rPr>
        <w:t>.1</w:t>
      </w:r>
      <w:r w:rsidR="009F134A" w:rsidRPr="0074308D">
        <w:rPr>
          <w:rFonts w:asciiTheme="majorBidi" w:hAnsiTheme="majorBidi" w:cstheme="majorBidi"/>
          <w:sz w:val="24"/>
          <w:szCs w:val="24"/>
        </w:rPr>
        <w:tab/>
        <w:t xml:space="preserve">Modèle de demande de proposition de modification </w:t>
      </w:r>
    </w:p>
    <w:p w14:paraId="6983806B" w14:textId="77777777" w:rsidR="009F134A" w:rsidRPr="0074308D" w:rsidRDefault="00FB2A42" w:rsidP="00870859">
      <w:pPr>
        <w:spacing w:after="40"/>
        <w:ind w:left="720" w:hanging="720"/>
        <w:jc w:val="both"/>
        <w:rPr>
          <w:rFonts w:asciiTheme="majorBidi" w:hAnsiTheme="majorBidi" w:cstheme="majorBidi"/>
          <w:sz w:val="24"/>
          <w:szCs w:val="24"/>
        </w:rPr>
      </w:pPr>
      <w:r w:rsidRPr="0074308D">
        <w:rPr>
          <w:rFonts w:asciiTheme="majorBidi" w:hAnsiTheme="majorBidi" w:cstheme="majorBidi"/>
          <w:sz w:val="24"/>
          <w:szCs w:val="24"/>
        </w:rPr>
        <w:t>4</w:t>
      </w:r>
      <w:r w:rsidR="009F134A" w:rsidRPr="0074308D">
        <w:rPr>
          <w:rFonts w:asciiTheme="majorBidi" w:hAnsiTheme="majorBidi" w:cstheme="majorBidi"/>
          <w:sz w:val="24"/>
          <w:szCs w:val="24"/>
        </w:rPr>
        <w:t>.2</w:t>
      </w:r>
      <w:r w:rsidR="009F134A" w:rsidRPr="0074308D">
        <w:rPr>
          <w:rFonts w:asciiTheme="majorBidi" w:hAnsiTheme="majorBidi" w:cstheme="majorBidi"/>
          <w:sz w:val="24"/>
          <w:szCs w:val="24"/>
        </w:rPr>
        <w:tab/>
        <w:t>Modèle de devis d’établissement de proposition de modification</w:t>
      </w:r>
    </w:p>
    <w:p w14:paraId="74E28579" w14:textId="77777777" w:rsidR="009F134A" w:rsidRPr="0074308D" w:rsidRDefault="00FB2A42" w:rsidP="00870859">
      <w:pPr>
        <w:spacing w:after="40"/>
        <w:ind w:left="720" w:hanging="720"/>
        <w:jc w:val="both"/>
        <w:rPr>
          <w:rFonts w:asciiTheme="majorBidi" w:hAnsiTheme="majorBidi" w:cstheme="majorBidi"/>
          <w:sz w:val="24"/>
          <w:szCs w:val="24"/>
        </w:rPr>
      </w:pPr>
      <w:r w:rsidRPr="0074308D">
        <w:rPr>
          <w:rFonts w:asciiTheme="majorBidi" w:hAnsiTheme="majorBidi" w:cstheme="majorBidi"/>
          <w:sz w:val="24"/>
          <w:szCs w:val="24"/>
        </w:rPr>
        <w:t>4</w:t>
      </w:r>
      <w:r w:rsidR="009F134A" w:rsidRPr="0074308D">
        <w:rPr>
          <w:rFonts w:asciiTheme="majorBidi" w:hAnsiTheme="majorBidi" w:cstheme="majorBidi"/>
          <w:sz w:val="24"/>
          <w:szCs w:val="24"/>
        </w:rPr>
        <w:t>.3</w:t>
      </w:r>
      <w:r w:rsidR="009F134A" w:rsidRPr="0074308D">
        <w:rPr>
          <w:rFonts w:asciiTheme="majorBidi" w:hAnsiTheme="majorBidi" w:cstheme="majorBidi"/>
          <w:sz w:val="24"/>
          <w:szCs w:val="24"/>
        </w:rPr>
        <w:tab/>
        <w:t>Modèle d’acceptation de devis</w:t>
      </w:r>
    </w:p>
    <w:p w14:paraId="312775C8" w14:textId="77777777" w:rsidR="009F134A" w:rsidRPr="0074308D" w:rsidRDefault="00FB2A42" w:rsidP="00870859">
      <w:pPr>
        <w:spacing w:after="40"/>
        <w:ind w:left="720" w:hanging="720"/>
        <w:jc w:val="both"/>
        <w:rPr>
          <w:rFonts w:asciiTheme="majorBidi" w:hAnsiTheme="majorBidi" w:cstheme="majorBidi"/>
          <w:sz w:val="24"/>
          <w:szCs w:val="24"/>
        </w:rPr>
      </w:pPr>
      <w:r w:rsidRPr="0074308D">
        <w:rPr>
          <w:rFonts w:asciiTheme="majorBidi" w:hAnsiTheme="majorBidi" w:cstheme="majorBidi"/>
          <w:sz w:val="24"/>
          <w:szCs w:val="24"/>
        </w:rPr>
        <w:t>4</w:t>
      </w:r>
      <w:r w:rsidR="009F134A" w:rsidRPr="0074308D">
        <w:rPr>
          <w:rFonts w:asciiTheme="majorBidi" w:hAnsiTheme="majorBidi" w:cstheme="majorBidi"/>
          <w:sz w:val="24"/>
          <w:szCs w:val="24"/>
        </w:rPr>
        <w:t>.4</w:t>
      </w:r>
      <w:r w:rsidR="009F134A" w:rsidRPr="0074308D">
        <w:rPr>
          <w:rFonts w:asciiTheme="majorBidi" w:hAnsiTheme="majorBidi" w:cstheme="majorBidi"/>
          <w:sz w:val="24"/>
          <w:szCs w:val="24"/>
        </w:rPr>
        <w:tab/>
        <w:t>Modèle de proposition de modification</w:t>
      </w:r>
    </w:p>
    <w:p w14:paraId="51DE5930" w14:textId="77777777" w:rsidR="009F134A" w:rsidRPr="0074308D" w:rsidRDefault="00FB2A42" w:rsidP="00870859">
      <w:pPr>
        <w:spacing w:after="40"/>
        <w:ind w:left="720" w:hanging="720"/>
        <w:jc w:val="both"/>
        <w:rPr>
          <w:rFonts w:asciiTheme="majorBidi" w:hAnsiTheme="majorBidi" w:cstheme="majorBidi"/>
          <w:sz w:val="24"/>
          <w:szCs w:val="24"/>
        </w:rPr>
      </w:pPr>
      <w:r w:rsidRPr="0074308D">
        <w:rPr>
          <w:rFonts w:asciiTheme="majorBidi" w:hAnsiTheme="majorBidi" w:cstheme="majorBidi"/>
          <w:sz w:val="24"/>
          <w:szCs w:val="24"/>
        </w:rPr>
        <w:t>4</w:t>
      </w:r>
      <w:r w:rsidR="009F134A" w:rsidRPr="0074308D">
        <w:rPr>
          <w:rFonts w:asciiTheme="majorBidi" w:hAnsiTheme="majorBidi" w:cstheme="majorBidi"/>
          <w:sz w:val="24"/>
          <w:szCs w:val="24"/>
        </w:rPr>
        <w:t>.5</w:t>
      </w:r>
      <w:r w:rsidR="009F134A" w:rsidRPr="0074308D">
        <w:rPr>
          <w:rFonts w:asciiTheme="majorBidi" w:hAnsiTheme="majorBidi" w:cstheme="majorBidi"/>
          <w:sz w:val="24"/>
          <w:szCs w:val="24"/>
        </w:rPr>
        <w:tab/>
        <w:t>Modèle d’ordre de modification</w:t>
      </w:r>
    </w:p>
    <w:p w14:paraId="5A1076FB" w14:textId="77777777" w:rsidR="009F134A" w:rsidRPr="0074308D" w:rsidRDefault="00FB2A42" w:rsidP="00870859">
      <w:pPr>
        <w:spacing w:after="40"/>
        <w:ind w:left="720" w:hanging="720"/>
        <w:jc w:val="both"/>
        <w:rPr>
          <w:rFonts w:asciiTheme="majorBidi" w:hAnsiTheme="majorBidi" w:cstheme="majorBidi"/>
          <w:sz w:val="24"/>
          <w:szCs w:val="24"/>
        </w:rPr>
      </w:pPr>
      <w:r w:rsidRPr="0074308D">
        <w:rPr>
          <w:rFonts w:asciiTheme="majorBidi" w:hAnsiTheme="majorBidi" w:cstheme="majorBidi"/>
          <w:sz w:val="24"/>
          <w:szCs w:val="24"/>
        </w:rPr>
        <w:t>4</w:t>
      </w:r>
      <w:r w:rsidR="009F134A" w:rsidRPr="0074308D">
        <w:rPr>
          <w:rFonts w:asciiTheme="majorBidi" w:hAnsiTheme="majorBidi" w:cstheme="majorBidi"/>
          <w:sz w:val="24"/>
          <w:szCs w:val="24"/>
        </w:rPr>
        <w:t>.6</w:t>
      </w:r>
      <w:r w:rsidR="009F134A" w:rsidRPr="0074308D">
        <w:rPr>
          <w:rFonts w:asciiTheme="majorBidi" w:hAnsiTheme="majorBidi" w:cstheme="majorBidi"/>
          <w:sz w:val="24"/>
          <w:szCs w:val="24"/>
        </w:rPr>
        <w:tab/>
        <w:t>Modèle d’offre de proposition de modification</w:t>
      </w:r>
    </w:p>
    <w:p w14:paraId="44B14E47" w14:textId="77777777" w:rsidR="009F134A" w:rsidRPr="0074308D" w:rsidRDefault="009F134A" w:rsidP="00BB4836">
      <w:pPr>
        <w:spacing w:after="120"/>
        <w:jc w:val="both"/>
        <w:rPr>
          <w:rFonts w:asciiTheme="majorBidi" w:hAnsiTheme="majorBidi" w:cstheme="majorBidi"/>
          <w:sz w:val="24"/>
          <w:szCs w:val="24"/>
        </w:rPr>
      </w:pPr>
    </w:p>
    <w:p w14:paraId="6114E47D" w14:textId="77777777" w:rsidR="009F134A" w:rsidRPr="0074308D" w:rsidRDefault="009F134A" w:rsidP="00BB4836">
      <w:pPr>
        <w:spacing w:after="120"/>
        <w:jc w:val="both"/>
        <w:rPr>
          <w:rFonts w:asciiTheme="majorBidi" w:hAnsiTheme="majorBidi" w:cstheme="majorBidi"/>
          <w:sz w:val="24"/>
          <w:szCs w:val="24"/>
        </w:rPr>
      </w:pPr>
    </w:p>
    <w:p w14:paraId="6436EE6A" w14:textId="77777777" w:rsidR="009F134A" w:rsidRPr="0074308D" w:rsidRDefault="009F134A" w:rsidP="002E524B">
      <w:pPr>
        <w:pStyle w:val="SectionXSubtitle"/>
      </w:pPr>
      <w:r w:rsidRPr="0074308D">
        <w:rPr>
          <w:rFonts w:asciiTheme="majorBidi" w:hAnsiTheme="majorBidi" w:cstheme="majorBidi"/>
        </w:rPr>
        <w:br w:type="page"/>
      </w:r>
      <w:bookmarkStart w:id="1224" w:name="_Toc498333214"/>
      <w:bookmarkStart w:id="1225" w:name="_Toc77044908"/>
      <w:bookmarkStart w:id="1226" w:name="_Toc485128268"/>
      <w:r w:rsidR="00BA1420" w:rsidRPr="0074308D">
        <w:t>4</w:t>
      </w:r>
      <w:r w:rsidRPr="0074308D">
        <w:t xml:space="preserve">.1 </w:t>
      </w:r>
      <w:r w:rsidRPr="0074308D">
        <w:tab/>
        <w:t>Modèle de demande pour proposition de modification</w:t>
      </w:r>
      <w:bookmarkEnd w:id="1224"/>
      <w:bookmarkEnd w:id="1225"/>
      <w:bookmarkEnd w:id="1226"/>
    </w:p>
    <w:p w14:paraId="2A6554E4" w14:textId="77777777" w:rsidR="009F134A" w:rsidRPr="0074308D" w:rsidRDefault="009F134A" w:rsidP="00656C56">
      <w:pPr>
        <w:suppressAutoHyphens/>
        <w:spacing w:after="120"/>
        <w:jc w:val="center"/>
        <w:rPr>
          <w:sz w:val="24"/>
          <w:lang w:eastAsia="en-US"/>
        </w:rPr>
      </w:pPr>
      <w:r w:rsidRPr="0074308D">
        <w:rPr>
          <w:sz w:val="24"/>
          <w:lang w:eastAsia="en-US"/>
        </w:rPr>
        <w:t>(Papier à en-tête de l’Acheteur)</w:t>
      </w:r>
    </w:p>
    <w:p w14:paraId="0C767663" w14:textId="77777777" w:rsidR="009F134A" w:rsidRPr="0074308D" w:rsidRDefault="009F134A" w:rsidP="00BB4836">
      <w:pPr>
        <w:pStyle w:val="Notedefin"/>
        <w:tabs>
          <w:tab w:val="right" w:pos="3780"/>
          <w:tab w:val="left" w:pos="3960"/>
          <w:tab w:val="left" w:pos="9000"/>
        </w:tabs>
        <w:spacing w:after="120"/>
        <w:rPr>
          <w:rFonts w:asciiTheme="majorBidi" w:hAnsiTheme="majorBidi" w:cstheme="majorBidi"/>
          <w:sz w:val="24"/>
          <w:szCs w:val="24"/>
        </w:rPr>
      </w:pPr>
    </w:p>
    <w:p w14:paraId="37A87959" w14:textId="77777777" w:rsidR="009F134A" w:rsidRPr="0074308D" w:rsidRDefault="009F134A" w:rsidP="00BB4836">
      <w:pPr>
        <w:tabs>
          <w:tab w:val="right" w:pos="3780"/>
          <w:tab w:val="left" w:pos="3960"/>
          <w:tab w:val="left" w:pos="9000"/>
        </w:tabs>
        <w:spacing w:after="120"/>
        <w:ind w:left="2347"/>
        <w:jc w:val="both"/>
        <w:rPr>
          <w:rFonts w:asciiTheme="majorBidi" w:hAnsiTheme="majorBidi" w:cstheme="majorBidi"/>
          <w:sz w:val="24"/>
          <w:szCs w:val="24"/>
        </w:rPr>
      </w:pPr>
      <w:r w:rsidRPr="0074308D">
        <w:rPr>
          <w:rFonts w:asciiTheme="majorBidi" w:hAnsiTheme="majorBidi" w:cstheme="majorBidi"/>
          <w:sz w:val="24"/>
          <w:szCs w:val="24"/>
        </w:rPr>
        <w:tab/>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p>
    <w:p w14:paraId="55442CD0"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sz w:val="24"/>
          <w:szCs w:val="24"/>
        </w:rPr>
      </w:pPr>
      <w:r w:rsidRPr="0074308D">
        <w:rPr>
          <w:rFonts w:asciiTheme="majorBidi" w:hAnsiTheme="majorBidi" w:cstheme="majorBidi"/>
          <w:sz w:val="24"/>
          <w:szCs w:val="24"/>
        </w:rPr>
        <w:tab/>
        <w:t>Prêt/Crédit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iCs/>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du Prêt / Crédit tiré de l’AAO</w:t>
      </w:r>
      <w:r w:rsidRPr="0074308D">
        <w:rPr>
          <w:rFonts w:asciiTheme="majorBidi" w:hAnsiTheme="majorBidi" w:cstheme="majorBidi"/>
          <w:i/>
          <w:sz w:val="24"/>
          <w:szCs w:val="24"/>
        </w:rPr>
        <w:t> ]</w:t>
      </w:r>
    </w:p>
    <w:p w14:paraId="33780D77"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i/>
          <w:sz w:val="24"/>
          <w:szCs w:val="24"/>
        </w:rPr>
      </w:pPr>
      <w:r w:rsidRPr="0074308D">
        <w:rPr>
          <w:rFonts w:asciiTheme="majorBidi" w:hAnsiTheme="majorBidi" w:cstheme="majorBidi"/>
          <w:sz w:val="24"/>
          <w:szCs w:val="24"/>
        </w:rPr>
        <w:tab/>
        <w:t>AAO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ou numéro de l’AAO</w:t>
      </w:r>
      <w:r w:rsidRPr="0074308D">
        <w:rPr>
          <w:rFonts w:asciiTheme="majorBidi" w:hAnsiTheme="majorBidi" w:cstheme="majorBidi"/>
          <w:i/>
          <w:sz w:val="24"/>
          <w:szCs w:val="24"/>
        </w:rPr>
        <w:t> ]</w:t>
      </w:r>
    </w:p>
    <w:p w14:paraId="1FA96945"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i/>
          <w:sz w:val="24"/>
          <w:szCs w:val="24"/>
        </w:rPr>
      </w:pPr>
      <w:r w:rsidRPr="0074308D">
        <w:rPr>
          <w:rFonts w:asciiTheme="majorBidi" w:hAnsiTheme="majorBidi" w:cstheme="majorBidi"/>
          <w:sz w:val="24"/>
          <w:szCs w:val="24"/>
        </w:rPr>
        <w:tab/>
        <w:t>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du Marché </w:t>
      </w:r>
      <w:r w:rsidRPr="0074308D">
        <w:rPr>
          <w:rFonts w:asciiTheme="majorBidi" w:hAnsiTheme="majorBidi" w:cstheme="majorBidi"/>
          <w:i/>
          <w:sz w:val="24"/>
          <w:szCs w:val="24"/>
        </w:rPr>
        <w:t>]</w:t>
      </w:r>
    </w:p>
    <w:p w14:paraId="41384A24" w14:textId="77777777" w:rsidR="009F134A" w:rsidRPr="0074308D" w:rsidRDefault="009F134A" w:rsidP="00BB4836">
      <w:pPr>
        <w:tabs>
          <w:tab w:val="left" w:pos="2340"/>
          <w:tab w:val="left" w:pos="9000"/>
        </w:tabs>
        <w:spacing w:after="120"/>
        <w:jc w:val="both"/>
        <w:rPr>
          <w:rFonts w:asciiTheme="majorBidi" w:hAnsiTheme="majorBidi" w:cstheme="majorBidi"/>
          <w:i/>
          <w:sz w:val="24"/>
          <w:szCs w:val="24"/>
        </w:rPr>
      </w:pPr>
    </w:p>
    <w:p w14:paraId="27812B42" w14:textId="77777777" w:rsidR="009F134A" w:rsidRPr="0074308D" w:rsidRDefault="009F134A" w:rsidP="00BB4836">
      <w:pPr>
        <w:tabs>
          <w:tab w:val="left" w:pos="234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À</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et adresse du Fournisseur</w:t>
      </w:r>
      <w:r w:rsidRPr="0074308D">
        <w:rPr>
          <w:rFonts w:asciiTheme="majorBidi" w:hAnsiTheme="majorBidi" w:cstheme="majorBidi"/>
          <w:i/>
          <w:sz w:val="24"/>
          <w:szCs w:val="24"/>
        </w:rPr>
        <w:t> ]</w:t>
      </w:r>
    </w:p>
    <w:p w14:paraId="21655733"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À l’attention de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et titre</w:t>
      </w:r>
      <w:r w:rsidRPr="0074308D">
        <w:rPr>
          <w:rFonts w:asciiTheme="majorBidi" w:hAnsiTheme="majorBidi" w:cstheme="majorBidi"/>
          <w:i/>
          <w:sz w:val="24"/>
          <w:szCs w:val="24"/>
        </w:rPr>
        <w:t> ]</w:t>
      </w:r>
    </w:p>
    <w:p w14:paraId="47CEF94C" w14:textId="77777777" w:rsidR="009F134A" w:rsidRPr="0074308D" w:rsidRDefault="009F134A" w:rsidP="00BB4836">
      <w:pPr>
        <w:spacing w:after="120"/>
        <w:jc w:val="both"/>
        <w:rPr>
          <w:rFonts w:asciiTheme="majorBidi" w:hAnsiTheme="majorBidi" w:cstheme="majorBidi"/>
          <w:sz w:val="24"/>
          <w:szCs w:val="24"/>
        </w:rPr>
      </w:pPr>
    </w:p>
    <w:p w14:paraId="6A3EB42B" w14:textId="69B0A67A" w:rsidR="009F134A" w:rsidRPr="0074308D" w:rsidRDefault="009F134A" w:rsidP="00BB4836">
      <w:pPr>
        <w:pStyle w:val="Notedefin"/>
        <w:spacing w:after="120"/>
        <w:rPr>
          <w:rFonts w:asciiTheme="majorBidi" w:hAnsiTheme="majorBidi" w:cstheme="majorBidi"/>
          <w:sz w:val="24"/>
          <w:szCs w:val="24"/>
        </w:rPr>
      </w:pPr>
      <w:r w:rsidRPr="0074308D">
        <w:rPr>
          <w:rFonts w:asciiTheme="majorBidi" w:hAnsiTheme="majorBidi" w:cstheme="majorBidi"/>
          <w:sz w:val="24"/>
          <w:szCs w:val="24"/>
        </w:rPr>
        <w:t>Mesdames, Messieurs,</w:t>
      </w:r>
    </w:p>
    <w:p w14:paraId="38EF879D" w14:textId="77777777" w:rsidR="00656C56" w:rsidRPr="0074308D" w:rsidRDefault="00656C56" w:rsidP="00BB4836">
      <w:pPr>
        <w:pStyle w:val="Notedefin"/>
        <w:spacing w:after="120"/>
        <w:rPr>
          <w:rFonts w:asciiTheme="majorBidi" w:hAnsiTheme="majorBidi" w:cstheme="majorBidi"/>
          <w:sz w:val="24"/>
          <w:szCs w:val="24"/>
        </w:rPr>
      </w:pPr>
    </w:p>
    <w:p w14:paraId="0292D47B" w14:textId="6F4E6571" w:rsidR="009F134A" w:rsidRPr="0074308D" w:rsidRDefault="009F134A" w:rsidP="00BB4836">
      <w:pPr>
        <w:spacing w:after="120"/>
        <w:ind w:firstLine="540"/>
        <w:jc w:val="both"/>
        <w:rPr>
          <w:rFonts w:asciiTheme="majorBidi" w:hAnsiTheme="majorBidi" w:cstheme="majorBidi"/>
          <w:sz w:val="24"/>
          <w:szCs w:val="24"/>
        </w:rPr>
      </w:pPr>
      <w:r w:rsidRPr="0074308D">
        <w:rPr>
          <w:rFonts w:asciiTheme="majorBidi" w:hAnsiTheme="majorBidi" w:cstheme="majorBidi"/>
          <w:sz w:val="24"/>
          <w:szCs w:val="24"/>
        </w:rPr>
        <w:t xml:space="preserve">Dans le cadre du Marché susmentionné, nous vous demandons d’élaborer et de soumettre, dans les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nombre</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jours suivant la date de la présente lettre, une proposition de modification pour la modification précisée ci-après en appliquant les instructions suivantes</w:t>
      </w:r>
      <w:r w:rsidR="009745EB" w:rsidRPr="0074308D">
        <w:rPr>
          <w:rFonts w:asciiTheme="majorBidi" w:hAnsiTheme="majorBidi" w:cstheme="majorBidi"/>
          <w:sz w:val="24"/>
          <w:szCs w:val="24"/>
        </w:rPr>
        <w:t> :</w:t>
      </w:r>
    </w:p>
    <w:p w14:paraId="2D96A1D4" w14:textId="77777777" w:rsidR="00656C56" w:rsidRPr="0074308D" w:rsidRDefault="00656C56" w:rsidP="00BB4836">
      <w:pPr>
        <w:spacing w:after="120"/>
        <w:ind w:firstLine="540"/>
        <w:jc w:val="both"/>
        <w:rPr>
          <w:rFonts w:asciiTheme="majorBidi" w:hAnsiTheme="majorBidi" w:cstheme="majorBidi"/>
          <w:sz w:val="24"/>
          <w:szCs w:val="24"/>
        </w:rPr>
      </w:pPr>
    </w:p>
    <w:p w14:paraId="55EE13A7" w14:textId="5E89BC92"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1.</w:t>
      </w:r>
      <w:r w:rsidRPr="0074308D">
        <w:rPr>
          <w:rFonts w:asciiTheme="majorBidi" w:hAnsiTheme="majorBidi" w:cstheme="majorBidi"/>
          <w:sz w:val="24"/>
          <w:szCs w:val="24"/>
        </w:rPr>
        <w:tab/>
        <w:t>Titre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titre</w:t>
      </w:r>
      <w:r w:rsidRPr="0074308D">
        <w:rPr>
          <w:rFonts w:asciiTheme="majorBidi" w:hAnsiTheme="majorBidi" w:cstheme="majorBidi"/>
          <w:i/>
          <w:sz w:val="24"/>
          <w:szCs w:val="24"/>
        </w:rPr>
        <w:t> ]</w:t>
      </w:r>
    </w:p>
    <w:p w14:paraId="65141C4E" w14:textId="77777777" w:rsidR="00656C56" w:rsidRPr="0074308D" w:rsidRDefault="00656C56" w:rsidP="00BB4836">
      <w:pPr>
        <w:spacing w:after="120"/>
        <w:ind w:left="540" w:hanging="540"/>
        <w:jc w:val="both"/>
        <w:rPr>
          <w:rFonts w:asciiTheme="majorBidi" w:hAnsiTheme="majorBidi" w:cstheme="majorBidi"/>
          <w:sz w:val="24"/>
          <w:szCs w:val="24"/>
        </w:rPr>
      </w:pPr>
    </w:p>
    <w:p w14:paraId="2974C484" w14:textId="504FB969"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2.</w:t>
      </w:r>
      <w:r w:rsidRPr="0074308D">
        <w:rPr>
          <w:rFonts w:asciiTheme="majorBidi" w:hAnsiTheme="majorBidi" w:cstheme="majorBidi"/>
          <w:sz w:val="24"/>
          <w:szCs w:val="24"/>
        </w:rPr>
        <w:tab/>
        <w:t>Demande de modification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/Rév.</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w:t>
      </w:r>
      <w:r w:rsidRPr="0074308D">
        <w:rPr>
          <w:rFonts w:asciiTheme="majorBidi" w:hAnsiTheme="majorBidi" w:cstheme="majorBidi"/>
          <w:sz w:val="24"/>
          <w:szCs w:val="24"/>
        </w:rPr>
        <w:t> </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w:t>
      </w:r>
    </w:p>
    <w:p w14:paraId="1D88DBD8" w14:textId="77777777" w:rsidR="00656C56" w:rsidRPr="0074308D" w:rsidRDefault="00656C56" w:rsidP="00BB4836">
      <w:pPr>
        <w:spacing w:after="120"/>
        <w:ind w:left="540" w:hanging="540"/>
        <w:jc w:val="both"/>
        <w:rPr>
          <w:rFonts w:asciiTheme="majorBidi" w:hAnsiTheme="majorBidi" w:cstheme="majorBidi"/>
          <w:sz w:val="24"/>
          <w:szCs w:val="24"/>
        </w:rPr>
      </w:pPr>
    </w:p>
    <w:p w14:paraId="7FA3B412" w14:textId="5B768242" w:rsidR="009F134A" w:rsidRPr="0074308D" w:rsidRDefault="009F134A" w:rsidP="00BB4836">
      <w:pPr>
        <w:spacing w:after="120"/>
        <w:ind w:left="540" w:hanging="540"/>
        <w:jc w:val="both"/>
        <w:rPr>
          <w:rFonts w:asciiTheme="majorBidi" w:hAnsiTheme="majorBidi" w:cstheme="majorBidi"/>
          <w:i/>
          <w:spacing w:val="-2"/>
          <w:sz w:val="24"/>
          <w:szCs w:val="24"/>
        </w:rPr>
      </w:pPr>
      <w:r w:rsidRPr="0074308D">
        <w:rPr>
          <w:rFonts w:asciiTheme="majorBidi" w:hAnsiTheme="majorBidi" w:cstheme="majorBidi"/>
          <w:spacing w:val="-2"/>
          <w:sz w:val="24"/>
          <w:szCs w:val="24"/>
        </w:rPr>
        <w:t>3.</w:t>
      </w:r>
      <w:r w:rsidRPr="0074308D">
        <w:rPr>
          <w:rFonts w:asciiTheme="majorBidi" w:hAnsiTheme="majorBidi" w:cstheme="majorBidi"/>
          <w:spacing w:val="-2"/>
          <w:sz w:val="24"/>
          <w:szCs w:val="24"/>
        </w:rPr>
        <w:tab/>
        <w:t>Demandeur de la modification</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ab/>
        <w:t>Acheteur</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 insérer</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xml:space="preserve"> </w:t>
      </w:r>
      <w:r w:rsidRPr="0074308D">
        <w:rPr>
          <w:rFonts w:asciiTheme="majorBidi" w:hAnsiTheme="majorBidi" w:cstheme="majorBidi"/>
          <w:b/>
          <w:i/>
          <w:spacing w:val="-2"/>
          <w:sz w:val="24"/>
          <w:szCs w:val="24"/>
        </w:rPr>
        <w:t>nom du demandeur</w:t>
      </w:r>
      <w:r w:rsidRPr="0074308D">
        <w:rPr>
          <w:rFonts w:asciiTheme="majorBidi" w:hAnsiTheme="majorBidi" w:cstheme="majorBidi"/>
          <w:i/>
          <w:spacing w:val="-2"/>
          <w:sz w:val="24"/>
          <w:szCs w:val="24"/>
        </w:rPr>
        <w:t> ]</w:t>
      </w:r>
    </w:p>
    <w:p w14:paraId="6C7009B9" w14:textId="77777777" w:rsidR="00656C56" w:rsidRPr="0074308D" w:rsidRDefault="00656C56" w:rsidP="00BB4836">
      <w:pPr>
        <w:spacing w:after="120"/>
        <w:ind w:left="540" w:hanging="540"/>
        <w:jc w:val="both"/>
        <w:rPr>
          <w:rFonts w:asciiTheme="majorBidi" w:hAnsiTheme="majorBidi" w:cstheme="majorBidi"/>
          <w:i/>
          <w:spacing w:val="-2"/>
          <w:sz w:val="24"/>
          <w:szCs w:val="24"/>
        </w:rPr>
      </w:pPr>
    </w:p>
    <w:p w14:paraId="23FD2577" w14:textId="74436A38" w:rsidR="009F134A" w:rsidRPr="0074308D" w:rsidRDefault="009F134A" w:rsidP="00BB4836">
      <w:pPr>
        <w:spacing w:before="240" w:after="120" w:line="360" w:lineRule="auto"/>
        <w:ind w:left="547" w:hanging="547"/>
        <w:jc w:val="both"/>
        <w:rPr>
          <w:rFonts w:asciiTheme="majorBidi" w:hAnsiTheme="majorBidi" w:cstheme="majorBidi"/>
          <w:i/>
          <w:sz w:val="24"/>
          <w:szCs w:val="24"/>
        </w:rPr>
      </w:pPr>
      <w:r w:rsidRPr="0074308D">
        <w:rPr>
          <w:rFonts w:asciiTheme="majorBidi" w:hAnsiTheme="majorBidi" w:cstheme="majorBidi"/>
          <w:sz w:val="24"/>
          <w:szCs w:val="24"/>
        </w:rPr>
        <w:t>4.</w:t>
      </w:r>
      <w:r w:rsidRPr="0074308D">
        <w:rPr>
          <w:rFonts w:asciiTheme="majorBidi" w:hAnsiTheme="majorBidi" w:cstheme="majorBidi"/>
          <w:sz w:val="24"/>
          <w:szCs w:val="24"/>
        </w:rPr>
        <w:tab/>
        <w:t>Brève description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Fonts w:asciiTheme="majorBidi" w:hAnsiTheme="majorBidi" w:cstheme="majorBidi"/>
          <w:i/>
          <w:sz w:val="24"/>
          <w:szCs w:val="24"/>
        </w:rPr>
        <w:t> ]</w:t>
      </w:r>
    </w:p>
    <w:p w14:paraId="594ED0F7" w14:textId="77777777" w:rsidR="00656C56" w:rsidRPr="0074308D" w:rsidRDefault="00656C56" w:rsidP="00BB4836">
      <w:pPr>
        <w:spacing w:before="240" w:after="120" w:line="360" w:lineRule="auto"/>
        <w:ind w:left="547" w:hanging="547"/>
        <w:jc w:val="both"/>
        <w:rPr>
          <w:rFonts w:asciiTheme="majorBidi" w:hAnsiTheme="majorBidi" w:cstheme="majorBidi"/>
          <w:sz w:val="24"/>
          <w:szCs w:val="24"/>
        </w:rPr>
      </w:pPr>
    </w:p>
    <w:p w14:paraId="41930552" w14:textId="6CCE9294"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5.</w:t>
      </w:r>
      <w:r w:rsidRPr="0074308D">
        <w:rPr>
          <w:rFonts w:asciiTheme="majorBidi" w:hAnsiTheme="majorBidi" w:cstheme="majorBidi"/>
          <w:sz w:val="24"/>
          <w:szCs w:val="24"/>
        </w:rPr>
        <w:tab/>
        <w:t>Système (ou Sous-système ou composant majeur concerné par la modification demandée)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Fonts w:asciiTheme="majorBidi" w:hAnsiTheme="majorBidi" w:cstheme="majorBidi"/>
          <w:i/>
          <w:sz w:val="24"/>
          <w:szCs w:val="24"/>
        </w:rPr>
        <w:t> ]</w:t>
      </w:r>
    </w:p>
    <w:p w14:paraId="4BDA2C47" w14:textId="77777777" w:rsidR="00656C56" w:rsidRPr="0074308D" w:rsidRDefault="00656C56" w:rsidP="00BB4836">
      <w:pPr>
        <w:spacing w:after="120"/>
        <w:ind w:left="540" w:hanging="540"/>
        <w:jc w:val="both"/>
        <w:rPr>
          <w:rFonts w:asciiTheme="majorBidi" w:hAnsiTheme="majorBidi" w:cstheme="majorBidi"/>
          <w:i/>
          <w:sz w:val="24"/>
          <w:szCs w:val="24"/>
        </w:rPr>
      </w:pPr>
    </w:p>
    <w:p w14:paraId="403FF261" w14:textId="7A275478"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6.</w:t>
      </w:r>
      <w:r w:rsidRPr="0074308D">
        <w:rPr>
          <w:rFonts w:asciiTheme="majorBidi" w:hAnsiTheme="majorBidi" w:cstheme="majorBidi"/>
          <w:sz w:val="24"/>
          <w:szCs w:val="24"/>
        </w:rPr>
        <w:tab/>
        <w:t>Documents techniques et/ou dessins de référence pour la demande de modification</w:t>
      </w:r>
      <w:r w:rsidR="009745EB" w:rsidRPr="0074308D">
        <w:rPr>
          <w:rFonts w:asciiTheme="majorBidi" w:hAnsiTheme="majorBidi" w:cstheme="majorBidi"/>
          <w:sz w:val="24"/>
          <w:szCs w:val="24"/>
        </w:rPr>
        <w:t> :</w:t>
      </w:r>
    </w:p>
    <w:p w14:paraId="51E06EA3" w14:textId="77777777" w:rsidR="0031544F" w:rsidRPr="0074308D" w:rsidRDefault="0031544F" w:rsidP="00BB4836">
      <w:pPr>
        <w:spacing w:after="120"/>
        <w:ind w:left="540" w:hanging="540"/>
        <w:jc w:val="both"/>
        <w:rPr>
          <w:rFonts w:asciiTheme="majorBidi" w:hAnsiTheme="majorBidi" w:cstheme="majorBidi"/>
          <w:sz w:val="24"/>
          <w:szCs w:val="24"/>
        </w:rPr>
      </w:pPr>
    </w:p>
    <w:p w14:paraId="70425A0A" w14:textId="1244A57A" w:rsidR="009F134A" w:rsidRPr="0074308D" w:rsidRDefault="009F134A" w:rsidP="00BB4836">
      <w:pPr>
        <w:tabs>
          <w:tab w:val="left" w:pos="4320"/>
        </w:tabs>
        <w:spacing w:after="120"/>
        <w:ind w:left="540"/>
        <w:jc w:val="both"/>
        <w:rPr>
          <w:rFonts w:asciiTheme="majorBidi" w:hAnsiTheme="majorBidi" w:cstheme="majorBidi"/>
          <w:sz w:val="24"/>
          <w:szCs w:val="24"/>
        </w:rPr>
      </w:pPr>
      <w:r w:rsidRPr="0074308D">
        <w:rPr>
          <w:rFonts w:asciiTheme="majorBidi" w:hAnsiTheme="majorBidi" w:cstheme="majorBidi"/>
          <w:sz w:val="24"/>
          <w:szCs w:val="24"/>
        </w:rPr>
        <w:t>Document ou dessin No.</w:t>
      </w:r>
      <w:r w:rsidRPr="0074308D">
        <w:rPr>
          <w:rFonts w:asciiTheme="majorBidi" w:hAnsiTheme="majorBidi" w:cstheme="majorBidi"/>
          <w:sz w:val="24"/>
          <w:szCs w:val="24"/>
        </w:rPr>
        <w:tab/>
        <w:t>Description</w:t>
      </w:r>
    </w:p>
    <w:p w14:paraId="6E8CED3E" w14:textId="77777777" w:rsidR="0031544F" w:rsidRPr="0074308D" w:rsidRDefault="0031544F" w:rsidP="00BB4836">
      <w:pPr>
        <w:tabs>
          <w:tab w:val="left" w:pos="4320"/>
        </w:tabs>
        <w:spacing w:after="120"/>
        <w:ind w:left="540"/>
        <w:jc w:val="both"/>
        <w:rPr>
          <w:rFonts w:asciiTheme="majorBidi" w:hAnsiTheme="majorBidi" w:cstheme="majorBidi"/>
          <w:sz w:val="24"/>
          <w:szCs w:val="24"/>
        </w:rPr>
      </w:pPr>
    </w:p>
    <w:p w14:paraId="3C851391" w14:textId="6BB4AE57"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7.</w:t>
      </w:r>
      <w:r w:rsidRPr="0074308D">
        <w:rPr>
          <w:rFonts w:asciiTheme="majorBidi" w:hAnsiTheme="majorBidi" w:cstheme="majorBidi"/>
          <w:sz w:val="24"/>
          <w:szCs w:val="24"/>
        </w:rPr>
        <w:tab/>
        <w:t>Conditions détaillées ou exigences spéciales relatives à la modification demandée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Fonts w:asciiTheme="majorBidi" w:hAnsiTheme="majorBidi" w:cstheme="majorBidi"/>
          <w:i/>
          <w:sz w:val="24"/>
          <w:szCs w:val="24"/>
        </w:rPr>
        <w:t> ]</w:t>
      </w:r>
    </w:p>
    <w:p w14:paraId="0D91414F" w14:textId="77777777" w:rsidR="0031544F" w:rsidRPr="0074308D" w:rsidRDefault="0031544F" w:rsidP="00BB4836">
      <w:pPr>
        <w:spacing w:after="120"/>
        <w:ind w:left="540" w:hanging="540"/>
        <w:jc w:val="both"/>
        <w:rPr>
          <w:rFonts w:asciiTheme="majorBidi" w:hAnsiTheme="majorBidi" w:cstheme="majorBidi"/>
          <w:sz w:val="24"/>
          <w:szCs w:val="24"/>
        </w:rPr>
      </w:pPr>
    </w:p>
    <w:p w14:paraId="584C64BC" w14:textId="77777777"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8.</w:t>
      </w:r>
      <w:r w:rsidRPr="0074308D">
        <w:rPr>
          <w:rFonts w:asciiTheme="majorBidi" w:hAnsiTheme="majorBidi" w:cstheme="majorBidi"/>
          <w:sz w:val="24"/>
          <w:szCs w:val="24"/>
        </w:rPr>
        <w:tab/>
        <w:t>Procédures à suivre</w:t>
      </w:r>
      <w:r w:rsidR="009745EB" w:rsidRPr="0074308D">
        <w:rPr>
          <w:rFonts w:asciiTheme="majorBidi" w:hAnsiTheme="majorBidi" w:cstheme="majorBidi"/>
          <w:sz w:val="24"/>
          <w:szCs w:val="24"/>
        </w:rPr>
        <w:t> :</w:t>
      </w:r>
    </w:p>
    <w:p w14:paraId="05C16FF2" w14:textId="7F91DE3B" w:rsidR="009F134A" w:rsidRPr="0074308D" w:rsidRDefault="0031544F" w:rsidP="00BB4836">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w:t>
      </w:r>
      <w:r w:rsidR="009F134A" w:rsidRPr="0074308D">
        <w:rPr>
          <w:rFonts w:asciiTheme="majorBidi" w:hAnsiTheme="majorBidi" w:cstheme="majorBidi"/>
          <w:sz w:val="24"/>
          <w:szCs w:val="24"/>
        </w:rPr>
        <w:t>a)</w:t>
      </w:r>
      <w:r w:rsidR="009F134A" w:rsidRPr="0074308D">
        <w:rPr>
          <w:rFonts w:asciiTheme="majorBidi" w:hAnsiTheme="majorBidi" w:cstheme="majorBidi"/>
          <w:sz w:val="24"/>
          <w:szCs w:val="24"/>
        </w:rPr>
        <w:tab/>
        <w:t xml:space="preserve">Veuillez nous soumettre votre devis en indiquant les conséquences de la modification demandée sur le Prix du Marché. </w:t>
      </w:r>
    </w:p>
    <w:p w14:paraId="68F03CC0" w14:textId="30A45046" w:rsidR="009F134A" w:rsidRPr="0074308D" w:rsidRDefault="0031544F" w:rsidP="00BB4836">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w:t>
      </w:r>
      <w:r w:rsidR="009F134A" w:rsidRPr="0074308D">
        <w:rPr>
          <w:rFonts w:asciiTheme="majorBidi" w:hAnsiTheme="majorBidi" w:cstheme="majorBidi"/>
          <w:sz w:val="24"/>
          <w:szCs w:val="24"/>
        </w:rPr>
        <w:t>b)</w:t>
      </w:r>
      <w:r w:rsidR="009F134A" w:rsidRPr="0074308D">
        <w:rPr>
          <w:rFonts w:asciiTheme="majorBidi" w:hAnsiTheme="majorBidi" w:cstheme="majorBidi"/>
          <w:sz w:val="24"/>
          <w:szCs w:val="24"/>
        </w:rPr>
        <w:tab/>
        <w:t xml:space="preserve">Votre Proposition de modification devra indiquer le temps qu’il faudra pour procéder à la modification demandée et l’impact éventuel que celle-ci aura sur la date convenue dans le Marché pour la Réception opérationnelle de l’ensemble du Système. </w:t>
      </w:r>
    </w:p>
    <w:p w14:paraId="63578789" w14:textId="53477D76" w:rsidR="009F134A" w:rsidRPr="0074308D" w:rsidRDefault="0031544F" w:rsidP="00BB4836">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w:t>
      </w:r>
      <w:r w:rsidR="009F134A" w:rsidRPr="0074308D">
        <w:rPr>
          <w:rFonts w:asciiTheme="majorBidi" w:hAnsiTheme="majorBidi" w:cstheme="majorBidi"/>
          <w:sz w:val="24"/>
          <w:szCs w:val="24"/>
        </w:rPr>
        <w:t>c)</w:t>
      </w:r>
      <w:r w:rsidR="009F134A" w:rsidRPr="0074308D">
        <w:rPr>
          <w:rFonts w:asciiTheme="majorBidi" w:hAnsiTheme="majorBidi" w:cstheme="majorBidi"/>
          <w:sz w:val="24"/>
          <w:szCs w:val="24"/>
        </w:rPr>
        <w:tab/>
        <w:t xml:space="preserve">Si vous pensez que la Modification demandée aura un impact négatif sur la qualité, la fonctionnalité ou l’intégrité du système, veuillez donner une explication détaillée et suggérer d’autres approches susceptibles de parvenir aux mêmes résultats que la modification demandée. </w:t>
      </w:r>
    </w:p>
    <w:p w14:paraId="2FF7814A" w14:textId="518A0801" w:rsidR="009F134A" w:rsidRPr="0074308D" w:rsidRDefault="0031544F" w:rsidP="00BB4836">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w:t>
      </w:r>
      <w:r w:rsidR="009F134A" w:rsidRPr="0074308D">
        <w:rPr>
          <w:rFonts w:asciiTheme="majorBidi" w:hAnsiTheme="majorBidi" w:cstheme="majorBidi"/>
          <w:sz w:val="24"/>
          <w:szCs w:val="24"/>
        </w:rPr>
        <w:t>d)</w:t>
      </w:r>
      <w:r w:rsidR="009F134A" w:rsidRPr="0074308D">
        <w:rPr>
          <w:rFonts w:asciiTheme="majorBidi" w:hAnsiTheme="majorBidi" w:cstheme="majorBidi"/>
          <w:sz w:val="24"/>
          <w:szCs w:val="24"/>
        </w:rPr>
        <w:tab/>
        <w:t xml:space="preserve">Vous devrez également indiquer l’impact que la Modification aura sur les effectifs et la composition du personnel nécessaire au Fournisseur pour exécuter le Marché. </w:t>
      </w:r>
    </w:p>
    <w:p w14:paraId="4527CAA6" w14:textId="0BDEEC0F" w:rsidR="009F134A" w:rsidRPr="0074308D" w:rsidRDefault="0031544F" w:rsidP="00BB4836">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w:t>
      </w:r>
      <w:r w:rsidR="009F134A" w:rsidRPr="0074308D">
        <w:rPr>
          <w:rFonts w:asciiTheme="majorBidi" w:hAnsiTheme="majorBidi" w:cstheme="majorBidi"/>
          <w:sz w:val="24"/>
          <w:szCs w:val="24"/>
        </w:rPr>
        <w:t>e)</w:t>
      </w:r>
      <w:r w:rsidR="009F134A" w:rsidRPr="0074308D">
        <w:rPr>
          <w:rFonts w:asciiTheme="majorBidi" w:hAnsiTheme="majorBidi" w:cstheme="majorBidi"/>
          <w:sz w:val="24"/>
          <w:szCs w:val="24"/>
        </w:rPr>
        <w:tab/>
        <w:t>L’exécution des travaux relatifs à la Modification demandée ne pourra commencer qu’une fois que nous aurons accepté et confirmé par écrit l’impact qu’elle aura sur le Prix du Marché et le Calendrier d’exécution.</w:t>
      </w:r>
    </w:p>
    <w:p w14:paraId="2296292F" w14:textId="77777777"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9.</w:t>
      </w:r>
      <w:r w:rsidRPr="0074308D">
        <w:rPr>
          <w:rFonts w:asciiTheme="majorBidi" w:hAnsiTheme="majorBidi" w:cstheme="majorBidi"/>
          <w:sz w:val="24"/>
          <w:szCs w:val="24"/>
        </w:rPr>
        <w:tab/>
        <w:t xml:space="preserve">Au titre de l’étape suivante, veuillez répondre à l’aide du Modèle de devis d’établissement de proposition de modification en indiquant quel sera le coût de la préparation d’une Proposition de modification concrète, qui décrira la démarche suggérée pour la mise en </w:t>
      </w:r>
      <w:r w:rsidR="00BA1420" w:rsidRPr="0074308D">
        <w:rPr>
          <w:rFonts w:asciiTheme="majorBidi" w:hAnsiTheme="majorBidi" w:cstheme="majorBidi"/>
          <w:sz w:val="24"/>
          <w:szCs w:val="24"/>
        </w:rPr>
        <w:t>œuvre</w:t>
      </w:r>
      <w:r w:rsidRPr="0074308D">
        <w:rPr>
          <w:rFonts w:asciiTheme="majorBidi" w:hAnsiTheme="majorBidi" w:cstheme="majorBidi"/>
          <w:sz w:val="24"/>
          <w:szCs w:val="24"/>
        </w:rPr>
        <w:t xml:space="preserve"> de la modification et de tous ses éléments. Ladite proposition devra également aborder les points du paragraphe 8 susmentionné conformément aux dispositions de la Clause 39.2.1. du CCAG. Votre devis d’établissement de proposition de modification doit inclure une première ébauche de la démarche suggérée de même que les conséquences de la Modification sur le calendrier et le coût.</w:t>
      </w:r>
      <w:r w:rsidR="009745EB" w:rsidRPr="0074308D">
        <w:rPr>
          <w:rFonts w:asciiTheme="majorBidi" w:hAnsiTheme="majorBidi" w:cstheme="majorBidi"/>
          <w:sz w:val="24"/>
          <w:szCs w:val="24"/>
        </w:rPr>
        <w:t xml:space="preserve">  </w:t>
      </w:r>
    </w:p>
    <w:p w14:paraId="75B6B29C" w14:textId="77777777" w:rsidR="009F134A" w:rsidRPr="0074308D" w:rsidRDefault="009F134A" w:rsidP="00BB4836">
      <w:pPr>
        <w:spacing w:after="120"/>
        <w:jc w:val="both"/>
        <w:rPr>
          <w:rFonts w:asciiTheme="majorBidi" w:hAnsiTheme="majorBidi" w:cstheme="majorBidi"/>
          <w:sz w:val="24"/>
          <w:szCs w:val="24"/>
        </w:rPr>
      </w:pPr>
    </w:p>
    <w:p w14:paraId="7CEEEFE6"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Pour et au nom de l’Acheteur</w:t>
      </w:r>
    </w:p>
    <w:p w14:paraId="757633AD" w14:textId="77777777" w:rsidR="009F134A" w:rsidRPr="0074308D" w:rsidRDefault="009F134A" w:rsidP="00BB4836">
      <w:pPr>
        <w:spacing w:after="120"/>
        <w:jc w:val="both"/>
        <w:rPr>
          <w:rFonts w:asciiTheme="majorBidi" w:hAnsiTheme="majorBidi" w:cstheme="majorBidi"/>
          <w:sz w:val="24"/>
          <w:szCs w:val="24"/>
        </w:rPr>
      </w:pPr>
    </w:p>
    <w:p w14:paraId="52A96E0E" w14:textId="77777777" w:rsidR="009F134A" w:rsidRPr="0074308D" w:rsidRDefault="009F134A" w:rsidP="00BB4836">
      <w:pPr>
        <w:tabs>
          <w:tab w:val="right" w:pos="900"/>
          <w:tab w:val="left" w:pos="7200"/>
        </w:tabs>
        <w:spacing w:after="120"/>
        <w:jc w:val="both"/>
        <w:rPr>
          <w:rFonts w:asciiTheme="majorBidi" w:hAnsiTheme="majorBidi" w:cstheme="majorBidi"/>
          <w:sz w:val="24"/>
          <w:szCs w:val="24"/>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48EFF2D1" w14:textId="77777777" w:rsidR="009F134A" w:rsidRPr="0074308D" w:rsidRDefault="009F134A" w:rsidP="00BB4836">
      <w:pPr>
        <w:tabs>
          <w:tab w:val="right" w:pos="4320"/>
        </w:tabs>
        <w:spacing w:after="120"/>
        <w:jc w:val="both"/>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xml:space="preserve"> : </w:t>
      </w:r>
      <w:r w:rsidRPr="0074308D">
        <w:rPr>
          <w:rFonts w:asciiTheme="majorBidi" w:hAnsiTheme="majorBidi" w:cstheme="majorBidi"/>
          <w:sz w:val="24"/>
          <w:szCs w:val="24"/>
        </w:rPr>
        <w:tab/>
      </w:r>
    </w:p>
    <w:p w14:paraId="38430CB3"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En tant que </w:t>
      </w:r>
      <w:r w:rsidRPr="0074308D">
        <w:rPr>
          <w:rFonts w:asciiTheme="majorBidi" w:hAnsiTheme="majorBidi" w:cstheme="majorBidi"/>
          <w:i/>
          <w:sz w:val="24"/>
          <w:szCs w:val="24"/>
        </w:rPr>
        <w:t>[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Directeur de projet</w:t>
      </w:r>
      <w:r w:rsidR="009745EB" w:rsidRPr="0074308D">
        <w:rPr>
          <w:rFonts w:asciiTheme="majorBidi" w:hAnsiTheme="majorBidi" w:cstheme="majorBidi"/>
          <w:b/>
          <w:i/>
          <w:sz w:val="24"/>
          <w:szCs w:val="24"/>
        </w:rPr>
        <w:t>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ou donner </w:t>
      </w:r>
      <w:r w:rsidRPr="0074308D">
        <w:rPr>
          <w:rFonts w:asciiTheme="majorBidi" w:hAnsiTheme="majorBidi" w:cstheme="majorBidi"/>
          <w:b/>
          <w:bCs/>
          <w:i/>
          <w:sz w:val="24"/>
          <w:szCs w:val="24"/>
        </w:rPr>
        <w:t>le titre d’un haut responsable habilité dans l’organisation de l’Acheteur </w:t>
      </w:r>
      <w:r w:rsidRPr="0074308D">
        <w:rPr>
          <w:rFonts w:asciiTheme="majorBidi" w:hAnsiTheme="majorBidi" w:cstheme="majorBidi"/>
          <w:i/>
          <w:sz w:val="24"/>
          <w:szCs w:val="24"/>
        </w:rPr>
        <w:t>]</w:t>
      </w:r>
    </w:p>
    <w:p w14:paraId="7F4B0185" w14:textId="77777777" w:rsidR="009F134A" w:rsidRPr="0074308D" w:rsidRDefault="009F134A" w:rsidP="002E524B">
      <w:pPr>
        <w:pStyle w:val="SectionXSubtitle"/>
      </w:pPr>
      <w:r w:rsidRPr="0074308D">
        <w:rPr>
          <w:rFonts w:asciiTheme="majorBidi" w:hAnsiTheme="majorBidi" w:cstheme="majorBidi"/>
          <w:sz w:val="22"/>
        </w:rPr>
        <w:br w:type="page"/>
      </w:r>
      <w:bookmarkStart w:id="1227" w:name="_Toc521497280"/>
      <w:bookmarkStart w:id="1228" w:name="_Toc77044909"/>
      <w:bookmarkStart w:id="1229" w:name="_Toc485128269"/>
      <w:r w:rsidR="00FB2A42" w:rsidRPr="0074308D">
        <w:t>4</w:t>
      </w:r>
      <w:r w:rsidRPr="0074308D">
        <w:t>.2</w:t>
      </w:r>
      <w:r w:rsidRPr="0074308D">
        <w:tab/>
        <w:t>Modèle de devis d’établissement de proposition de modification</w:t>
      </w:r>
      <w:bookmarkEnd w:id="1227"/>
      <w:bookmarkEnd w:id="1228"/>
      <w:bookmarkEnd w:id="1229"/>
    </w:p>
    <w:p w14:paraId="7B864AFE" w14:textId="77777777" w:rsidR="009F134A" w:rsidRPr="0074308D" w:rsidRDefault="009F134A" w:rsidP="00AD03E2">
      <w:pPr>
        <w:suppressAutoHyphens/>
        <w:spacing w:after="120"/>
        <w:jc w:val="center"/>
        <w:rPr>
          <w:sz w:val="24"/>
          <w:lang w:eastAsia="en-US"/>
        </w:rPr>
      </w:pPr>
      <w:r w:rsidRPr="0074308D">
        <w:rPr>
          <w:sz w:val="24"/>
          <w:lang w:eastAsia="en-US"/>
        </w:rPr>
        <w:t>(Papier à en-tête du Fournisseur)</w:t>
      </w:r>
    </w:p>
    <w:p w14:paraId="69F7DFE4" w14:textId="77777777" w:rsidR="009F134A" w:rsidRPr="0074308D" w:rsidRDefault="009F134A" w:rsidP="00BB4836">
      <w:pPr>
        <w:spacing w:after="120"/>
        <w:jc w:val="both"/>
        <w:rPr>
          <w:rFonts w:asciiTheme="majorBidi" w:hAnsiTheme="majorBidi" w:cstheme="majorBidi"/>
          <w:sz w:val="24"/>
          <w:szCs w:val="24"/>
        </w:rPr>
      </w:pPr>
    </w:p>
    <w:p w14:paraId="65552423"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p>
    <w:p w14:paraId="0E584BA7"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Prêt/Crédit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du Prêt / Crédit tiré de l’AAO</w:t>
      </w:r>
      <w:r w:rsidRPr="0074308D">
        <w:rPr>
          <w:rFonts w:asciiTheme="majorBidi" w:hAnsiTheme="majorBidi" w:cstheme="majorBidi"/>
          <w:i/>
          <w:sz w:val="24"/>
          <w:szCs w:val="24"/>
        </w:rPr>
        <w:t> ]</w:t>
      </w:r>
    </w:p>
    <w:p w14:paraId="6C5AFF96"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i/>
          <w:sz w:val="24"/>
          <w:szCs w:val="24"/>
        </w:rPr>
      </w:pPr>
      <w:r w:rsidRPr="0074308D">
        <w:rPr>
          <w:rFonts w:asciiTheme="majorBidi" w:hAnsiTheme="majorBidi" w:cstheme="majorBidi"/>
          <w:sz w:val="24"/>
          <w:szCs w:val="24"/>
        </w:rPr>
        <w:tab/>
        <w:t xml:space="preserve"> AAO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de l’AAO</w:t>
      </w:r>
      <w:r w:rsidRPr="0074308D">
        <w:rPr>
          <w:rFonts w:asciiTheme="majorBidi" w:hAnsiTheme="majorBidi" w:cstheme="majorBidi"/>
          <w:i/>
          <w:sz w:val="24"/>
          <w:szCs w:val="24"/>
        </w:rPr>
        <w:t> ]</w:t>
      </w:r>
    </w:p>
    <w:p w14:paraId="7A0C06FD"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i/>
          <w:sz w:val="24"/>
          <w:szCs w:val="24"/>
        </w:rPr>
      </w:pPr>
      <w:r w:rsidRPr="0074308D">
        <w:rPr>
          <w:rFonts w:asciiTheme="majorBidi" w:hAnsiTheme="majorBidi" w:cstheme="majorBidi"/>
          <w:sz w:val="24"/>
          <w:szCs w:val="24"/>
        </w:rPr>
        <w:tab/>
        <w:t>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du Marché</w:t>
      </w:r>
      <w:r w:rsidRPr="0074308D">
        <w:rPr>
          <w:rFonts w:asciiTheme="majorBidi" w:hAnsiTheme="majorBidi" w:cstheme="majorBidi"/>
          <w:i/>
          <w:sz w:val="24"/>
          <w:szCs w:val="24"/>
        </w:rPr>
        <w:t> ]</w:t>
      </w:r>
    </w:p>
    <w:p w14:paraId="3A750E86"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sz w:val="24"/>
          <w:szCs w:val="24"/>
        </w:rPr>
      </w:pPr>
    </w:p>
    <w:p w14:paraId="37BAF2D6" w14:textId="77777777" w:rsidR="009F134A" w:rsidRPr="0074308D" w:rsidRDefault="009F134A" w:rsidP="00BB4836">
      <w:pPr>
        <w:spacing w:after="120"/>
        <w:jc w:val="both"/>
        <w:rPr>
          <w:rFonts w:asciiTheme="majorBidi" w:hAnsiTheme="majorBidi" w:cstheme="majorBidi"/>
          <w:sz w:val="24"/>
          <w:szCs w:val="24"/>
        </w:rPr>
      </w:pPr>
    </w:p>
    <w:p w14:paraId="1A02D283" w14:textId="77777777" w:rsidR="009F134A" w:rsidRPr="0074308D" w:rsidRDefault="009F134A" w:rsidP="00BB4836">
      <w:pPr>
        <w:tabs>
          <w:tab w:val="left" w:pos="648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nom et adresse de l’Acheteur </w:t>
      </w:r>
      <w:r w:rsidRPr="0074308D">
        <w:rPr>
          <w:rStyle w:val="preparersnote"/>
          <w:rFonts w:asciiTheme="majorBidi" w:hAnsiTheme="majorBidi" w:cstheme="majorBidi"/>
          <w:b w:val="0"/>
          <w:sz w:val="24"/>
          <w:szCs w:val="24"/>
        </w:rPr>
        <w:t>]</w:t>
      </w:r>
    </w:p>
    <w:p w14:paraId="7952AC1A" w14:textId="6EACCB09" w:rsidR="009F134A" w:rsidRPr="0074308D" w:rsidRDefault="009F134A" w:rsidP="00BB4836">
      <w:pPr>
        <w:spacing w:after="120"/>
        <w:jc w:val="both"/>
        <w:rPr>
          <w:rFonts w:asciiTheme="majorBidi" w:hAnsiTheme="majorBidi" w:cstheme="majorBidi"/>
          <w:b/>
          <w:sz w:val="24"/>
          <w:szCs w:val="24"/>
        </w:rPr>
      </w:pPr>
      <w:r w:rsidRPr="0074308D">
        <w:rPr>
          <w:rFonts w:asciiTheme="majorBidi" w:hAnsiTheme="majorBidi" w:cstheme="majorBidi"/>
          <w:sz w:val="24"/>
          <w:szCs w:val="24"/>
        </w:rPr>
        <w:t>A l’attention de</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nom et titre </w:t>
      </w:r>
      <w:r w:rsidRPr="0074308D">
        <w:rPr>
          <w:rStyle w:val="preparersnote"/>
          <w:rFonts w:asciiTheme="majorBidi" w:hAnsiTheme="majorBidi" w:cstheme="majorBidi"/>
          <w:b w:val="0"/>
          <w:sz w:val="24"/>
          <w:szCs w:val="24"/>
        </w:rPr>
        <w:t>]</w:t>
      </w:r>
    </w:p>
    <w:p w14:paraId="73A14A58" w14:textId="77777777" w:rsidR="009F134A" w:rsidRPr="0074308D" w:rsidRDefault="009F134A" w:rsidP="00BB4836">
      <w:pPr>
        <w:spacing w:after="120"/>
        <w:jc w:val="both"/>
        <w:rPr>
          <w:rFonts w:asciiTheme="majorBidi" w:hAnsiTheme="majorBidi" w:cstheme="majorBidi"/>
          <w:sz w:val="24"/>
          <w:szCs w:val="24"/>
        </w:rPr>
      </w:pPr>
    </w:p>
    <w:p w14:paraId="0DADF733"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Mesdames, Messieurs,</w:t>
      </w:r>
    </w:p>
    <w:p w14:paraId="65F12249" w14:textId="77777777" w:rsidR="009F134A" w:rsidRPr="0074308D" w:rsidRDefault="009F134A" w:rsidP="00BB4836">
      <w:pPr>
        <w:spacing w:after="120"/>
        <w:jc w:val="both"/>
        <w:rPr>
          <w:rFonts w:asciiTheme="majorBidi" w:hAnsiTheme="majorBidi" w:cstheme="majorBidi"/>
          <w:sz w:val="24"/>
          <w:szCs w:val="24"/>
        </w:rPr>
      </w:pPr>
    </w:p>
    <w:p w14:paraId="6EBD44A6"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b/>
        <w:t xml:space="preserve">En référence à votre Demande de proposition de modification, nous avons le plaisir de vous notifier le coût approximatif de l’élaboration de la proposition de modification ci-dessous référencée conformément aux dispositions de la Clause 39.2.1 du CCAG du Marché. Nous reconnaissons que votre accord sur le coût d’élaboration de la Proposition de modification conformément aux dispositions de la Clause 39.2.2 du CCAG est requis avant que nous puissions procéder à la préparation de la Modification elle-même qui inclut un devis détaillé du coût de la mise en </w:t>
      </w:r>
      <w:r w:rsidR="00953B29" w:rsidRPr="0074308D">
        <w:rPr>
          <w:rFonts w:asciiTheme="majorBidi" w:hAnsiTheme="majorBidi" w:cstheme="majorBidi"/>
          <w:sz w:val="24"/>
          <w:szCs w:val="24"/>
        </w:rPr>
        <w:t>œuvre</w:t>
      </w:r>
      <w:r w:rsidRPr="0074308D">
        <w:rPr>
          <w:rFonts w:asciiTheme="majorBidi" w:hAnsiTheme="majorBidi" w:cstheme="majorBidi"/>
          <w:sz w:val="24"/>
          <w:szCs w:val="24"/>
        </w:rPr>
        <w:t xml:space="preserve"> de la Modification elle-même.</w:t>
      </w:r>
    </w:p>
    <w:p w14:paraId="6DFF975A" w14:textId="77777777" w:rsidR="009F134A" w:rsidRPr="0074308D" w:rsidRDefault="009F134A" w:rsidP="00BB4836">
      <w:pPr>
        <w:spacing w:after="120"/>
        <w:jc w:val="both"/>
        <w:rPr>
          <w:rFonts w:asciiTheme="majorBidi" w:hAnsiTheme="majorBidi" w:cstheme="majorBidi"/>
          <w:sz w:val="24"/>
          <w:szCs w:val="24"/>
        </w:rPr>
      </w:pPr>
    </w:p>
    <w:p w14:paraId="015E4C10" w14:textId="77777777" w:rsidR="009F134A" w:rsidRPr="0074308D" w:rsidRDefault="009F134A" w:rsidP="00AD03E2">
      <w:pPr>
        <w:spacing w:after="480"/>
        <w:ind w:left="540" w:hanging="540"/>
        <w:jc w:val="both"/>
        <w:rPr>
          <w:rFonts w:asciiTheme="majorBidi" w:hAnsiTheme="majorBidi" w:cstheme="majorBidi"/>
          <w:sz w:val="24"/>
          <w:szCs w:val="24"/>
        </w:rPr>
      </w:pPr>
      <w:r w:rsidRPr="0074308D">
        <w:rPr>
          <w:rFonts w:asciiTheme="majorBidi" w:hAnsiTheme="majorBidi" w:cstheme="majorBidi"/>
          <w:sz w:val="24"/>
          <w:szCs w:val="24"/>
        </w:rPr>
        <w:t>1.</w:t>
      </w:r>
      <w:r w:rsidRPr="0074308D">
        <w:rPr>
          <w:rFonts w:asciiTheme="majorBidi" w:hAnsiTheme="majorBidi" w:cstheme="majorBidi"/>
          <w:sz w:val="24"/>
          <w:szCs w:val="24"/>
        </w:rPr>
        <w:tab/>
        <w:t>Titre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titre</w:t>
      </w:r>
      <w:r w:rsidRPr="0074308D">
        <w:rPr>
          <w:rFonts w:asciiTheme="majorBidi" w:hAnsiTheme="majorBidi" w:cstheme="majorBidi"/>
          <w:i/>
          <w:sz w:val="24"/>
          <w:szCs w:val="24"/>
        </w:rPr>
        <w:t> ]</w:t>
      </w:r>
    </w:p>
    <w:p w14:paraId="1998B8BD" w14:textId="77777777" w:rsidR="009F134A" w:rsidRPr="0074308D" w:rsidRDefault="009F134A" w:rsidP="00AD03E2">
      <w:pPr>
        <w:numPr>
          <w:ilvl w:val="0"/>
          <w:numId w:val="49"/>
        </w:numPr>
        <w:tabs>
          <w:tab w:val="clear" w:pos="720"/>
          <w:tab w:val="num" w:pos="90"/>
        </w:tabs>
        <w:suppressAutoHyphens/>
        <w:spacing w:after="480"/>
        <w:ind w:left="540" w:hanging="540"/>
        <w:jc w:val="both"/>
        <w:rPr>
          <w:rFonts w:asciiTheme="majorBidi" w:hAnsiTheme="majorBidi" w:cstheme="majorBidi"/>
          <w:sz w:val="24"/>
          <w:szCs w:val="24"/>
        </w:rPr>
      </w:pPr>
      <w:r w:rsidRPr="0074308D">
        <w:rPr>
          <w:rFonts w:asciiTheme="majorBidi" w:hAnsiTheme="majorBidi" w:cstheme="majorBidi"/>
          <w:sz w:val="24"/>
          <w:szCs w:val="24"/>
        </w:rPr>
        <w:t>Demande de modification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/Réf.</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w:t>
      </w:r>
      <w:r w:rsidRPr="0074308D">
        <w:rPr>
          <w:rFonts w:asciiTheme="majorBidi" w:hAnsiTheme="majorBidi" w:cstheme="majorBidi"/>
          <w:sz w:val="24"/>
          <w:szCs w:val="24"/>
        </w:rPr>
        <w:t> </w:t>
      </w:r>
      <w:r w:rsidRPr="0074308D">
        <w:rPr>
          <w:rFonts w:asciiTheme="majorBidi" w:hAnsiTheme="majorBidi" w:cstheme="majorBidi"/>
          <w:i/>
          <w:sz w:val="24"/>
          <w:szCs w:val="24"/>
        </w:rPr>
        <w:t>]</w:t>
      </w:r>
    </w:p>
    <w:p w14:paraId="12F3E39C" w14:textId="77777777" w:rsidR="009F134A" w:rsidRPr="0074308D" w:rsidRDefault="009F134A" w:rsidP="00AD03E2">
      <w:pPr>
        <w:spacing w:after="480"/>
        <w:ind w:left="540" w:hanging="540"/>
        <w:jc w:val="both"/>
        <w:rPr>
          <w:rFonts w:asciiTheme="majorBidi" w:hAnsiTheme="majorBidi" w:cstheme="majorBidi"/>
          <w:sz w:val="24"/>
          <w:szCs w:val="24"/>
        </w:rPr>
      </w:pPr>
      <w:r w:rsidRPr="0074308D">
        <w:rPr>
          <w:rFonts w:asciiTheme="majorBidi" w:hAnsiTheme="majorBidi" w:cstheme="majorBidi"/>
          <w:sz w:val="24"/>
          <w:szCs w:val="24"/>
        </w:rPr>
        <w:t>3.</w:t>
      </w:r>
      <w:r w:rsidRPr="0074308D">
        <w:rPr>
          <w:rFonts w:asciiTheme="majorBidi" w:hAnsiTheme="majorBidi" w:cstheme="majorBidi"/>
          <w:sz w:val="24"/>
          <w:szCs w:val="24"/>
        </w:rPr>
        <w:tab/>
        <w:t xml:space="preserve">Brève description de la modification (y compris la démarche de mise en </w:t>
      </w:r>
      <w:r w:rsidR="00953B29" w:rsidRPr="0074308D">
        <w:rPr>
          <w:rFonts w:asciiTheme="majorBidi" w:hAnsiTheme="majorBidi" w:cstheme="majorBidi"/>
          <w:sz w:val="24"/>
          <w:szCs w:val="24"/>
        </w:rPr>
        <w:t>œuvre</w:t>
      </w:r>
      <w:r w:rsidRPr="0074308D">
        <w:rPr>
          <w:rFonts w:asciiTheme="majorBidi" w:hAnsiTheme="majorBidi" w:cstheme="majorBidi"/>
          <w:sz w:val="24"/>
          <w:szCs w:val="24"/>
        </w:rPr>
        <w:t xml:space="preserve"> proposée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Fonts w:asciiTheme="majorBidi" w:hAnsiTheme="majorBidi" w:cstheme="majorBidi"/>
          <w:i/>
          <w:sz w:val="24"/>
          <w:szCs w:val="24"/>
        </w:rPr>
        <w:t> ]</w:t>
      </w:r>
    </w:p>
    <w:p w14:paraId="316F9873" w14:textId="77777777" w:rsidR="009F134A" w:rsidRPr="0074308D" w:rsidRDefault="009F134A" w:rsidP="00AD03E2">
      <w:pPr>
        <w:spacing w:before="180" w:after="480"/>
        <w:ind w:left="547" w:hanging="547"/>
        <w:jc w:val="both"/>
        <w:rPr>
          <w:rFonts w:asciiTheme="majorBidi" w:hAnsiTheme="majorBidi" w:cstheme="majorBidi"/>
          <w:sz w:val="24"/>
          <w:szCs w:val="24"/>
        </w:rPr>
      </w:pPr>
      <w:r w:rsidRPr="0074308D">
        <w:rPr>
          <w:rFonts w:asciiTheme="majorBidi" w:hAnsiTheme="majorBidi" w:cstheme="majorBidi"/>
          <w:sz w:val="24"/>
          <w:szCs w:val="24"/>
        </w:rPr>
        <w:t>4.</w:t>
      </w:r>
      <w:r w:rsidRPr="0074308D">
        <w:rPr>
          <w:rFonts w:asciiTheme="majorBidi" w:hAnsiTheme="majorBidi" w:cstheme="majorBidi"/>
          <w:sz w:val="24"/>
          <w:szCs w:val="24"/>
        </w:rPr>
        <w:tab/>
        <w:t>Conséquences prévues de la modification (devis initial)</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Fonts w:asciiTheme="majorBidi" w:hAnsiTheme="majorBidi" w:cstheme="majorBidi"/>
          <w:i/>
          <w:sz w:val="24"/>
          <w:szCs w:val="24"/>
        </w:rPr>
        <w:t> ]</w:t>
      </w:r>
    </w:p>
    <w:p w14:paraId="21383B86" w14:textId="77777777" w:rsidR="009F134A" w:rsidRPr="0074308D" w:rsidRDefault="009F134A" w:rsidP="00AD03E2">
      <w:pPr>
        <w:spacing w:after="480"/>
        <w:ind w:left="540" w:hanging="540"/>
        <w:jc w:val="both"/>
        <w:rPr>
          <w:rFonts w:asciiTheme="majorBidi" w:hAnsiTheme="majorBidi" w:cstheme="majorBidi"/>
          <w:i/>
          <w:iCs/>
          <w:sz w:val="24"/>
          <w:szCs w:val="24"/>
        </w:rPr>
      </w:pPr>
      <w:r w:rsidRPr="0074308D">
        <w:rPr>
          <w:rFonts w:asciiTheme="majorBidi" w:hAnsiTheme="majorBidi" w:cstheme="majorBidi"/>
          <w:sz w:val="24"/>
          <w:szCs w:val="24"/>
        </w:rPr>
        <w:t>5.</w:t>
      </w:r>
      <w:r w:rsidRPr="0074308D">
        <w:rPr>
          <w:rFonts w:asciiTheme="majorBidi" w:hAnsiTheme="majorBidi" w:cstheme="majorBidi"/>
          <w:sz w:val="24"/>
          <w:szCs w:val="24"/>
        </w:rPr>
        <w:tab/>
        <w:t>Devis initial pour l’exécution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bCs/>
          <w:i/>
          <w:sz w:val="24"/>
          <w:szCs w:val="24"/>
        </w:rPr>
        <w:t>devis initial</w:t>
      </w:r>
      <w:r w:rsidRPr="0074308D">
        <w:rPr>
          <w:rFonts w:asciiTheme="majorBidi" w:hAnsiTheme="majorBidi" w:cstheme="majorBidi"/>
          <w:i/>
          <w:sz w:val="24"/>
          <w:szCs w:val="24"/>
        </w:rPr>
        <w:t>]</w:t>
      </w:r>
      <w:r w:rsidRPr="0074308D">
        <w:rPr>
          <w:rFonts w:asciiTheme="majorBidi" w:hAnsiTheme="majorBidi" w:cstheme="majorBidi"/>
          <w:sz w:val="24"/>
          <w:szCs w:val="24"/>
        </w:rPr>
        <w:t>.</w:t>
      </w:r>
    </w:p>
    <w:p w14:paraId="0550474E" w14:textId="77777777" w:rsidR="009F134A" w:rsidRPr="0074308D" w:rsidRDefault="009F134A" w:rsidP="00AD03E2">
      <w:pPr>
        <w:spacing w:after="480"/>
        <w:ind w:left="540" w:hanging="540"/>
        <w:jc w:val="both"/>
        <w:rPr>
          <w:rFonts w:asciiTheme="majorBidi" w:hAnsiTheme="majorBidi" w:cstheme="majorBidi"/>
          <w:sz w:val="24"/>
          <w:szCs w:val="24"/>
        </w:rPr>
      </w:pPr>
      <w:r w:rsidRPr="0074308D">
        <w:rPr>
          <w:rFonts w:asciiTheme="majorBidi" w:hAnsiTheme="majorBidi" w:cstheme="majorBidi"/>
          <w:sz w:val="24"/>
          <w:szCs w:val="24"/>
        </w:rPr>
        <w:t>6.</w:t>
      </w:r>
      <w:r w:rsidRPr="0074308D">
        <w:rPr>
          <w:rFonts w:asciiTheme="majorBidi" w:hAnsiTheme="majorBidi" w:cstheme="majorBidi"/>
          <w:sz w:val="24"/>
          <w:szCs w:val="24"/>
        </w:rPr>
        <w:tab/>
        <w:t>Coût d’élaboration de la proposition de modification</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coût dans les monnaies du Marché </w:t>
      </w:r>
      <w:r w:rsidRPr="0074308D">
        <w:rPr>
          <w:rStyle w:val="preparersnote"/>
          <w:rFonts w:asciiTheme="majorBidi" w:hAnsiTheme="majorBidi" w:cstheme="majorBidi"/>
          <w:b w:val="0"/>
          <w:sz w:val="24"/>
          <w:szCs w:val="24"/>
        </w:rPr>
        <w:t>],</w:t>
      </w:r>
      <w:r w:rsidRPr="0074308D">
        <w:rPr>
          <w:rFonts w:asciiTheme="majorBidi" w:hAnsiTheme="majorBidi" w:cstheme="majorBidi"/>
          <w:sz w:val="24"/>
          <w:szCs w:val="24"/>
        </w:rPr>
        <w:t xml:space="preserve"> tel que détaillé dans la ventilation qui suit des prix, des tarifs et des quantités.</w:t>
      </w:r>
      <w:r w:rsidR="009745EB" w:rsidRPr="0074308D">
        <w:rPr>
          <w:rFonts w:asciiTheme="majorBidi" w:hAnsiTheme="majorBidi" w:cstheme="majorBidi"/>
          <w:sz w:val="24"/>
          <w:szCs w:val="24"/>
        </w:rPr>
        <w:t xml:space="preserve"> </w:t>
      </w:r>
    </w:p>
    <w:p w14:paraId="7DA686B7"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Pour et au nom du Fournisseur</w:t>
      </w:r>
    </w:p>
    <w:p w14:paraId="788B1330" w14:textId="77777777" w:rsidR="009F134A" w:rsidRPr="0074308D" w:rsidRDefault="009F134A" w:rsidP="00BB4836">
      <w:pPr>
        <w:spacing w:after="120"/>
        <w:jc w:val="both"/>
        <w:rPr>
          <w:rFonts w:asciiTheme="majorBidi" w:hAnsiTheme="majorBidi" w:cstheme="majorBidi"/>
          <w:sz w:val="24"/>
          <w:szCs w:val="24"/>
        </w:rPr>
      </w:pPr>
    </w:p>
    <w:p w14:paraId="0A6C0A42" w14:textId="77777777" w:rsidR="009F134A" w:rsidRPr="0074308D" w:rsidRDefault="009F134A" w:rsidP="00BB4836">
      <w:pPr>
        <w:tabs>
          <w:tab w:val="right" w:pos="900"/>
          <w:tab w:val="left" w:pos="7200"/>
        </w:tabs>
        <w:spacing w:after="120"/>
        <w:jc w:val="both"/>
        <w:rPr>
          <w:rFonts w:asciiTheme="majorBidi" w:hAnsiTheme="majorBidi" w:cstheme="majorBidi"/>
          <w:sz w:val="24"/>
          <w:szCs w:val="24"/>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6DD23627" w14:textId="77777777" w:rsidR="009F134A" w:rsidRPr="0074308D" w:rsidRDefault="009F134A" w:rsidP="00BB4836">
      <w:pPr>
        <w:tabs>
          <w:tab w:val="right" w:pos="4320"/>
        </w:tabs>
        <w:spacing w:after="120"/>
        <w:jc w:val="both"/>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xml:space="preserve"> : </w:t>
      </w:r>
      <w:r w:rsidRPr="0074308D">
        <w:rPr>
          <w:rFonts w:asciiTheme="majorBidi" w:hAnsiTheme="majorBidi" w:cstheme="majorBidi"/>
          <w:sz w:val="24"/>
          <w:szCs w:val="24"/>
        </w:rPr>
        <w:tab/>
      </w:r>
    </w:p>
    <w:p w14:paraId="34746E81"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En tant que </w:t>
      </w:r>
      <w:r w:rsidRPr="0074308D">
        <w:rPr>
          <w:rFonts w:asciiTheme="majorBidi" w:hAnsiTheme="majorBidi" w:cstheme="majorBidi"/>
          <w:i/>
          <w:sz w:val="24"/>
          <w:szCs w:val="24"/>
        </w:rPr>
        <w:t>[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Représentant du Fournisseur</w:t>
      </w:r>
      <w:r w:rsidR="009745EB" w:rsidRPr="0074308D">
        <w:rPr>
          <w:rFonts w:asciiTheme="majorBidi" w:hAnsiTheme="majorBidi" w:cstheme="majorBidi"/>
          <w:b/>
          <w:i/>
          <w:sz w:val="24"/>
          <w:szCs w:val="24"/>
        </w:rPr>
        <w:t> »</w:t>
      </w:r>
      <w:r w:rsidRPr="0074308D">
        <w:rPr>
          <w:rFonts w:asciiTheme="majorBidi" w:hAnsiTheme="majorBidi" w:cstheme="majorBidi"/>
          <w:i/>
          <w:sz w:val="24"/>
          <w:szCs w:val="24"/>
        </w:rPr>
        <w:t xml:space="preserve"> ou donner </w:t>
      </w:r>
      <w:r w:rsidRPr="0074308D">
        <w:rPr>
          <w:rFonts w:asciiTheme="majorBidi" w:hAnsiTheme="majorBidi" w:cstheme="majorBidi"/>
          <w:b/>
          <w:bCs/>
          <w:i/>
          <w:sz w:val="24"/>
          <w:szCs w:val="24"/>
        </w:rPr>
        <w:t>le titre d’un haut responsable habilité dans l’organisation du Fournisseur </w:t>
      </w:r>
      <w:r w:rsidRPr="0074308D">
        <w:rPr>
          <w:rFonts w:asciiTheme="majorBidi" w:hAnsiTheme="majorBidi" w:cstheme="majorBidi"/>
          <w:i/>
          <w:sz w:val="24"/>
          <w:szCs w:val="24"/>
        </w:rPr>
        <w:t>]</w:t>
      </w:r>
    </w:p>
    <w:p w14:paraId="71C019E9" w14:textId="77777777" w:rsidR="009F134A" w:rsidRPr="0074308D" w:rsidRDefault="009F134A" w:rsidP="00BB4836">
      <w:pPr>
        <w:spacing w:after="120"/>
        <w:ind w:left="540" w:hanging="540"/>
        <w:jc w:val="both"/>
        <w:rPr>
          <w:rFonts w:asciiTheme="majorBidi" w:hAnsiTheme="majorBidi" w:cstheme="majorBidi"/>
          <w:sz w:val="24"/>
          <w:szCs w:val="24"/>
        </w:rPr>
      </w:pPr>
    </w:p>
    <w:p w14:paraId="71AEF1AF" w14:textId="77777777" w:rsidR="009F134A" w:rsidRPr="0074308D" w:rsidRDefault="009F134A" w:rsidP="009F134A">
      <w:pPr>
        <w:pStyle w:val="Head82"/>
        <w:rPr>
          <w:rFonts w:asciiTheme="majorBidi" w:hAnsiTheme="majorBidi" w:cstheme="majorBidi"/>
          <w:sz w:val="24"/>
          <w:lang w:val="fr-FR"/>
        </w:rPr>
      </w:pPr>
    </w:p>
    <w:p w14:paraId="5F7AB218" w14:textId="77777777" w:rsidR="009F134A" w:rsidRPr="0074308D" w:rsidRDefault="009F134A" w:rsidP="002E524B">
      <w:pPr>
        <w:pStyle w:val="SectionXSubtitle"/>
      </w:pPr>
      <w:r w:rsidRPr="0074308D">
        <w:rPr>
          <w:rFonts w:asciiTheme="majorBidi" w:hAnsiTheme="majorBidi" w:cstheme="majorBidi"/>
          <w:sz w:val="22"/>
        </w:rPr>
        <w:br w:type="page"/>
      </w:r>
      <w:bookmarkStart w:id="1230" w:name="_Toc521497281"/>
      <w:bookmarkStart w:id="1231" w:name="_Toc77044910"/>
      <w:bookmarkStart w:id="1232" w:name="_Toc485128270"/>
      <w:r w:rsidR="00FB2A42" w:rsidRPr="0074308D">
        <w:t>4</w:t>
      </w:r>
      <w:r w:rsidRPr="0074308D">
        <w:t>.3</w:t>
      </w:r>
      <w:r w:rsidRPr="0074308D">
        <w:tab/>
        <w:t>Modèle d’acceptation de devis</w:t>
      </w:r>
      <w:bookmarkEnd w:id="1230"/>
      <w:bookmarkEnd w:id="1231"/>
      <w:bookmarkEnd w:id="1232"/>
    </w:p>
    <w:p w14:paraId="010F35BD" w14:textId="77777777" w:rsidR="009F134A" w:rsidRPr="0074308D" w:rsidRDefault="009F134A" w:rsidP="00AD03E2">
      <w:pPr>
        <w:suppressAutoHyphens/>
        <w:spacing w:after="120"/>
        <w:jc w:val="center"/>
        <w:rPr>
          <w:sz w:val="24"/>
          <w:lang w:eastAsia="en-US"/>
        </w:rPr>
      </w:pPr>
      <w:r w:rsidRPr="0074308D">
        <w:rPr>
          <w:sz w:val="24"/>
          <w:lang w:eastAsia="en-US"/>
        </w:rPr>
        <w:t>(Papier à en-tête de l’Acheteur)</w:t>
      </w:r>
    </w:p>
    <w:p w14:paraId="3F8D402B" w14:textId="77777777" w:rsidR="009F134A" w:rsidRPr="0074308D" w:rsidRDefault="009F134A" w:rsidP="00BB4836">
      <w:pPr>
        <w:spacing w:after="120"/>
        <w:jc w:val="both"/>
        <w:rPr>
          <w:rFonts w:asciiTheme="majorBidi" w:hAnsiTheme="majorBidi" w:cstheme="majorBidi"/>
          <w:sz w:val="24"/>
          <w:szCs w:val="24"/>
        </w:rPr>
      </w:pPr>
    </w:p>
    <w:p w14:paraId="28E3876B"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p>
    <w:p w14:paraId="3BCED1FD"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Prêt/Crédit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du Prêt / Crédit tiré de l’AAO</w:t>
      </w:r>
      <w:r w:rsidRPr="0074308D">
        <w:rPr>
          <w:rFonts w:asciiTheme="majorBidi" w:hAnsiTheme="majorBidi" w:cstheme="majorBidi"/>
          <w:i/>
          <w:sz w:val="24"/>
          <w:szCs w:val="24"/>
        </w:rPr>
        <w:t> ]</w:t>
      </w:r>
    </w:p>
    <w:p w14:paraId="085AA0A5"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i/>
          <w:sz w:val="24"/>
          <w:szCs w:val="24"/>
        </w:rPr>
      </w:pPr>
      <w:r w:rsidRPr="0074308D">
        <w:rPr>
          <w:rFonts w:asciiTheme="majorBidi" w:hAnsiTheme="majorBidi" w:cstheme="majorBidi"/>
          <w:sz w:val="24"/>
          <w:szCs w:val="24"/>
        </w:rPr>
        <w:tab/>
        <w:t xml:space="preserve"> AAO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de l’AAO</w:t>
      </w:r>
      <w:r w:rsidRPr="0074308D">
        <w:rPr>
          <w:rFonts w:asciiTheme="majorBidi" w:hAnsiTheme="majorBidi" w:cstheme="majorBidi"/>
          <w:i/>
          <w:sz w:val="24"/>
          <w:szCs w:val="24"/>
        </w:rPr>
        <w:t> ]</w:t>
      </w:r>
    </w:p>
    <w:p w14:paraId="17D1833B"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sz w:val="24"/>
          <w:szCs w:val="24"/>
        </w:rPr>
      </w:pPr>
      <w:r w:rsidRPr="0074308D">
        <w:rPr>
          <w:rFonts w:asciiTheme="majorBidi" w:hAnsiTheme="majorBidi" w:cstheme="majorBidi"/>
          <w:sz w:val="24"/>
          <w:szCs w:val="24"/>
        </w:rPr>
        <w:tab/>
        <w:t>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du Marché</w:t>
      </w:r>
      <w:r w:rsidRPr="0074308D">
        <w:rPr>
          <w:rFonts w:asciiTheme="majorBidi" w:hAnsiTheme="majorBidi" w:cstheme="majorBidi"/>
          <w:i/>
          <w:sz w:val="24"/>
          <w:szCs w:val="24"/>
        </w:rPr>
        <w:t> ]</w:t>
      </w:r>
    </w:p>
    <w:p w14:paraId="5BA42521" w14:textId="77777777" w:rsidR="009F134A" w:rsidRPr="0074308D" w:rsidRDefault="009F134A" w:rsidP="00BB4836">
      <w:pPr>
        <w:spacing w:after="120"/>
        <w:jc w:val="both"/>
        <w:rPr>
          <w:rFonts w:asciiTheme="majorBidi" w:hAnsiTheme="majorBidi" w:cstheme="majorBidi"/>
          <w:sz w:val="24"/>
          <w:szCs w:val="24"/>
        </w:rPr>
      </w:pPr>
    </w:p>
    <w:p w14:paraId="433153C1" w14:textId="77777777" w:rsidR="009F134A" w:rsidRPr="0074308D" w:rsidRDefault="009F134A" w:rsidP="00BB4836">
      <w:pPr>
        <w:tabs>
          <w:tab w:val="left" w:pos="648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nom et adresse du Fournisseur </w:t>
      </w:r>
      <w:r w:rsidRPr="0074308D">
        <w:rPr>
          <w:rStyle w:val="preparersnote"/>
          <w:rFonts w:asciiTheme="majorBidi" w:hAnsiTheme="majorBidi" w:cstheme="majorBidi"/>
          <w:b w:val="0"/>
          <w:sz w:val="24"/>
          <w:szCs w:val="24"/>
        </w:rPr>
        <w:t>]</w:t>
      </w:r>
    </w:p>
    <w:p w14:paraId="5666FB1D" w14:textId="77777777" w:rsidR="009F134A" w:rsidRPr="0074308D" w:rsidRDefault="009F134A" w:rsidP="00BB4836">
      <w:pPr>
        <w:spacing w:after="120"/>
        <w:jc w:val="both"/>
        <w:rPr>
          <w:rFonts w:asciiTheme="majorBidi" w:hAnsiTheme="majorBidi" w:cstheme="majorBidi"/>
          <w:sz w:val="24"/>
          <w:szCs w:val="24"/>
        </w:rPr>
      </w:pPr>
    </w:p>
    <w:p w14:paraId="47BC65DF"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 l’attention de</w:t>
      </w:r>
      <w:r w:rsidR="009745EB" w:rsidRPr="0074308D">
        <w:rPr>
          <w:rFonts w:asciiTheme="majorBidi" w:hAnsiTheme="majorBidi" w:cstheme="majorBidi"/>
          <w:sz w:val="24"/>
          <w:szCs w:val="24"/>
        </w:rPr>
        <w:t> :</w:t>
      </w:r>
      <w:r w:rsidR="009745EB" w:rsidRPr="0074308D">
        <w:rPr>
          <w:rFonts w:asciiTheme="majorBidi" w:hAnsiTheme="majorBidi" w:cstheme="majorBidi"/>
          <w:b/>
          <w:sz w:val="24"/>
          <w:szCs w:val="24"/>
        </w:rPr>
        <w:t xml:space="preserve">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nom et titre </w:t>
      </w:r>
      <w:r w:rsidRPr="0074308D">
        <w:rPr>
          <w:rStyle w:val="preparersnote"/>
          <w:rFonts w:asciiTheme="majorBidi" w:hAnsiTheme="majorBidi" w:cstheme="majorBidi"/>
          <w:b w:val="0"/>
          <w:sz w:val="24"/>
          <w:szCs w:val="24"/>
        </w:rPr>
        <w:t>]</w:t>
      </w:r>
    </w:p>
    <w:p w14:paraId="219CE9CA" w14:textId="77777777" w:rsidR="009F134A" w:rsidRPr="0074308D" w:rsidRDefault="009F134A" w:rsidP="00BB4836">
      <w:pPr>
        <w:spacing w:after="120"/>
        <w:jc w:val="both"/>
        <w:rPr>
          <w:rFonts w:asciiTheme="majorBidi" w:hAnsiTheme="majorBidi" w:cstheme="majorBidi"/>
          <w:sz w:val="24"/>
          <w:szCs w:val="24"/>
        </w:rPr>
      </w:pPr>
    </w:p>
    <w:p w14:paraId="1BC1B2B1"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Mesdames, Messieurs,</w:t>
      </w:r>
    </w:p>
    <w:p w14:paraId="70F0EEA3" w14:textId="77777777" w:rsidR="009F134A" w:rsidRPr="0074308D" w:rsidRDefault="009F134A" w:rsidP="00BB4836">
      <w:pPr>
        <w:spacing w:after="120"/>
        <w:jc w:val="both"/>
        <w:rPr>
          <w:rFonts w:asciiTheme="majorBidi" w:hAnsiTheme="majorBidi" w:cstheme="majorBidi"/>
          <w:sz w:val="24"/>
          <w:szCs w:val="24"/>
        </w:rPr>
      </w:pPr>
    </w:p>
    <w:p w14:paraId="65FFE836" w14:textId="3272A7E4"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b/>
        <w:t>Par les présentes, nous acceptons votre devis d’établissement de proposition de modification et vous donnons notre accord pour l’élaboration de la proposition de modification.</w:t>
      </w:r>
    </w:p>
    <w:p w14:paraId="739FAE51" w14:textId="77777777" w:rsidR="00AD03E2" w:rsidRPr="0074308D" w:rsidRDefault="00AD03E2" w:rsidP="00BB4836">
      <w:pPr>
        <w:spacing w:after="120"/>
        <w:jc w:val="both"/>
        <w:rPr>
          <w:rFonts w:asciiTheme="majorBidi" w:hAnsiTheme="majorBidi" w:cstheme="majorBidi"/>
          <w:sz w:val="24"/>
          <w:szCs w:val="24"/>
        </w:rPr>
      </w:pPr>
    </w:p>
    <w:p w14:paraId="257C4958" w14:textId="6EC12B63"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1.</w:t>
      </w:r>
      <w:r w:rsidRPr="0074308D">
        <w:rPr>
          <w:rFonts w:asciiTheme="majorBidi" w:hAnsiTheme="majorBidi" w:cstheme="majorBidi"/>
          <w:sz w:val="24"/>
          <w:szCs w:val="24"/>
        </w:rPr>
        <w:tab/>
        <w:t>Titre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titre</w:t>
      </w:r>
      <w:r w:rsidRPr="0074308D">
        <w:rPr>
          <w:rFonts w:asciiTheme="majorBidi" w:hAnsiTheme="majorBidi" w:cstheme="majorBidi"/>
          <w:i/>
          <w:sz w:val="24"/>
          <w:szCs w:val="24"/>
        </w:rPr>
        <w:t> ]</w:t>
      </w:r>
    </w:p>
    <w:p w14:paraId="03AA57CD" w14:textId="77777777" w:rsidR="00AD03E2" w:rsidRPr="0074308D" w:rsidRDefault="00AD03E2" w:rsidP="00BB4836">
      <w:pPr>
        <w:spacing w:after="120"/>
        <w:ind w:left="540" w:hanging="540"/>
        <w:jc w:val="both"/>
        <w:rPr>
          <w:rFonts w:asciiTheme="majorBidi" w:hAnsiTheme="majorBidi" w:cstheme="majorBidi"/>
          <w:sz w:val="24"/>
          <w:szCs w:val="24"/>
        </w:rPr>
      </w:pPr>
    </w:p>
    <w:p w14:paraId="2C1673C3" w14:textId="7D850A00"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2.</w:t>
      </w:r>
      <w:r w:rsidRPr="0074308D">
        <w:rPr>
          <w:rFonts w:asciiTheme="majorBidi" w:hAnsiTheme="majorBidi" w:cstheme="majorBidi"/>
          <w:sz w:val="24"/>
          <w:szCs w:val="24"/>
        </w:rPr>
        <w:tab/>
        <w:t>Demande de modification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/Rév.</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de demande / révision </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w:t>
      </w:r>
    </w:p>
    <w:p w14:paraId="73DD9337" w14:textId="77777777" w:rsidR="00AD03E2" w:rsidRPr="0074308D" w:rsidRDefault="00AD03E2" w:rsidP="00BB4836">
      <w:pPr>
        <w:spacing w:after="120"/>
        <w:ind w:left="540" w:hanging="540"/>
        <w:jc w:val="both"/>
        <w:rPr>
          <w:rFonts w:asciiTheme="majorBidi" w:hAnsiTheme="majorBidi" w:cstheme="majorBidi"/>
          <w:sz w:val="24"/>
          <w:szCs w:val="24"/>
        </w:rPr>
      </w:pPr>
    </w:p>
    <w:p w14:paraId="7463BB8E" w14:textId="69A7FEEE"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3.</w:t>
      </w:r>
      <w:r w:rsidRPr="0074308D">
        <w:rPr>
          <w:rFonts w:asciiTheme="majorBidi" w:hAnsiTheme="majorBidi" w:cstheme="majorBidi"/>
          <w:sz w:val="24"/>
          <w:szCs w:val="24"/>
        </w:rPr>
        <w:tab/>
        <w:t>Devis d’établissement de proposition de modification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/Rév.</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de proposition / révision </w:t>
      </w:r>
      <w:r w:rsidRPr="0074308D">
        <w:rPr>
          <w:rFonts w:asciiTheme="majorBidi" w:hAnsiTheme="majorBidi" w:cstheme="majorBidi"/>
          <w:i/>
          <w:sz w:val="24"/>
          <w:szCs w:val="24"/>
        </w:rPr>
        <w:t>]</w:t>
      </w:r>
    </w:p>
    <w:p w14:paraId="6CEBDEFA" w14:textId="77777777" w:rsidR="00AD03E2" w:rsidRPr="0074308D" w:rsidRDefault="00AD03E2" w:rsidP="00BB4836">
      <w:pPr>
        <w:spacing w:after="120"/>
        <w:ind w:left="540" w:hanging="540"/>
        <w:jc w:val="both"/>
        <w:rPr>
          <w:rFonts w:asciiTheme="majorBidi" w:hAnsiTheme="majorBidi" w:cstheme="majorBidi"/>
          <w:sz w:val="24"/>
          <w:szCs w:val="24"/>
        </w:rPr>
      </w:pPr>
    </w:p>
    <w:p w14:paraId="311F2DDF" w14:textId="1EB20509" w:rsidR="009F134A" w:rsidRPr="0074308D" w:rsidRDefault="009F134A" w:rsidP="00BB4836">
      <w:pPr>
        <w:spacing w:before="180" w:after="120"/>
        <w:ind w:left="547" w:hanging="547"/>
        <w:jc w:val="both"/>
        <w:rPr>
          <w:rFonts w:asciiTheme="majorBidi" w:hAnsiTheme="majorBidi" w:cstheme="majorBidi"/>
          <w:sz w:val="24"/>
          <w:szCs w:val="24"/>
        </w:rPr>
      </w:pPr>
      <w:r w:rsidRPr="0074308D">
        <w:rPr>
          <w:rFonts w:asciiTheme="majorBidi" w:hAnsiTheme="majorBidi" w:cstheme="majorBidi"/>
          <w:sz w:val="24"/>
          <w:szCs w:val="24"/>
        </w:rPr>
        <w:t>4.</w:t>
      </w:r>
      <w:r w:rsidRPr="0074308D">
        <w:rPr>
          <w:rFonts w:asciiTheme="majorBidi" w:hAnsiTheme="majorBidi" w:cstheme="majorBidi"/>
          <w:sz w:val="24"/>
          <w:szCs w:val="24"/>
        </w:rPr>
        <w:tab/>
        <w:t>Acceptation de devis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/Réf.</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de devis / révision </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w:t>
      </w:r>
    </w:p>
    <w:p w14:paraId="2E77FBDE" w14:textId="77777777" w:rsidR="00AD03E2" w:rsidRPr="0074308D" w:rsidRDefault="00AD03E2" w:rsidP="00BB4836">
      <w:pPr>
        <w:spacing w:before="180" w:after="120"/>
        <w:ind w:left="547" w:hanging="547"/>
        <w:jc w:val="both"/>
        <w:rPr>
          <w:rFonts w:asciiTheme="majorBidi" w:hAnsiTheme="majorBidi" w:cstheme="majorBidi"/>
          <w:sz w:val="24"/>
          <w:szCs w:val="24"/>
        </w:rPr>
      </w:pPr>
    </w:p>
    <w:p w14:paraId="142FA473" w14:textId="52914990"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5.</w:t>
      </w:r>
      <w:r w:rsidRPr="0074308D">
        <w:rPr>
          <w:rFonts w:asciiTheme="majorBidi" w:hAnsiTheme="majorBidi" w:cstheme="majorBidi"/>
          <w:sz w:val="24"/>
          <w:szCs w:val="24"/>
        </w:rPr>
        <w:tab/>
        <w:t>Brève description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Fonts w:asciiTheme="majorBidi" w:hAnsiTheme="majorBidi" w:cstheme="majorBidi"/>
          <w:i/>
          <w:sz w:val="24"/>
          <w:szCs w:val="24"/>
        </w:rPr>
        <w:t> ]</w:t>
      </w:r>
    </w:p>
    <w:p w14:paraId="2ABFEEE2" w14:textId="77777777" w:rsidR="00AD03E2" w:rsidRPr="0074308D" w:rsidRDefault="00AD03E2" w:rsidP="00BB4836">
      <w:pPr>
        <w:spacing w:after="120"/>
        <w:ind w:left="540" w:hanging="540"/>
        <w:jc w:val="both"/>
        <w:rPr>
          <w:rFonts w:asciiTheme="majorBidi" w:hAnsiTheme="majorBidi" w:cstheme="majorBidi"/>
          <w:sz w:val="24"/>
          <w:szCs w:val="24"/>
        </w:rPr>
      </w:pPr>
    </w:p>
    <w:p w14:paraId="02C47A7E" w14:textId="77777777"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6.</w:t>
      </w:r>
      <w:r w:rsidRPr="0074308D">
        <w:rPr>
          <w:rFonts w:asciiTheme="majorBidi" w:hAnsiTheme="majorBidi" w:cstheme="majorBidi"/>
          <w:sz w:val="24"/>
          <w:szCs w:val="24"/>
        </w:rPr>
        <w:tab/>
        <w:t>Autres termes et conditions</w:t>
      </w:r>
      <w:r w:rsidR="009745EB" w:rsidRPr="0074308D">
        <w:rPr>
          <w:rFonts w:asciiTheme="majorBidi" w:hAnsiTheme="majorBidi" w:cstheme="majorBidi"/>
          <w:sz w:val="24"/>
          <w:szCs w:val="24"/>
        </w:rPr>
        <w:t xml:space="preserve"> : </w:t>
      </w:r>
    </w:p>
    <w:p w14:paraId="469BD56B" w14:textId="77777777" w:rsidR="009F134A" w:rsidRPr="0074308D" w:rsidRDefault="009F134A" w:rsidP="00BB4836">
      <w:pPr>
        <w:spacing w:after="120"/>
        <w:ind w:left="540" w:hanging="540"/>
        <w:jc w:val="both"/>
        <w:rPr>
          <w:rFonts w:asciiTheme="majorBidi" w:hAnsiTheme="majorBidi" w:cstheme="majorBidi"/>
          <w:sz w:val="24"/>
          <w:szCs w:val="24"/>
        </w:rPr>
      </w:pPr>
    </w:p>
    <w:p w14:paraId="635732B4" w14:textId="77777777"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ab/>
        <w:t>Si nous décidons de ne pas ordonner la modification susmentionnée, vous aurez droit, conformément aux dispositions de la Clause 39 du CCAG du Marché, au remboursement du coût d’élaboration de la proposition de modification à concurrence du montant estimé à cette fin dans le devis d’établissement de proposition de modification.</w:t>
      </w:r>
    </w:p>
    <w:p w14:paraId="23410327" w14:textId="77777777" w:rsidR="009F134A" w:rsidRPr="0074308D" w:rsidRDefault="009F134A" w:rsidP="00BB4836">
      <w:pPr>
        <w:spacing w:after="120"/>
        <w:jc w:val="both"/>
        <w:rPr>
          <w:rFonts w:asciiTheme="majorBidi" w:hAnsiTheme="majorBidi" w:cstheme="majorBidi"/>
          <w:sz w:val="24"/>
          <w:szCs w:val="24"/>
        </w:rPr>
      </w:pPr>
    </w:p>
    <w:p w14:paraId="1022A7E4"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Pour et au nom de l’Acheteur</w:t>
      </w:r>
    </w:p>
    <w:p w14:paraId="1C8F9C90" w14:textId="77777777" w:rsidR="009F134A" w:rsidRPr="0074308D" w:rsidRDefault="009F134A" w:rsidP="00BB4836">
      <w:pPr>
        <w:spacing w:after="120"/>
        <w:jc w:val="both"/>
        <w:rPr>
          <w:rFonts w:asciiTheme="majorBidi" w:hAnsiTheme="majorBidi" w:cstheme="majorBidi"/>
          <w:sz w:val="24"/>
          <w:szCs w:val="24"/>
        </w:rPr>
      </w:pPr>
    </w:p>
    <w:p w14:paraId="4C7605C5" w14:textId="77777777" w:rsidR="009F134A" w:rsidRPr="0074308D" w:rsidRDefault="009F134A" w:rsidP="00BB4836">
      <w:pPr>
        <w:tabs>
          <w:tab w:val="right" w:pos="900"/>
          <w:tab w:val="left" w:pos="7200"/>
        </w:tabs>
        <w:spacing w:after="120"/>
        <w:jc w:val="both"/>
        <w:rPr>
          <w:rFonts w:asciiTheme="majorBidi" w:hAnsiTheme="majorBidi" w:cstheme="majorBidi"/>
          <w:sz w:val="24"/>
          <w:szCs w:val="24"/>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66C83F04" w14:textId="77777777" w:rsidR="009F134A" w:rsidRPr="0074308D" w:rsidRDefault="009F134A" w:rsidP="00BB4836">
      <w:pPr>
        <w:tabs>
          <w:tab w:val="right" w:pos="4320"/>
        </w:tabs>
        <w:spacing w:after="120"/>
        <w:jc w:val="both"/>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xml:space="preserve"> : </w:t>
      </w:r>
      <w:r w:rsidRPr="0074308D">
        <w:rPr>
          <w:rFonts w:asciiTheme="majorBidi" w:hAnsiTheme="majorBidi" w:cstheme="majorBidi"/>
          <w:sz w:val="24"/>
          <w:szCs w:val="24"/>
        </w:rPr>
        <w:tab/>
      </w:r>
    </w:p>
    <w:p w14:paraId="2B265E3C"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En tant que </w:t>
      </w:r>
      <w:r w:rsidRPr="0074308D">
        <w:rPr>
          <w:rFonts w:asciiTheme="majorBidi" w:hAnsiTheme="majorBidi" w:cstheme="majorBidi"/>
          <w:i/>
          <w:sz w:val="24"/>
          <w:szCs w:val="24"/>
        </w:rPr>
        <w:t>[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Directeur de projet</w:t>
      </w:r>
      <w:r w:rsidR="009745EB" w:rsidRPr="0074308D">
        <w:rPr>
          <w:rFonts w:asciiTheme="majorBidi" w:hAnsiTheme="majorBidi" w:cstheme="majorBidi"/>
          <w:b/>
          <w:i/>
          <w:sz w:val="24"/>
          <w:szCs w:val="24"/>
        </w:rPr>
        <w:t>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ou donner </w:t>
      </w:r>
      <w:r w:rsidRPr="0074308D">
        <w:rPr>
          <w:rFonts w:asciiTheme="majorBidi" w:hAnsiTheme="majorBidi" w:cstheme="majorBidi"/>
          <w:b/>
          <w:bCs/>
          <w:i/>
          <w:sz w:val="24"/>
          <w:szCs w:val="24"/>
        </w:rPr>
        <w:t>le titre d’un haut responsable habilité dans l’organisation de l’Acheteur</w:t>
      </w:r>
      <w:r w:rsidRPr="0074308D">
        <w:rPr>
          <w:rFonts w:asciiTheme="majorBidi" w:hAnsiTheme="majorBidi" w:cstheme="majorBidi"/>
          <w:i/>
          <w:sz w:val="24"/>
          <w:szCs w:val="24"/>
        </w:rPr>
        <w:t> ]</w:t>
      </w:r>
    </w:p>
    <w:p w14:paraId="79F9FF35" w14:textId="77777777" w:rsidR="009F134A" w:rsidRPr="0074308D" w:rsidRDefault="009F134A" w:rsidP="00BB4836">
      <w:pPr>
        <w:spacing w:after="120"/>
        <w:jc w:val="both"/>
        <w:rPr>
          <w:rFonts w:asciiTheme="majorBidi" w:hAnsiTheme="majorBidi" w:cstheme="majorBidi"/>
          <w:sz w:val="24"/>
          <w:szCs w:val="24"/>
        </w:rPr>
      </w:pPr>
    </w:p>
    <w:p w14:paraId="06C0852D" w14:textId="77777777" w:rsidR="009F134A" w:rsidRPr="0074308D" w:rsidRDefault="009F134A" w:rsidP="009F134A">
      <w:pPr>
        <w:rPr>
          <w:rFonts w:asciiTheme="majorBidi" w:hAnsiTheme="majorBidi" w:cstheme="majorBidi"/>
          <w:sz w:val="22"/>
        </w:rPr>
      </w:pPr>
    </w:p>
    <w:p w14:paraId="22C1B8A3" w14:textId="77777777" w:rsidR="009F134A" w:rsidRPr="0074308D" w:rsidRDefault="009F134A" w:rsidP="002E524B">
      <w:pPr>
        <w:pStyle w:val="SectionXSubtitle"/>
      </w:pPr>
      <w:r w:rsidRPr="0074308D">
        <w:rPr>
          <w:rFonts w:asciiTheme="majorBidi" w:hAnsiTheme="majorBidi" w:cstheme="majorBidi"/>
          <w:sz w:val="22"/>
        </w:rPr>
        <w:br w:type="page"/>
      </w:r>
      <w:bookmarkStart w:id="1233" w:name="_Toc521497282"/>
      <w:bookmarkStart w:id="1234" w:name="_Toc77044911"/>
      <w:bookmarkStart w:id="1235" w:name="_Toc485128271"/>
      <w:r w:rsidR="00FB2A42" w:rsidRPr="0074308D">
        <w:t>4</w:t>
      </w:r>
      <w:r w:rsidRPr="0074308D">
        <w:t>.4</w:t>
      </w:r>
      <w:r w:rsidRPr="0074308D">
        <w:tab/>
        <w:t>Modèle de proposition de modification</w:t>
      </w:r>
      <w:bookmarkEnd w:id="1233"/>
      <w:bookmarkEnd w:id="1234"/>
      <w:bookmarkEnd w:id="1235"/>
    </w:p>
    <w:p w14:paraId="7CD4FBE9" w14:textId="77777777" w:rsidR="009F134A" w:rsidRPr="0074308D" w:rsidRDefault="009F134A" w:rsidP="00574D2A">
      <w:pPr>
        <w:suppressAutoHyphens/>
        <w:spacing w:after="120"/>
        <w:jc w:val="center"/>
        <w:rPr>
          <w:sz w:val="24"/>
          <w:lang w:eastAsia="en-US"/>
        </w:rPr>
      </w:pPr>
      <w:r w:rsidRPr="0074308D">
        <w:rPr>
          <w:sz w:val="24"/>
          <w:lang w:eastAsia="en-US"/>
        </w:rPr>
        <w:t>(Papier à en-tête du Fournisseur)</w:t>
      </w:r>
    </w:p>
    <w:p w14:paraId="11D10A6A" w14:textId="77777777" w:rsidR="009F134A" w:rsidRPr="0074308D" w:rsidRDefault="009F134A" w:rsidP="00BB4836">
      <w:pPr>
        <w:spacing w:after="120"/>
        <w:jc w:val="both"/>
        <w:rPr>
          <w:rFonts w:asciiTheme="majorBidi" w:hAnsiTheme="majorBidi" w:cstheme="majorBidi"/>
          <w:sz w:val="24"/>
          <w:szCs w:val="24"/>
        </w:rPr>
      </w:pPr>
    </w:p>
    <w:p w14:paraId="1B894639"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p>
    <w:p w14:paraId="7C57B7A5"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Prêt/Crédit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du Prêt / Crédit tiré de l’AAO</w:t>
      </w:r>
      <w:r w:rsidRPr="0074308D">
        <w:rPr>
          <w:rFonts w:asciiTheme="majorBidi" w:hAnsiTheme="majorBidi" w:cstheme="majorBidi"/>
          <w:i/>
          <w:sz w:val="24"/>
          <w:szCs w:val="24"/>
        </w:rPr>
        <w:t> ]</w:t>
      </w:r>
    </w:p>
    <w:p w14:paraId="4C2D24F5"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i/>
          <w:sz w:val="24"/>
          <w:szCs w:val="24"/>
        </w:rPr>
      </w:pPr>
      <w:r w:rsidRPr="0074308D">
        <w:rPr>
          <w:rFonts w:asciiTheme="majorBidi" w:hAnsiTheme="majorBidi" w:cstheme="majorBidi"/>
          <w:sz w:val="24"/>
          <w:szCs w:val="24"/>
        </w:rPr>
        <w:tab/>
        <w:t xml:space="preserve"> AAO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de l’AAO</w:t>
      </w:r>
      <w:r w:rsidRPr="0074308D">
        <w:rPr>
          <w:rFonts w:asciiTheme="majorBidi" w:hAnsiTheme="majorBidi" w:cstheme="majorBidi"/>
          <w:i/>
          <w:sz w:val="24"/>
          <w:szCs w:val="24"/>
        </w:rPr>
        <w:t> ]</w:t>
      </w:r>
    </w:p>
    <w:p w14:paraId="7AEFBA1F"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sz w:val="24"/>
          <w:szCs w:val="24"/>
        </w:rPr>
      </w:pPr>
      <w:r w:rsidRPr="0074308D">
        <w:rPr>
          <w:rFonts w:asciiTheme="majorBidi" w:hAnsiTheme="majorBidi" w:cstheme="majorBidi"/>
          <w:sz w:val="24"/>
          <w:szCs w:val="24"/>
        </w:rPr>
        <w:tab/>
        <w:t>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du Marché</w:t>
      </w:r>
      <w:r w:rsidRPr="0074308D">
        <w:rPr>
          <w:rFonts w:asciiTheme="majorBidi" w:hAnsiTheme="majorBidi" w:cstheme="majorBidi"/>
          <w:i/>
          <w:sz w:val="24"/>
          <w:szCs w:val="24"/>
        </w:rPr>
        <w:t> ]</w:t>
      </w:r>
    </w:p>
    <w:p w14:paraId="59C41F69" w14:textId="77777777" w:rsidR="009F134A" w:rsidRPr="0074308D" w:rsidRDefault="009F134A" w:rsidP="00BB4836">
      <w:pPr>
        <w:spacing w:after="120"/>
        <w:jc w:val="both"/>
        <w:rPr>
          <w:rFonts w:asciiTheme="majorBidi" w:hAnsiTheme="majorBidi" w:cstheme="majorBidi"/>
          <w:sz w:val="24"/>
          <w:szCs w:val="24"/>
        </w:rPr>
      </w:pPr>
    </w:p>
    <w:p w14:paraId="53F5EB91" w14:textId="77777777" w:rsidR="009F134A" w:rsidRPr="0074308D" w:rsidRDefault="009F134A" w:rsidP="00BB4836">
      <w:pPr>
        <w:tabs>
          <w:tab w:val="left" w:pos="648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nom et adresse de l’Acheteur </w:t>
      </w:r>
      <w:r w:rsidRPr="0074308D">
        <w:rPr>
          <w:rStyle w:val="preparersnote"/>
          <w:rFonts w:asciiTheme="majorBidi" w:hAnsiTheme="majorBidi" w:cstheme="majorBidi"/>
          <w:b w:val="0"/>
          <w:sz w:val="24"/>
          <w:szCs w:val="24"/>
        </w:rPr>
        <w:t>]</w:t>
      </w:r>
    </w:p>
    <w:p w14:paraId="1C5AED26" w14:textId="77777777" w:rsidR="009F134A" w:rsidRPr="0074308D" w:rsidRDefault="009F134A" w:rsidP="00BB4836">
      <w:pPr>
        <w:spacing w:after="120"/>
        <w:jc w:val="both"/>
        <w:rPr>
          <w:rFonts w:asciiTheme="majorBidi" w:hAnsiTheme="majorBidi" w:cstheme="majorBidi"/>
          <w:sz w:val="24"/>
          <w:szCs w:val="24"/>
        </w:rPr>
      </w:pPr>
    </w:p>
    <w:p w14:paraId="67488B9E"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 l’attention de</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nom et titre </w:t>
      </w:r>
      <w:r w:rsidRPr="0074308D">
        <w:rPr>
          <w:rStyle w:val="preparersnote"/>
          <w:rFonts w:asciiTheme="majorBidi" w:hAnsiTheme="majorBidi" w:cstheme="majorBidi"/>
          <w:b w:val="0"/>
          <w:sz w:val="24"/>
          <w:szCs w:val="24"/>
        </w:rPr>
        <w:t>]</w:t>
      </w:r>
    </w:p>
    <w:p w14:paraId="65210ACE" w14:textId="77777777" w:rsidR="009F134A" w:rsidRPr="0074308D" w:rsidRDefault="009F134A" w:rsidP="00BB4836">
      <w:pPr>
        <w:spacing w:after="120"/>
        <w:jc w:val="both"/>
        <w:rPr>
          <w:rFonts w:asciiTheme="majorBidi" w:hAnsiTheme="majorBidi" w:cstheme="majorBidi"/>
          <w:sz w:val="24"/>
          <w:szCs w:val="24"/>
        </w:rPr>
      </w:pPr>
    </w:p>
    <w:p w14:paraId="3FA87BF2"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Mesdames, Messieurs,</w:t>
      </w:r>
    </w:p>
    <w:p w14:paraId="3DA7B719" w14:textId="77777777" w:rsidR="009F134A" w:rsidRPr="0074308D" w:rsidRDefault="009F134A" w:rsidP="00BB4836">
      <w:pPr>
        <w:spacing w:after="120"/>
        <w:jc w:val="both"/>
        <w:rPr>
          <w:rFonts w:asciiTheme="majorBidi" w:hAnsiTheme="majorBidi" w:cstheme="majorBidi"/>
          <w:sz w:val="24"/>
          <w:szCs w:val="24"/>
        </w:rPr>
      </w:pPr>
    </w:p>
    <w:p w14:paraId="66281F29" w14:textId="50415B6D"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b/>
        <w:t>En réponse à votre Demande de proposition de modification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w:t>
      </w:r>
      <w:r w:rsidRPr="0074308D">
        <w:rPr>
          <w:rFonts w:asciiTheme="majorBidi" w:hAnsiTheme="majorBidi" w:cstheme="majorBidi"/>
          <w:i/>
          <w:sz w:val="24"/>
          <w:szCs w:val="24"/>
        </w:rPr>
        <w:t> ]</w:t>
      </w:r>
      <w:r w:rsidRPr="0074308D">
        <w:rPr>
          <w:rFonts w:asciiTheme="majorBidi" w:hAnsiTheme="majorBidi" w:cstheme="majorBidi"/>
          <w:sz w:val="24"/>
          <w:szCs w:val="24"/>
        </w:rPr>
        <w:t>, nous vous soumettons la proposition suivante</w:t>
      </w:r>
      <w:r w:rsidR="009745EB" w:rsidRPr="0074308D">
        <w:rPr>
          <w:rFonts w:asciiTheme="majorBidi" w:hAnsiTheme="majorBidi" w:cstheme="majorBidi"/>
          <w:sz w:val="24"/>
          <w:szCs w:val="24"/>
        </w:rPr>
        <w:t> :</w:t>
      </w:r>
    </w:p>
    <w:p w14:paraId="765D330B" w14:textId="77777777" w:rsidR="00574D2A" w:rsidRPr="0074308D" w:rsidRDefault="00574D2A" w:rsidP="00BB4836">
      <w:pPr>
        <w:spacing w:after="120"/>
        <w:jc w:val="both"/>
        <w:rPr>
          <w:rFonts w:asciiTheme="majorBidi" w:hAnsiTheme="majorBidi" w:cstheme="majorBidi"/>
          <w:sz w:val="24"/>
          <w:szCs w:val="24"/>
        </w:rPr>
      </w:pPr>
    </w:p>
    <w:p w14:paraId="2C404302" w14:textId="63981FE5"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1.</w:t>
      </w:r>
      <w:r w:rsidRPr="0074308D">
        <w:rPr>
          <w:rFonts w:asciiTheme="majorBidi" w:hAnsiTheme="majorBidi" w:cstheme="majorBidi"/>
          <w:sz w:val="24"/>
          <w:szCs w:val="24"/>
        </w:rPr>
        <w:tab/>
        <w:t>Titre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titre</w:t>
      </w:r>
      <w:r w:rsidRPr="0074308D">
        <w:rPr>
          <w:rFonts w:asciiTheme="majorBidi" w:hAnsiTheme="majorBidi" w:cstheme="majorBidi"/>
          <w:i/>
          <w:sz w:val="24"/>
          <w:szCs w:val="24"/>
        </w:rPr>
        <w:t> ]</w:t>
      </w:r>
    </w:p>
    <w:p w14:paraId="5E0C6D34" w14:textId="77777777" w:rsidR="00574D2A" w:rsidRPr="0074308D" w:rsidRDefault="00574D2A" w:rsidP="00BB4836">
      <w:pPr>
        <w:spacing w:after="120"/>
        <w:ind w:left="540" w:hanging="540"/>
        <w:jc w:val="both"/>
        <w:rPr>
          <w:rFonts w:asciiTheme="majorBidi" w:hAnsiTheme="majorBidi" w:cstheme="majorBidi"/>
          <w:sz w:val="24"/>
          <w:szCs w:val="24"/>
        </w:rPr>
      </w:pPr>
    </w:p>
    <w:p w14:paraId="385778C5" w14:textId="0A02EEED"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2.</w:t>
      </w:r>
      <w:r w:rsidRPr="0074308D">
        <w:rPr>
          <w:rFonts w:asciiTheme="majorBidi" w:hAnsiTheme="majorBidi" w:cstheme="majorBidi"/>
          <w:sz w:val="24"/>
          <w:szCs w:val="24"/>
        </w:rPr>
        <w:tab/>
        <w:t>Proposition de modification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/Rév.</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de proposition / révision </w:t>
      </w:r>
      <w:r w:rsidRPr="0074308D">
        <w:rPr>
          <w:rFonts w:asciiTheme="majorBidi" w:hAnsiTheme="majorBidi" w:cstheme="majorBidi"/>
          <w:i/>
          <w:sz w:val="24"/>
          <w:szCs w:val="24"/>
        </w:rPr>
        <w:t>]</w:t>
      </w:r>
    </w:p>
    <w:p w14:paraId="2D94B452" w14:textId="77777777" w:rsidR="00574D2A" w:rsidRPr="0074308D" w:rsidRDefault="00574D2A" w:rsidP="00BB4836">
      <w:pPr>
        <w:spacing w:after="120"/>
        <w:ind w:left="540" w:hanging="540"/>
        <w:jc w:val="both"/>
        <w:rPr>
          <w:rFonts w:asciiTheme="majorBidi" w:hAnsiTheme="majorBidi" w:cstheme="majorBidi"/>
          <w:sz w:val="24"/>
          <w:szCs w:val="24"/>
        </w:rPr>
      </w:pPr>
    </w:p>
    <w:p w14:paraId="0EC0FDA1" w14:textId="4AD65003" w:rsidR="009F134A" w:rsidRPr="0074308D" w:rsidRDefault="009F134A" w:rsidP="00BB4836">
      <w:pPr>
        <w:spacing w:after="120"/>
        <w:ind w:left="540" w:hanging="540"/>
        <w:jc w:val="both"/>
        <w:rPr>
          <w:rFonts w:asciiTheme="majorBidi" w:hAnsiTheme="majorBidi" w:cstheme="majorBidi"/>
          <w:i/>
          <w:spacing w:val="-2"/>
          <w:sz w:val="24"/>
          <w:szCs w:val="24"/>
        </w:rPr>
      </w:pPr>
      <w:r w:rsidRPr="0074308D">
        <w:rPr>
          <w:rFonts w:asciiTheme="majorBidi" w:hAnsiTheme="majorBidi" w:cstheme="majorBidi"/>
          <w:spacing w:val="-2"/>
          <w:sz w:val="24"/>
          <w:szCs w:val="24"/>
        </w:rPr>
        <w:t>3.</w:t>
      </w:r>
      <w:r w:rsidRPr="0074308D">
        <w:rPr>
          <w:rFonts w:asciiTheme="majorBidi" w:hAnsiTheme="majorBidi" w:cstheme="majorBidi"/>
          <w:spacing w:val="-2"/>
          <w:sz w:val="24"/>
          <w:szCs w:val="24"/>
        </w:rPr>
        <w:tab/>
        <w:t>Demandeur de la modification</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ab/>
        <w:t>Acheteur</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 insérer</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xml:space="preserve"> </w:t>
      </w:r>
      <w:r w:rsidRPr="0074308D">
        <w:rPr>
          <w:rFonts w:asciiTheme="majorBidi" w:hAnsiTheme="majorBidi" w:cstheme="majorBidi"/>
          <w:b/>
          <w:i/>
          <w:spacing w:val="-2"/>
          <w:sz w:val="24"/>
          <w:szCs w:val="24"/>
        </w:rPr>
        <w:t>nom</w:t>
      </w:r>
      <w:r w:rsidRPr="0074308D">
        <w:rPr>
          <w:rFonts w:asciiTheme="majorBidi" w:hAnsiTheme="majorBidi" w:cstheme="majorBidi"/>
          <w:i/>
          <w:spacing w:val="-2"/>
          <w:sz w:val="24"/>
          <w:szCs w:val="24"/>
        </w:rPr>
        <w:t> ]</w:t>
      </w:r>
    </w:p>
    <w:p w14:paraId="1AC85B35" w14:textId="77777777" w:rsidR="00574D2A" w:rsidRPr="0074308D" w:rsidRDefault="00574D2A" w:rsidP="00BB4836">
      <w:pPr>
        <w:spacing w:after="120"/>
        <w:ind w:left="540" w:hanging="540"/>
        <w:jc w:val="both"/>
        <w:rPr>
          <w:rFonts w:asciiTheme="majorBidi" w:hAnsiTheme="majorBidi" w:cstheme="majorBidi"/>
          <w:spacing w:val="-2"/>
          <w:sz w:val="24"/>
          <w:szCs w:val="24"/>
        </w:rPr>
      </w:pPr>
    </w:p>
    <w:p w14:paraId="416AEA75" w14:textId="32D278BF" w:rsidR="009F134A" w:rsidRPr="0074308D" w:rsidRDefault="009F134A" w:rsidP="00BB4836">
      <w:pPr>
        <w:spacing w:after="120"/>
        <w:ind w:left="547" w:hanging="547"/>
        <w:jc w:val="both"/>
        <w:rPr>
          <w:rFonts w:asciiTheme="majorBidi" w:hAnsiTheme="majorBidi" w:cstheme="majorBidi"/>
          <w:i/>
          <w:sz w:val="24"/>
          <w:szCs w:val="24"/>
        </w:rPr>
      </w:pPr>
      <w:r w:rsidRPr="0074308D">
        <w:rPr>
          <w:rFonts w:asciiTheme="majorBidi" w:hAnsiTheme="majorBidi" w:cstheme="majorBidi"/>
          <w:sz w:val="24"/>
          <w:szCs w:val="24"/>
        </w:rPr>
        <w:t>4.</w:t>
      </w:r>
      <w:r w:rsidRPr="0074308D">
        <w:rPr>
          <w:rFonts w:asciiTheme="majorBidi" w:hAnsiTheme="majorBidi" w:cstheme="majorBidi"/>
          <w:sz w:val="24"/>
          <w:szCs w:val="24"/>
        </w:rPr>
        <w:tab/>
        <w:t>Brève description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Fonts w:asciiTheme="majorBidi" w:hAnsiTheme="majorBidi" w:cstheme="majorBidi"/>
          <w:i/>
          <w:sz w:val="24"/>
          <w:szCs w:val="24"/>
        </w:rPr>
        <w:t> ]</w:t>
      </w:r>
    </w:p>
    <w:p w14:paraId="4F6EF4E7" w14:textId="77777777" w:rsidR="00574D2A" w:rsidRPr="0074308D" w:rsidRDefault="00574D2A" w:rsidP="00BB4836">
      <w:pPr>
        <w:spacing w:after="120"/>
        <w:ind w:left="547" w:hanging="547"/>
        <w:jc w:val="both"/>
        <w:rPr>
          <w:rFonts w:asciiTheme="majorBidi" w:hAnsiTheme="majorBidi" w:cstheme="majorBidi"/>
          <w:sz w:val="24"/>
          <w:szCs w:val="24"/>
        </w:rPr>
      </w:pPr>
    </w:p>
    <w:p w14:paraId="3DB15176" w14:textId="656468A1"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5.</w:t>
      </w:r>
      <w:r w:rsidRPr="0074308D">
        <w:rPr>
          <w:rFonts w:asciiTheme="majorBidi" w:hAnsiTheme="majorBidi" w:cstheme="majorBidi"/>
          <w:sz w:val="24"/>
          <w:szCs w:val="24"/>
        </w:rPr>
        <w:tab/>
        <w:t>Raison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raison</w:t>
      </w:r>
      <w:r w:rsidRPr="0074308D">
        <w:rPr>
          <w:rFonts w:asciiTheme="majorBidi" w:hAnsiTheme="majorBidi" w:cstheme="majorBidi"/>
          <w:i/>
          <w:sz w:val="24"/>
          <w:szCs w:val="24"/>
        </w:rPr>
        <w:t> ]</w:t>
      </w:r>
    </w:p>
    <w:p w14:paraId="580EC3F9" w14:textId="77777777" w:rsidR="00574D2A" w:rsidRPr="0074308D" w:rsidRDefault="00574D2A" w:rsidP="00BB4836">
      <w:pPr>
        <w:spacing w:after="120"/>
        <w:ind w:left="540" w:hanging="540"/>
        <w:jc w:val="both"/>
        <w:rPr>
          <w:rFonts w:asciiTheme="majorBidi" w:hAnsiTheme="majorBidi" w:cstheme="majorBidi"/>
          <w:sz w:val="24"/>
          <w:szCs w:val="24"/>
        </w:rPr>
      </w:pPr>
    </w:p>
    <w:p w14:paraId="568EF63B" w14:textId="2B580032"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6.</w:t>
      </w:r>
      <w:r w:rsidRPr="0074308D">
        <w:rPr>
          <w:rFonts w:asciiTheme="majorBidi" w:hAnsiTheme="majorBidi" w:cstheme="majorBidi"/>
          <w:sz w:val="24"/>
          <w:szCs w:val="24"/>
        </w:rPr>
        <w:tab/>
        <w:t>Système, Sous-système, composant majeur ou équipement concerné par la modification demandée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 </w:t>
      </w:r>
      <w:r w:rsidRPr="0074308D">
        <w:rPr>
          <w:rFonts w:asciiTheme="majorBidi" w:hAnsiTheme="majorBidi" w:cstheme="majorBidi"/>
          <w:i/>
          <w:sz w:val="24"/>
          <w:szCs w:val="24"/>
        </w:rPr>
        <w:t>]</w:t>
      </w:r>
    </w:p>
    <w:p w14:paraId="6A0C43C5" w14:textId="77777777" w:rsidR="00574D2A" w:rsidRPr="0074308D" w:rsidRDefault="00574D2A" w:rsidP="00BB4836">
      <w:pPr>
        <w:spacing w:after="120"/>
        <w:ind w:left="540" w:hanging="540"/>
        <w:jc w:val="both"/>
        <w:rPr>
          <w:rFonts w:asciiTheme="majorBidi" w:hAnsiTheme="majorBidi" w:cstheme="majorBidi"/>
          <w:sz w:val="24"/>
          <w:szCs w:val="24"/>
        </w:rPr>
      </w:pPr>
    </w:p>
    <w:p w14:paraId="45891185" w14:textId="77777777"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7.</w:t>
      </w:r>
      <w:r w:rsidRPr="0074308D">
        <w:rPr>
          <w:rFonts w:asciiTheme="majorBidi" w:hAnsiTheme="majorBidi" w:cstheme="majorBidi"/>
          <w:sz w:val="24"/>
          <w:szCs w:val="24"/>
        </w:rPr>
        <w:tab/>
        <w:t>Documents techniques et/ou dessins de référence relatifs à la modification demandée</w:t>
      </w:r>
      <w:r w:rsidR="009745EB" w:rsidRPr="0074308D">
        <w:rPr>
          <w:rFonts w:asciiTheme="majorBidi" w:hAnsiTheme="majorBidi" w:cstheme="majorBidi"/>
          <w:sz w:val="24"/>
          <w:szCs w:val="24"/>
        </w:rPr>
        <w:t> :</w:t>
      </w:r>
    </w:p>
    <w:p w14:paraId="3671FE39" w14:textId="5D8AF505" w:rsidR="009F134A" w:rsidRPr="0074308D" w:rsidRDefault="009F134A" w:rsidP="00BB4836">
      <w:pPr>
        <w:tabs>
          <w:tab w:val="left" w:pos="3960"/>
        </w:tabs>
        <w:spacing w:after="120"/>
        <w:ind w:left="540"/>
        <w:jc w:val="both"/>
        <w:rPr>
          <w:rFonts w:asciiTheme="majorBidi" w:hAnsiTheme="majorBidi" w:cstheme="majorBidi"/>
          <w:sz w:val="24"/>
          <w:szCs w:val="24"/>
        </w:rPr>
      </w:pPr>
      <w:r w:rsidRPr="0074308D">
        <w:rPr>
          <w:rFonts w:asciiTheme="majorBidi" w:hAnsiTheme="majorBidi" w:cstheme="majorBidi"/>
          <w:sz w:val="24"/>
          <w:szCs w:val="24"/>
        </w:rPr>
        <w:t>Document ou dessin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ab/>
        <w:t>Description</w:t>
      </w:r>
    </w:p>
    <w:p w14:paraId="36E696C3" w14:textId="77777777" w:rsidR="00574D2A" w:rsidRPr="0074308D" w:rsidRDefault="00574D2A" w:rsidP="00BB4836">
      <w:pPr>
        <w:tabs>
          <w:tab w:val="left" w:pos="3960"/>
        </w:tabs>
        <w:spacing w:after="120"/>
        <w:ind w:left="540"/>
        <w:jc w:val="both"/>
        <w:rPr>
          <w:rFonts w:asciiTheme="majorBidi" w:hAnsiTheme="majorBidi" w:cstheme="majorBidi"/>
          <w:sz w:val="24"/>
          <w:szCs w:val="24"/>
        </w:rPr>
      </w:pPr>
    </w:p>
    <w:p w14:paraId="4E32A18E" w14:textId="77777777"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8.</w:t>
      </w:r>
      <w:r w:rsidRPr="0074308D">
        <w:rPr>
          <w:rFonts w:asciiTheme="majorBidi" w:hAnsiTheme="majorBidi" w:cstheme="majorBidi"/>
          <w:sz w:val="24"/>
          <w:szCs w:val="24"/>
        </w:rPr>
        <w:tab/>
        <w:t>Estimation de l’augmentation ou de la diminution du Prix du Marché résultant de la proposition de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w:t>
      </w:r>
      <w:r w:rsidRPr="0074308D">
        <w:rPr>
          <w:rFonts w:asciiTheme="majorBidi" w:hAnsiTheme="majorBidi" w:cstheme="majorBidi"/>
          <w:i/>
          <w:sz w:val="24"/>
          <w:szCs w:val="24"/>
        </w:rPr>
        <w:t xml:space="preserve"> </w:t>
      </w:r>
      <w:r w:rsidRPr="0074308D">
        <w:rPr>
          <w:rFonts w:asciiTheme="majorBidi" w:hAnsiTheme="majorBidi" w:cstheme="majorBidi"/>
          <w:b/>
          <w:bCs/>
          <w:i/>
          <w:sz w:val="24"/>
          <w:szCs w:val="24"/>
        </w:rPr>
        <w:t>dans les monnaies du Marché</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comme indiqué en détail ci-dessous dans la ventilation des prix, taux et quantités. </w:t>
      </w:r>
    </w:p>
    <w:p w14:paraId="6CF82DEA" w14:textId="77777777" w:rsidR="009F134A" w:rsidRPr="0074308D" w:rsidRDefault="009F134A" w:rsidP="00BB4836">
      <w:pPr>
        <w:tabs>
          <w:tab w:val="left" w:pos="6480"/>
          <w:tab w:val="left" w:pos="8640"/>
        </w:tabs>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Somme forfaitaire totale pour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sz w:val="24"/>
          <w:szCs w:val="24"/>
          <w:u w:val="single"/>
        </w:rPr>
        <w:tab/>
      </w:r>
    </w:p>
    <w:p w14:paraId="766AEAB6" w14:textId="77777777" w:rsidR="009F134A" w:rsidRPr="0074308D" w:rsidRDefault="009F134A" w:rsidP="00FF3EBE">
      <w:pPr>
        <w:tabs>
          <w:tab w:val="left" w:pos="6480"/>
          <w:tab w:val="left" w:pos="8640"/>
        </w:tabs>
        <w:ind w:left="540"/>
        <w:jc w:val="both"/>
        <w:rPr>
          <w:rFonts w:asciiTheme="majorBidi" w:hAnsiTheme="majorBidi" w:cstheme="majorBidi"/>
          <w:sz w:val="24"/>
          <w:szCs w:val="24"/>
        </w:rPr>
      </w:pPr>
      <w:r w:rsidRPr="0074308D">
        <w:rPr>
          <w:rFonts w:asciiTheme="majorBidi" w:hAnsiTheme="majorBidi" w:cstheme="majorBidi"/>
          <w:sz w:val="24"/>
          <w:szCs w:val="24"/>
        </w:rPr>
        <w:t xml:space="preserve">Coût d’élaboration du devis d’établissement de la proposition de modification </w:t>
      </w:r>
      <w:r w:rsidRPr="0074308D">
        <w:rPr>
          <w:rFonts w:asciiTheme="majorBidi" w:hAnsiTheme="majorBidi" w:cstheme="majorBidi"/>
          <w:iCs/>
          <w:sz w:val="24"/>
          <w:szCs w:val="24"/>
        </w:rPr>
        <w:t>(montant payable en cas de rejet de la proposition de modification, limité tel que prévu conformément aux dispositions de la Clause 39.2.6. du CCAG)</w:t>
      </w:r>
      <w:r w:rsidRPr="0074308D">
        <w:rPr>
          <w:rFonts w:asciiTheme="majorBidi" w:hAnsiTheme="majorBidi" w:cstheme="majorBidi"/>
          <w:sz w:val="24"/>
          <w:szCs w:val="24"/>
        </w:rPr>
        <w:tab/>
      </w:r>
    </w:p>
    <w:p w14:paraId="7EBB4BD6" w14:textId="77777777" w:rsidR="009F134A" w:rsidRPr="0074308D" w:rsidRDefault="009F134A" w:rsidP="00FF3EBE">
      <w:pPr>
        <w:tabs>
          <w:tab w:val="left" w:pos="6480"/>
          <w:tab w:val="left" w:pos="8640"/>
        </w:tabs>
        <w:ind w:left="1080" w:hanging="540"/>
        <w:jc w:val="both"/>
        <w:rPr>
          <w:rFonts w:asciiTheme="majorBidi" w:hAnsiTheme="majorBidi" w:cstheme="majorBidi"/>
          <w:sz w:val="24"/>
          <w:szCs w:val="24"/>
        </w:rPr>
      </w:pPr>
      <w:r w:rsidRPr="0074308D">
        <w:rPr>
          <w:rFonts w:asciiTheme="majorBidi" w:hAnsiTheme="majorBidi" w:cstheme="majorBidi"/>
          <w:sz w:val="24"/>
          <w:szCs w:val="24"/>
        </w:rPr>
        <w:tab/>
      </w:r>
      <w:r w:rsidRPr="0074308D">
        <w:rPr>
          <w:rFonts w:asciiTheme="majorBidi" w:hAnsiTheme="majorBidi" w:cstheme="majorBidi"/>
          <w:sz w:val="24"/>
          <w:szCs w:val="24"/>
        </w:rPr>
        <w:tab/>
      </w:r>
      <w:r w:rsidRPr="0074308D">
        <w:rPr>
          <w:rFonts w:asciiTheme="majorBidi" w:hAnsiTheme="majorBidi" w:cstheme="majorBidi"/>
          <w:sz w:val="24"/>
          <w:szCs w:val="24"/>
        </w:rPr>
        <w:tab/>
      </w:r>
    </w:p>
    <w:p w14:paraId="72595D88" w14:textId="345E148A"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9.</w:t>
      </w:r>
      <w:r w:rsidRPr="0074308D">
        <w:rPr>
          <w:rFonts w:asciiTheme="majorBidi" w:hAnsiTheme="majorBidi" w:cstheme="majorBidi"/>
          <w:sz w:val="24"/>
          <w:szCs w:val="24"/>
        </w:rPr>
        <w:tab/>
        <w:t>Prorogation de la Date de réception opérationnelle nécessaire pour effectuer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nombre de jours / semaines</w:t>
      </w:r>
      <w:r w:rsidRPr="0074308D">
        <w:rPr>
          <w:rFonts w:asciiTheme="majorBidi" w:hAnsiTheme="majorBidi" w:cstheme="majorBidi"/>
          <w:i/>
          <w:sz w:val="24"/>
          <w:szCs w:val="24"/>
        </w:rPr>
        <w:t> ]</w:t>
      </w:r>
    </w:p>
    <w:p w14:paraId="1846B340" w14:textId="77777777" w:rsidR="00574D2A" w:rsidRPr="0074308D" w:rsidRDefault="00574D2A" w:rsidP="00BB4836">
      <w:pPr>
        <w:spacing w:after="120"/>
        <w:ind w:left="540" w:hanging="540"/>
        <w:jc w:val="both"/>
        <w:rPr>
          <w:rFonts w:asciiTheme="majorBidi" w:hAnsiTheme="majorBidi" w:cstheme="majorBidi"/>
          <w:sz w:val="24"/>
          <w:szCs w:val="24"/>
        </w:rPr>
      </w:pPr>
    </w:p>
    <w:p w14:paraId="69660FEF" w14:textId="6C58435C"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10.</w:t>
      </w:r>
      <w:r w:rsidRPr="0074308D">
        <w:rPr>
          <w:rFonts w:asciiTheme="majorBidi" w:hAnsiTheme="majorBidi" w:cstheme="majorBidi"/>
          <w:sz w:val="24"/>
          <w:szCs w:val="24"/>
        </w:rPr>
        <w:tab/>
        <w:t>Conséquences sur les garanties opérationnelles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Fonts w:asciiTheme="majorBidi" w:hAnsiTheme="majorBidi" w:cstheme="majorBidi"/>
          <w:i/>
          <w:sz w:val="24"/>
          <w:szCs w:val="24"/>
        </w:rPr>
        <w:t> ]</w:t>
      </w:r>
    </w:p>
    <w:p w14:paraId="111D0641" w14:textId="77777777" w:rsidR="00574D2A" w:rsidRPr="0074308D" w:rsidRDefault="00574D2A" w:rsidP="00BB4836">
      <w:pPr>
        <w:spacing w:after="120"/>
        <w:ind w:left="540" w:hanging="540"/>
        <w:jc w:val="both"/>
        <w:rPr>
          <w:rFonts w:asciiTheme="majorBidi" w:hAnsiTheme="majorBidi" w:cstheme="majorBidi"/>
          <w:sz w:val="24"/>
          <w:szCs w:val="24"/>
        </w:rPr>
      </w:pPr>
    </w:p>
    <w:p w14:paraId="0B7E2276" w14:textId="49C7C605"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11.</w:t>
      </w:r>
      <w:r w:rsidRPr="0074308D">
        <w:rPr>
          <w:rFonts w:asciiTheme="majorBidi" w:hAnsiTheme="majorBidi" w:cstheme="majorBidi"/>
          <w:sz w:val="24"/>
          <w:szCs w:val="24"/>
        </w:rPr>
        <w:tab/>
        <w:t>Conséquences sur les autres termes et conditions du 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Fonts w:asciiTheme="majorBidi" w:hAnsiTheme="majorBidi" w:cstheme="majorBidi"/>
          <w:i/>
          <w:sz w:val="24"/>
          <w:szCs w:val="24"/>
        </w:rPr>
        <w:t> ]</w:t>
      </w:r>
    </w:p>
    <w:p w14:paraId="1004887C" w14:textId="77777777" w:rsidR="00574D2A" w:rsidRPr="0074308D" w:rsidRDefault="00574D2A" w:rsidP="00BB4836">
      <w:pPr>
        <w:spacing w:after="120"/>
        <w:ind w:left="540" w:hanging="540"/>
        <w:jc w:val="both"/>
        <w:rPr>
          <w:rFonts w:asciiTheme="majorBidi" w:hAnsiTheme="majorBidi" w:cstheme="majorBidi"/>
          <w:sz w:val="24"/>
          <w:szCs w:val="24"/>
        </w:rPr>
      </w:pPr>
    </w:p>
    <w:p w14:paraId="00FCCC28" w14:textId="32FAAD41"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12.</w:t>
      </w:r>
      <w:r w:rsidRPr="0074308D">
        <w:rPr>
          <w:rFonts w:asciiTheme="majorBidi" w:hAnsiTheme="majorBidi" w:cstheme="majorBidi"/>
          <w:sz w:val="24"/>
          <w:szCs w:val="24"/>
        </w:rPr>
        <w:tab/>
        <w:t>Durée de validité de cette proposition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nombre</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jours après réception de la proposition par l’Acheteur</w:t>
      </w:r>
    </w:p>
    <w:p w14:paraId="55D5588D" w14:textId="77777777" w:rsidR="00574D2A" w:rsidRPr="0074308D" w:rsidRDefault="00574D2A" w:rsidP="00BB4836">
      <w:pPr>
        <w:spacing w:after="120"/>
        <w:ind w:left="540" w:hanging="540"/>
        <w:jc w:val="both"/>
        <w:rPr>
          <w:rFonts w:asciiTheme="majorBidi" w:hAnsiTheme="majorBidi" w:cstheme="majorBidi"/>
          <w:sz w:val="24"/>
          <w:szCs w:val="24"/>
        </w:rPr>
      </w:pPr>
    </w:p>
    <w:p w14:paraId="7D30D259" w14:textId="77777777"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13.</w:t>
      </w:r>
      <w:r w:rsidRPr="0074308D">
        <w:rPr>
          <w:rFonts w:asciiTheme="majorBidi" w:hAnsiTheme="majorBidi" w:cstheme="majorBidi"/>
          <w:sz w:val="24"/>
          <w:szCs w:val="24"/>
        </w:rPr>
        <w:tab/>
        <w:t>Procédures à suivre</w:t>
      </w:r>
      <w:r w:rsidR="009745EB" w:rsidRPr="0074308D">
        <w:rPr>
          <w:rFonts w:asciiTheme="majorBidi" w:hAnsiTheme="majorBidi" w:cstheme="majorBidi"/>
          <w:sz w:val="24"/>
          <w:szCs w:val="24"/>
        </w:rPr>
        <w:t> :</w:t>
      </w:r>
    </w:p>
    <w:p w14:paraId="5502ACE6" w14:textId="4105BAE4" w:rsidR="009F134A" w:rsidRPr="0074308D" w:rsidRDefault="00574D2A" w:rsidP="00BB4836">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w:t>
      </w:r>
      <w:r w:rsidR="009F134A" w:rsidRPr="0074308D">
        <w:rPr>
          <w:rFonts w:asciiTheme="majorBidi" w:hAnsiTheme="majorBidi" w:cstheme="majorBidi"/>
          <w:sz w:val="24"/>
          <w:szCs w:val="24"/>
        </w:rPr>
        <w:t>a)</w:t>
      </w:r>
      <w:r w:rsidR="009F134A" w:rsidRPr="0074308D">
        <w:rPr>
          <w:rFonts w:asciiTheme="majorBidi" w:hAnsiTheme="majorBidi" w:cstheme="majorBidi"/>
          <w:sz w:val="24"/>
          <w:szCs w:val="24"/>
        </w:rPr>
        <w:tab/>
        <w:t xml:space="preserve">Nous vous demandons de nous notifier par écrit votre acceptation, votre analyse ou votre rejet de cette proposition détaillée de modification dans les </w:t>
      </w:r>
      <w:r w:rsidR="009F134A"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009F134A" w:rsidRPr="0074308D">
        <w:rPr>
          <w:rFonts w:asciiTheme="majorBidi" w:hAnsiTheme="majorBidi" w:cstheme="majorBidi"/>
          <w:i/>
          <w:sz w:val="24"/>
          <w:szCs w:val="24"/>
        </w:rPr>
        <w:t xml:space="preserve"> </w:t>
      </w:r>
      <w:r w:rsidR="009F134A" w:rsidRPr="0074308D">
        <w:rPr>
          <w:rFonts w:asciiTheme="majorBidi" w:hAnsiTheme="majorBidi" w:cstheme="majorBidi"/>
          <w:b/>
          <w:i/>
          <w:sz w:val="24"/>
          <w:szCs w:val="24"/>
        </w:rPr>
        <w:t>nombre</w:t>
      </w:r>
      <w:r w:rsidR="009F134A" w:rsidRPr="0074308D">
        <w:rPr>
          <w:rFonts w:asciiTheme="majorBidi" w:hAnsiTheme="majorBidi" w:cstheme="majorBidi"/>
          <w:i/>
          <w:sz w:val="24"/>
          <w:szCs w:val="24"/>
        </w:rPr>
        <w:t> ]</w:t>
      </w:r>
      <w:r w:rsidR="009F134A" w:rsidRPr="0074308D">
        <w:rPr>
          <w:rFonts w:asciiTheme="majorBidi" w:hAnsiTheme="majorBidi" w:cstheme="majorBidi"/>
          <w:sz w:val="24"/>
          <w:szCs w:val="24"/>
        </w:rPr>
        <w:t xml:space="preserve"> jours suivant la réception de la proposition.</w:t>
      </w:r>
    </w:p>
    <w:p w14:paraId="62AFCFA4" w14:textId="54DD7CF2" w:rsidR="009F134A" w:rsidRPr="0074308D" w:rsidRDefault="00574D2A" w:rsidP="00BB4836">
      <w:pPr>
        <w:spacing w:after="120"/>
        <w:ind w:left="1080" w:hanging="540"/>
        <w:jc w:val="both"/>
        <w:rPr>
          <w:rFonts w:asciiTheme="majorBidi" w:hAnsiTheme="majorBidi" w:cstheme="majorBidi"/>
          <w:sz w:val="24"/>
          <w:szCs w:val="24"/>
        </w:rPr>
      </w:pPr>
      <w:r w:rsidRPr="0074308D">
        <w:rPr>
          <w:rFonts w:asciiTheme="majorBidi" w:hAnsiTheme="majorBidi" w:cstheme="majorBidi"/>
          <w:sz w:val="24"/>
          <w:szCs w:val="24"/>
        </w:rPr>
        <w:t>(</w:t>
      </w:r>
      <w:r w:rsidR="009F134A" w:rsidRPr="0074308D">
        <w:rPr>
          <w:rFonts w:asciiTheme="majorBidi" w:hAnsiTheme="majorBidi" w:cstheme="majorBidi"/>
          <w:sz w:val="24"/>
          <w:szCs w:val="24"/>
        </w:rPr>
        <w:t>b)</w:t>
      </w:r>
      <w:r w:rsidR="009F134A" w:rsidRPr="0074308D">
        <w:rPr>
          <w:rFonts w:asciiTheme="majorBidi" w:hAnsiTheme="majorBidi" w:cstheme="majorBidi"/>
          <w:sz w:val="24"/>
          <w:szCs w:val="24"/>
        </w:rPr>
        <w:tab/>
        <w:t>Le montant de toute augmentation et/ou diminution sera pris en compte dans l’ajustement du Prix du Marché.</w:t>
      </w:r>
    </w:p>
    <w:p w14:paraId="0DBDA97D" w14:textId="77777777" w:rsidR="009F134A" w:rsidRPr="0074308D" w:rsidRDefault="009F134A" w:rsidP="00BB4836">
      <w:pPr>
        <w:spacing w:after="120"/>
        <w:jc w:val="both"/>
        <w:rPr>
          <w:rFonts w:asciiTheme="majorBidi" w:hAnsiTheme="majorBidi" w:cstheme="majorBidi"/>
          <w:sz w:val="24"/>
          <w:szCs w:val="24"/>
        </w:rPr>
      </w:pPr>
    </w:p>
    <w:p w14:paraId="401BCAE5"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Pour et au nom du Fournisseur</w:t>
      </w:r>
    </w:p>
    <w:p w14:paraId="05438CA9" w14:textId="77777777" w:rsidR="009F134A" w:rsidRPr="0074308D" w:rsidRDefault="009F134A" w:rsidP="00BB4836">
      <w:pPr>
        <w:spacing w:after="120"/>
        <w:jc w:val="both"/>
        <w:rPr>
          <w:rFonts w:asciiTheme="majorBidi" w:hAnsiTheme="majorBidi" w:cstheme="majorBidi"/>
          <w:sz w:val="24"/>
          <w:szCs w:val="24"/>
        </w:rPr>
      </w:pPr>
    </w:p>
    <w:p w14:paraId="0B77DE3A" w14:textId="77777777" w:rsidR="009F134A" w:rsidRPr="0074308D" w:rsidRDefault="009F134A" w:rsidP="00BB4836">
      <w:pPr>
        <w:tabs>
          <w:tab w:val="right" w:pos="900"/>
          <w:tab w:val="left" w:pos="7200"/>
        </w:tabs>
        <w:spacing w:after="120"/>
        <w:jc w:val="both"/>
        <w:rPr>
          <w:rFonts w:asciiTheme="majorBidi" w:hAnsiTheme="majorBidi" w:cstheme="majorBidi"/>
          <w:sz w:val="24"/>
          <w:szCs w:val="24"/>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10951EB4" w14:textId="77777777" w:rsidR="009F134A" w:rsidRPr="0074308D" w:rsidRDefault="009F134A" w:rsidP="00BB4836">
      <w:pPr>
        <w:tabs>
          <w:tab w:val="right" w:pos="4320"/>
        </w:tabs>
        <w:spacing w:after="120"/>
        <w:jc w:val="both"/>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xml:space="preserve"> : </w:t>
      </w:r>
      <w:r w:rsidRPr="0074308D">
        <w:rPr>
          <w:rFonts w:asciiTheme="majorBidi" w:hAnsiTheme="majorBidi" w:cstheme="majorBidi"/>
          <w:sz w:val="24"/>
          <w:szCs w:val="24"/>
        </w:rPr>
        <w:tab/>
      </w:r>
    </w:p>
    <w:p w14:paraId="43C7ABBE" w14:textId="77777777"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 xml:space="preserve">En tant que </w:t>
      </w:r>
      <w:r w:rsidRPr="0074308D">
        <w:rPr>
          <w:rFonts w:asciiTheme="majorBidi" w:hAnsiTheme="majorBidi" w:cstheme="majorBidi"/>
          <w:i/>
          <w:sz w:val="24"/>
          <w:szCs w:val="24"/>
        </w:rPr>
        <w:t>[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Représentant du Fournisseur</w:t>
      </w:r>
      <w:r w:rsidR="009745EB" w:rsidRPr="0074308D">
        <w:rPr>
          <w:rFonts w:asciiTheme="majorBidi" w:hAnsiTheme="majorBidi" w:cstheme="majorBidi"/>
          <w:b/>
          <w:i/>
          <w:sz w:val="24"/>
          <w:szCs w:val="24"/>
        </w:rPr>
        <w:t> »</w:t>
      </w:r>
      <w:r w:rsidRPr="0074308D">
        <w:rPr>
          <w:rFonts w:asciiTheme="majorBidi" w:hAnsiTheme="majorBidi" w:cstheme="majorBidi"/>
          <w:i/>
          <w:sz w:val="24"/>
          <w:szCs w:val="24"/>
        </w:rPr>
        <w:t xml:space="preserve"> ou donner </w:t>
      </w:r>
      <w:r w:rsidRPr="0074308D">
        <w:rPr>
          <w:rFonts w:asciiTheme="majorBidi" w:hAnsiTheme="majorBidi" w:cstheme="majorBidi"/>
          <w:b/>
          <w:bCs/>
          <w:i/>
          <w:sz w:val="24"/>
          <w:szCs w:val="24"/>
        </w:rPr>
        <w:t>le titre d’un haut responsable habilité dans l’organisation du Fournisseur</w:t>
      </w:r>
      <w:r w:rsidRPr="0074308D">
        <w:rPr>
          <w:rFonts w:asciiTheme="majorBidi" w:hAnsiTheme="majorBidi" w:cstheme="majorBidi"/>
          <w:i/>
          <w:sz w:val="24"/>
          <w:szCs w:val="24"/>
        </w:rPr>
        <w:t> ]</w:t>
      </w:r>
    </w:p>
    <w:p w14:paraId="5E147562" w14:textId="77777777" w:rsidR="009F134A" w:rsidRPr="0074308D" w:rsidRDefault="009F134A" w:rsidP="009F134A">
      <w:pPr>
        <w:rPr>
          <w:rFonts w:asciiTheme="majorBidi" w:hAnsiTheme="majorBidi" w:cstheme="majorBidi"/>
          <w:sz w:val="22"/>
        </w:rPr>
      </w:pPr>
    </w:p>
    <w:p w14:paraId="51E816E1" w14:textId="77777777" w:rsidR="009F134A" w:rsidRPr="0074308D" w:rsidRDefault="009F134A" w:rsidP="002E524B">
      <w:pPr>
        <w:pStyle w:val="SectionXSubtitle"/>
      </w:pPr>
      <w:r w:rsidRPr="0074308D">
        <w:rPr>
          <w:rFonts w:asciiTheme="majorBidi" w:hAnsiTheme="majorBidi" w:cstheme="majorBidi"/>
          <w:sz w:val="22"/>
        </w:rPr>
        <w:br w:type="page"/>
      </w:r>
      <w:bookmarkStart w:id="1236" w:name="_Toc521497283"/>
      <w:bookmarkStart w:id="1237" w:name="_Toc77044912"/>
      <w:bookmarkStart w:id="1238" w:name="_Toc485128272"/>
      <w:r w:rsidR="00FB2A42" w:rsidRPr="0074308D">
        <w:t>4</w:t>
      </w:r>
      <w:r w:rsidRPr="0074308D">
        <w:t>.5</w:t>
      </w:r>
      <w:r w:rsidRPr="0074308D">
        <w:tab/>
        <w:t>Modèle d’ordre de modification</w:t>
      </w:r>
      <w:bookmarkEnd w:id="1236"/>
      <w:bookmarkEnd w:id="1237"/>
      <w:bookmarkEnd w:id="1238"/>
    </w:p>
    <w:p w14:paraId="4FC28D41" w14:textId="77777777" w:rsidR="009F134A" w:rsidRPr="0074308D" w:rsidRDefault="009F134A" w:rsidP="00155716">
      <w:pPr>
        <w:suppressAutoHyphens/>
        <w:spacing w:after="120"/>
        <w:jc w:val="center"/>
        <w:rPr>
          <w:sz w:val="24"/>
          <w:lang w:eastAsia="en-US"/>
        </w:rPr>
      </w:pPr>
      <w:r w:rsidRPr="0074308D">
        <w:rPr>
          <w:sz w:val="24"/>
          <w:lang w:eastAsia="en-US"/>
        </w:rPr>
        <w:t>(Papier à en-tête de l’Acheteur)</w:t>
      </w:r>
    </w:p>
    <w:p w14:paraId="75B1D672" w14:textId="77777777" w:rsidR="009F134A" w:rsidRPr="0074308D" w:rsidRDefault="009F134A" w:rsidP="00BB4836">
      <w:pPr>
        <w:spacing w:after="120"/>
        <w:jc w:val="both"/>
        <w:rPr>
          <w:rFonts w:asciiTheme="majorBidi" w:hAnsiTheme="majorBidi" w:cstheme="majorBidi"/>
          <w:sz w:val="24"/>
          <w:szCs w:val="24"/>
        </w:rPr>
      </w:pPr>
    </w:p>
    <w:p w14:paraId="427CB977"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p>
    <w:p w14:paraId="45E3F35B" w14:textId="77777777" w:rsidR="009F134A" w:rsidRPr="0074308D" w:rsidRDefault="009F134A" w:rsidP="00BB4836">
      <w:pPr>
        <w:tabs>
          <w:tab w:val="right" w:pos="3780"/>
          <w:tab w:val="left" w:pos="396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b/>
        <w:t>Prêt/Crédit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du Prêt / Crédit tiré de l’AAO</w:t>
      </w:r>
      <w:r w:rsidRPr="0074308D">
        <w:rPr>
          <w:rFonts w:asciiTheme="majorBidi" w:hAnsiTheme="majorBidi" w:cstheme="majorBidi"/>
          <w:i/>
          <w:sz w:val="24"/>
          <w:szCs w:val="24"/>
        </w:rPr>
        <w:t> ]</w:t>
      </w:r>
    </w:p>
    <w:p w14:paraId="54FBBDD4"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i/>
          <w:sz w:val="24"/>
          <w:szCs w:val="24"/>
        </w:rPr>
      </w:pPr>
      <w:r w:rsidRPr="0074308D">
        <w:rPr>
          <w:rFonts w:asciiTheme="majorBidi" w:hAnsiTheme="majorBidi" w:cstheme="majorBidi"/>
          <w:sz w:val="24"/>
          <w:szCs w:val="24"/>
        </w:rPr>
        <w:tab/>
        <w:t xml:space="preserve"> AAO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de l’AAO</w:t>
      </w:r>
      <w:r w:rsidRPr="0074308D">
        <w:rPr>
          <w:rFonts w:asciiTheme="majorBidi" w:hAnsiTheme="majorBidi" w:cstheme="majorBidi"/>
          <w:i/>
          <w:sz w:val="24"/>
          <w:szCs w:val="24"/>
        </w:rPr>
        <w:t> ]</w:t>
      </w:r>
    </w:p>
    <w:p w14:paraId="58AE4AB3" w14:textId="77777777" w:rsidR="009F134A" w:rsidRPr="0074308D" w:rsidRDefault="009F134A" w:rsidP="00BB4836">
      <w:pPr>
        <w:tabs>
          <w:tab w:val="right" w:pos="3780"/>
          <w:tab w:val="left" w:pos="3960"/>
          <w:tab w:val="left" w:pos="9000"/>
        </w:tabs>
        <w:spacing w:after="120"/>
        <w:ind w:left="3960" w:hanging="3960"/>
        <w:jc w:val="both"/>
        <w:rPr>
          <w:rFonts w:asciiTheme="majorBidi" w:hAnsiTheme="majorBidi" w:cstheme="majorBidi"/>
          <w:sz w:val="24"/>
          <w:szCs w:val="24"/>
        </w:rPr>
      </w:pPr>
      <w:r w:rsidRPr="0074308D">
        <w:rPr>
          <w:rFonts w:asciiTheme="majorBidi" w:hAnsiTheme="majorBidi" w:cstheme="majorBidi"/>
          <w:sz w:val="24"/>
          <w:szCs w:val="24"/>
        </w:rPr>
        <w:tab/>
        <w:t>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du Marché</w:t>
      </w:r>
      <w:r w:rsidRPr="0074308D">
        <w:rPr>
          <w:rFonts w:asciiTheme="majorBidi" w:hAnsiTheme="majorBidi" w:cstheme="majorBidi"/>
          <w:i/>
          <w:sz w:val="24"/>
          <w:szCs w:val="24"/>
        </w:rPr>
        <w:t> </w:t>
      </w:r>
    </w:p>
    <w:p w14:paraId="3174A951" w14:textId="77777777" w:rsidR="009F134A" w:rsidRPr="0074308D" w:rsidRDefault="009F134A" w:rsidP="00BB4836">
      <w:pPr>
        <w:spacing w:after="120"/>
        <w:jc w:val="both"/>
        <w:rPr>
          <w:rFonts w:asciiTheme="majorBidi" w:hAnsiTheme="majorBidi" w:cstheme="majorBidi"/>
          <w:sz w:val="24"/>
          <w:szCs w:val="24"/>
        </w:rPr>
      </w:pPr>
    </w:p>
    <w:p w14:paraId="63905EAB" w14:textId="77777777" w:rsidR="009F134A" w:rsidRPr="0074308D" w:rsidRDefault="009F134A" w:rsidP="00BB4836">
      <w:pPr>
        <w:tabs>
          <w:tab w:val="left" w:pos="6480"/>
          <w:tab w:val="left" w:pos="9000"/>
        </w:tabs>
        <w:spacing w:after="120"/>
        <w:jc w:val="both"/>
        <w:rPr>
          <w:rFonts w:asciiTheme="majorBidi" w:hAnsiTheme="majorBidi" w:cstheme="majorBidi"/>
          <w:sz w:val="24"/>
          <w:szCs w:val="24"/>
        </w:rPr>
      </w:pPr>
      <w:r w:rsidRPr="0074308D">
        <w:rPr>
          <w:rFonts w:asciiTheme="majorBidi" w:hAnsiTheme="majorBidi" w:cstheme="majorBidi"/>
          <w:sz w:val="24"/>
          <w:szCs w:val="24"/>
        </w:rPr>
        <w:t>A</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nom et adresse du Fournisseur </w:t>
      </w:r>
      <w:r w:rsidRPr="0074308D">
        <w:rPr>
          <w:rStyle w:val="preparersnote"/>
          <w:rFonts w:asciiTheme="majorBidi" w:hAnsiTheme="majorBidi" w:cstheme="majorBidi"/>
          <w:b w:val="0"/>
          <w:sz w:val="24"/>
          <w:szCs w:val="24"/>
        </w:rPr>
        <w:t>]</w:t>
      </w:r>
    </w:p>
    <w:p w14:paraId="348CA295" w14:textId="77777777" w:rsidR="009F134A" w:rsidRPr="0074308D" w:rsidRDefault="009F134A" w:rsidP="00BB4836">
      <w:pPr>
        <w:spacing w:after="120"/>
        <w:jc w:val="both"/>
        <w:rPr>
          <w:rFonts w:asciiTheme="majorBidi" w:hAnsiTheme="majorBidi" w:cstheme="majorBidi"/>
          <w:sz w:val="24"/>
          <w:szCs w:val="24"/>
        </w:rPr>
      </w:pPr>
    </w:p>
    <w:p w14:paraId="12460D84"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A l’attention de</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nom et titre </w:t>
      </w:r>
      <w:r w:rsidRPr="0074308D">
        <w:rPr>
          <w:rStyle w:val="preparersnote"/>
          <w:rFonts w:asciiTheme="majorBidi" w:hAnsiTheme="majorBidi" w:cstheme="majorBidi"/>
          <w:b w:val="0"/>
          <w:sz w:val="24"/>
          <w:szCs w:val="24"/>
        </w:rPr>
        <w:t>]</w:t>
      </w:r>
    </w:p>
    <w:p w14:paraId="24813D33" w14:textId="77777777" w:rsidR="009F134A" w:rsidRPr="0074308D" w:rsidRDefault="009F134A" w:rsidP="00BB4836">
      <w:pPr>
        <w:spacing w:after="120"/>
        <w:jc w:val="both"/>
        <w:rPr>
          <w:rFonts w:asciiTheme="majorBidi" w:hAnsiTheme="majorBidi" w:cstheme="majorBidi"/>
          <w:sz w:val="24"/>
          <w:szCs w:val="24"/>
        </w:rPr>
      </w:pPr>
    </w:p>
    <w:p w14:paraId="0D158281"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Mesdames, Messieurs,</w:t>
      </w:r>
    </w:p>
    <w:p w14:paraId="0D3C5274" w14:textId="77777777" w:rsidR="009F134A" w:rsidRPr="0074308D" w:rsidRDefault="009F134A" w:rsidP="00BB4836">
      <w:pPr>
        <w:spacing w:after="120"/>
        <w:jc w:val="both"/>
        <w:rPr>
          <w:rFonts w:asciiTheme="majorBidi" w:hAnsiTheme="majorBidi" w:cstheme="majorBidi"/>
          <w:sz w:val="24"/>
          <w:szCs w:val="24"/>
        </w:rPr>
      </w:pPr>
    </w:p>
    <w:p w14:paraId="5E33D979" w14:textId="1193647A" w:rsidR="009F134A" w:rsidRPr="0074308D" w:rsidRDefault="009F134A" w:rsidP="00BB4836">
      <w:pPr>
        <w:tabs>
          <w:tab w:val="left" w:pos="720"/>
          <w:tab w:val="left" w:pos="8460"/>
        </w:tabs>
        <w:spacing w:after="120"/>
        <w:jc w:val="both"/>
        <w:rPr>
          <w:rFonts w:asciiTheme="majorBidi" w:hAnsiTheme="majorBidi" w:cstheme="majorBidi"/>
          <w:sz w:val="24"/>
          <w:szCs w:val="24"/>
        </w:rPr>
      </w:pPr>
      <w:r w:rsidRPr="0074308D">
        <w:rPr>
          <w:rFonts w:asciiTheme="majorBidi" w:hAnsiTheme="majorBidi" w:cstheme="majorBidi"/>
          <w:sz w:val="24"/>
          <w:szCs w:val="24"/>
        </w:rPr>
        <w:tab/>
        <w:t>Nous approuvons par la présente l’Ordre de modification relatif à la proposition de modification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w:t>
      </w:r>
      <w:r w:rsidRPr="0074308D">
        <w:rPr>
          <w:rFonts w:asciiTheme="majorBidi" w:hAnsiTheme="majorBidi" w:cstheme="majorBidi"/>
          <w:i/>
          <w:sz w:val="24"/>
          <w:szCs w:val="24"/>
        </w:rPr>
        <w:t> ]</w:t>
      </w:r>
      <w:r w:rsidRPr="0074308D">
        <w:rPr>
          <w:rFonts w:asciiTheme="majorBidi" w:hAnsiTheme="majorBidi" w:cstheme="majorBidi"/>
          <w:sz w:val="24"/>
          <w:szCs w:val="24"/>
        </w:rPr>
        <w:t>, et nous vous donnons notre accord pour ajuster le Prix du Marché, le Délai d’achèvement et/ou les autres conditions du Marché conformément aux dispositions de la Clause 39 du CCAG.</w:t>
      </w:r>
    </w:p>
    <w:p w14:paraId="5E825976" w14:textId="77777777" w:rsidR="00155716" w:rsidRPr="0074308D" w:rsidRDefault="00155716" w:rsidP="00BB4836">
      <w:pPr>
        <w:tabs>
          <w:tab w:val="left" w:pos="720"/>
          <w:tab w:val="left" w:pos="8460"/>
        </w:tabs>
        <w:spacing w:after="120"/>
        <w:jc w:val="both"/>
        <w:rPr>
          <w:rFonts w:asciiTheme="majorBidi" w:hAnsiTheme="majorBidi" w:cstheme="majorBidi"/>
          <w:sz w:val="24"/>
          <w:szCs w:val="24"/>
        </w:rPr>
      </w:pPr>
    </w:p>
    <w:p w14:paraId="062ACCAE" w14:textId="65FC30EB"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1.</w:t>
      </w:r>
      <w:r w:rsidRPr="0074308D">
        <w:rPr>
          <w:rFonts w:asciiTheme="majorBidi" w:hAnsiTheme="majorBidi" w:cstheme="majorBidi"/>
          <w:sz w:val="24"/>
          <w:szCs w:val="24"/>
        </w:rPr>
        <w:tab/>
        <w:t>Titre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titre</w:t>
      </w:r>
      <w:r w:rsidRPr="0074308D">
        <w:rPr>
          <w:rFonts w:asciiTheme="majorBidi" w:hAnsiTheme="majorBidi" w:cstheme="majorBidi"/>
          <w:i/>
          <w:sz w:val="24"/>
          <w:szCs w:val="24"/>
        </w:rPr>
        <w:t> ]</w:t>
      </w:r>
    </w:p>
    <w:p w14:paraId="16EDA0D5" w14:textId="77777777" w:rsidR="00155716" w:rsidRPr="0074308D" w:rsidRDefault="00155716" w:rsidP="00BB4836">
      <w:pPr>
        <w:spacing w:after="120"/>
        <w:ind w:left="540" w:hanging="540"/>
        <w:jc w:val="both"/>
        <w:rPr>
          <w:rFonts w:asciiTheme="majorBidi" w:hAnsiTheme="majorBidi" w:cstheme="majorBidi"/>
          <w:sz w:val="24"/>
          <w:szCs w:val="24"/>
        </w:rPr>
      </w:pPr>
    </w:p>
    <w:p w14:paraId="32FADAE5" w14:textId="15CF1261" w:rsidR="009F134A" w:rsidRPr="0074308D" w:rsidRDefault="009F134A" w:rsidP="00BB4836">
      <w:pPr>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2.</w:t>
      </w:r>
      <w:r w:rsidRPr="0074308D">
        <w:rPr>
          <w:rFonts w:asciiTheme="majorBidi" w:hAnsiTheme="majorBidi" w:cstheme="majorBidi"/>
          <w:sz w:val="24"/>
          <w:szCs w:val="24"/>
        </w:rPr>
        <w:tab/>
        <w:t>Demande de modification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/Rév.</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de demande / révision </w:t>
      </w:r>
      <w:r w:rsidRPr="0074308D">
        <w:rPr>
          <w:rFonts w:asciiTheme="majorBidi" w:hAnsiTheme="majorBidi" w:cstheme="majorBidi"/>
          <w:i/>
          <w:sz w:val="24"/>
          <w:szCs w:val="24"/>
        </w:rPr>
        <w:t>]</w:t>
      </w:r>
      <w:r w:rsidRPr="0074308D">
        <w:rPr>
          <w:rFonts w:asciiTheme="majorBidi" w:hAnsiTheme="majorBidi" w:cstheme="majorBidi"/>
          <w:sz w:val="24"/>
          <w:szCs w:val="24"/>
        </w:rPr>
        <w:t xml:space="preserve"> </w:t>
      </w:r>
    </w:p>
    <w:p w14:paraId="4400CF7B" w14:textId="77777777" w:rsidR="00155716" w:rsidRPr="0074308D" w:rsidRDefault="00155716" w:rsidP="00BB4836">
      <w:pPr>
        <w:spacing w:after="120"/>
        <w:ind w:left="540" w:hanging="540"/>
        <w:jc w:val="both"/>
        <w:rPr>
          <w:rFonts w:asciiTheme="majorBidi" w:hAnsiTheme="majorBidi" w:cstheme="majorBidi"/>
          <w:sz w:val="24"/>
          <w:szCs w:val="24"/>
        </w:rPr>
      </w:pPr>
    </w:p>
    <w:p w14:paraId="5CAC590F" w14:textId="492972A3" w:rsidR="009F134A" w:rsidRPr="0074308D" w:rsidRDefault="009F134A" w:rsidP="00BB4836">
      <w:pPr>
        <w:spacing w:after="120"/>
        <w:ind w:left="540" w:hanging="540"/>
        <w:jc w:val="both"/>
        <w:rPr>
          <w:rStyle w:val="preparersnote"/>
          <w:rFonts w:asciiTheme="majorBidi" w:hAnsiTheme="majorBidi" w:cstheme="majorBidi"/>
          <w:b w:val="0"/>
          <w:sz w:val="24"/>
          <w:szCs w:val="24"/>
        </w:rPr>
      </w:pPr>
      <w:r w:rsidRPr="0074308D">
        <w:rPr>
          <w:rFonts w:asciiTheme="majorBidi" w:hAnsiTheme="majorBidi" w:cstheme="majorBidi"/>
          <w:sz w:val="24"/>
          <w:szCs w:val="24"/>
        </w:rPr>
        <w:t>3.</w:t>
      </w:r>
      <w:r w:rsidRPr="0074308D">
        <w:rPr>
          <w:rFonts w:asciiTheme="majorBidi" w:hAnsiTheme="majorBidi" w:cstheme="majorBidi"/>
          <w:sz w:val="24"/>
          <w:szCs w:val="24"/>
        </w:rPr>
        <w:tab/>
        <w:t>Ordre de modification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/Rév.</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d’ordre / révision</w:t>
      </w:r>
      <w:r w:rsidRPr="0074308D">
        <w:rPr>
          <w:rStyle w:val="preparersnote"/>
          <w:rFonts w:asciiTheme="majorBidi" w:hAnsiTheme="majorBidi" w:cstheme="majorBidi"/>
          <w:b w:val="0"/>
          <w:sz w:val="24"/>
          <w:szCs w:val="24"/>
        </w:rPr>
        <w:t>]</w:t>
      </w:r>
    </w:p>
    <w:p w14:paraId="561FB70C" w14:textId="77777777" w:rsidR="00155716" w:rsidRPr="0074308D" w:rsidRDefault="00155716" w:rsidP="00BB4836">
      <w:pPr>
        <w:spacing w:after="120"/>
        <w:ind w:left="540" w:hanging="540"/>
        <w:jc w:val="both"/>
        <w:rPr>
          <w:rFonts w:asciiTheme="majorBidi" w:hAnsiTheme="majorBidi" w:cstheme="majorBidi"/>
          <w:sz w:val="24"/>
          <w:szCs w:val="24"/>
        </w:rPr>
      </w:pPr>
    </w:p>
    <w:p w14:paraId="5AE1746E" w14:textId="32092320" w:rsidR="009F134A" w:rsidRPr="0074308D" w:rsidRDefault="009F134A" w:rsidP="00BB4836">
      <w:pPr>
        <w:spacing w:after="120"/>
        <w:ind w:left="540" w:hanging="540"/>
        <w:jc w:val="both"/>
        <w:rPr>
          <w:rFonts w:asciiTheme="majorBidi" w:hAnsiTheme="majorBidi" w:cstheme="majorBidi"/>
          <w:i/>
          <w:spacing w:val="-2"/>
          <w:sz w:val="24"/>
          <w:szCs w:val="24"/>
        </w:rPr>
      </w:pPr>
      <w:r w:rsidRPr="0074308D">
        <w:rPr>
          <w:rFonts w:asciiTheme="majorBidi" w:hAnsiTheme="majorBidi" w:cstheme="majorBidi"/>
          <w:spacing w:val="-2"/>
          <w:sz w:val="24"/>
          <w:szCs w:val="24"/>
        </w:rPr>
        <w:t>4.</w:t>
      </w:r>
      <w:r w:rsidRPr="0074308D">
        <w:rPr>
          <w:rFonts w:asciiTheme="majorBidi" w:hAnsiTheme="majorBidi" w:cstheme="majorBidi"/>
          <w:spacing w:val="-2"/>
          <w:sz w:val="24"/>
          <w:szCs w:val="24"/>
        </w:rPr>
        <w:tab/>
        <w:t>Demandeur de la modification</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ab/>
        <w:t>Acheteur</w:t>
      </w:r>
      <w:r w:rsidR="009745EB" w:rsidRPr="0074308D">
        <w:rPr>
          <w:rFonts w:asciiTheme="majorBidi" w:hAnsiTheme="majorBidi" w:cstheme="majorBidi"/>
          <w:spacing w:val="-2"/>
          <w:sz w:val="24"/>
          <w:szCs w:val="24"/>
        </w:rPr>
        <w:t> :</w:t>
      </w:r>
      <w:r w:rsidRPr="0074308D">
        <w:rPr>
          <w:rFonts w:asciiTheme="majorBidi" w:hAnsiTheme="majorBidi" w:cstheme="majorBidi"/>
          <w:spacing w:val="-2"/>
          <w:sz w:val="24"/>
          <w:szCs w:val="24"/>
        </w:rPr>
        <w:t xml:space="preserve"> </w:t>
      </w:r>
      <w:r w:rsidRPr="0074308D">
        <w:rPr>
          <w:rFonts w:asciiTheme="majorBidi" w:hAnsiTheme="majorBidi" w:cstheme="majorBidi"/>
          <w:i/>
          <w:spacing w:val="-2"/>
          <w:sz w:val="24"/>
          <w:szCs w:val="24"/>
        </w:rPr>
        <w:t>[ insérer</w:t>
      </w:r>
      <w:r w:rsidR="009745EB" w:rsidRPr="0074308D">
        <w:rPr>
          <w:rFonts w:asciiTheme="majorBidi" w:hAnsiTheme="majorBidi" w:cstheme="majorBidi"/>
          <w:i/>
          <w:spacing w:val="-2"/>
          <w:sz w:val="24"/>
          <w:szCs w:val="24"/>
        </w:rPr>
        <w:t> :</w:t>
      </w:r>
      <w:r w:rsidRPr="0074308D">
        <w:rPr>
          <w:rFonts w:asciiTheme="majorBidi" w:hAnsiTheme="majorBidi" w:cstheme="majorBidi"/>
          <w:i/>
          <w:spacing w:val="-2"/>
          <w:sz w:val="24"/>
          <w:szCs w:val="24"/>
        </w:rPr>
        <w:t xml:space="preserve"> </w:t>
      </w:r>
      <w:r w:rsidRPr="0074308D">
        <w:rPr>
          <w:rFonts w:asciiTheme="majorBidi" w:hAnsiTheme="majorBidi" w:cstheme="majorBidi"/>
          <w:b/>
          <w:i/>
          <w:spacing w:val="-2"/>
          <w:sz w:val="24"/>
          <w:szCs w:val="24"/>
        </w:rPr>
        <w:t>nom</w:t>
      </w:r>
      <w:r w:rsidRPr="0074308D">
        <w:rPr>
          <w:rFonts w:asciiTheme="majorBidi" w:hAnsiTheme="majorBidi" w:cstheme="majorBidi"/>
          <w:i/>
          <w:spacing w:val="-2"/>
          <w:sz w:val="24"/>
          <w:szCs w:val="24"/>
        </w:rPr>
        <w:t> ]</w:t>
      </w:r>
    </w:p>
    <w:p w14:paraId="23955353" w14:textId="77777777" w:rsidR="00155716" w:rsidRPr="0074308D" w:rsidRDefault="00155716" w:rsidP="00BB4836">
      <w:pPr>
        <w:spacing w:after="120"/>
        <w:ind w:left="540" w:hanging="540"/>
        <w:jc w:val="both"/>
        <w:rPr>
          <w:rFonts w:asciiTheme="majorBidi" w:hAnsiTheme="majorBidi" w:cstheme="majorBidi"/>
          <w:spacing w:val="-2"/>
          <w:sz w:val="24"/>
          <w:szCs w:val="24"/>
        </w:rPr>
      </w:pPr>
    </w:p>
    <w:p w14:paraId="2D04B203" w14:textId="77777777" w:rsidR="009F134A" w:rsidRPr="0074308D" w:rsidRDefault="009F134A" w:rsidP="00BB4836">
      <w:pPr>
        <w:tabs>
          <w:tab w:val="left" w:pos="5760"/>
        </w:tabs>
        <w:spacing w:after="120"/>
        <w:ind w:left="540" w:hanging="540"/>
        <w:jc w:val="both"/>
        <w:rPr>
          <w:rFonts w:asciiTheme="majorBidi" w:hAnsiTheme="majorBidi" w:cstheme="majorBidi"/>
          <w:sz w:val="24"/>
          <w:szCs w:val="24"/>
        </w:rPr>
      </w:pPr>
      <w:r w:rsidRPr="0074308D">
        <w:rPr>
          <w:rFonts w:asciiTheme="majorBidi" w:hAnsiTheme="majorBidi" w:cstheme="majorBidi"/>
          <w:sz w:val="24"/>
          <w:szCs w:val="24"/>
        </w:rPr>
        <w:t>5.</w:t>
      </w:r>
      <w:r w:rsidRPr="0074308D">
        <w:rPr>
          <w:rFonts w:asciiTheme="majorBidi" w:hAnsiTheme="majorBidi" w:cstheme="majorBidi"/>
          <w:sz w:val="24"/>
          <w:szCs w:val="24"/>
        </w:rPr>
        <w:tab/>
        <w:t>Prix autorisé pour la modification</w:t>
      </w:r>
      <w:r w:rsidR="009745EB" w:rsidRPr="0074308D">
        <w:rPr>
          <w:rFonts w:asciiTheme="majorBidi" w:hAnsiTheme="majorBidi" w:cstheme="majorBidi"/>
          <w:sz w:val="24"/>
          <w:szCs w:val="24"/>
        </w:rPr>
        <w:t> :</w:t>
      </w:r>
    </w:p>
    <w:p w14:paraId="282DE3AD" w14:textId="45885301" w:rsidR="009F134A" w:rsidRPr="0074308D" w:rsidRDefault="009F134A" w:rsidP="00BB4836">
      <w:pPr>
        <w:tabs>
          <w:tab w:val="left" w:pos="5760"/>
        </w:tabs>
        <w:spacing w:after="120"/>
        <w:ind w:left="540"/>
        <w:jc w:val="both"/>
        <w:rPr>
          <w:rFonts w:asciiTheme="majorBidi" w:hAnsiTheme="majorBidi" w:cstheme="majorBidi"/>
          <w:i/>
          <w:sz w:val="24"/>
          <w:szCs w:val="24"/>
        </w:rPr>
      </w:pPr>
      <w:r w:rsidRPr="0074308D">
        <w:rPr>
          <w:rFonts w:asciiTheme="majorBidi" w:hAnsiTheme="majorBidi" w:cstheme="majorBidi"/>
          <w:sz w:val="24"/>
          <w:szCs w:val="24"/>
        </w:rPr>
        <w:t>Réf.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w:t>
      </w:r>
      <w:r w:rsidRPr="0074308D">
        <w:rPr>
          <w:rFonts w:asciiTheme="majorBidi" w:hAnsiTheme="majorBidi" w:cstheme="majorBidi"/>
          <w:i/>
          <w:sz w:val="24"/>
          <w:szCs w:val="24"/>
        </w:rPr>
        <w:t> ]</w:t>
      </w:r>
      <w:r w:rsidRPr="0074308D">
        <w:rPr>
          <w:rFonts w:asciiTheme="majorBidi" w:hAnsiTheme="majorBidi" w:cstheme="majorBidi"/>
          <w:sz w:val="24"/>
          <w:szCs w:val="24"/>
        </w:rPr>
        <w:tab/>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p>
    <w:p w14:paraId="19E536A4" w14:textId="77777777" w:rsidR="00155716" w:rsidRPr="0074308D" w:rsidRDefault="00155716" w:rsidP="00BB4836">
      <w:pPr>
        <w:tabs>
          <w:tab w:val="left" w:pos="5760"/>
        </w:tabs>
        <w:spacing w:after="120"/>
        <w:ind w:left="540"/>
        <w:jc w:val="both"/>
        <w:rPr>
          <w:rFonts w:asciiTheme="majorBidi" w:hAnsiTheme="majorBidi" w:cstheme="majorBidi"/>
          <w:sz w:val="24"/>
          <w:szCs w:val="24"/>
        </w:rPr>
      </w:pPr>
    </w:p>
    <w:p w14:paraId="03841B60" w14:textId="671A42C7" w:rsidR="009F134A" w:rsidRPr="0074308D" w:rsidRDefault="009F134A" w:rsidP="00BB4836">
      <w:pPr>
        <w:spacing w:after="120"/>
        <w:ind w:left="540"/>
        <w:jc w:val="both"/>
        <w:rPr>
          <w:rStyle w:val="preparersnote"/>
          <w:rFonts w:asciiTheme="majorBidi" w:hAnsiTheme="majorBidi" w:cstheme="majorBidi"/>
          <w:b w:val="0"/>
          <w:sz w:val="24"/>
          <w:szCs w:val="24"/>
        </w:rPr>
      </w:pPr>
      <w:r w:rsidRPr="0074308D">
        <w:rPr>
          <w:rFonts w:asciiTheme="majorBidi" w:hAnsiTheme="majorBidi" w:cstheme="majorBidi"/>
          <w:bCs/>
          <w:i/>
          <w:sz w:val="24"/>
          <w:szCs w:val="24"/>
        </w:rPr>
        <w:t>[ insérer</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 xml:space="preserve"> montant en monnaie étrangère A</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plus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monnaie étrangère B</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plus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monnaie étrangère C</w:t>
      </w:r>
      <w:r w:rsidRPr="0074308D">
        <w:rPr>
          <w:rFonts w:asciiTheme="majorBidi" w:hAnsiTheme="majorBidi" w:cstheme="majorBidi"/>
          <w:i/>
          <w:sz w:val="24"/>
          <w:szCs w:val="24"/>
        </w:rPr>
        <w:t> ]</w:t>
      </w:r>
      <w:r w:rsidRPr="0074308D">
        <w:rPr>
          <w:rFonts w:asciiTheme="majorBidi" w:hAnsiTheme="majorBidi" w:cstheme="majorBidi"/>
          <w:sz w:val="24"/>
          <w:szCs w:val="24"/>
        </w:rPr>
        <w:t xml:space="preserve"> plus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 en monnaie nationale</w:t>
      </w:r>
      <w:r w:rsidRPr="0074308D">
        <w:rPr>
          <w:rStyle w:val="preparersnote"/>
          <w:rFonts w:asciiTheme="majorBidi" w:hAnsiTheme="majorBidi" w:cstheme="majorBidi"/>
          <w:b w:val="0"/>
          <w:sz w:val="24"/>
          <w:szCs w:val="24"/>
        </w:rPr>
        <w:t>]</w:t>
      </w:r>
    </w:p>
    <w:p w14:paraId="7580A980" w14:textId="77777777" w:rsidR="00155716" w:rsidRPr="0074308D" w:rsidRDefault="00155716" w:rsidP="00BB4836">
      <w:pPr>
        <w:spacing w:after="120"/>
        <w:ind w:left="540"/>
        <w:jc w:val="both"/>
        <w:rPr>
          <w:rFonts w:asciiTheme="majorBidi" w:hAnsiTheme="majorBidi" w:cstheme="majorBidi"/>
          <w:sz w:val="24"/>
          <w:szCs w:val="24"/>
        </w:rPr>
      </w:pPr>
    </w:p>
    <w:p w14:paraId="7E1AD5D6" w14:textId="5F6842E6" w:rsidR="009F134A" w:rsidRPr="0074308D" w:rsidRDefault="009F134A" w:rsidP="00BB4836">
      <w:pPr>
        <w:spacing w:after="120"/>
        <w:ind w:left="540" w:hanging="540"/>
        <w:jc w:val="both"/>
        <w:rPr>
          <w:rFonts w:asciiTheme="majorBidi" w:hAnsiTheme="majorBidi" w:cstheme="majorBidi"/>
          <w:i/>
          <w:sz w:val="24"/>
          <w:szCs w:val="24"/>
        </w:rPr>
      </w:pPr>
      <w:r w:rsidRPr="0074308D">
        <w:rPr>
          <w:rFonts w:asciiTheme="majorBidi" w:hAnsiTheme="majorBidi" w:cstheme="majorBidi"/>
          <w:sz w:val="24"/>
          <w:szCs w:val="24"/>
        </w:rPr>
        <w:t>6.</w:t>
      </w:r>
      <w:r w:rsidRPr="0074308D">
        <w:rPr>
          <w:rFonts w:asciiTheme="majorBidi" w:hAnsiTheme="majorBidi" w:cstheme="majorBidi"/>
          <w:sz w:val="24"/>
          <w:szCs w:val="24"/>
        </w:rPr>
        <w:tab/>
        <w:t>Ajustement du Délai de réception opérationnelle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durée et description de l’ajustement</w:t>
      </w:r>
      <w:r w:rsidRPr="0074308D">
        <w:rPr>
          <w:rFonts w:asciiTheme="majorBidi" w:hAnsiTheme="majorBidi" w:cstheme="majorBidi"/>
          <w:i/>
          <w:sz w:val="24"/>
          <w:szCs w:val="24"/>
        </w:rPr>
        <w:t xml:space="preserve"> ]</w:t>
      </w:r>
    </w:p>
    <w:p w14:paraId="3DDB5489" w14:textId="77777777" w:rsidR="00155716" w:rsidRPr="0074308D" w:rsidRDefault="00155716" w:rsidP="00BB4836">
      <w:pPr>
        <w:spacing w:after="120"/>
        <w:ind w:left="540" w:hanging="540"/>
        <w:jc w:val="both"/>
        <w:rPr>
          <w:rFonts w:asciiTheme="majorBidi" w:hAnsiTheme="majorBidi" w:cstheme="majorBidi"/>
          <w:sz w:val="24"/>
          <w:szCs w:val="24"/>
        </w:rPr>
      </w:pPr>
    </w:p>
    <w:p w14:paraId="668A7A23" w14:textId="77777777" w:rsidR="009F134A" w:rsidRPr="0074308D" w:rsidRDefault="009F134A" w:rsidP="00BB4836">
      <w:pPr>
        <w:spacing w:after="120"/>
        <w:ind w:left="540" w:hanging="540"/>
        <w:jc w:val="both"/>
        <w:rPr>
          <w:rFonts w:asciiTheme="majorBidi" w:hAnsiTheme="majorBidi" w:cstheme="majorBidi"/>
          <w:b/>
          <w:sz w:val="24"/>
          <w:szCs w:val="24"/>
        </w:rPr>
      </w:pPr>
      <w:r w:rsidRPr="0074308D">
        <w:rPr>
          <w:rFonts w:asciiTheme="majorBidi" w:hAnsiTheme="majorBidi" w:cstheme="majorBidi"/>
          <w:sz w:val="24"/>
          <w:szCs w:val="24"/>
        </w:rPr>
        <w:t>7.</w:t>
      </w:r>
      <w:r w:rsidRPr="0074308D">
        <w:rPr>
          <w:rFonts w:asciiTheme="majorBidi" w:hAnsiTheme="majorBidi" w:cstheme="majorBidi"/>
          <w:sz w:val="24"/>
          <w:szCs w:val="24"/>
        </w:rPr>
        <w:tab/>
        <w:t>Autres conséquences</w:t>
      </w:r>
      <w:r w:rsidR="00C86A55" w:rsidRPr="0074308D">
        <w:rPr>
          <w:rFonts w:asciiTheme="majorBidi" w:hAnsiTheme="majorBidi" w:cstheme="majorBidi"/>
          <w:sz w:val="24"/>
          <w:szCs w:val="24"/>
        </w:rPr>
        <w:t>, le cas échéant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néant</w:t>
      </w:r>
      <w:r w:rsidR="009745EB" w:rsidRPr="0074308D">
        <w:rPr>
          <w:rFonts w:asciiTheme="majorBidi" w:hAnsiTheme="majorBidi" w:cstheme="majorBidi"/>
          <w:b/>
          <w:i/>
          <w:sz w:val="24"/>
          <w:szCs w:val="24"/>
        </w:rPr>
        <w:t>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ou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Style w:val="preparersnote"/>
          <w:rFonts w:asciiTheme="majorBidi" w:hAnsiTheme="majorBidi" w:cstheme="majorBidi"/>
          <w:b w:val="0"/>
          <w:sz w:val="24"/>
          <w:szCs w:val="24"/>
        </w:rPr>
        <w:t>]</w:t>
      </w:r>
    </w:p>
    <w:p w14:paraId="697C733E" w14:textId="77777777" w:rsidR="009F134A" w:rsidRPr="0074308D" w:rsidRDefault="009F134A" w:rsidP="00BB4836">
      <w:pPr>
        <w:spacing w:after="120"/>
        <w:jc w:val="both"/>
        <w:rPr>
          <w:rFonts w:asciiTheme="majorBidi" w:hAnsiTheme="majorBidi" w:cstheme="majorBidi"/>
          <w:sz w:val="24"/>
          <w:szCs w:val="24"/>
        </w:rPr>
      </w:pPr>
    </w:p>
    <w:p w14:paraId="665E0C41"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Pour et au nom de l’Acheteur</w:t>
      </w:r>
    </w:p>
    <w:p w14:paraId="410907AF" w14:textId="77777777" w:rsidR="009F134A" w:rsidRPr="0074308D" w:rsidRDefault="009F134A" w:rsidP="00BB4836">
      <w:pPr>
        <w:tabs>
          <w:tab w:val="right" w:pos="900"/>
          <w:tab w:val="left" w:pos="7200"/>
        </w:tabs>
        <w:spacing w:after="120"/>
        <w:jc w:val="both"/>
        <w:rPr>
          <w:rFonts w:asciiTheme="majorBidi" w:hAnsiTheme="majorBidi" w:cstheme="majorBidi"/>
          <w:sz w:val="24"/>
          <w:szCs w:val="24"/>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127897E6" w14:textId="77777777" w:rsidR="009F134A" w:rsidRPr="0074308D" w:rsidRDefault="009F134A" w:rsidP="00BB4836">
      <w:pPr>
        <w:tabs>
          <w:tab w:val="right" w:pos="4320"/>
        </w:tabs>
        <w:spacing w:after="120"/>
        <w:jc w:val="both"/>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xml:space="preserve"> : </w:t>
      </w:r>
      <w:r w:rsidRPr="0074308D">
        <w:rPr>
          <w:rFonts w:asciiTheme="majorBidi" w:hAnsiTheme="majorBidi" w:cstheme="majorBidi"/>
          <w:sz w:val="24"/>
          <w:szCs w:val="24"/>
        </w:rPr>
        <w:tab/>
      </w:r>
    </w:p>
    <w:p w14:paraId="3768056F"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En tant que </w:t>
      </w:r>
      <w:r w:rsidRPr="0074308D">
        <w:rPr>
          <w:rFonts w:asciiTheme="majorBidi" w:hAnsiTheme="majorBidi" w:cstheme="majorBidi"/>
          <w:i/>
          <w:sz w:val="24"/>
          <w:szCs w:val="24"/>
        </w:rPr>
        <w:t>[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Directeur de projet</w:t>
      </w:r>
      <w:r w:rsidR="009745EB" w:rsidRPr="0074308D">
        <w:rPr>
          <w:rFonts w:asciiTheme="majorBidi" w:hAnsiTheme="majorBidi" w:cstheme="majorBidi"/>
          <w:b/>
          <w:i/>
          <w:sz w:val="24"/>
          <w:szCs w:val="24"/>
        </w:rPr>
        <w:t> »</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ou donner </w:t>
      </w:r>
      <w:r w:rsidRPr="0074308D">
        <w:rPr>
          <w:rFonts w:asciiTheme="majorBidi" w:hAnsiTheme="majorBidi" w:cstheme="majorBidi"/>
          <w:b/>
          <w:bCs/>
          <w:i/>
          <w:sz w:val="24"/>
          <w:szCs w:val="24"/>
        </w:rPr>
        <w:t>le titre d’un haut responsable de l’organisme de l’Acheteur</w:t>
      </w:r>
      <w:r w:rsidRPr="0074308D">
        <w:rPr>
          <w:rStyle w:val="preparersnote"/>
          <w:rFonts w:asciiTheme="majorBidi" w:hAnsiTheme="majorBidi" w:cstheme="majorBidi"/>
          <w:b w:val="0"/>
          <w:sz w:val="24"/>
          <w:szCs w:val="24"/>
        </w:rPr>
        <w:t>]</w:t>
      </w:r>
    </w:p>
    <w:p w14:paraId="2CA5339D" w14:textId="77777777" w:rsidR="009F134A" w:rsidRPr="0074308D" w:rsidRDefault="009F134A" w:rsidP="00BB4836">
      <w:pPr>
        <w:spacing w:after="120"/>
        <w:jc w:val="both"/>
        <w:rPr>
          <w:rFonts w:asciiTheme="majorBidi" w:hAnsiTheme="majorBidi" w:cstheme="majorBidi"/>
          <w:sz w:val="24"/>
          <w:szCs w:val="24"/>
        </w:rPr>
      </w:pPr>
    </w:p>
    <w:p w14:paraId="58B9E207"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Pour et au nom du Fournisseur</w:t>
      </w:r>
    </w:p>
    <w:p w14:paraId="6E211822" w14:textId="77777777" w:rsidR="009F134A" w:rsidRPr="0074308D" w:rsidRDefault="009F134A" w:rsidP="00BB4836">
      <w:pPr>
        <w:tabs>
          <w:tab w:val="right" w:pos="900"/>
          <w:tab w:val="left" w:pos="7200"/>
        </w:tabs>
        <w:spacing w:after="120"/>
        <w:jc w:val="both"/>
        <w:rPr>
          <w:rFonts w:asciiTheme="majorBidi" w:hAnsiTheme="majorBidi" w:cstheme="majorBidi"/>
          <w:sz w:val="24"/>
          <w:szCs w:val="24"/>
        </w:rPr>
      </w:pPr>
    </w:p>
    <w:p w14:paraId="06A7B848" w14:textId="77777777" w:rsidR="009F134A" w:rsidRPr="0074308D" w:rsidRDefault="009F134A" w:rsidP="00BB4836">
      <w:pPr>
        <w:tabs>
          <w:tab w:val="right" w:pos="900"/>
          <w:tab w:val="left" w:pos="7200"/>
        </w:tabs>
        <w:spacing w:after="120"/>
        <w:jc w:val="both"/>
        <w:rPr>
          <w:rFonts w:asciiTheme="majorBidi" w:hAnsiTheme="majorBidi" w:cstheme="majorBidi"/>
          <w:sz w:val="24"/>
          <w:szCs w:val="24"/>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6B55533B" w14:textId="77777777" w:rsidR="009F134A" w:rsidRPr="0074308D" w:rsidRDefault="009F134A" w:rsidP="00BB4836">
      <w:pPr>
        <w:tabs>
          <w:tab w:val="right" w:pos="4320"/>
        </w:tabs>
        <w:spacing w:after="120"/>
        <w:jc w:val="both"/>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xml:space="preserve"> : </w:t>
      </w:r>
      <w:r w:rsidRPr="0074308D">
        <w:rPr>
          <w:rFonts w:asciiTheme="majorBidi" w:hAnsiTheme="majorBidi" w:cstheme="majorBidi"/>
          <w:sz w:val="24"/>
          <w:szCs w:val="24"/>
        </w:rPr>
        <w:tab/>
      </w:r>
    </w:p>
    <w:p w14:paraId="4366FDA9" w14:textId="77777777" w:rsidR="009F134A" w:rsidRPr="0074308D" w:rsidRDefault="009F134A" w:rsidP="00BB4836">
      <w:pPr>
        <w:spacing w:after="120"/>
        <w:jc w:val="both"/>
        <w:rPr>
          <w:rFonts w:asciiTheme="majorBidi" w:hAnsiTheme="majorBidi" w:cstheme="majorBidi"/>
          <w:sz w:val="24"/>
          <w:szCs w:val="24"/>
        </w:rPr>
      </w:pPr>
      <w:r w:rsidRPr="0074308D">
        <w:rPr>
          <w:rFonts w:asciiTheme="majorBidi" w:hAnsiTheme="majorBidi" w:cstheme="majorBidi"/>
          <w:sz w:val="24"/>
          <w:szCs w:val="24"/>
        </w:rPr>
        <w:t xml:space="preserve">En tant que </w:t>
      </w:r>
      <w:r w:rsidRPr="0074308D">
        <w:rPr>
          <w:rFonts w:asciiTheme="majorBidi" w:hAnsiTheme="majorBidi" w:cstheme="majorBidi"/>
          <w:i/>
          <w:sz w:val="24"/>
          <w:szCs w:val="24"/>
        </w:rPr>
        <w:t>[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Représentant du Fournisseur</w:t>
      </w:r>
      <w:r w:rsidR="009745EB" w:rsidRPr="0074308D">
        <w:rPr>
          <w:rFonts w:asciiTheme="majorBidi" w:hAnsiTheme="majorBidi" w:cstheme="majorBidi"/>
          <w:b/>
          <w:i/>
          <w:sz w:val="24"/>
          <w:szCs w:val="24"/>
        </w:rPr>
        <w:t> »</w:t>
      </w:r>
      <w:r w:rsidRPr="0074308D">
        <w:rPr>
          <w:rFonts w:asciiTheme="majorBidi" w:hAnsiTheme="majorBidi" w:cstheme="majorBidi"/>
          <w:i/>
          <w:sz w:val="24"/>
          <w:szCs w:val="24"/>
        </w:rPr>
        <w:t xml:space="preserve"> ou donner </w:t>
      </w:r>
      <w:r w:rsidRPr="0074308D">
        <w:rPr>
          <w:rFonts w:asciiTheme="majorBidi" w:hAnsiTheme="majorBidi" w:cstheme="majorBidi"/>
          <w:b/>
          <w:bCs/>
          <w:i/>
          <w:sz w:val="24"/>
          <w:szCs w:val="24"/>
        </w:rPr>
        <w:t>le titre d’un haut responsable habilité dans l’organisation du Fournisseur </w:t>
      </w:r>
      <w:r w:rsidRPr="0074308D">
        <w:rPr>
          <w:rFonts w:asciiTheme="majorBidi" w:hAnsiTheme="majorBidi" w:cstheme="majorBidi"/>
          <w:i/>
          <w:sz w:val="24"/>
          <w:szCs w:val="24"/>
        </w:rPr>
        <w:t>]</w:t>
      </w:r>
    </w:p>
    <w:p w14:paraId="611E26B7" w14:textId="77777777" w:rsidR="009F134A" w:rsidRPr="0074308D" w:rsidRDefault="009F134A" w:rsidP="009F134A">
      <w:pPr>
        <w:rPr>
          <w:rFonts w:asciiTheme="majorBidi" w:hAnsiTheme="majorBidi" w:cstheme="majorBidi"/>
        </w:rPr>
      </w:pPr>
    </w:p>
    <w:p w14:paraId="5CC03104" w14:textId="77777777" w:rsidR="009F134A" w:rsidRPr="0074308D" w:rsidRDefault="009F134A" w:rsidP="009F134A">
      <w:pPr>
        <w:jc w:val="center"/>
        <w:rPr>
          <w:rFonts w:asciiTheme="majorBidi" w:hAnsiTheme="majorBidi" w:cstheme="majorBidi"/>
        </w:rPr>
      </w:pPr>
    </w:p>
    <w:p w14:paraId="54254DEE" w14:textId="77777777" w:rsidR="009F134A" w:rsidRPr="0074308D" w:rsidRDefault="009F134A" w:rsidP="002E524B">
      <w:pPr>
        <w:pStyle w:val="SectionXSubtitle"/>
      </w:pPr>
      <w:r w:rsidRPr="0074308D">
        <w:rPr>
          <w:rFonts w:asciiTheme="majorBidi" w:hAnsiTheme="majorBidi" w:cstheme="majorBidi"/>
          <w:sz w:val="22"/>
        </w:rPr>
        <w:br w:type="page"/>
      </w:r>
      <w:bookmarkStart w:id="1239" w:name="_Toc521497285"/>
      <w:bookmarkStart w:id="1240" w:name="_Toc77044913"/>
      <w:bookmarkStart w:id="1241" w:name="_Toc485128273"/>
      <w:r w:rsidR="00FB2A42" w:rsidRPr="0074308D">
        <w:t>4</w:t>
      </w:r>
      <w:r w:rsidRPr="0074308D">
        <w:t>.6</w:t>
      </w:r>
      <w:r w:rsidRPr="0074308D">
        <w:tab/>
        <w:t>Modèle d’offre de proposition de modification</w:t>
      </w:r>
      <w:bookmarkEnd w:id="1239"/>
      <w:bookmarkEnd w:id="1240"/>
      <w:bookmarkEnd w:id="1241"/>
    </w:p>
    <w:p w14:paraId="362B7762" w14:textId="0DF8DB13" w:rsidR="009F134A" w:rsidRPr="0074308D" w:rsidRDefault="009F134A" w:rsidP="00EC6A97">
      <w:pPr>
        <w:suppressAutoHyphens/>
        <w:spacing w:after="120"/>
        <w:jc w:val="center"/>
        <w:rPr>
          <w:sz w:val="24"/>
          <w:lang w:eastAsia="en-US"/>
        </w:rPr>
      </w:pPr>
      <w:r w:rsidRPr="0074308D">
        <w:rPr>
          <w:sz w:val="24"/>
          <w:lang w:eastAsia="en-US"/>
        </w:rPr>
        <w:t>(Papier à en-tête du Fournisseur)</w:t>
      </w:r>
    </w:p>
    <w:p w14:paraId="1EF92412" w14:textId="77777777" w:rsidR="00EC6A97" w:rsidRPr="0074308D" w:rsidRDefault="00EC6A97" w:rsidP="00EC6A97">
      <w:pPr>
        <w:suppressAutoHyphens/>
        <w:spacing w:after="120"/>
        <w:jc w:val="center"/>
        <w:rPr>
          <w:sz w:val="24"/>
          <w:lang w:eastAsia="en-US"/>
        </w:rPr>
      </w:pPr>
    </w:p>
    <w:p w14:paraId="3C8FAEDD" w14:textId="77777777" w:rsidR="009F134A" w:rsidRPr="0074308D" w:rsidRDefault="009F134A" w:rsidP="00BB4836">
      <w:pPr>
        <w:tabs>
          <w:tab w:val="right" w:pos="3780"/>
          <w:tab w:val="left" w:pos="3960"/>
          <w:tab w:val="left" w:pos="9000"/>
        </w:tabs>
        <w:spacing w:after="120"/>
        <w:rPr>
          <w:rFonts w:asciiTheme="majorBidi" w:hAnsiTheme="majorBidi" w:cstheme="majorBidi"/>
          <w:sz w:val="24"/>
          <w:szCs w:val="24"/>
        </w:rPr>
      </w:pPr>
      <w:r w:rsidRPr="0074308D">
        <w:rPr>
          <w:rFonts w:asciiTheme="majorBidi" w:hAnsiTheme="majorBidi" w:cstheme="majorBidi"/>
          <w:sz w:val="24"/>
          <w:szCs w:val="24"/>
        </w:rPr>
        <w:tab/>
        <w:t>Date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p>
    <w:p w14:paraId="6F3419F7" w14:textId="77777777" w:rsidR="009F134A" w:rsidRPr="0074308D" w:rsidRDefault="009F134A" w:rsidP="00BB4836">
      <w:pPr>
        <w:tabs>
          <w:tab w:val="right" w:pos="3780"/>
          <w:tab w:val="left" w:pos="3960"/>
          <w:tab w:val="left" w:pos="9000"/>
        </w:tabs>
        <w:spacing w:after="120"/>
        <w:rPr>
          <w:rFonts w:asciiTheme="majorBidi" w:hAnsiTheme="majorBidi" w:cstheme="majorBidi"/>
          <w:sz w:val="24"/>
          <w:szCs w:val="24"/>
        </w:rPr>
      </w:pPr>
      <w:r w:rsidRPr="0074308D">
        <w:rPr>
          <w:rFonts w:asciiTheme="majorBidi" w:hAnsiTheme="majorBidi" w:cstheme="majorBidi"/>
          <w:sz w:val="24"/>
          <w:szCs w:val="24"/>
        </w:rPr>
        <w:tab/>
        <w:t>Prêt/Crédit N</w:t>
      </w:r>
      <w:r w:rsidRPr="0074308D">
        <w:rPr>
          <w:rFonts w:asciiTheme="majorBidi" w:hAnsiTheme="majorBidi" w:cstheme="majorBidi"/>
          <w:sz w:val="24"/>
          <w:szCs w:val="24"/>
          <w:vertAlign w:val="superscript"/>
        </w:rPr>
        <w:t>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du Prêt / Crédit tiré de l’AAO</w:t>
      </w:r>
      <w:r w:rsidRPr="0074308D">
        <w:rPr>
          <w:rFonts w:asciiTheme="majorBidi" w:hAnsiTheme="majorBidi" w:cstheme="majorBidi"/>
          <w:i/>
          <w:sz w:val="24"/>
          <w:szCs w:val="24"/>
        </w:rPr>
        <w:t> ]</w:t>
      </w:r>
    </w:p>
    <w:p w14:paraId="3CD51616" w14:textId="77777777" w:rsidR="009F134A" w:rsidRPr="0074308D" w:rsidRDefault="009F134A" w:rsidP="00BB4836">
      <w:pPr>
        <w:tabs>
          <w:tab w:val="right" w:pos="3780"/>
          <w:tab w:val="left" w:pos="3960"/>
          <w:tab w:val="left" w:pos="9000"/>
        </w:tabs>
        <w:spacing w:after="120"/>
        <w:ind w:left="3960" w:hanging="3960"/>
        <w:rPr>
          <w:rFonts w:asciiTheme="majorBidi" w:hAnsiTheme="majorBidi" w:cstheme="majorBidi"/>
          <w:i/>
          <w:sz w:val="24"/>
          <w:szCs w:val="24"/>
        </w:rPr>
      </w:pPr>
      <w:r w:rsidRPr="0074308D">
        <w:rPr>
          <w:rFonts w:asciiTheme="majorBidi" w:hAnsiTheme="majorBidi" w:cstheme="majorBidi"/>
          <w:sz w:val="24"/>
          <w:szCs w:val="24"/>
        </w:rPr>
        <w:tab/>
        <w:t xml:space="preserve"> AAO</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de l’AAO</w:t>
      </w:r>
      <w:r w:rsidRPr="0074308D">
        <w:rPr>
          <w:rFonts w:asciiTheme="majorBidi" w:hAnsiTheme="majorBidi" w:cstheme="majorBidi"/>
          <w:i/>
          <w:sz w:val="24"/>
          <w:szCs w:val="24"/>
        </w:rPr>
        <w:t> ]</w:t>
      </w:r>
    </w:p>
    <w:p w14:paraId="55BD1F7C" w14:textId="77777777" w:rsidR="009F134A" w:rsidRPr="0074308D" w:rsidRDefault="009F134A" w:rsidP="00BB4836">
      <w:pPr>
        <w:tabs>
          <w:tab w:val="right" w:pos="3780"/>
          <w:tab w:val="left" w:pos="3960"/>
          <w:tab w:val="left" w:pos="9000"/>
        </w:tabs>
        <w:spacing w:after="120"/>
        <w:ind w:left="3960" w:hanging="3960"/>
        <w:rPr>
          <w:rFonts w:asciiTheme="majorBidi" w:hAnsiTheme="majorBidi" w:cstheme="majorBidi"/>
          <w:sz w:val="24"/>
          <w:szCs w:val="24"/>
        </w:rPr>
      </w:pPr>
      <w:r w:rsidRPr="0074308D">
        <w:rPr>
          <w:rFonts w:asciiTheme="majorBidi" w:hAnsiTheme="majorBidi" w:cstheme="majorBidi"/>
          <w:sz w:val="24"/>
          <w:szCs w:val="24"/>
        </w:rPr>
        <w:tab/>
        <w:t>Marché</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nom du Système ou Sous-système et numéro du Marché</w:t>
      </w:r>
      <w:r w:rsidRPr="0074308D">
        <w:rPr>
          <w:rFonts w:asciiTheme="majorBidi" w:hAnsiTheme="majorBidi" w:cstheme="majorBidi"/>
          <w:i/>
          <w:sz w:val="24"/>
          <w:szCs w:val="24"/>
        </w:rPr>
        <w:t>]</w:t>
      </w:r>
    </w:p>
    <w:p w14:paraId="536DBB8D" w14:textId="77777777" w:rsidR="009F134A" w:rsidRPr="0074308D" w:rsidRDefault="009F134A" w:rsidP="00BB4836">
      <w:pPr>
        <w:spacing w:after="120"/>
        <w:rPr>
          <w:rFonts w:asciiTheme="majorBidi" w:hAnsiTheme="majorBidi" w:cstheme="majorBidi"/>
          <w:sz w:val="24"/>
          <w:szCs w:val="24"/>
        </w:rPr>
      </w:pPr>
    </w:p>
    <w:p w14:paraId="33C0F274" w14:textId="77777777" w:rsidR="009F134A" w:rsidRPr="0074308D" w:rsidRDefault="009F134A" w:rsidP="00BB4836">
      <w:pPr>
        <w:tabs>
          <w:tab w:val="left" w:pos="6480"/>
          <w:tab w:val="left" w:pos="9000"/>
        </w:tabs>
        <w:spacing w:after="120"/>
        <w:rPr>
          <w:rFonts w:asciiTheme="majorBidi" w:hAnsiTheme="majorBidi" w:cstheme="majorBidi"/>
          <w:sz w:val="24"/>
          <w:szCs w:val="24"/>
        </w:rPr>
      </w:pPr>
      <w:r w:rsidRPr="0074308D">
        <w:rPr>
          <w:rFonts w:asciiTheme="majorBidi" w:hAnsiTheme="majorBidi" w:cstheme="majorBidi"/>
          <w:sz w:val="24"/>
          <w:szCs w:val="24"/>
        </w:rPr>
        <w:t>A</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xml:space="preserve"> : </w:t>
      </w:r>
      <w:r w:rsidRPr="0074308D">
        <w:rPr>
          <w:rStyle w:val="preparersnote"/>
          <w:rFonts w:asciiTheme="majorBidi" w:hAnsiTheme="majorBidi" w:cstheme="majorBidi"/>
          <w:sz w:val="24"/>
          <w:szCs w:val="24"/>
        </w:rPr>
        <w:t>nom et adresse de l’Acheteur </w:t>
      </w:r>
      <w:r w:rsidRPr="0074308D">
        <w:rPr>
          <w:rStyle w:val="preparersnote"/>
          <w:rFonts w:asciiTheme="majorBidi" w:hAnsiTheme="majorBidi" w:cstheme="majorBidi"/>
          <w:b w:val="0"/>
          <w:sz w:val="24"/>
          <w:szCs w:val="24"/>
        </w:rPr>
        <w:t>]</w:t>
      </w:r>
    </w:p>
    <w:p w14:paraId="0C222B01" w14:textId="77777777" w:rsidR="009F134A" w:rsidRPr="0074308D" w:rsidRDefault="009F134A" w:rsidP="00BB4836">
      <w:pPr>
        <w:spacing w:after="120"/>
        <w:rPr>
          <w:rFonts w:asciiTheme="majorBidi" w:hAnsiTheme="majorBidi" w:cstheme="majorBidi"/>
          <w:sz w:val="24"/>
          <w:szCs w:val="24"/>
        </w:rPr>
      </w:pPr>
    </w:p>
    <w:p w14:paraId="15D87732" w14:textId="77777777" w:rsidR="009F134A" w:rsidRPr="0074308D" w:rsidRDefault="009F134A" w:rsidP="00BB4836">
      <w:pPr>
        <w:spacing w:after="120"/>
        <w:rPr>
          <w:rFonts w:asciiTheme="majorBidi" w:hAnsiTheme="majorBidi" w:cstheme="majorBidi"/>
          <w:sz w:val="24"/>
          <w:szCs w:val="24"/>
        </w:rPr>
      </w:pPr>
      <w:r w:rsidRPr="0074308D">
        <w:rPr>
          <w:rFonts w:asciiTheme="majorBidi" w:hAnsiTheme="majorBidi" w:cstheme="majorBidi"/>
          <w:sz w:val="24"/>
          <w:szCs w:val="24"/>
        </w:rPr>
        <w:t>A l’attention de</w:t>
      </w:r>
      <w:r w:rsidR="009745EB" w:rsidRPr="0074308D">
        <w:rPr>
          <w:rFonts w:asciiTheme="majorBidi" w:hAnsiTheme="majorBidi" w:cstheme="majorBidi"/>
          <w:sz w:val="24"/>
          <w:szCs w:val="24"/>
        </w:rPr>
        <w:t xml:space="preserve"> : </w:t>
      </w:r>
      <w:r w:rsidRPr="0074308D">
        <w:rPr>
          <w:rStyle w:val="preparersnote"/>
          <w:rFonts w:asciiTheme="majorBidi" w:hAnsiTheme="majorBidi" w:cstheme="majorBidi"/>
          <w:b w:val="0"/>
          <w:sz w:val="24"/>
          <w:szCs w:val="24"/>
        </w:rPr>
        <w:t>[ insérer</w:t>
      </w:r>
      <w:r w:rsidR="009745EB" w:rsidRPr="0074308D">
        <w:rPr>
          <w:rStyle w:val="preparersnote"/>
          <w:rFonts w:asciiTheme="majorBidi" w:hAnsiTheme="majorBidi" w:cstheme="majorBidi"/>
          <w:b w:val="0"/>
          <w:sz w:val="24"/>
          <w:szCs w:val="24"/>
        </w:rPr>
        <w:t> :</w:t>
      </w:r>
      <w:r w:rsidR="009745EB" w:rsidRPr="0074308D">
        <w:rPr>
          <w:rStyle w:val="preparersnote"/>
          <w:rFonts w:asciiTheme="majorBidi" w:hAnsiTheme="majorBidi" w:cstheme="majorBidi"/>
          <w:sz w:val="24"/>
          <w:szCs w:val="24"/>
        </w:rPr>
        <w:t xml:space="preserve"> </w:t>
      </w:r>
      <w:r w:rsidRPr="0074308D">
        <w:rPr>
          <w:rStyle w:val="preparersnote"/>
          <w:rFonts w:asciiTheme="majorBidi" w:hAnsiTheme="majorBidi" w:cstheme="majorBidi"/>
          <w:sz w:val="24"/>
          <w:szCs w:val="24"/>
        </w:rPr>
        <w:t>nom et titre </w:t>
      </w:r>
      <w:r w:rsidRPr="0074308D">
        <w:rPr>
          <w:rStyle w:val="preparersnote"/>
          <w:rFonts w:asciiTheme="majorBidi" w:hAnsiTheme="majorBidi" w:cstheme="majorBidi"/>
          <w:b w:val="0"/>
          <w:sz w:val="24"/>
          <w:szCs w:val="24"/>
        </w:rPr>
        <w:t>]</w:t>
      </w:r>
    </w:p>
    <w:p w14:paraId="2C6164A0" w14:textId="77777777" w:rsidR="009F134A" w:rsidRPr="0074308D" w:rsidRDefault="009F134A" w:rsidP="00BB4836">
      <w:pPr>
        <w:spacing w:after="120"/>
        <w:rPr>
          <w:rFonts w:asciiTheme="majorBidi" w:hAnsiTheme="majorBidi" w:cstheme="majorBidi"/>
          <w:sz w:val="24"/>
          <w:szCs w:val="24"/>
        </w:rPr>
      </w:pPr>
    </w:p>
    <w:p w14:paraId="2F5E0F17" w14:textId="77777777" w:rsidR="009F134A" w:rsidRPr="0074308D" w:rsidRDefault="009F134A" w:rsidP="00BB4836">
      <w:pPr>
        <w:spacing w:after="120"/>
        <w:rPr>
          <w:rFonts w:asciiTheme="majorBidi" w:hAnsiTheme="majorBidi" w:cstheme="majorBidi"/>
          <w:sz w:val="24"/>
          <w:szCs w:val="24"/>
        </w:rPr>
      </w:pPr>
      <w:r w:rsidRPr="0074308D">
        <w:rPr>
          <w:rFonts w:asciiTheme="majorBidi" w:hAnsiTheme="majorBidi" w:cstheme="majorBidi"/>
          <w:sz w:val="24"/>
          <w:szCs w:val="24"/>
        </w:rPr>
        <w:t>Mesdames, Messieurs,</w:t>
      </w:r>
    </w:p>
    <w:p w14:paraId="4675AB57" w14:textId="77777777" w:rsidR="009F134A" w:rsidRPr="0074308D" w:rsidRDefault="009F134A" w:rsidP="00BB4836">
      <w:pPr>
        <w:spacing w:after="120"/>
        <w:rPr>
          <w:rFonts w:asciiTheme="majorBidi" w:hAnsiTheme="majorBidi" w:cstheme="majorBidi"/>
          <w:sz w:val="24"/>
          <w:szCs w:val="24"/>
        </w:rPr>
      </w:pPr>
    </w:p>
    <w:p w14:paraId="2B3AF51C" w14:textId="1546F835" w:rsidR="009F134A" w:rsidRPr="0074308D" w:rsidRDefault="009F134A" w:rsidP="00BB4836">
      <w:pPr>
        <w:spacing w:after="120"/>
        <w:rPr>
          <w:rFonts w:asciiTheme="majorBidi" w:hAnsiTheme="majorBidi" w:cstheme="majorBidi"/>
          <w:sz w:val="24"/>
          <w:szCs w:val="24"/>
        </w:rPr>
      </w:pPr>
      <w:r w:rsidRPr="0074308D">
        <w:rPr>
          <w:rFonts w:asciiTheme="majorBidi" w:hAnsiTheme="majorBidi" w:cstheme="majorBidi"/>
          <w:sz w:val="24"/>
          <w:szCs w:val="24"/>
        </w:rPr>
        <w:tab/>
        <w:t>Par les présentes, nous vous proposons d’exécuter le travail ci-dessous mentionné en tant que modification du Système.</w:t>
      </w:r>
    </w:p>
    <w:p w14:paraId="5EACB430" w14:textId="77777777" w:rsidR="0009591F" w:rsidRPr="0074308D" w:rsidRDefault="0009591F" w:rsidP="00BB4836">
      <w:pPr>
        <w:spacing w:after="120"/>
        <w:rPr>
          <w:rFonts w:asciiTheme="majorBidi" w:hAnsiTheme="majorBidi" w:cstheme="majorBidi"/>
          <w:sz w:val="24"/>
          <w:szCs w:val="24"/>
        </w:rPr>
      </w:pPr>
    </w:p>
    <w:p w14:paraId="0FD9F81C" w14:textId="20219389" w:rsidR="009F134A" w:rsidRPr="0074308D" w:rsidRDefault="009F134A" w:rsidP="00BB4836">
      <w:pPr>
        <w:spacing w:after="120"/>
        <w:ind w:left="540" w:hanging="540"/>
        <w:rPr>
          <w:rFonts w:asciiTheme="majorBidi" w:hAnsiTheme="majorBidi" w:cstheme="majorBidi"/>
          <w:i/>
          <w:sz w:val="24"/>
          <w:szCs w:val="24"/>
        </w:rPr>
      </w:pPr>
      <w:r w:rsidRPr="0074308D">
        <w:rPr>
          <w:rFonts w:asciiTheme="majorBidi" w:hAnsiTheme="majorBidi" w:cstheme="majorBidi"/>
          <w:sz w:val="24"/>
          <w:szCs w:val="24"/>
        </w:rPr>
        <w:t>1.</w:t>
      </w:r>
      <w:r w:rsidRPr="0074308D">
        <w:rPr>
          <w:rFonts w:asciiTheme="majorBidi" w:hAnsiTheme="majorBidi" w:cstheme="majorBidi"/>
          <w:sz w:val="24"/>
          <w:szCs w:val="24"/>
        </w:rPr>
        <w:tab/>
        <w:t>Titre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titre</w:t>
      </w:r>
      <w:r w:rsidRPr="0074308D">
        <w:rPr>
          <w:rFonts w:asciiTheme="majorBidi" w:hAnsiTheme="majorBidi" w:cstheme="majorBidi"/>
          <w:i/>
          <w:sz w:val="24"/>
          <w:szCs w:val="24"/>
        </w:rPr>
        <w:t> ]</w:t>
      </w:r>
    </w:p>
    <w:p w14:paraId="4325ABD6" w14:textId="77777777" w:rsidR="0009591F" w:rsidRPr="0074308D" w:rsidRDefault="0009591F" w:rsidP="00BB4836">
      <w:pPr>
        <w:spacing w:after="120"/>
        <w:ind w:left="540" w:hanging="540"/>
        <w:rPr>
          <w:rFonts w:asciiTheme="majorBidi" w:hAnsiTheme="majorBidi" w:cstheme="majorBidi"/>
          <w:sz w:val="24"/>
          <w:szCs w:val="24"/>
        </w:rPr>
      </w:pPr>
    </w:p>
    <w:p w14:paraId="381001D8" w14:textId="778C1523" w:rsidR="009F134A" w:rsidRPr="0074308D" w:rsidRDefault="009F134A" w:rsidP="00BB4836">
      <w:pPr>
        <w:tabs>
          <w:tab w:val="left" w:pos="7560"/>
        </w:tabs>
        <w:spacing w:after="120"/>
        <w:ind w:left="540" w:hanging="540"/>
        <w:rPr>
          <w:rFonts w:asciiTheme="majorBidi" w:hAnsiTheme="majorBidi" w:cstheme="majorBidi"/>
          <w:i/>
          <w:sz w:val="24"/>
          <w:szCs w:val="24"/>
        </w:rPr>
      </w:pPr>
      <w:r w:rsidRPr="0074308D">
        <w:rPr>
          <w:rFonts w:asciiTheme="majorBidi" w:hAnsiTheme="majorBidi" w:cstheme="majorBidi"/>
          <w:sz w:val="24"/>
          <w:szCs w:val="24"/>
        </w:rPr>
        <w:t>2.</w:t>
      </w:r>
      <w:r w:rsidRPr="0074308D">
        <w:rPr>
          <w:rFonts w:asciiTheme="majorBidi" w:hAnsiTheme="majorBidi" w:cstheme="majorBidi"/>
          <w:sz w:val="24"/>
          <w:szCs w:val="24"/>
        </w:rPr>
        <w:tab/>
        <w:t>Demande de proposition de modification N</w:t>
      </w:r>
      <w:r w:rsidRPr="0074308D">
        <w:rPr>
          <w:rFonts w:asciiTheme="majorBidi" w:hAnsiTheme="majorBidi" w:cstheme="majorBidi"/>
          <w:sz w:val="24"/>
          <w:szCs w:val="24"/>
          <w:vertAlign w:val="superscript"/>
        </w:rPr>
        <w:t>o</w:t>
      </w:r>
      <w:r w:rsidRPr="0074308D">
        <w:rPr>
          <w:rFonts w:asciiTheme="majorBidi" w:hAnsiTheme="majorBidi" w:cstheme="majorBidi"/>
          <w:sz w:val="24"/>
          <w:szCs w:val="24"/>
        </w:rPr>
        <w:t>/Rév.</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numéro / révision</w:t>
      </w:r>
      <w:r w:rsidRPr="0074308D">
        <w:rPr>
          <w:rFonts w:asciiTheme="majorBidi" w:hAnsiTheme="majorBidi" w:cstheme="majorBidi"/>
          <w:i/>
          <w:sz w:val="24"/>
          <w:szCs w:val="24"/>
        </w:rPr>
        <w:t> ]</w:t>
      </w:r>
      <w:r w:rsidRPr="0074308D">
        <w:rPr>
          <w:rFonts w:asciiTheme="majorBidi" w:hAnsiTheme="majorBidi" w:cstheme="majorBidi"/>
          <w:sz w:val="24"/>
          <w:szCs w:val="24"/>
        </w:rPr>
        <w:t>, en date du</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date</w:t>
      </w:r>
      <w:r w:rsidRPr="0074308D">
        <w:rPr>
          <w:rFonts w:asciiTheme="majorBidi" w:hAnsiTheme="majorBidi" w:cstheme="majorBidi"/>
          <w:i/>
          <w:sz w:val="24"/>
          <w:szCs w:val="24"/>
        </w:rPr>
        <w:t> ]</w:t>
      </w:r>
    </w:p>
    <w:p w14:paraId="5413D1D4" w14:textId="77777777" w:rsidR="0009591F" w:rsidRPr="0074308D" w:rsidRDefault="0009591F" w:rsidP="00BB4836">
      <w:pPr>
        <w:tabs>
          <w:tab w:val="left" w:pos="7560"/>
        </w:tabs>
        <w:spacing w:after="120"/>
        <w:ind w:left="540" w:hanging="540"/>
        <w:rPr>
          <w:rFonts w:asciiTheme="majorBidi" w:hAnsiTheme="majorBidi" w:cstheme="majorBidi"/>
          <w:sz w:val="24"/>
          <w:szCs w:val="24"/>
        </w:rPr>
      </w:pPr>
    </w:p>
    <w:p w14:paraId="592393BC" w14:textId="5FF60E08" w:rsidR="009F134A" w:rsidRPr="0074308D" w:rsidRDefault="009F134A" w:rsidP="00BB4836">
      <w:pPr>
        <w:spacing w:after="120"/>
        <w:ind w:left="540" w:hanging="540"/>
        <w:rPr>
          <w:rStyle w:val="preparersnote"/>
          <w:rFonts w:asciiTheme="majorBidi" w:hAnsiTheme="majorBidi" w:cstheme="majorBidi"/>
          <w:b w:val="0"/>
          <w:sz w:val="24"/>
          <w:szCs w:val="24"/>
        </w:rPr>
      </w:pPr>
      <w:r w:rsidRPr="0074308D">
        <w:rPr>
          <w:rFonts w:asciiTheme="majorBidi" w:hAnsiTheme="majorBidi" w:cstheme="majorBidi"/>
          <w:sz w:val="24"/>
          <w:szCs w:val="24"/>
        </w:rPr>
        <w:t>3.</w:t>
      </w:r>
      <w:r w:rsidRPr="0074308D">
        <w:rPr>
          <w:rFonts w:asciiTheme="majorBidi" w:hAnsiTheme="majorBidi" w:cstheme="majorBidi"/>
          <w:sz w:val="24"/>
          <w:szCs w:val="24"/>
        </w:rPr>
        <w:tab/>
        <w:t>Brève description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Style w:val="preparersnote"/>
          <w:rFonts w:asciiTheme="majorBidi" w:hAnsiTheme="majorBidi" w:cstheme="majorBidi"/>
          <w:b w:val="0"/>
          <w:sz w:val="24"/>
          <w:szCs w:val="24"/>
        </w:rPr>
        <w:t>]</w:t>
      </w:r>
    </w:p>
    <w:p w14:paraId="7D8522D1" w14:textId="77777777" w:rsidR="0009591F" w:rsidRPr="0074308D" w:rsidRDefault="0009591F" w:rsidP="00BB4836">
      <w:pPr>
        <w:spacing w:after="120"/>
        <w:ind w:left="540" w:hanging="540"/>
        <w:rPr>
          <w:rFonts w:asciiTheme="majorBidi" w:hAnsiTheme="majorBidi" w:cstheme="majorBidi"/>
          <w:sz w:val="24"/>
          <w:szCs w:val="24"/>
        </w:rPr>
      </w:pPr>
    </w:p>
    <w:p w14:paraId="44E76C16" w14:textId="5E21AB76" w:rsidR="009F134A" w:rsidRPr="0074308D" w:rsidRDefault="009F134A" w:rsidP="00BB4836">
      <w:pPr>
        <w:spacing w:after="120"/>
        <w:ind w:left="540" w:hanging="540"/>
        <w:rPr>
          <w:rFonts w:asciiTheme="majorBidi" w:hAnsiTheme="majorBidi" w:cstheme="majorBidi"/>
          <w:i/>
          <w:sz w:val="24"/>
          <w:szCs w:val="24"/>
        </w:rPr>
      </w:pPr>
      <w:r w:rsidRPr="0074308D">
        <w:rPr>
          <w:rFonts w:asciiTheme="majorBidi" w:hAnsiTheme="majorBidi" w:cstheme="majorBidi"/>
          <w:sz w:val="24"/>
          <w:szCs w:val="24"/>
        </w:rPr>
        <w:t>4.</w:t>
      </w:r>
      <w:r w:rsidRPr="0074308D">
        <w:rPr>
          <w:rFonts w:asciiTheme="majorBidi" w:hAnsiTheme="majorBidi" w:cstheme="majorBidi"/>
          <w:sz w:val="24"/>
          <w:szCs w:val="24"/>
        </w:rPr>
        <w:tab/>
        <w:t>Raisons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Fonts w:asciiTheme="majorBidi" w:hAnsiTheme="majorBidi" w:cstheme="majorBidi"/>
          <w:i/>
          <w:sz w:val="24"/>
          <w:szCs w:val="24"/>
        </w:rPr>
        <w:t> ]</w:t>
      </w:r>
    </w:p>
    <w:p w14:paraId="4CBBC1DB" w14:textId="77777777" w:rsidR="0009591F" w:rsidRPr="0074308D" w:rsidRDefault="0009591F" w:rsidP="00BB4836">
      <w:pPr>
        <w:spacing w:after="120"/>
        <w:ind w:left="540" w:hanging="540"/>
        <w:rPr>
          <w:rFonts w:asciiTheme="majorBidi" w:hAnsiTheme="majorBidi" w:cstheme="majorBidi"/>
          <w:sz w:val="24"/>
          <w:szCs w:val="24"/>
        </w:rPr>
      </w:pPr>
    </w:p>
    <w:p w14:paraId="7D2A6B32" w14:textId="4CFB66A5" w:rsidR="009F134A" w:rsidRPr="0074308D" w:rsidRDefault="009F134A" w:rsidP="00BB4836">
      <w:pPr>
        <w:spacing w:after="120"/>
        <w:ind w:left="540" w:hanging="540"/>
        <w:rPr>
          <w:rFonts w:asciiTheme="majorBidi" w:hAnsiTheme="majorBidi" w:cstheme="majorBidi"/>
          <w:i/>
          <w:sz w:val="24"/>
          <w:szCs w:val="24"/>
        </w:rPr>
      </w:pPr>
      <w:r w:rsidRPr="0074308D">
        <w:rPr>
          <w:rFonts w:asciiTheme="majorBidi" w:hAnsiTheme="majorBidi" w:cstheme="majorBidi"/>
          <w:sz w:val="24"/>
          <w:szCs w:val="24"/>
        </w:rPr>
        <w:t>5.</w:t>
      </w:r>
      <w:r w:rsidRPr="0074308D">
        <w:rPr>
          <w:rFonts w:asciiTheme="majorBidi" w:hAnsiTheme="majorBidi" w:cstheme="majorBidi"/>
          <w:sz w:val="24"/>
          <w:szCs w:val="24"/>
        </w:rPr>
        <w:tab/>
        <w:t>Estimation approximative du coût</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montant</w:t>
      </w:r>
      <w:r w:rsidRPr="0074308D">
        <w:rPr>
          <w:rFonts w:asciiTheme="majorBidi" w:hAnsiTheme="majorBidi" w:cstheme="majorBidi"/>
          <w:i/>
          <w:sz w:val="24"/>
          <w:szCs w:val="24"/>
        </w:rPr>
        <w:t>,</w:t>
      </w:r>
      <w:r w:rsidRPr="0074308D">
        <w:rPr>
          <w:rFonts w:asciiTheme="majorBidi" w:hAnsiTheme="majorBidi" w:cstheme="majorBidi"/>
          <w:b/>
          <w:i/>
          <w:sz w:val="24"/>
          <w:szCs w:val="24"/>
        </w:rPr>
        <w:t xml:space="preserve"> </w:t>
      </w:r>
      <w:r w:rsidRPr="0074308D">
        <w:rPr>
          <w:rFonts w:asciiTheme="majorBidi" w:hAnsiTheme="majorBidi" w:cstheme="majorBidi"/>
          <w:b/>
          <w:bCs/>
          <w:i/>
          <w:sz w:val="24"/>
          <w:szCs w:val="24"/>
        </w:rPr>
        <w:t>dans les monnaies du Marché</w:t>
      </w:r>
      <w:r w:rsidRPr="0074308D">
        <w:rPr>
          <w:rFonts w:asciiTheme="majorBidi" w:hAnsiTheme="majorBidi" w:cstheme="majorBidi"/>
          <w:i/>
          <w:sz w:val="24"/>
          <w:szCs w:val="24"/>
        </w:rPr>
        <w:t> ]</w:t>
      </w:r>
    </w:p>
    <w:p w14:paraId="639D98F0" w14:textId="77777777" w:rsidR="0009591F" w:rsidRPr="0074308D" w:rsidRDefault="0009591F" w:rsidP="00BB4836">
      <w:pPr>
        <w:spacing w:after="120"/>
        <w:ind w:left="540" w:hanging="540"/>
        <w:rPr>
          <w:rFonts w:asciiTheme="majorBidi" w:hAnsiTheme="majorBidi" w:cstheme="majorBidi"/>
          <w:sz w:val="24"/>
          <w:szCs w:val="24"/>
        </w:rPr>
      </w:pPr>
    </w:p>
    <w:p w14:paraId="5F5F49E2" w14:textId="1C8E7EE7" w:rsidR="009F134A" w:rsidRPr="0074308D" w:rsidRDefault="009F134A" w:rsidP="00BB4836">
      <w:pPr>
        <w:spacing w:after="120"/>
        <w:ind w:left="540" w:hanging="540"/>
        <w:rPr>
          <w:rStyle w:val="preparersnote"/>
          <w:rFonts w:asciiTheme="majorBidi" w:hAnsiTheme="majorBidi" w:cstheme="majorBidi"/>
          <w:b w:val="0"/>
          <w:sz w:val="24"/>
          <w:szCs w:val="24"/>
        </w:rPr>
      </w:pPr>
      <w:r w:rsidRPr="0074308D">
        <w:rPr>
          <w:rFonts w:asciiTheme="majorBidi" w:hAnsiTheme="majorBidi" w:cstheme="majorBidi"/>
          <w:sz w:val="24"/>
          <w:szCs w:val="24"/>
        </w:rPr>
        <w:t>6.</w:t>
      </w:r>
      <w:r w:rsidRPr="0074308D">
        <w:rPr>
          <w:rFonts w:asciiTheme="majorBidi" w:hAnsiTheme="majorBidi" w:cstheme="majorBidi"/>
          <w:sz w:val="24"/>
          <w:szCs w:val="24"/>
        </w:rPr>
        <w:tab/>
        <w:t>Conséquences prévues de la modification</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Style w:val="preparersnote"/>
          <w:rFonts w:asciiTheme="majorBidi" w:hAnsiTheme="majorBidi" w:cstheme="majorBidi"/>
          <w:b w:val="0"/>
          <w:sz w:val="24"/>
          <w:szCs w:val="24"/>
        </w:rPr>
        <w:t>]</w:t>
      </w:r>
    </w:p>
    <w:p w14:paraId="21A723E9" w14:textId="77777777" w:rsidR="0009591F" w:rsidRPr="0074308D" w:rsidRDefault="0009591F" w:rsidP="00BB4836">
      <w:pPr>
        <w:spacing w:after="120"/>
        <w:ind w:left="540" w:hanging="540"/>
        <w:rPr>
          <w:rFonts w:asciiTheme="majorBidi" w:hAnsiTheme="majorBidi" w:cstheme="majorBidi"/>
          <w:sz w:val="24"/>
          <w:szCs w:val="24"/>
        </w:rPr>
      </w:pPr>
    </w:p>
    <w:p w14:paraId="65A25285" w14:textId="48E95948" w:rsidR="009F134A" w:rsidRPr="0074308D" w:rsidRDefault="009F134A" w:rsidP="00BB4836">
      <w:pPr>
        <w:spacing w:after="120"/>
        <w:ind w:left="540" w:hanging="540"/>
        <w:rPr>
          <w:rFonts w:asciiTheme="majorBidi" w:hAnsiTheme="majorBidi" w:cstheme="majorBidi"/>
          <w:i/>
          <w:sz w:val="24"/>
          <w:szCs w:val="24"/>
        </w:rPr>
      </w:pPr>
      <w:r w:rsidRPr="0074308D">
        <w:rPr>
          <w:rFonts w:asciiTheme="majorBidi" w:hAnsiTheme="majorBidi" w:cstheme="majorBidi"/>
          <w:sz w:val="24"/>
          <w:szCs w:val="24"/>
        </w:rPr>
        <w:t>7.</w:t>
      </w:r>
      <w:r w:rsidRPr="0074308D">
        <w:rPr>
          <w:rFonts w:asciiTheme="majorBidi" w:hAnsiTheme="majorBidi" w:cstheme="majorBidi"/>
          <w:sz w:val="24"/>
          <w:szCs w:val="24"/>
        </w:rPr>
        <w:tab/>
        <w:t>Conséquences éventuelles sur les garanties opérationnelles</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description</w:t>
      </w:r>
      <w:r w:rsidRPr="0074308D">
        <w:rPr>
          <w:rFonts w:asciiTheme="majorBidi" w:hAnsiTheme="majorBidi" w:cstheme="majorBidi"/>
          <w:i/>
          <w:sz w:val="24"/>
          <w:szCs w:val="24"/>
        </w:rPr>
        <w:t> ]</w:t>
      </w:r>
    </w:p>
    <w:p w14:paraId="3B130296" w14:textId="77777777" w:rsidR="0009591F" w:rsidRPr="0074308D" w:rsidRDefault="0009591F" w:rsidP="00BB4836">
      <w:pPr>
        <w:spacing w:after="120"/>
        <w:ind w:left="540" w:hanging="540"/>
        <w:rPr>
          <w:rFonts w:asciiTheme="majorBidi" w:hAnsiTheme="majorBidi" w:cstheme="majorBidi"/>
          <w:sz w:val="24"/>
          <w:szCs w:val="24"/>
        </w:rPr>
      </w:pPr>
    </w:p>
    <w:p w14:paraId="1F4495FB" w14:textId="77777777" w:rsidR="009F134A" w:rsidRPr="0074308D" w:rsidRDefault="009F134A" w:rsidP="00BB4836">
      <w:pPr>
        <w:spacing w:after="120"/>
        <w:ind w:left="540" w:hanging="540"/>
        <w:rPr>
          <w:rFonts w:asciiTheme="majorBidi" w:hAnsiTheme="majorBidi" w:cstheme="majorBidi"/>
          <w:sz w:val="24"/>
          <w:szCs w:val="24"/>
        </w:rPr>
      </w:pPr>
      <w:r w:rsidRPr="0074308D">
        <w:rPr>
          <w:rFonts w:asciiTheme="majorBidi" w:hAnsiTheme="majorBidi" w:cstheme="majorBidi"/>
          <w:sz w:val="24"/>
          <w:szCs w:val="24"/>
        </w:rPr>
        <w:t>8.</w:t>
      </w:r>
      <w:r w:rsidRPr="0074308D">
        <w:rPr>
          <w:rFonts w:asciiTheme="majorBidi" w:hAnsiTheme="majorBidi" w:cstheme="majorBidi"/>
          <w:sz w:val="24"/>
          <w:szCs w:val="24"/>
        </w:rPr>
        <w:tab/>
        <w:t>Annexe</w:t>
      </w:r>
      <w:r w:rsidR="009745EB" w:rsidRPr="0074308D">
        <w:rPr>
          <w:rFonts w:asciiTheme="majorBidi" w:hAnsiTheme="majorBidi" w:cstheme="majorBidi"/>
          <w:sz w:val="24"/>
          <w:szCs w:val="24"/>
        </w:rPr>
        <w:t> :</w:t>
      </w:r>
      <w:r w:rsidRPr="0074308D">
        <w:rPr>
          <w:rFonts w:asciiTheme="majorBidi" w:hAnsiTheme="majorBidi" w:cstheme="majorBidi"/>
          <w:sz w:val="24"/>
          <w:szCs w:val="24"/>
        </w:rPr>
        <w:t xml:space="preserve"> </w:t>
      </w:r>
      <w:r w:rsidRPr="0074308D">
        <w:rPr>
          <w:rFonts w:asciiTheme="majorBidi" w:hAnsiTheme="majorBidi" w:cstheme="majorBidi"/>
          <w:i/>
          <w:sz w:val="24"/>
          <w:szCs w:val="24"/>
        </w:rPr>
        <w:t>[ insérer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Pr="0074308D">
        <w:rPr>
          <w:rFonts w:asciiTheme="majorBidi" w:hAnsiTheme="majorBidi" w:cstheme="majorBidi"/>
          <w:b/>
          <w:i/>
          <w:sz w:val="24"/>
          <w:szCs w:val="24"/>
        </w:rPr>
        <w:t>titres</w:t>
      </w:r>
      <w:r w:rsidRPr="0074308D">
        <w:rPr>
          <w:rFonts w:asciiTheme="majorBidi" w:hAnsiTheme="majorBidi" w:cstheme="majorBidi"/>
          <w:i/>
          <w:sz w:val="24"/>
          <w:szCs w:val="24"/>
        </w:rPr>
        <w:t xml:space="preserve"> (le cas échéant)</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sinon, 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néant</w:t>
      </w:r>
      <w:r w:rsidR="009745EB" w:rsidRPr="0074308D">
        <w:rPr>
          <w:rFonts w:asciiTheme="majorBidi" w:hAnsiTheme="majorBidi" w:cstheme="majorBidi"/>
          <w:b/>
          <w:i/>
          <w:sz w:val="24"/>
          <w:szCs w:val="24"/>
        </w:rPr>
        <w:t> »</w:t>
      </w:r>
      <w:r w:rsidRPr="0074308D">
        <w:rPr>
          <w:rFonts w:asciiTheme="majorBidi" w:hAnsiTheme="majorBidi" w:cstheme="majorBidi"/>
          <w:i/>
          <w:sz w:val="24"/>
          <w:szCs w:val="24"/>
        </w:rPr>
        <w:t> ]</w:t>
      </w:r>
    </w:p>
    <w:p w14:paraId="253A739C" w14:textId="77777777" w:rsidR="009F134A" w:rsidRPr="0074308D" w:rsidRDefault="009F134A" w:rsidP="00BB4836">
      <w:pPr>
        <w:spacing w:after="120"/>
        <w:rPr>
          <w:rFonts w:asciiTheme="majorBidi" w:hAnsiTheme="majorBidi" w:cstheme="majorBidi"/>
          <w:sz w:val="24"/>
          <w:szCs w:val="24"/>
        </w:rPr>
      </w:pPr>
    </w:p>
    <w:p w14:paraId="4E71EEB4" w14:textId="77777777" w:rsidR="009F134A" w:rsidRPr="0074308D" w:rsidRDefault="009F134A" w:rsidP="00BB4836">
      <w:pPr>
        <w:spacing w:after="120"/>
        <w:rPr>
          <w:rFonts w:asciiTheme="majorBidi" w:hAnsiTheme="majorBidi" w:cstheme="majorBidi"/>
          <w:sz w:val="24"/>
          <w:szCs w:val="24"/>
        </w:rPr>
      </w:pPr>
      <w:r w:rsidRPr="0074308D">
        <w:rPr>
          <w:rFonts w:asciiTheme="majorBidi" w:hAnsiTheme="majorBidi" w:cstheme="majorBidi"/>
          <w:sz w:val="24"/>
          <w:szCs w:val="24"/>
        </w:rPr>
        <w:t>Pour et au nom du Fournisseur</w:t>
      </w:r>
    </w:p>
    <w:p w14:paraId="03DF50BA" w14:textId="77777777" w:rsidR="009F134A" w:rsidRPr="0074308D" w:rsidRDefault="009F134A" w:rsidP="00BB4836">
      <w:pPr>
        <w:tabs>
          <w:tab w:val="right" w:pos="900"/>
          <w:tab w:val="left" w:pos="7200"/>
        </w:tabs>
        <w:spacing w:after="120"/>
        <w:rPr>
          <w:rFonts w:asciiTheme="majorBidi" w:hAnsiTheme="majorBidi" w:cstheme="majorBidi"/>
          <w:sz w:val="24"/>
          <w:szCs w:val="24"/>
        </w:rPr>
      </w:pPr>
    </w:p>
    <w:p w14:paraId="2928A12D" w14:textId="77777777" w:rsidR="009F134A" w:rsidRPr="0074308D" w:rsidRDefault="009F134A" w:rsidP="00BB4836">
      <w:pPr>
        <w:tabs>
          <w:tab w:val="right" w:pos="900"/>
          <w:tab w:val="left" w:pos="7200"/>
        </w:tabs>
        <w:spacing w:after="120"/>
        <w:rPr>
          <w:rFonts w:asciiTheme="majorBidi" w:hAnsiTheme="majorBidi" w:cstheme="majorBidi"/>
          <w:sz w:val="24"/>
          <w:szCs w:val="24"/>
        </w:rPr>
      </w:pPr>
      <w:r w:rsidRPr="0074308D">
        <w:rPr>
          <w:rFonts w:asciiTheme="majorBidi" w:hAnsiTheme="majorBidi" w:cstheme="majorBidi"/>
          <w:sz w:val="24"/>
          <w:szCs w:val="24"/>
        </w:rPr>
        <w:t>Signature</w:t>
      </w:r>
      <w:r w:rsidR="009745EB" w:rsidRPr="0074308D">
        <w:rPr>
          <w:rFonts w:asciiTheme="majorBidi" w:hAnsiTheme="majorBidi" w:cstheme="majorBidi"/>
          <w:sz w:val="24"/>
          <w:szCs w:val="24"/>
        </w:rPr>
        <w:t> :</w:t>
      </w:r>
      <w:r w:rsidRPr="0074308D">
        <w:rPr>
          <w:rFonts w:asciiTheme="majorBidi" w:hAnsiTheme="majorBidi" w:cstheme="majorBidi"/>
          <w:sz w:val="24"/>
          <w:szCs w:val="24"/>
        </w:rPr>
        <w:tab/>
      </w:r>
      <w:r w:rsidRPr="0074308D">
        <w:rPr>
          <w:rFonts w:asciiTheme="majorBidi" w:hAnsiTheme="majorBidi" w:cstheme="majorBidi"/>
          <w:sz w:val="24"/>
          <w:szCs w:val="24"/>
        </w:rPr>
        <w:tab/>
      </w:r>
    </w:p>
    <w:p w14:paraId="16BBF844" w14:textId="77777777" w:rsidR="009F134A" w:rsidRPr="0074308D" w:rsidRDefault="009F134A" w:rsidP="00BB4836">
      <w:pPr>
        <w:tabs>
          <w:tab w:val="right" w:pos="4320"/>
        </w:tabs>
        <w:spacing w:after="120"/>
        <w:rPr>
          <w:rFonts w:asciiTheme="majorBidi" w:hAnsiTheme="majorBidi" w:cstheme="majorBidi"/>
          <w:sz w:val="24"/>
          <w:szCs w:val="24"/>
        </w:rPr>
      </w:pPr>
      <w:r w:rsidRPr="0074308D">
        <w:rPr>
          <w:rFonts w:asciiTheme="majorBidi" w:hAnsiTheme="majorBidi" w:cstheme="majorBidi"/>
          <w:sz w:val="24"/>
          <w:szCs w:val="24"/>
        </w:rPr>
        <w:t>Date</w:t>
      </w:r>
      <w:r w:rsidR="009745EB" w:rsidRPr="0074308D">
        <w:rPr>
          <w:rFonts w:asciiTheme="majorBidi" w:hAnsiTheme="majorBidi" w:cstheme="majorBidi"/>
          <w:sz w:val="24"/>
          <w:szCs w:val="24"/>
        </w:rPr>
        <w:t xml:space="preserve"> : </w:t>
      </w:r>
      <w:r w:rsidRPr="0074308D">
        <w:rPr>
          <w:rFonts w:asciiTheme="majorBidi" w:hAnsiTheme="majorBidi" w:cstheme="majorBidi"/>
          <w:sz w:val="24"/>
          <w:szCs w:val="24"/>
        </w:rPr>
        <w:tab/>
      </w:r>
    </w:p>
    <w:p w14:paraId="44301607" w14:textId="77777777" w:rsidR="006A0FA5" w:rsidRPr="0074308D" w:rsidRDefault="009F134A" w:rsidP="00186718">
      <w:pPr>
        <w:spacing w:after="120"/>
        <w:rPr>
          <w:rFonts w:asciiTheme="majorBidi" w:hAnsiTheme="majorBidi" w:cstheme="majorBidi"/>
          <w:sz w:val="24"/>
          <w:szCs w:val="24"/>
        </w:rPr>
      </w:pPr>
      <w:r w:rsidRPr="0074308D">
        <w:rPr>
          <w:rFonts w:asciiTheme="majorBidi" w:hAnsiTheme="majorBidi" w:cstheme="majorBidi"/>
          <w:sz w:val="24"/>
          <w:szCs w:val="24"/>
        </w:rPr>
        <w:t xml:space="preserve">En tant que </w:t>
      </w:r>
      <w:r w:rsidR="00C86A55" w:rsidRPr="0074308D">
        <w:rPr>
          <w:rFonts w:asciiTheme="majorBidi" w:hAnsiTheme="majorBidi" w:cstheme="majorBidi"/>
          <w:i/>
          <w:sz w:val="24"/>
          <w:szCs w:val="24"/>
        </w:rPr>
        <w:t>[indiquer</w:t>
      </w:r>
      <w:r w:rsidR="009745EB" w:rsidRPr="0074308D">
        <w:rPr>
          <w:rFonts w:asciiTheme="majorBidi" w:hAnsiTheme="majorBidi" w:cstheme="majorBidi"/>
          <w:i/>
          <w:sz w:val="24"/>
          <w:szCs w:val="24"/>
        </w:rPr>
        <w:t> :</w:t>
      </w:r>
      <w:r w:rsidRPr="0074308D">
        <w:rPr>
          <w:rFonts w:asciiTheme="majorBidi" w:hAnsiTheme="majorBidi" w:cstheme="majorBidi"/>
          <w:i/>
          <w:sz w:val="24"/>
          <w:szCs w:val="24"/>
        </w:rPr>
        <w:t xml:space="preserve"> </w:t>
      </w:r>
      <w:r w:rsidR="009745EB" w:rsidRPr="0074308D">
        <w:rPr>
          <w:rFonts w:asciiTheme="majorBidi" w:hAnsiTheme="majorBidi" w:cstheme="majorBidi"/>
          <w:b/>
          <w:i/>
          <w:sz w:val="24"/>
          <w:szCs w:val="24"/>
        </w:rPr>
        <w:t>« </w:t>
      </w:r>
      <w:r w:rsidRPr="0074308D">
        <w:rPr>
          <w:rFonts w:asciiTheme="majorBidi" w:hAnsiTheme="majorBidi" w:cstheme="majorBidi"/>
          <w:b/>
          <w:i/>
          <w:sz w:val="24"/>
          <w:szCs w:val="24"/>
        </w:rPr>
        <w:t>Représentant du Fournisseur</w:t>
      </w:r>
      <w:r w:rsidR="009745EB" w:rsidRPr="0074308D">
        <w:rPr>
          <w:rFonts w:asciiTheme="majorBidi" w:hAnsiTheme="majorBidi" w:cstheme="majorBidi"/>
          <w:b/>
          <w:i/>
          <w:sz w:val="24"/>
          <w:szCs w:val="24"/>
        </w:rPr>
        <w:t> »</w:t>
      </w:r>
      <w:r w:rsidRPr="0074308D">
        <w:rPr>
          <w:rFonts w:asciiTheme="majorBidi" w:hAnsiTheme="majorBidi" w:cstheme="majorBidi"/>
          <w:i/>
          <w:sz w:val="24"/>
          <w:szCs w:val="24"/>
        </w:rPr>
        <w:t xml:space="preserve"> ou donner </w:t>
      </w:r>
      <w:r w:rsidRPr="0074308D">
        <w:rPr>
          <w:rFonts w:asciiTheme="majorBidi" w:hAnsiTheme="majorBidi" w:cstheme="majorBidi"/>
          <w:b/>
          <w:bCs/>
          <w:i/>
          <w:sz w:val="24"/>
          <w:szCs w:val="24"/>
        </w:rPr>
        <w:t>le titre d’un haut responsable habilité dans l’organisation du Fournisseur</w:t>
      </w:r>
      <w:r w:rsidRPr="0074308D">
        <w:rPr>
          <w:rStyle w:val="preparersnote"/>
          <w:rFonts w:asciiTheme="majorBidi" w:hAnsiTheme="majorBidi" w:cstheme="majorBidi"/>
          <w:b w:val="0"/>
          <w:sz w:val="24"/>
          <w:szCs w:val="24"/>
        </w:rPr>
        <w:t>]</w:t>
      </w:r>
    </w:p>
    <w:sectPr w:rsidR="006A0FA5" w:rsidRPr="0074308D" w:rsidSect="00D761FF">
      <w:footnotePr>
        <w:numRestart w:val="eachSect"/>
      </w:foot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DB15F" w14:textId="77777777" w:rsidR="008522F1" w:rsidRDefault="008522F1">
      <w:r>
        <w:separator/>
      </w:r>
    </w:p>
  </w:endnote>
  <w:endnote w:type="continuationSeparator" w:id="0">
    <w:p w14:paraId="48ED6DE8" w14:textId="77777777" w:rsidR="008522F1" w:rsidRDefault="0085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ED8A1" w14:textId="77777777" w:rsidR="00177A6E" w:rsidRPr="00BD4856" w:rsidRDefault="00177A6E" w:rsidP="0005776E">
    <w:pPr>
      <w:pStyle w:val="Pieddepage"/>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C6767" w14:textId="77777777" w:rsidR="00177A6E" w:rsidRPr="00BD4856" w:rsidRDefault="00177A6E" w:rsidP="00707D0E">
    <w:pPr>
      <w:pStyle w:val="Pieddepage"/>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A01D" w14:textId="77777777" w:rsidR="00177A6E" w:rsidRPr="00BD4856" w:rsidRDefault="00177A6E" w:rsidP="0005776E">
    <w:pPr>
      <w:pStyle w:val="Pieddepage"/>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22F9F" w14:textId="77777777" w:rsidR="008522F1" w:rsidRDefault="008522F1">
      <w:r>
        <w:separator/>
      </w:r>
    </w:p>
  </w:footnote>
  <w:footnote w:type="continuationSeparator" w:id="0">
    <w:p w14:paraId="0FDA8CAD" w14:textId="77777777" w:rsidR="008522F1" w:rsidRDefault="008522F1">
      <w:r>
        <w:continuationSeparator/>
      </w:r>
    </w:p>
  </w:footnote>
  <w:footnote w:id="1">
    <w:p w14:paraId="30185238" w14:textId="77777777" w:rsidR="00177A6E" w:rsidRPr="007677D8" w:rsidRDefault="00177A6E" w:rsidP="008956C3">
      <w:pPr>
        <w:pStyle w:val="Notedebasdepage"/>
        <w:tabs>
          <w:tab w:val="left" w:pos="360"/>
        </w:tabs>
        <w:ind w:left="357" w:hanging="357"/>
        <w:rPr>
          <w:lang w:val="fr-FR"/>
        </w:rPr>
      </w:pPr>
      <w:r w:rsidRPr="00DD6F80">
        <w:rPr>
          <w:rStyle w:val="Appelnotedebasdep"/>
        </w:rPr>
        <w:footnoteRef/>
      </w:r>
      <w:r w:rsidRPr="007677D8">
        <w:rPr>
          <w:lang w:val="fr-FR"/>
        </w:rPr>
        <w:t xml:space="preserve"> </w:t>
      </w:r>
      <w:r w:rsidRPr="007677D8">
        <w:rPr>
          <w:lang w:val="fr-FR"/>
        </w:rPr>
        <w:tab/>
      </w:r>
      <w:r w:rsidRPr="00AC6F20">
        <w:rPr>
          <w:lang w:val="fr-FR"/>
        </w:rPr>
        <w:t xml:space="preserve">Etant donné que les procédures de la passation des marchés de la Banque internationale pour la reconstruction et le développement (BIRD) et de l’Agence internationale pour le développement (IDA) sont identiques, l’expression </w:t>
      </w:r>
      <w:r>
        <w:rPr>
          <w:lang w:val="fr-FR"/>
        </w:rPr>
        <w:t>« </w:t>
      </w:r>
      <w:r w:rsidRPr="00AC6F20">
        <w:rPr>
          <w:lang w:val="fr-FR"/>
        </w:rPr>
        <w:t>Banque mondiale</w:t>
      </w:r>
      <w:r>
        <w:rPr>
          <w:rFonts w:asciiTheme="majorBidi" w:hAnsiTheme="majorBidi" w:cstheme="majorBidi"/>
          <w:szCs w:val="24"/>
          <w:lang w:val="fr-FR"/>
        </w:rPr>
        <w:t> »</w:t>
      </w:r>
      <w:r w:rsidRPr="00AC6F20">
        <w:rPr>
          <w:lang w:val="fr-FR"/>
        </w:rPr>
        <w:t xml:space="preserve"> - ou simplement </w:t>
      </w:r>
      <w:r>
        <w:rPr>
          <w:lang w:val="fr-FR"/>
        </w:rPr>
        <w:t>« </w:t>
      </w:r>
      <w:r w:rsidRPr="00AC6F20">
        <w:rPr>
          <w:lang w:val="fr-FR"/>
        </w:rPr>
        <w:t>Banque</w:t>
      </w:r>
      <w:r>
        <w:rPr>
          <w:lang w:val="fr-FR"/>
        </w:rPr>
        <w:t> »</w:t>
      </w:r>
      <w:r w:rsidRPr="00AC6F20">
        <w:rPr>
          <w:lang w:val="fr-FR"/>
        </w:rPr>
        <w:t xml:space="preserve"> - utilisée dans ce dossier désigne à la fois la BIRD et l’IDA et le terme </w:t>
      </w:r>
      <w:r>
        <w:rPr>
          <w:lang w:val="fr-FR"/>
        </w:rPr>
        <w:t>« </w:t>
      </w:r>
      <w:r w:rsidRPr="00AC6F20">
        <w:rPr>
          <w:lang w:val="fr-FR"/>
        </w:rPr>
        <w:t>prêt</w:t>
      </w:r>
      <w:r>
        <w:rPr>
          <w:lang w:val="fr-FR"/>
        </w:rPr>
        <w:t> »</w:t>
      </w:r>
      <w:r w:rsidRPr="00AC6F20">
        <w:rPr>
          <w:lang w:val="fr-FR"/>
        </w:rPr>
        <w:t xml:space="preserve"> désigne un prêt de la BIRD, ou un crédit ou un don de l’IDA</w:t>
      </w:r>
      <w:r w:rsidRPr="007677D8">
        <w:rPr>
          <w:lang w:val="fr-FR"/>
        </w:rPr>
        <w:t xml:space="preserve">. </w:t>
      </w:r>
    </w:p>
  </w:footnote>
  <w:footnote w:id="2">
    <w:p w14:paraId="57F9A7D3" w14:textId="002B2E3B" w:rsidR="00177A6E" w:rsidRPr="00D26256" w:rsidRDefault="00177A6E" w:rsidP="008956C3">
      <w:pPr>
        <w:pStyle w:val="Notedebasdepage"/>
        <w:ind w:left="357" w:hanging="357"/>
        <w:rPr>
          <w:lang w:val="fr-FR"/>
        </w:rPr>
      </w:pPr>
      <w:r w:rsidRPr="00D26256">
        <w:rPr>
          <w:rStyle w:val="Appelnotedebasdep"/>
        </w:rPr>
        <w:footnoteRef/>
      </w:r>
      <w:r w:rsidRPr="00D26256">
        <w:rPr>
          <w:lang w:val="fr-FR"/>
        </w:rPr>
        <w:t xml:space="preserve"> </w:t>
      </w:r>
      <w:r w:rsidRPr="00D26256">
        <w:rPr>
          <w:lang w:val="fr-FR"/>
        </w:rPr>
        <w:tab/>
        <w:t>Remplacer par « des Marchés » dans le cas où des offres sont sollicitées simultanément pour des marchés multiples.</w:t>
      </w:r>
      <w:r>
        <w:rPr>
          <w:lang w:val="fr-FR"/>
        </w:rPr>
        <w:t xml:space="preserve"> </w:t>
      </w:r>
      <w:r w:rsidRPr="00D26256">
        <w:rPr>
          <w:lang w:val="fr-FR"/>
        </w:rPr>
        <w:t>Ajouter un nouveau paragraphe 3 et renuméroter les paragraphes 3 à 8 comme suit : « 3 Un Soumissionnaire peut présenter une offre pour un ou plusieurs marchés, comme précisé dans le Document d’Appel d’Offres.</w:t>
      </w:r>
      <w:r>
        <w:rPr>
          <w:lang w:val="fr-FR"/>
        </w:rPr>
        <w:t xml:space="preserve"> </w:t>
      </w:r>
      <w:r w:rsidRPr="00D26256">
        <w:rPr>
          <w:lang w:val="fr-FR"/>
        </w:rPr>
        <w:t>Un Soumissionnaire désirant offrir un rabais dans le cas où plusieurs marchés leur seraient attribués, seront autorisés à le faire, mais ils devront indiquer ces rabais dans le Formulaire d’Offre ».</w:t>
      </w:r>
    </w:p>
  </w:footnote>
  <w:footnote w:id="3">
    <w:p w14:paraId="1FA83613" w14:textId="715C2E76" w:rsidR="00177A6E" w:rsidRPr="008956C3" w:rsidRDefault="00177A6E" w:rsidP="008956C3">
      <w:pPr>
        <w:pStyle w:val="Notedebasdepage"/>
        <w:ind w:left="357" w:hanging="357"/>
        <w:rPr>
          <w:lang w:val="fr-FR"/>
        </w:rPr>
      </w:pPr>
      <w:r w:rsidRPr="00D26256">
        <w:rPr>
          <w:rStyle w:val="Appelnotedebasdep"/>
          <w:lang w:val="fr-FR"/>
        </w:rPr>
        <w:footnoteRef/>
      </w:r>
      <w:r w:rsidRPr="00D26256">
        <w:rPr>
          <w:lang w:val="fr-FR"/>
        </w:rPr>
        <w:t xml:space="preserve"> </w:t>
      </w:r>
      <w:r w:rsidRPr="00D26256">
        <w:rPr>
          <w:lang w:val="fr-FR"/>
        </w:rPr>
        <w:tab/>
      </w:r>
      <w:r w:rsidRPr="008956C3">
        <w:rPr>
          <w:lang w:val="fr-FR"/>
        </w:rPr>
        <w:t>[insérer, si applicable : « ce contrat sera financé conjointement par {insérer le nom du co</w:t>
      </w:r>
      <w:r>
        <w:rPr>
          <w:lang w:val="fr-FR"/>
        </w:rPr>
        <w:t>-</w:t>
      </w:r>
      <w:r w:rsidRPr="008956C3">
        <w:rPr>
          <w:lang w:val="fr-FR"/>
        </w:rPr>
        <w:t>financier). La passation du Marché sera conforme aux règles de passation des marchés de la Banque mondiale]</w:t>
      </w:r>
    </w:p>
  </w:footnote>
  <w:footnote w:id="4">
    <w:p w14:paraId="7F9B746D" w14:textId="77777777" w:rsidR="00177A6E" w:rsidRPr="00D26256" w:rsidRDefault="00177A6E" w:rsidP="008956C3">
      <w:pPr>
        <w:pStyle w:val="Notedebasdepage"/>
        <w:ind w:left="357" w:hanging="357"/>
        <w:rPr>
          <w:lang w:val="fr-FR"/>
        </w:rPr>
      </w:pPr>
      <w:r w:rsidRPr="00D26256">
        <w:rPr>
          <w:rStyle w:val="Appelnotedebasdep"/>
          <w:lang w:val="fr-FR"/>
        </w:rPr>
        <w:footnoteRef/>
      </w:r>
      <w:r w:rsidRPr="00D26256">
        <w:rPr>
          <w:lang w:val="fr-FR"/>
        </w:rPr>
        <w:t xml:space="preserve"> </w:t>
      </w:r>
      <w:r w:rsidRPr="00D26256">
        <w:rPr>
          <w:lang w:val="fr-FR"/>
        </w:rPr>
        <w:tab/>
        <w:t>Fournir une brève description de la nature du système d’information, y compris le site du Projet, quantités, délai d’exécution, et autre information de nature à permettre aux soumissionnaires potentiels de décider de leur participation ou non à l’Appel d’offres. Le document d’Appel d’offres peut exiger des soumissionnaires une expérience ou des compétences particulières ; si tel est le cas, ces exigences doivent être formulées dans ce paragraphe.</w:t>
      </w:r>
    </w:p>
  </w:footnote>
  <w:footnote w:id="5">
    <w:p w14:paraId="4FDFEAD4" w14:textId="77777777" w:rsidR="00177A6E" w:rsidRPr="00BB4836" w:rsidRDefault="00177A6E" w:rsidP="008956C3">
      <w:pPr>
        <w:pStyle w:val="Notedebasdepage"/>
        <w:ind w:left="357" w:hanging="357"/>
        <w:rPr>
          <w:sz w:val="22"/>
          <w:szCs w:val="22"/>
          <w:lang w:val="fr-FR"/>
        </w:rPr>
      </w:pPr>
      <w:r>
        <w:rPr>
          <w:rStyle w:val="Appelnotedebasdep"/>
        </w:rPr>
        <w:footnoteRef/>
      </w:r>
      <w:r w:rsidRPr="007677D8">
        <w:rPr>
          <w:lang w:val="fr-FR"/>
        </w:rPr>
        <w:t xml:space="preserve"> </w:t>
      </w:r>
      <w:r w:rsidRPr="007677D8">
        <w:rPr>
          <w:lang w:val="fr-FR"/>
        </w:rPr>
        <w:tab/>
      </w:r>
      <w:r w:rsidRPr="00BB4836">
        <w:rPr>
          <w:sz w:val="22"/>
          <w:szCs w:val="22"/>
          <w:lang w:val="fr-FR"/>
        </w:rPr>
        <w:t>Le bureau où les documents peuvent être consultés et obtenus, et celui où les offres doivent être soumises ne sont pas nécessairement les mêmes.</w:t>
      </w:r>
    </w:p>
  </w:footnote>
  <w:footnote w:id="6">
    <w:p w14:paraId="5C40A9EB" w14:textId="77777777" w:rsidR="00177A6E" w:rsidRPr="008956C3" w:rsidRDefault="00177A6E" w:rsidP="008956C3">
      <w:pPr>
        <w:pStyle w:val="Notedebasdepage"/>
        <w:ind w:left="357" w:hanging="357"/>
        <w:rPr>
          <w:spacing w:val="-2"/>
          <w:sz w:val="22"/>
          <w:szCs w:val="22"/>
          <w:lang w:val="fr-FR"/>
        </w:rPr>
      </w:pPr>
      <w:r w:rsidRPr="008956C3">
        <w:rPr>
          <w:rStyle w:val="Appelnotedebasdep"/>
          <w:spacing w:val="-2"/>
          <w:sz w:val="22"/>
          <w:szCs w:val="22"/>
          <w:lang w:val="fr-FR"/>
        </w:rPr>
        <w:footnoteRef/>
      </w:r>
      <w:r w:rsidRPr="008956C3">
        <w:rPr>
          <w:spacing w:val="-2"/>
          <w:sz w:val="22"/>
          <w:szCs w:val="22"/>
          <w:lang w:val="fr-FR"/>
        </w:rPr>
        <w:t xml:space="preserve"> </w:t>
      </w:r>
      <w:r w:rsidRPr="008956C3">
        <w:rPr>
          <w:spacing w:val="-2"/>
          <w:sz w:val="22"/>
          <w:szCs w:val="22"/>
          <w:lang w:val="fr-FR"/>
        </w:rPr>
        <w:tab/>
        <w:t>Le prix demandé est destiné à défrayer l’Acheteur du coût d’impression, du courrier / d’acheminement du dossier d’Appel d’offres. Un montant de 50 à 300 USD ou équivalent est réputé raisonnable.</w:t>
      </w:r>
    </w:p>
  </w:footnote>
  <w:footnote w:id="7">
    <w:p w14:paraId="37C39395" w14:textId="77777777" w:rsidR="00177A6E" w:rsidRPr="00BB4836" w:rsidRDefault="00177A6E" w:rsidP="008956C3">
      <w:pPr>
        <w:pStyle w:val="Notedebasdepage"/>
        <w:ind w:left="357" w:hanging="357"/>
        <w:rPr>
          <w:sz w:val="22"/>
          <w:szCs w:val="22"/>
          <w:lang w:val="fr-FR"/>
        </w:rPr>
      </w:pPr>
      <w:r w:rsidRPr="00BB4836">
        <w:rPr>
          <w:rStyle w:val="Appelnotedebasdep"/>
          <w:sz w:val="22"/>
          <w:szCs w:val="22"/>
          <w:lang w:val="fr-FR"/>
        </w:rPr>
        <w:footnoteRef/>
      </w:r>
      <w:r w:rsidRPr="00BB4836">
        <w:rPr>
          <w:sz w:val="22"/>
          <w:szCs w:val="22"/>
          <w:lang w:val="fr-FR"/>
        </w:rPr>
        <w:t xml:space="preserve"> </w:t>
      </w:r>
      <w:r w:rsidRPr="00BB4836">
        <w:rPr>
          <w:sz w:val="22"/>
          <w:szCs w:val="22"/>
          <w:lang w:val="fr-FR"/>
        </w:rPr>
        <w:tab/>
        <w:t>Par exemple chèque de caisse, dépôt direct sur un compte particulier.</w:t>
      </w:r>
    </w:p>
  </w:footnote>
  <w:footnote w:id="8">
    <w:p w14:paraId="65019497" w14:textId="77777777" w:rsidR="00177A6E" w:rsidRPr="00BB4836" w:rsidRDefault="00177A6E" w:rsidP="008956C3">
      <w:pPr>
        <w:pStyle w:val="Notedebasdepage"/>
        <w:ind w:left="357" w:hanging="357"/>
        <w:rPr>
          <w:sz w:val="22"/>
          <w:szCs w:val="22"/>
          <w:lang w:val="fr-FR"/>
        </w:rPr>
      </w:pPr>
      <w:r w:rsidRPr="00BB4836">
        <w:rPr>
          <w:rStyle w:val="Appelnotedebasdep"/>
          <w:sz w:val="22"/>
          <w:szCs w:val="22"/>
          <w:lang w:val="fr-FR"/>
        </w:rPr>
        <w:footnoteRef/>
      </w:r>
      <w:r w:rsidRPr="00BB4836">
        <w:rPr>
          <w:sz w:val="22"/>
          <w:szCs w:val="22"/>
          <w:lang w:val="fr-FR"/>
        </w:rPr>
        <w:t xml:space="preserve"> </w:t>
      </w:r>
      <w:r w:rsidRPr="00BB4836">
        <w:rPr>
          <w:sz w:val="22"/>
          <w:szCs w:val="22"/>
          <w:lang w:val="fr-FR"/>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9">
    <w:p w14:paraId="08AE606A" w14:textId="77777777" w:rsidR="00177A6E" w:rsidRPr="00BB4836" w:rsidRDefault="00177A6E" w:rsidP="008956C3">
      <w:pPr>
        <w:pStyle w:val="Notedebasdepage"/>
        <w:ind w:left="357" w:hanging="357"/>
        <w:rPr>
          <w:sz w:val="22"/>
          <w:szCs w:val="22"/>
          <w:lang w:val="fr-FR"/>
        </w:rPr>
      </w:pPr>
      <w:r w:rsidRPr="00BB4836">
        <w:rPr>
          <w:rStyle w:val="Appelnotedebasdep"/>
          <w:sz w:val="22"/>
          <w:szCs w:val="22"/>
          <w:lang w:val="fr-FR"/>
        </w:rPr>
        <w:footnoteRef/>
      </w:r>
      <w:r w:rsidRPr="00BB4836">
        <w:rPr>
          <w:sz w:val="22"/>
          <w:szCs w:val="22"/>
          <w:lang w:val="fr-FR"/>
        </w:rPr>
        <w:t xml:space="preserve"> </w:t>
      </w:r>
      <w:r w:rsidRPr="00BB4836">
        <w:rPr>
          <w:sz w:val="22"/>
          <w:szCs w:val="22"/>
          <w:lang w:val="fr-FR"/>
        </w:rPr>
        <w:tab/>
        <w:t xml:space="preserve">Indiquer l’adresse pour le dépôt des offres si elle est différente de l’adresse de consultation ou de retrait du document. </w:t>
      </w:r>
    </w:p>
  </w:footnote>
  <w:footnote w:id="10">
    <w:p w14:paraId="5A10F5E7" w14:textId="69C522A1" w:rsidR="00177A6E" w:rsidRPr="00003978" w:rsidRDefault="00177A6E" w:rsidP="00003978">
      <w:pPr>
        <w:pStyle w:val="Notedebasdepage"/>
        <w:tabs>
          <w:tab w:val="left" w:pos="364"/>
        </w:tabs>
        <w:rPr>
          <w:rFonts w:ascii="CG Times" w:hAnsi="CG Times"/>
          <w:sz w:val="22"/>
          <w:szCs w:val="22"/>
          <w:lang w:val="fr-FR"/>
        </w:rPr>
      </w:pPr>
      <w:r>
        <w:rPr>
          <w:rStyle w:val="Appelnotedebasdep"/>
        </w:rPr>
        <w:footnoteRef/>
      </w:r>
      <w:r w:rsidRPr="00003978">
        <w:rPr>
          <w:lang w:val="fr-FR"/>
        </w:rPr>
        <w:t xml:space="preserve"> </w:t>
      </w:r>
      <w:r>
        <w:rPr>
          <w:lang w:val="fr-FR"/>
        </w:rPr>
        <w:tab/>
      </w:r>
      <w:r w:rsidRPr="00003978">
        <w:rPr>
          <w:rFonts w:ascii="CG Times" w:hAnsi="CG Times"/>
          <w:sz w:val="22"/>
          <w:szCs w:val="22"/>
          <w:lang w:val="fr-FR"/>
        </w:rPr>
        <w:t>Substituer, le cas échéant, « a obtenu » par « a sollicité »et le mot « prêt » par « crédit » ou « don ».</w:t>
      </w:r>
    </w:p>
  </w:footnote>
  <w:footnote w:id="11">
    <w:p w14:paraId="24B58A24" w14:textId="4B8684C0" w:rsidR="00177A6E" w:rsidRPr="006935ED" w:rsidRDefault="00177A6E" w:rsidP="006935ED">
      <w:pPr>
        <w:pStyle w:val="Notedebasdepage"/>
        <w:tabs>
          <w:tab w:val="left" w:pos="360"/>
        </w:tabs>
        <w:ind w:left="357" w:hanging="357"/>
        <w:rPr>
          <w:rFonts w:ascii="CG Times" w:hAnsi="CG Times"/>
          <w:spacing w:val="-6"/>
          <w:sz w:val="22"/>
          <w:szCs w:val="22"/>
          <w:lang w:val="fr-FR"/>
        </w:rPr>
      </w:pPr>
      <w:r w:rsidRPr="00BB4836">
        <w:rPr>
          <w:rStyle w:val="Appelnotedebasdep"/>
          <w:sz w:val="22"/>
          <w:szCs w:val="22"/>
          <w:lang w:val="fr-FR"/>
        </w:rPr>
        <w:footnoteRef/>
      </w:r>
      <w:r w:rsidRPr="00BB4836">
        <w:rPr>
          <w:sz w:val="22"/>
          <w:szCs w:val="22"/>
          <w:lang w:val="fr-FR"/>
        </w:rPr>
        <w:t xml:space="preserve"> </w:t>
      </w:r>
      <w:r w:rsidRPr="00BB4836">
        <w:rPr>
          <w:sz w:val="22"/>
          <w:szCs w:val="22"/>
          <w:lang w:val="fr-FR"/>
        </w:rPr>
        <w:tab/>
      </w:r>
      <w:r w:rsidRPr="006935ED">
        <w:rPr>
          <w:rFonts w:ascii="CG Times" w:hAnsi="CG Times"/>
          <w:spacing w:val="-6"/>
          <w:sz w:val="22"/>
          <w:szCs w:val="22"/>
          <w:lang w:val="fr-FR"/>
        </w:rPr>
        <w:t xml:space="preserve">Substituer, le cas échéant, l’expression « </w:t>
      </w:r>
      <w:r w:rsidRPr="006935ED">
        <w:rPr>
          <w:rFonts w:ascii="CG Times" w:hAnsi="CG Times"/>
          <w:i/>
          <w:spacing w:val="-6"/>
          <w:sz w:val="22"/>
          <w:szCs w:val="22"/>
          <w:lang w:val="fr-FR"/>
        </w:rPr>
        <w:t>la Banque mondiale</w:t>
      </w:r>
      <w:r w:rsidRPr="006935ED">
        <w:rPr>
          <w:rFonts w:ascii="CG Times" w:hAnsi="CG Times"/>
          <w:spacing w:val="-6"/>
          <w:sz w:val="22"/>
          <w:szCs w:val="22"/>
          <w:lang w:val="fr-FR"/>
        </w:rPr>
        <w:t xml:space="preserve"> » par « </w:t>
      </w:r>
      <w:r w:rsidRPr="006935ED">
        <w:rPr>
          <w:rFonts w:ascii="CG Times" w:hAnsi="CG Times"/>
          <w:i/>
          <w:spacing w:val="-6"/>
          <w:sz w:val="22"/>
          <w:szCs w:val="22"/>
          <w:lang w:val="fr-FR"/>
        </w:rPr>
        <w:t>la Banque internationale pour la reconstruction et le développement (BIRD)</w:t>
      </w:r>
      <w:r w:rsidRPr="006935ED">
        <w:rPr>
          <w:rFonts w:ascii="CG Times" w:hAnsi="CG Times"/>
          <w:spacing w:val="-6"/>
          <w:sz w:val="22"/>
          <w:szCs w:val="22"/>
          <w:lang w:val="fr-FR"/>
        </w:rPr>
        <w:t xml:space="preserve"> » ou « </w:t>
      </w:r>
      <w:r w:rsidRPr="006935ED">
        <w:rPr>
          <w:rFonts w:ascii="CG Times" w:hAnsi="CG Times"/>
          <w:i/>
          <w:spacing w:val="-6"/>
          <w:sz w:val="22"/>
          <w:szCs w:val="22"/>
          <w:lang w:val="fr-FR"/>
        </w:rPr>
        <w:t>l’Association internationale pour le développement (AID)</w:t>
      </w:r>
      <w:r w:rsidRPr="006935ED">
        <w:rPr>
          <w:rFonts w:ascii="CG Times" w:hAnsi="CG Times"/>
          <w:spacing w:val="-6"/>
          <w:sz w:val="22"/>
          <w:szCs w:val="22"/>
          <w:lang w:val="fr-FR"/>
        </w:rPr>
        <w:t> ».</w:t>
      </w:r>
    </w:p>
  </w:footnote>
  <w:footnote w:id="12">
    <w:p w14:paraId="6381536E" w14:textId="77777777" w:rsidR="00177A6E" w:rsidRPr="00BB4836" w:rsidRDefault="00177A6E" w:rsidP="008956C3">
      <w:pPr>
        <w:pStyle w:val="Notedebasdepage"/>
        <w:ind w:left="357" w:hanging="357"/>
        <w:rPr>
          <w:sz w:val="22"/>
          <w:szCs w:val="22"/>
          <w:lang w:val="fr-FR"/>
        </w:rPr>
      </w:pPr>
      <w:r w:rsidRPr="00BB4836">
        <w:rPr>
          <w:rStyle w:val="Appelnotedebasdep"/>
          <w:sz w:val="22"/>
          <w:szCs w:val="22"/>
          <w:lang w:val="fr-FR"/>
        </w:rPr>
        <w:footnoteRef/>
      </w:r>
      <w:r w:rsidRPr="00BB4836">
        <w:rPr>
          <w:sz w:val="22"/>
          <w:szCs w:val="22"/>
          <w:lang w:val="fr-FR"/>
        </w:rPr>
        <w:t xml:space="preserve"> </w:t>
      </w:r>
      <w:r w:rsidRPr="00BB4836">
        <w:rPr>
          <w:sz w:val="22"/>
          <w:szCs w:val="22"/>
          <w:lang w:val="fr-FR"/>
        </w:rPr>
        <w:tab/>
        <w:t xml:space="preserve">Remplacer par </w:t>
      </w:r>
      <w:r>
        <w:rPr>
          <w:sz w:val="22"/>
          <w:szCs w:val="22"/>
          <w:lang w:val="fr-FR"/>
        </w:rPr>
        <w:t xml:space="preserve">« </w:t>
      </w:r>
      <w:r w:rsidRPr="00FF3EBE">
        <w:rPr>
          <w:i/>
          <w:sz w:val="22"/>
          <w:szCs w:val="22"/>
          <w:lang w:val="fr-FR"/>
        </w:rPr>
        <w:t>groupement xyz</w:t>
      </w:r>
      <w:r>
        <w:rPr>
          <w:sz w:val="22"/>
          <w:szCs w:val="22"/>
          <w:lang w:val="fr-FR"/>
        </w:rPr>
        <w:t xml:space="preserve"> »</w:t>
      </w:r>
      <w:r w:rsidRPr="00BB4836">
        <w:rPr>
          <w:sz w:val="22"/>
          <w:szCs w:val="22"/>
          <w:lang w:val="fr-FR"/>
        </w:rPr>
        <w:t>, le cas échéant</w:t>
      </w:r>
    </w:p>
  </w:footnote>
  <w:footnote w:id="13">
    <w:p w14:paraId="736A8052" w14:textId="77777777" w:rsidR="00177A6E" w:rsidRPr="00BB4836" w:rsidRDefault="00177A6E" w:rsidP="008956C3">
      <w:pPr>
        <w:pStyle w:val="Notedebasdepage"/>
        <w:tabs>
          <w:tab w:val="left" w:pos="360"/>
        </w:tabs>
        <w:ind w:left="357" w:hanging="357"/>
        <w:rPr>
          <w:sz w:val="22"/>
          <w:szCs w:val="22"/>
          <w:lang w:val="fr-FR"/>
        </w:rPr>
      </w:pPr>
      <w:r w:rsidRPr="00BB4836">
        <w:rPr>
          <w:rStyle w:val="Appelnotedebasdep"/>
          <w:sz w:val="22"/>
          <w:szCs w:val="22"/>
          <w:lang w:val="fr-FR"/>
        </w:rPr>
        <w:footnoteRef/>
      </w:r>
      <w:r w:rsidRPr="00BB4836">
        <w:rPr>
          <w:sz w:val="22"/>
          <w:szCs w:val="22"/>
          <w:lang w:val="fr-FR"/>
        </w:rPr>
        <w:t xml:space="preserve"> </w:t>
      </w:r>
      <w:r w:rsidRPr="00BB4836">
        <w:rPr>
          <w:sz w:val="22"/>
          <w:szCs w:val="22"/>
          <w:lang w:val="fr-FR"/>
        </w:rPr>
        <w:tab/>
        <w:t>Ces sections du texte doivent être ajoutées lorsque le projet est divisé en plusieurs lots et que la pré-qualification a été faite pour plusieurs lots.</w:t>
      </w:r>
      <w:r>
        <w:rPr>
          <w:sz w:val="22"/>
          <w:szCs w:val="22"/>
          <w:lang w:val="fr-FR"/>
        </w:rPr>
        <w:t xml:space="preserve"> </w:t>
      </w:r>
      <w:r w:rsidRPr="00BB4836">
        <w:rPr>
          <w:sz w:val="22"/>
          <w:szCs w:val="22"/>
          <w:lang w:val="fr-FR"/>
        </w:rPr>
        <w:t>La deuxième section doit être adaptée en fonction du ou des lots pour lesquels le candidat est invité à soumissionner.</w:t>
      </w:r>
    </w:p>
  </w:footnote>
  <w:footnote w:id="14">
    <w:p w14:paraId="57C9B011" w14:textId="77777777" w:rsidR="00177A6E" w:rsidRPr="00BB4836" w:rsidRDefault="00177A6E" w:rsidP="008956C3">
      <w:pPr>
        <w:pStyle w:val="Notedebasdepage"/>
        <w:tabs>
          <w:tab w:val="left" w:pos="360"/>
        </w:tabs>
        <w:ind w:left="357" w:hanging="357"/>
        <w:rPr>
          <w:sz w:val="22"/>
          <w:szCs w:val="22"/>
          <w:lang w:val="fr-FR"/>
        </w:rPr>
      </w:pPr>
      <w:r w:rsidRPr="00BB4836">
        <w:rPr>
          <w:rStyle w:val="Appelnotedebasdep"/>
          <w:sz w:val="22"/>
          <w:szCs w:val="22"/>
          <w:lang w:val="fr-FR"/>
        </w:rPr>
        <w:footnoteRef/>
      </w:r>
      <w:r w:rsidRPr="00BB4836">
        <w:rPr>
          <w:sz w:val="22"/>
          <w:szCs w:val="22"/>
          <w:lang w:val="fr-FR"/>
        </w:rPr>
        <w:t xml:space="preserve"> </w:t>
      </w:r>
      <w:r w:rsidRPr="00BB4836">
        <w:rPr>
          <w:sz w:val="22"/>
          <w:szCs w:val="22"/>
          <w:lang w:val="fr-FR"/>
        </w:rPr>
        <w:tab/>
      </w:r>
      <w:r w:rsidRPr="00BB4836">
        <w:rPr>
          <w:rFonts w:ascii="CG Times" w:hAnsi="CG Times"/>
          <w:sz w:val="22"/>
          <w:szCs w:val="22"/>
          <w:lang w:val="fr-FR"/>
        </w:rPr>
        <w:t>Le bureau où l’on consulte et d’où sont émis les Dossiers d’appel d’offres et celui où sont déposées les offres peuvent être identiques ou différents</w:t>
      </w:r>
    </w:p>
  </w:footnote>
  <w:footnote w:id="15">
    <w:p w14:paraId="6F7453C4" w14:textId="77777777" w:rsidR="00177A6E" w:rsidRPr="00BB4836" w:rsidRDefault="00177A6E" w:rsidP="008956C3">
      <w:pPr>
        <w:pStyle w:val="Notedebasdepage"/>
        <w:ind w:left="357" w:hanging="357"/>
        <w:rPr>
          <w:lang w:val="fr-FR"/>
        </w:rPr>
      </w:pPr>
      <w:r w:rsidRPr="00BB4836">
        <w:rPr>
          <w:rStyle w:val="Appelnotedebasdep"/>
          <w:lang w:val="fr-FR"/>
        </w:rPr>
        <w:footnoteRef/>
      </w:r>
      <w:r w:rsidRPr="00BB4836">
        <w:rPr>
          <w:lang w:val="fr-FR"/>
        </w:rPr>
        <w:t xml:space="preserve"> </w:t>
      </w:r>
      <w:r w:rsidRPr="00BB4836">
        <w:rPr>
          <w:lang w:val="fr-FR"/>
        </w:rPr>
        <w:tab/>
        <w:t xml:space="preserve">Le prix demandé est destiné à défrayer </w:t>
      </w:r>
      <w:r>
        <w:rPr>
          <w:lang w:val="fr-FR"/>
        </w:rPr>
        <w:t>l’Acheteur</w:t>
      </w:r>
      <w:r w:rsidRPr="00BB4836">
        <w:rPr>
          <w:lang w:val="fr-FR"/>
        </w:rPr>
        <w:t xml:space="preserve"> du coût d’impression, du courrier / d’acheminement du dossier d’Appel d’offres. Un montant de 50 à 300 USD ou équivalent est réputé raisonnable.</w:t>
      </w:r>
    </w:p>
  </w:footnote>
  <w:footnote w:id="16">
    <w:p w14:paraId="5CBE6D01" w14:textId="77777777" w:rsidR="00177A6E" w:rsidRPr="00BB4836" w:rsidRDefault="00177A6E" w:rsidP="008956C3">
      <w:pPr>
        <w:pStyle w:val="Notedebasdepage"/>
        <w:ind w:left="357" w:hanging="357"/>
        <w:rPr>
          <w:lang w:val="fr-FR"/>
        </w:rPr>
      </w:pPr>
      <w:r w:rsidRPr="00BB4836">
        <w:rPr>
          <w:rStyle w:val="Appelnotedebasdep"/>
          <w:lang w:val="fr-FR"/>
        </w:rPr>
        <w:footnoteRef/>
      </w:r>
      <w:r w:rsidRPr="00BB4836">
        <w:rPr>
          <w:lang w:val="fr-FR"/>
        </w:rPr>
        <w:t xml:space="preserve"> </w:t>
      </w:r>
      <w:r w:rsidRPr="00BB4836">
        <w:rPr>
          <w:lang w:val="fr-FR"/>
        </w:rPr>
        <w:tab/>
        <w:t>Par exemple chèque de caisse, dépôt direct sur un compte particulier.</w:t>
      </w:r>
    </w:p>
  </w:footnote>
  <w:footnote w:id="17">
    <w:p w14:paraId="1068A14C" w14:textId="77777777" w:rsidR="00177A6E" w:rsidRPr="006935ED" w:rsidRDefault="00177A6E" w:rsidP="008956C3">
      <w:pPr>
        <w:pStyle w:val="Notedebasdepage"/>
        <w:ind w:left="357" w:hanging="357"/>
        <w:rPr>
          <w:spacing w:val="-4"/>
          <w:lang w:val="fr-FR"/>
        </w:rPr>
      </w:pPr>
      <w:r w:rsidRPr="00BB4836">
        <w:rPr>
          <w:rStyle w:val="Appelnotedebasdep"/>
          <w:lang w:val="fr-FR"/>
        </w:rPr>
        <w:footnoteRef/>
      </w:r>
      <w:r w:rsidRPr="00BB4836">
        <w:rPr>
          <w:lang w:val="fr-FR"/>
        </w:rPr>
        <w:t xml:space="preserve"> </w:t>
      </w:r>
      <w:r w:rsidRPr="00BB4836">
        <w:rPr>
          <w:lang w:val="fr-FR"/>
        </w:rPr>
        <w:tab/>
      </w:r>
      <w:r w:rsidRPr="006935ED">
        <w:rPr>
          <w:spacing w:val="-4"/>
          <w:lang w:val="fr-FR"/>
        </w:rPr>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8">
    <w:p w14:paraId="1900A399" w14:textId="77777777" w:rsidR="00177A6E" w:rsidRPr="00BB4836" w:rsidRDefault="00177A6E" w:rsidP="008956C3">
      <w:pPr>
        <w:pStyle w:val="Notedebasdepage"/>
        <w:tabs>
          <w:tab w:val="left" w:pos="360"/>
        </w:tabs>
        <w:ind w:left="357" w:hanging="357"/>
        <w:rPr>
          <w:lang w:val="fr-FR"/>
        </w:rPr>
      </w:pPr>
      <w:r w:rsidRPr="00BB4836">
        <w:rPr>
          <w:rStyle w:val="Appelnotedebasdep"/>
          <w:lang w:val="fr-FR"/>
        </w:rPr>
        <w:footnoteRef/>
      </w:r>
      <w:r w:rsidRPr="00BB4836">
        <w:rPr>
          <w:lang w:val="fr-FR"/>
        </w:rPr>
        <w:t xml:space="preserve"> </w:t>
      </w:r>
      <w:r w:rsidRPr="00BB4836">
        <w:rPr>
          <w:lang w:val="fr-FR"/>
        </w:rPr>
        <w:tab/>
        <w:t xml:space="preserve">Coordonner avec l’Article 25 des IS, </w:t>
      </w:r>
      <w:r>
        <w:rPr>
          <w:lang w:val="fr-FR"/>
        </w:rPr>
        <w:t>« </w:t>
      </w:r>
      <w:r w:rsidRPr="00BB4836">
        <w:rPr>
          <w:lang w:val="fr-FR"/>
        </w:rPr>
        <w:t>Ouverture des plis</w:t>
      </w:r>
      <w:r>
        <w:rPr>
          <w:lang w:val="fr-FR"/>
        </w:rPr>
        <w:t> »</w:t>
      </w:r>
      <w:r w:rsidRPr="00BB4836">
        <w:rPr>
          <w:lang w:val="fr-FR"/>
        </w:rPr>
        <w:t>.</w:t>
      </w:r>
    </w:p>
  </w:footnote>
  <w:footnote w:id="19">
    <w:p w14:paraId="5CFFFA02" w14:textId="48C7A956" w:rsidR="00177A6E" w:rsidRPr="00B21A47" w:rsidRDefault="00177A6E" w:rsidP="008956C3">
      <w:pPr>
        <w:pStyle w:val="Notedebasdepage"/>
        <w:ind w:left="357" w:hanging="357"/>
        <w:rPr>
          <w:lang w:val="fr-FR"/>
        </w:rPr>
      </w:pPr>
      <w:r>
        <w:rPr>
          <w:rStyle w:val="Appelnotedebasdep"/>
        </w:rPr>
        <w:footnoteRef/>
      </w:r>
      <w:r w:rsidRPr="007677D8">
        <w:rPr>
          <w:lang w:val="fr-FR"/>
        </w:rPr>
        <w:t xml:space="preserve"> </w:t>
      </w:r>
      <w:r w:rsidRPr="007677D8">
        <w:rPr>
          <w:lang w:val="fr-FR"/>
        </w:rPr>
        <w:tab/>
      </w:r>
      <w:r w:rsidRPr="00B21A47">
        <w:rPr>
          <w:lang w:val="fr-FR"/>
        </w:rPr>
        <w:t xml:space="preserve">Un marché sera considéré en défaut d’exécution par </w:t>
      </w:r>
      <w:r>
        <w:rPr>
          <w:lang w:val="fr-FR"/>
        </w:rPr>
        <w:t>l’Acheteur</w:t>
      </w:r>
      <w:r w:rsidRPr="00B21A47">
        <w:rPr>
          <w:lang w:val="fr-FR"/>
        </w:rPr>
        <w:t xml:space="preserve"> lorsque le défaut d’exécution n’a pas été contesté par l’Entrepreneur y compris par recours au mécanisme de règlement des litiges prévu au marché en question, ou lorsqu’il a fait l’objet de contestation par l’Entrepreneur mais a été réglé entièrement</w:t>
      </w:r>
      <w:r>
        <w:rPr>
          <w:lang w:val="fr-FR"/>
        </w:rPr>
        <w:t xml:space="preserve"> à l’encontre de l’Entrepreneur</w:t>
      </w:r>
      <w:r w:rsidRPr="00B21A47">
        <w:rPr>
          <w:lang w:val="fr-FR"/>
        </w:rPr>
        <w:t xml:space="preserve">. Le défaut d’exécution ne comprend pas le cas des marchés contestés pour lesquels </w:t>
      </w:r>
      <w:r>
        <w:rPr>
          <w:lang w:val="fr-FR"/>
        </w:rPr>
        <w:t>l’Acheteur</w:t>
      </w:r>
      <w:r w:rsidRPr="00B21A47">
        <w:rPr>
          <w:lang w:val="fr-FR"/>
        </w:rPr>
        <w:t xml:space="preserve"> n’a pas obtenu gain de cause au co</w:t>
      </w:r>
      <w:r>
        <w:rPr>
          <w:lang w:val="fr-FR"/>
        </w:rPr>
        <w:t xml:space="preserve">urs du règlement des litiges. </w:t>
      </w:r>
      <w:r w:rsidRPr="00B21A47">
        <w:rPr>
          <w:lang w:val="fr-FR"/>
        </w:rPr>
        <w:t>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p>
  </w:footnote>
  <w:footnote w:id="20">
    <w:p w14:paraId="6326FE7C" w14:textId="77777777" w:rsidR="00177A6E" w:rsidRPr="00B21A47" w:rsidRDefault="00177A6E" w:rsidP="008956C3">
      <w:pPr>
        <w:pStyle w:val="Notedebasdepage"/>
        <w:ind w:left="357" w:hanging="357"/>
        <w:rPr>
          <w:lang w:val="fr-FR"/>
        </w:rPr>
      </w:pPr>
      <w:r w:rsidRPr="00B21A47">
        <w:rPr>
          <w:rStyle w:val="Appelnotedebasdep"/>
          <w:lang w:val="fr-FR"/>
        </w:rPr>
        <w:footnoteRef/>
      </w:r>
      <w:r w:rsidRPr="00B21A47">
        <w:rPr>
          <w:lang w:val="fr-FR"/>
        </w:rPr>
        <w:t xml:space="preserve"> </w:t>
      </w:r>
      <w:r w:rsidRPr="00B21A47">
        <w:rPr>
          <w:lang w:val="fr-FR"/>
        </w:rPr>
        <w:tab/>
        <w:t>Ce critère s’applique également aux marchés exécutés par le Soumissionnaire en tant que membre d’un Groupement.</w:t>
      </w:r>
    </w:p>
  </w:footnote>
  <w:footnote w:id="21">
    <w:p w14:paraId="69FDBA21" w14:textId="0F127CBD" w:rsidR="00177A6E" w:rsidRPr="00B21A47" w:rsidRDefault="00177A6E" w:rsidP="008956C3">
      <w:pPr>
        <w:pStyle w:val="Notedebasdepage"/>
        <w:ind w:left="357" w:hanging="357"/>
        <w:rPr>
          <w:lang w:val="fr-FR"/>
        </w:rPr>
      </w:pPr>
      <w:r w:rsidRPr="00DD6F80">
        <w:rPr>
          <w:rStyle w:val="Appelnotedebasdep"/>
        </w:rPr>
        <w:footnoteRef/>
      </w:r>
      <w:r w:rsidRPr="007677D8">
        <w:rPr>
          <w:lang w:val="fr-FR"/>
        </w:rPr>
        <w:t xml:space="preserve"> </w:t>
      </w:r>
      <w:r>
        <w:rPr>
          <w:lang w:val="fr-FR"/>
        </w:rPr>
        <w:tab/>
      </w:r>
      <w:r w:rsidRPr="00B21A47">
        <w:rPr>
          <w:lang w:val="fr-FR"/>
        </w:rPr>
        <w:t>Lorsque le Soumissionnaire a participé en tant que membre d’un groupement ou sous-traitant, au titre de ce critère, seule la part spécifique du Soumissionnaire et non celle du Groupement ou de l’entrepreneur principal devra être</w:t>
      </w:r>
      <w:r>
        <w:rPr>
          <w:lang w:val="fr-FR"/>
        </w:rPr>
        <w:t xml:space="preserve"> </w:t>
      </w:r>
      <w:r w:rsidRPr="00B21A47">
        <w:rPr>
          <w:lang w:val="fr-FR"/>
        </w:rPr>
        <w:t>prise en considération.</w:t>
      </w:r>
    </w:p>
  </w:footnote>
  <w:footnote w:id="22">
    <w:p w14:paraId="45DA7115" w14:textId="4F286B1D" w:rsidR="00177A6E" w:rsidRPr="00B21A47" w:rsidRDefault="00177A6E" w:rsidP="008956C3">
      <w:pPr>
        <w:pStyle w:val="Notedebasdepage"/>
        <w:ind w:left="357" w:hanging="357"/>
        <w:rPr>
          <w:lang w:val="fr-FR"/>
        </w:rPr>
      </w:pPr>
      <w:r w:rsidRPr="00B21A47">
        <w:rPr>
          <w:rStyle w:val="Appelnotedebasdep"/>
          <w:lang w:val="fr-FR"/>
        </w:rPr>
        <w:footnoteRef/>
      </w:r>
      <w:r w:rsidRPr="00B21A47">
        <w:rPr>
          <w:lang w:val="fr-FR"/>
        </w:rPr>
        <w:t xml:space="preserve"> </w:t>
      </w:r>
      <w:r>
        <w:rPr>
          <w:lang w:val="fr-FR"/>
        </w:rPr>
        <w:tab/>
      </w:r>
      <w:r w:rsidRPr="00B21A47">
        <w:rPr>
          <w:lang w:val="fr-FR"/>
        </w:rPr>
        <w:t xml:space="preserve">La similarité sera établie en fonction de la taille physique, de la complexité, des méthodes / technologies et/ou d’autres caractéristiques décrites dans la Section VII, </w:t>
      </w:r>
      <w:r>
        <w:rPr>
          <w:lang w:val="fr-FR"/>
        </w:rPr>
        <w:t>Exigences du Système d’Information</w:t>
      </w:r>
      <w:r w:rsidRPr="00B21A47">
        <w:rPr>
          <w:lang w:val="fr-FR"/>
        </w:rPr>
        <w:t xml:space="preserve">. </w:t>
      </w:r>
    </w:p>
  </w:footnote>
  <w:footnote w:id="23">
    <w:p w14:paraId="68311E73" w14:textId="6C9935A3" w:rsidR="00177A6E" w:rsidRPr="007677D8" w:rsidRDefault="00177A6E" w:rsidP="008956C3">
      <w:pPr>
        <w:pStyle w:val="Notedebasdepage"/>
        <w:ind w:left="357" w:hanging="357"/>
        <w:rPr>
          <w:lang w:val="fr-FR"/>
        </w:rPr>
      </w:pPr>
      <w:r w:rsidRPr="00B21A47">
        <w:rPr>
          <w:rStyle w:val="Appelnotedebasdep"/>
          <w:lang w:val="fr-FR"/>
        </w:rPr>
        <w:footnoteRef/>
      </w:r>
      <w:r w:rsidRPr="00B21A47">
        <w:rPr>
          <w:lang w:val="fr-FR"/>
        </w:rPr>
        <w:t xml:space="preserve"> </w:t>
      </w:r>
      <w:r>
        <w:rPr>
          <w:lang w:val="fr-FR"/>
        </w:rPr>
        <w:tab/>
      </w:r>
      <w:r w:rsidRPr="00B21A47">
        <w:rPr>
          <w:lang w:val="fr-FR"/>
        </w:rPr>
        <w:t>Par achèvement pour l’essentiel, on entend un achèvement à 80% ou plus des travaux prévus au marché.</w:t>
      </w:r>
    </w:p>
  </w:footnote>
  <w:footnote w:id="24">
    <w:p w14:paraId="2DC9B3A4" w14:textId="32702115" w:rsidR="00177A6E" w:rsidRPr="001B4CC5" w:rsidRDefault="00177A6E" w:rsidP="00305BD2">
      <w:pPr>
        <w:pStyle w:val="Notedebasdepage"/>
        <w:tabs>
          <w:tab w:val="left" w:pos="270"/>
        </w:tabs>
        <w:rPr>
          <w:lang w:val="fr-FR"/>
        </w:rPr>
      </w:pPr>
      <w:r w:rsidRPr="00735381">
        <w:rPr>
          <w:rStyle w:val="Appelnotedebasdep"/>
        </w:rPr>
        <w:footnoteRef/>
      </w:r>
      <w:r w:rsidRPr="001B4CC5">
        <w:rPr>
          <w:lang w:val="fr-FR"/>
        </w:rPr>
        <w:t xml:space="preserve"> </w:t>
      </w:r>
      <w:r w:rsidRPr="001B4CC5">
        <w:rPr>
          <w:lang w:val="fr-FR"/>
        </w:rPr>
        <w:tab/>
        <w:t>Le montant de la caution sera indiqué dans la monnaie du Pays de l’Acheteur ou son équivalent dans</w:t>
      </w:r>
      <w:r w:rsidRPr="00083284">
        <w:rPr>
          <w:lang w:val="fr-FR"/>
        </w:rPr>
        <w:t xml:space="preserve"> une monnaie librement converti</w:t>
      </w:r>
      <w:r>
        <w:rPr>
          <w:lang w:val="fr-FR"/>
        </w:rPr>
        <w:t>b</w:t>
      </w:r>
      <w:r w:rsidRPr="001B4CC5">
        <w:rPr>
          <w:lang w:val="fr-FR"/>
        </w:rPr>
        <w:t>le</w:t>
      </w:r>
      <w:r>
        <w:rPr>
          <w:lang w:val="fr-FR"/>
        </w:rPr>
        <w:t>.</w:t>
      </w:r>
    </w:p>
  </w:footnote>
  <w:footnote w:id="25">
    <w:p w14:paraId="1E0C5F5E" w14:textId="77777777" w:rsidR="00177A6E" w:rsidRPr="003B3168" w:rsidRDefault="00177A6E" w:rsidP="008956C3">
      <w:pPr>
        <w:pStyle w:val="Notedebasdepage"/>
        <w:ind w:left="357" w:hanging="357"/>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26">
    <w:p w14:paraId="5BB34D26" w14:textId="77777777" w:rsidR="00177A6E" w:rsidRPr="003B3168" w:rsidRDefault="00177A6E" w:rsidP="008956C3">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27">
    <w:p w14:paraId="08A386E5" w14:textId="77777777" w:rsidR="00177A6E" w:rsidRPr="003B3168" w:rsidRDefault="00177A6E" w:rsidP="008956C3">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28">
    <w:p w14:paraId="69F57FCC" w14:textId="77777777" w:rsidR="00177A6E" w:rsidRPr="003B3168" w:rsidRDefault="00177A6E" w:rsidP="008956C3">
      <w:pPr>
        <w:pStyle w:val="Notedebasdepage"/>
        <w:ind w:left="357" w:hanging="357"/>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29">
    <w:p w14:paraId="0A34B11F" w14:textId="77777777" w:rsidR="00177A6E" w:rsidRPr="003B3168" w:rsidRDefault="00177A6E" w:rsidP="008956C3">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30">
    <w:p w14:paraId="227B96FB" w14:textId="77777777" w:rsidR="00177A6E" w:rsidRPr="003B3168" w:rsidRDefault="00177A6E" w:rsidP="008956C3">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31">
    <w:p w14:paraId="6054BDE7" w14:textId="4C6D277E" w:rsidR="00177A6E" w:rsidRPr="001B4CC5" w:rsidRDefault="00177A6E" w:rsidP="00C037AE">
      <w:pPr>
        <w:pStyle w:val="Notedebasdepage"/>
        <w:tabs>
          <w:tab w:val="left" w:pos="360"/>
        </w:tabs>
        <w:rPr>
          <w:iCs/>
          <w:lang w:val="fr-FR"/>
        </w:rPr>
      </w:pPr>
      <w:r w:rsidRPr="00803110">
        <w:rPr>
          <w:rStyle w:val="Appelnotedebasdep"/>
          <w:i/>
        </w:rPr>
        <w:footnoteRef/>
      </w:r>
      <w:r w:rsidRPr="001B4CC5">
        <w:rPr>
          <w:i/>
          <w:lang w:val="fr-FR"/>
        </w:rPr>
        <w:t xml:space="preserve"> </w:t>
      </w:r>
      <w:r w:rsidRPr="001B4CC5">
        <w:rPr>
          <w:i/>
          <w:lang w:val="fr-FR"/>
        </w:rPr>
        <w:tab/>
      </w:r>
      <w:r w:rsidRPr="001B4CC5">
        <w:rPr>
          <w:lang w:val="fr-FR"/>
        </w:rPr>
        <w:t>La banque</w:t>
      </w:r>
      <w:r w:rsidRPr="001B4CC5">
        <w:rPr>
          <w:i/>
          <w:lang w:val="fr-FR"/>
        </w:rPr>
        <w:t xml:space="preserve"> devra insérer le montant spécifié dans la Clause 13.3.1 et 13.3.4 du CCAP respectivement, soit dans la/es monnaie/s du contrat ou dans une monnaie librement convertible acceptable</w:t>
      </w:r>
      <w:r>
        <w:rPr>
          <w:i/>
          <w:lang w:val="fr-FR"/>
        </w:rPr>
        <w:t xml:space="preserve"> </w:t>
      </w:r>
      <w:r w:rsidRPr="001B4CC5">
        <w:rPr>
          <w:i/>
          <w:lang w:val="fr-FR"/>
        </w:rPr>
        <w:t>par l</w:t>
      </w:r>
      <w:r>
        <w:rPr>
          <w:i/>
          <w:lang w:val="fr-FR"/>
        </w:rPr>
        <w:t>’Acheteur.</w:t>
      </w:r>
    </w:p>
  </w:footnote>
  <w:footnote w:id="32">
    <w:p w14:paraId="7A92962A" w14:textId="7BE151E0" w:rsidR="00177A6E" w:rsidRPr="00F40BB8" w:rsidRDefault="00177A6E" w:rsidP="00F40BB8">
      <w:pPr>
        <w:pStyle w:val="Notedebasdepage"/>
        <w:tabs>
          <w:tab w:val="left" w:pos="360"/>
        </w:tabs>
        <w:rPr>
          <w:b/>
          <w:iCs/>
          <w:color w:val="FF0000"/>
          <w:lang w:val="fr-FR"/>
        </w:rPr>
      </w:pPr>
      <w:r w:rsidRPr="00803110">
        <w:rPr>
          <w:rStyle w:val="Appelnotedebasdep"/>
          <w:i/>
        </w:rPr>
        <w:footnoteRef/>
      </w:r>
      <w:r w:rsidRPr="001B4CC5">
        <w:rPr>
          <w:i/>
          <w:lang w:val="fr-FR"/>
        </w:rPr>
        <w:t xml:space="preserve"> </w:t>
      </w:r>
      <w:r w:rsidRPr="001B4CC5">
        <w:rPr>
          <w:i/>
          <w:lang w:val="fr-FR"/>
        </w:rPr>
        <w:tab/>
        <w:t>Dans ce formulaire, la formulation de ce paragraphe refl</w:t>
      </w:r>
      <w:r>
        <w:rPr>
          <w:i/>
          <w:lang w:val="fr-FR"/>
        </w:rPr>
        <w:t xml:space="preserve">ète </w:t>
      </w:r>
      <w:r w:rsidR="0086220C">
        <w:rPr>
          <w:i/>
          <w:lang w:val="fr-FR"/>
        </w:rPr>
        <w:t>les dispositions habituelles</w:t>
      </w:r>
      <w:r>
        <w:rPr>
          <w:i/>
          <w:lang w:val="fr-FR"/>
        </w:rPr>
        <w:t xml:space="preserve"> de la Clause 13.3 du CCAG. </w:t>
      </w:r>
      <w:r w:rsidRPr="00166284">
        <w:rPr>
          <w:i/>
          <w:lang w:val="fr-FR"/>
        </w:rPr>
        <w:t>Cependant, si le</w:t>
      </w:r>
      <w:r w:rsidRPr="001B4CC5">
        <w:rPr>
          <w:i/>
          <w:lang w:val="fr-FR"/>
        </w:rPr>
        <w:t>s</w:t>
      </w:r>
      <w:r w:rsidRPr="00166284">
        <w:rPr>
          <w:i/>
          <w:lang w:val="fr-FR"/>
        </w:rPr>
        <w:t xml:space="preserve"> </w:t>
      </w:r>
      <w:r w:rsidRPr="001B4CC5">
        <w:rPr>
          <w:i/>
          <w:lang w:val="fr-FR"/>
        </w:rPr>
        <w:t xml:space="preserve">Clauses du </w:t>
      </w:r>
      <w:r w:rsidRPr="00166284">
        <w:rPr>
          <w:i/>
          <w:lang w:val="fr-FR"/>
        </w:rPr>
        <w:t xml:space="preserve">CCAP </w:t>
      </w:r>
      <w:r w:rsidRPr="001B4CC5">
        <w:rPr>
          <w:i/>
          <w:lang w:val="fr-FR"/>
        </w:rPr>
        <w:t>13.3.3 et 1</w:t>
      </w:r>
      <w:r w:rsidRPr="00166284">
        <w:rPr>
          <w:i/>
          <w:lang w:val="fr-FR"/>
        </w:rPr>
        <w:t xml:space="preserve">3.3.4 </w:t>
      </w:r>
      <w:r w:rsidRPr="001B4CC5">
        <w:rPr>
          <w:iCs/>
          <w:lang w:val="fr-FR"/>
        </w:rPr>
        <w:t>différent des dispositions habitue</w:t>
      </w:r>
      <w:r>
        <w:rPr>
          <w:iCs/>
          <w:lang w:val="fr-FR"/>
        </w:rPr>
        <w:t>lle</w:t>
      </w:r>
      <w:r w:rsidRPr="001B4CC5">
        <w:rPr>
          <w:iCs/>
          <w:lang w:val="fr-FR"/>
        </w:rPr>
        <w:t>s, le paragraphe, et éventuellement le paragraphe pr</w:t>
      </w:r>
      <w:r>
        <w:rPr>
          <w:iCs/>
          <w:lang w:val="fr-FR"/>
        </w:rPr>
        <w:t>écédent</w:t>
      </w:r>
      <w:r w:rsidRPr="001B4CC5">
        <w:rPr>
          <w:iCs/>
          <w:lang w:val="fr-FR"/>
        </w:rPr>
        <w:t xml:space="preserve">, </w:t>
      </w:r>
      <w:r>
        <w:rPr>
          <w:iCs/>
          <w:lang w:val="fr-FR"/>
        </w:rPr>
        <w:t>doivent être ajustés pour refléter les dispositions spécifiées dans le CCAP</w:t>
      </w:r>
      <w:r w:rsidRPr="001B4CC5">
        <w:rPr>
          <w:iCs/>
          <w:lang w:val="fr-FR"/>
        </w:rPr>
        <w:t>.</w:t>
      </w:r>
    </w:p>
  </w:footnote>
  <w:footnote w:id="33">
    <w:p w14:paraId="35262941" w14:textId="6582CD39" w:rsidR="00177A6E" w:rsidRPr="00722D68" w:rsidRDefault="00177A6E" w:rsidP="00722D68">
      <w:pPr>
        <w:pStyle w:val="Notedebasdepage"/>
        <w:ind w:left="340" w:hanging="340"/>
        <w:rPr>
          <w:iCs/>
          <w:lang w:val="fr-FR"/>
        </w:rPr>
      </w:pPr>
      <w:r>
        <w:rPr>
          <w:rStyle w:val="Appelnotedebasdep"/>
        </w:rPr>
        <w:footnoteRef/>
      </w:r>
      <w:r w:rsidRPr="001B4CC5">
        <w:rPr>
          <w:lang w:val="fr-FR"/>
        </w:rPr>
        <w:t xml:space="preserve"> </w:t>
      </w:r>
      <w:r w:rsidRPr="001B4CC5">
        <w:rPr>
          <w:lang w:val="fr-FR"/>
        </w:rPr>
        <w:tab/>
      </w:r>
      <w:r w:rsidRPr="00722D68">
        <w:rPr>
          <w:iCs/>
          <w:lang w:val="fr-FR"/>
        </w:rPr>
        <w:t>Le Garant doit insérer le montant représentant le montant de l’avance soit dans la (ou les) monnaie (s) mentionnée(s) au Marché pour le paiement de l’avance, soit dans toute autre monnaie librement convertible acceptable par l’Acheteur.</w:t>
      </w:r>
    </w:p>
  </w:footnote>
  <w:footnote w:id="34">
    <w:p w14:paraId="6F6BFC16" w14:textId="59FE7B88" w:rsidR="00177A6E" w:rsidRPr="00E15707" w:rsidRDefault="00177A6E" w:rsidP="008956C3">
      <w:pPr>
        <w:pStyle w:val="Notedebasdepage"/>
        <w:tabs>
          <w:tab w:val="left" w:pos="360"/>
        </w:tabs>
        <w:ind w:left="357" w:hanging="357"/>
        <w:rPr>
          <w:iCs/>
          <w:lang w:val="fr-FR"/>
        </w:rPr>
      </w:pPr>
      <w:r w:rsidRPr="00DD6F80">
        <w:rPr>
          <w:rStyle w:val="Appelnotedebasdep"/>
        </w:rPr>
        <w:footnoteRef/>
      </w:r>
      <w:r w:rsidRPr="007677D8">
        <w:rPr>
          <w:lang w:val="fr-FR"/>
        </w:rPr>
        <w:t xml:space="preserve"> </w:t>
      </w:r>
      <w:r w:rsidRPr="007677D8">
        <w:rPr>
          <w:lang w:val="fr-FR"/>
        </w:rPr>
        <w:tab/>
      </w:r>
      <w:r w:rsidRPr="00E15707">
        <w:rPr>
          <w:iCs/>
          <w:lang w:val="fr-FR"/>
        </w:rPr>
        <w:t xml:space="preserve">Insérer la date prévue pour la réception opérationnelle. Le Bénéficiaire (Acheteur) doit prendre en compte le fait que, dans le cas de prorogation de la durée du Marché, il devra demander au Garant de prolonger la durée de la présente garantie. Une telle demande doit être faite par écrit avant la date d’expiration mentionnée dans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1EE10" w14:textId="77777777" w:rsidR="00177A6E" w:rsidRDefault="00177A6E">
    <w:r>
      <w:tab/>
    </w:r>
  </w:p>
  <w:p w14:paraId="13F6A625" w14:textId="77777777" w:rsidR="00177A6E" w:rsidRDefault="00177A6E">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1CFA1" w14:textId="1AC8DCDA" w:rsidR="00177A6E" w:rsidRPr="00B05A62" w:rsidRDefault="00177A6E" w:rsidP="00B05A62">
    <w:pPr>
      <w:pStyle w:val="En-tte"/>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0BFA3" w14:textId="2B11DEE6" w:rsidR="00177A6E" w:rsidRPr="0096641B" w:rsidRDefault="00177A6E" w:rsidP="0096641B">
    <w:pPr>
      <w:pStyle w:val="En-tte"/>
      <w:tabs>
        <w:tab w:val="clear" w:pos="9000"/>
        <w:tab w:val="right" w:pos="9356"/>
      </w:tabs>
      <w:rPr>
        <w:rStyle w:val="Numrodepage"/>
        <w:sz w:val="24"/>
        <w:szCs w:val="24"/>
      </w:rPr>
    </w:pPr>
    <w:r w:rsidRPr="0096641B">
      <w:rPr>
        <w:sz w:val="24"/>
        <w:szCs w:val="24"/>
      </w:rPr>
      <w:tab/>
    </w:r>
    <w:r w:rsidRPr="0096641B">
      <w:rPr>
        <w:rStyle w:val="Numrodepage"/>
        <w:sz w:val="24"/>
        <w:szCs w:val="24"/>
      </w:rPr>
      <w:fldChar w:fldCharType="begin"/>
    </w:r>
    <w:r w:rsidRPr="0096641B">
      <w:rPr>
        <w:rStyle w:val="Numrodepage"/>
        <w:sz w:val="24"/>
        <w:szCs w:val="24"/>
      </w:rPr>
      <w:instrText xml:space="preserve">PAGE  </w:instrText>
    </w:r>
    <w:r w:rsidRPr="0096641B">
      <w:rPr>
        <w:rStyle w:val="Numrodepage"/>
        <w:sz w:val="24"/>
        <w:szCs w:val="24"/>
      </w:rPr>
      <w:fldChar w:fldCharType="separate"/>
    </w:r>
    <w:r w:rsidR="0086220C">
      <w:rPr>
        <w:rStyle w:val="Numrodepage"/>
        <w:noProof/>
        <w:sz w:val="24"/>
        <w:szCs w:val="24"/>
      </w:rPr>
      <w:t>1</w:t>
    </w:r>
    <w:r w:rsidRPr="0096641B">
      <w:rPr>
        <w:rStyle w:val="Numrodepage"/>
        <w:sz w:val="24"/>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F7D4" w14:textId="24CF9469" w:rsidR="00177A6E" w:rsidRPr="00154D77" w:rsidRDefault="00177A6E" w:rsidP="00154D77">
    <w:pPr>
      <w:numPr>
        <w:ilvl w:val="12"/>
        <w:numId w:val="0"/>
      </w:numPr>
      <w:pBdr>
        <w:bottom w:val="single" w:sz="6" w:space="2" w:color="auto"/>
      </w:pBdr>
      <w:tabs>
        <w:tab w:val="right" w:pos="9360"/>
      </w:tabs>
      <w:suppressAutoHyphens/>
      <w:spacing w:after="120"/>
      <w:jc w:val="both"/>
      <w:rPr>
        <w:sz w:val="24"/>
        <w:lang w:eastAsia="en-US"/>
      </w:rPr>
    </w:pPr>
    <w:r w:rsidRPr="00154D77">
      <w:rPr>
        <w:sz w:val="24"/>
        <w:lang w:eastAsia="en-US"/>
      </w:rPr>
      <w:t>Partie I – Procédures d’appel d’offres</w:t>
    </w:r>
    <w:r w:rsidRPr="00154D77">
      <w:rPr>
        <w:sz w:val="24"/>
        <w:lang w:eastAsia="en-US"/>
      </w:rPr>
      <w:tab/>
    </w:r>
    <w:r w:rsidRPr="00154D77">
      <w:rPr>
        <w:sz w:val="24"/>
        <w:lang w:val="en-US" w:eastAsia="en-US"/>
      </w:rPr>
      <w:fldChar w:fldCharType="begin"/>
    </w:r>
    <w:r w:rsidRPr="00154D77">
      <w:rPr>
        <w:sz w:val="24"/>
        <w:lang w:eastAsia="en-US"/>
      </w:rPr>
      <w:instrText xml:space="preserve"> PAGE </w:instrText>
    </w:r>
    <w:r w:rsidRPr="00154D77">
      <w:rPr>
        <w:sz w:val="24"/>
        <w:lang w:val="en-US" w:eastAsia="en-US"/>
      </w:rPr>
      <w:fldChar w:fldCharType="separate"/>
    </w:r>
    <w:r w:rsidR="0086220C">
      <w:rPr>
        <w:noProof/>
        <w:sz w:val="24"/>
        <w:lang w:eastAsia="en-US"/>
      </w:rPr>
      <w:t>2</w:t>
    </w:r>
    <w:r w:rsidRPr="00154D77">
      <w:rPr>
        <w:noProof/>
        <w:sz w:val="24"/>
        <w:lang w:val="en-US" w:eastAsia="en-US"/>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9EE62" w14:textId="77777777" w:rsidR="00177A6E" w:rsidRDefault="00177A6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12B0955" w14:textId="77777777" w:rsidR="00177A6E" w:rsidRDefault="00177A6E" w:rsidP="00633602">
    <w:pPr>
      <w:pStyle w:val="En-tte"/>
      <w:tabs>
        <w:tab w:val="clear" w:pos="9000"/>
        <w:tab w:val="right" w:pos="9360"/>
        <w:tab w:val="right" w:pos="9720"/>
      </w:tabs>
      <w:ind w:firstLine="360"/>
      <w:jc w:val="left"/>
      <w:rPr>
        <w:lang w:val="fr-FR"/>
      </w:rPr>
    </w:pPr>
    <w:r>
      <w:rPr>
        <w:rStyle w:val="Numrodepage"/>
      </w:rPr>
      <w:tab/>
    </w:r>
    <w:r>
      <w:rPr>
        <w:rStyle w:val="Numrodepage"/>
        <w:lang w:val="fr-FR"/>
      </w:rPr>
      <w:t>Section I. Instructions aux Soumissionnaires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DBA7" w14:textId="5382405A" w:rsidR="00177A6E" w:rsidRPr="009912F1" w:rsidRDefault="00177A6E" w:rsidP="009912F1">
    <w:pPr>
      <w:pStyle w:val="En-tte"/>
      <w:tabs>
        <w:tab w:val="clear" w:pos="9000"/>
        <w:tab w:val="right" w:pos="9356"/>
      </w:tabs>
      <w:rPr>
        <w:lang w:val="fr-FR"/>
      </w:rPr>
    </w:pPr>
    <w:r w:rsidRPr="009912F1">
      <w:rPr>
        <w:sz w:val="24"/>
        <w:lang w:val="fr-FR" w:eastAsia="en-US"/>
      </w:rPr>
      <w:t>Section I. Instructions aux Soumissionnaires</w:t>
    </w:r>
    <w:r w:rsidRPr="009912F1">
      <w:rPr>
        <w:sz w:val="24"/>
        <w:lang w:val="fr-FR" w:eastAsia="en-US"/>
      </w:rPr>
      <w:tab/>
    </w:r>
    <w:r w:rsidRPr="009912F1">
      <w:rPr>
        <w:rStyle w:val="Numrodepage"/>
        <w:sz w:val="24"/>
        <w:szCs w:val="24"/>
        <w:lang w:val="fr-FR"/>
      </w:rPr>
      <w:fldChar w:fldCharType="begin"/>
    </w:r>
    <w:r w:rsidRPr="009912F1">
      <w:rPr>
        <w:rStyle w:val="Numrodepage"/>
        <w:sz w:val="24"/>
        <w:szCs w:val="24"/>
        <w:lang w:val="fr-FR"/>
      </w:rPr>
      <w:instrText xml:space="preserve">PAGE  </w:instrText>
    </w:r>
    <w:r w:rsidRPr="009912F1">
      <w:rPr>
        <w:rStyle w:val="Numrodepage"/>
        <w:sz w:val="24"/>
        <w:szCs w:val="24"/>
        <w:lang w:val="fr-FR"/>
      </w:rPr>
      <w:fldChar w:fldCharType="separate"/>
    </w:r>
    <w:r w:rsidR="0086220C">
      <w:rPr>
        <w:rStyle w:val="Numrodepage"/>
        <w:noProof/>
        <w:sz w:val="24"/>
        <w:szCs w:val="24"/>
        <w:lang w:val="fr-FR"/>
      </w:rPr>
      <w:t>37</w:t>
    </w:r>
    <w:r w:rsidRPr="009912F1">
      <w:rPr>
        <w:rStyle w:val="Numrodepage"/>
        <w:sz w:val="24"/>
        <w:szCs w:val="24"/>
        <w:lang w:val="fr-F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4A512" w14:textId="77777777" w:rsidR="00177A6E" w:rsidRPr="006935ED" w:rsidRDefault="00177A6E">
    <w:pPr>
      <w:pStyle w:val="En-tte"/>
      <w:framePr w:wrap="around" w:vAnchor="text" w:hAnchor="margin" w:xAlign="outside" w:y="1"/>
      <w:rPr>
        <w:rStyle w:val="Numrodepage"/>
        <w:lang w:val="fr-FR"/>
      </w:rPr>
    </w:pPr>
    <w:r>
      <w:rPr>
        <w:rStyle w:val="Numrodepage"/>
      </w:rPr>
      <w:fldChar w:fldCharType="begin"/>
    </w:r>
    <w:r w:rsidRPr="006935ED">
      <w:rPr>
        <w:rStyle w:val="Numrodepage"/>
        <w:lang w:val="fr-FR"/>
      </w:rPr>
      <w:instrText xml:space="preserve">PAGE  </w:instrText>
    </w:r>
    <w:r>
      <w:rPr>
        <w:rStyle w:val="Numrodepage"/>
      </w:rPr>
      <w:fldChar w:fldCharType="separate"/>
    </w:r>
    <w:r w:rsidRPr="006935ED">
      <w:rPr>
        <w:rStyle w:val="Numrodepage"/>
        <w:noProof/>
        <w:lang w:val="fr-FR"/>
      </w:rPr>
      <w:t>48</w:t>
    </w:r>
    <w:r>
      <w:rPr>
        <w:rStyle w:val="Numrodepage"/>
      </w:rPr>
      <w:fldChar w:fldCharType="end"/>
    </w:r>
  </w:p>
  <w:p w14:paraId="23ED9249" w14:textId="77777777" w:rsidR="00177A6E" w:rsidRDefault="00177A6E">
    <w:pPr>
      <w:pStyle w:val="En-tte"/>
      <w:tabs>
        <w:tab w:val="right" w:pos="9720"/>
      </w:tabs>
      <w:ind w:right="-72" w:firstLine="360"/>
      <w:jc w:val="left"/>
      <w:rPr>
        <w:lang w:val="fr-FR"/>
      </w:rPr>
    </w:pPr>
    <w:r w:rsidRPr="006935ED">
      <w:rPr>
        <w:rStyle w:val="Numrodepage"/>
        <w:lang w:val="fr-FR"/>
      </w:rPr>
      <w:tab/>
    </w:r>
    <w:r>
      <w:rPr>
        <w:rStyle w:val="Numrodepage"/>
        <w:lang w:val="fr-FR"/>
      </w:rPr>
      <w:t>Section II. Données particulières de l’appel d’offres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E88D4" w14:textId="032F6E99" w:rsidR="00177A6E" w:rsidRPr="009912F1" w:rsidRDefault="00177A6E" w:rsidP="00625837">
    <w:pPr>
      <w:pStyle w:val="En-tte"/>
      <w:tabs>
        <w:tab w:val="clear" w:pos="9000"/>
        <w:tab w:val="right" w:pos="8931"/>
      </w:tabs>
      <w:rPr>
        <w:lang w:val="fr-FR"/>
      </w:rPr>
    </w:pPr>
    <w:r w:rsidRPr="00625837">
      <w:rPr>
        <w:sz w:val="24"/>
        <w:lang w:val="fr-FR" w:eastAsia="en-US"/>
      </w:rPr>
      <w:t>Section II. Données particulières de l’appel d’offres</w:t>
    </w:r>
    <w:r w:rsidRPr="009912F1">
      <w:rPr>
        <w:sz w:val="24"/>
        <w:lang w:val="fr-FR" w:eastAsia="en-US"/>
      </w:rPr>
      <w:tab/>
    </w:r>
    <w:r w:rsidRPr="009912F1">
      <w:rPr>
        <w:rStyle w:val="Numrodepage"/>
        <w:sz w:val="24"/>
        <w:szCs w:val="24"/>
        <w:lang w:val="fr-FR"/>
      </w:rPr>
      <w:fldChar w:fldCharType="begin"/>
    </w:r>
    <w:r w:rsidRPr="009912F1">
      <w:rPr>
        <w:rStyle w:val="Numrodepage"/>
        <w:sz w:val="24"/>
        <w:szCs w:val="24"/>
        <w:lang w:val="fr-FR"/>
      </w:rPr>
      <w:instrText xml:space="preserve">PAGE  </w:instrText>
    </w:r>
    <w:r w:rsidRPr="009912F1">
      <w:rPr>
        <w:rStyle w:val="Numrodepage"/>
        <w:sz w:val="24"/>
        <w:szCs w:val="24"/>
        <w:lang w:val="fr-FR"/>
      </w:rPr>
      <w:fldChar w:fldCharType="separate"/>
    </w:r>
    <w:r w:rsidR="0086220C">
      <w:rPr>
        <w:rStyle w:val="Numrodepage"/>
        <w:noProof/>
        <w:sz w:val="24"/>
        <w:szCs w:val="24"/>
        <w:lang w:val="fr-FR"/>
      </w:rPr>
      <w:t>49</w:t>
    </w:r>
    <w:r w:rsidRPr="009912F1">
      <w:rPr>
        <w:rStyle w:val="Numrodepage"/>
        <w:sz w:val="24"/>
        <w:szCs w:val="24"/>
        <w:lang w:val="fr-F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18B7E" w14:textId="77777777" w:rsidR="00177A6E" w:rsidRPr="00934FF5" w:rsidRDefault="00177A6E" w:rsidP="00D31042">
    <w:pPr>
      <w:pStyle w:val="En-tte"/>
      <w:pBdr>
        <w:bottom w:val="none" w:sz="0" w:space="0" w:color="auto"/>
      </w:pBdr>
      <w:ind w:right="-18"/>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67C3A" w14:textId="0BE34ADF" w:rsidR="00177A6E" w:rsidRDefault="00177A6E" w:rsidP="00701FB7">
    <w:pPr>
      <w:pStyle w:val="En-tte"/>
      <w:tabs>
        <w:tab w:val="clear" w:pos="9000"/>
        <w:tab w:val="right" w:pos="8931"/>
      </w:tabs>
      <w:rPr>
        <w:rStyle w:val="Numrodepage"/>
        <w:lang w:val="fr-FR"/>
      </w:rPr>
    </w:pPr>
    <w:r w:rsidRPr="00701FB7">
      <w:rPr>
        <w:sz w:val="24"/>
        <w:lang w:val="fr-FR" w:eastAsia="en-US"/>
      </w:rPr>
      <w:t>Section III. Critères d’évaluation et de qualification</w:t>
    </w:r>
    <w:r w:rsidRPr="009912F1">
      <w:rPr>
        <w:sz w:val="24"/>
        <w:lang w:val="fr-FR" w:eastAsia="en-US"/>
      </w:rPr>
      <w:tab/>
    </w:r>
    <w:r w:rsidRPr="009912F1">
      <w:rPr>
        <w:rStyle w:val="Numrodepage"/>
        <w:sz w:val="24"/>
        <w:szCs w:val="24"/>
        <w:lang w:val="fr-FR"/>
      </w:rPr>
      <w:fldChar w:fldCharType="begin"/>
    </w:r>
    <w:r w:rsidRPr="009912F1">
      <w:rPr>
        <w:rStyle w:val="Numrodepage"/>
        <w:sz w:val="24"/>
        <w:szCs w:val="24"/>
        <w:lang w:val="fr-FR"/>
      </w:rPr>
      <w:instrText xml:space="preserve">PAGE  </w:instrText>
    </w:r>
    <w:r w:rsidRPr="009912F1">
      <w:rPr>
        <w:rStyle w:val="Numrodepage"/>
        <w:sz w:val="24"/>
        <w:szCs w:val="24"/>
        <w:lang w:val="fr-FR"/>
      </w:rPr>
      <w:fldChar w:fldCharType="separate"/>
    </w:r>
    <w:r w:rsidR="0086220C">
      <w:rPr>
        <w:rStyle w:val="Numrodepage"/>
        <w:noProof/>
        <w:sz w:val="24"/>
        <w:szCs w:val="24"/>
        <w:lang w:val="fr-FR"/>
      </w:rPr>
      <w:t>57</w:t>
    </w:r>
    <w:r w:rsidRPr="009912F1">
      <w:rPr>
        <w:rStyle w:val="Numrodepage"/>
        <w:sz w:val="24"/>
        <w:szCs w:val="24"/>
        <w:lang w:val="fr-F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A0A3A" w14:textId="77777777" w:rsidR="00177A6E" w:rsidRPr="00934FF5" w:rsidRDefault="00177A6E" w:rsidP="00D31042">
    <w:pPr>
      <w:pStyle w:val="En-tte"/>
      <w:pBdr>
        <w:bottom w:val="none" w:sz="0" w:space="0" w:color="auto"/>
      </w:pBdr>
      <w:ind w:right="-1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6B5FE" w14:textId="77777777" w:rsidR="00177A6E" w:rsidRDefault="00177A6E" w:rsidP="00DB554C">
    <w:pPr>
      <w:pStyle w:val="En-tte"/>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D4C30" w14:textId="17E53B31" w:rsidR="00177A6E" w:rsidRDefault="00177A6E" w:rsidP="0009579A">
    <w:pPr>
      <w:pStyle w:val="En-tte"/>
      <w:tabs>
        <w:tab w:val="clear" w:pos="9000"/>
        <w:tab w:val="right" w:pos="8931"/>
      </w:tabs>
      <w:rPr>
        <w:rStyle w:val="Numrodepage"/>
        <w:lang w:val="fr-FR"/>
      </w:rPr>
    </w:pPr>
    <w:r w:rsidRPr="0009579A">
      <w:rPr>
        <w:sz w:val="24"/>
        <w:lang w:val="fr-FR" w:eastAsia="en-US"/>
      </w:rPr>
      <w:t>Section III. Critères d’évaluation et de qualification</w:t>
    </w:r>
    <w:r w:rsidRPr="009912F1">
      <w:rPr>
        <w:sz w:val="24"/>
        <w:lang w:val="fr-FR" w:eastAsia="en-US"/>
      </w:rPr>
      <w:tab/>
    </w:r>
    <w:r w:rsidRPr="009912F1">
      <w:rPr>
        <w:rStyle w:val="Numrodepage"/>
        <w:sz w:val="24"/>
        <w:szCs w:val="24"/>
        <w:lang w:val="fr-FR"/>
      </w:rPr>
      <w:fldChar w:fldCharType="begin"/>
    </w:r>
    <w:r w:rsidRPr="009912F1">
      <w:rPr>
        <w:rStyle w:val="Numrodepage"/>
        <w:sz w:val="24"/>
        <w:szCs w:val="24"/>
        <w:lang w:val="fr-FR"/>
      </w:rPr>
      <w:instrText xml:space="preserve">PAGE  </w:instrText>
    </w:r>
    <w:r w:rsidRPr="009912F1">
      <w:rPr>
        <w:rStyle w:val="Numrodepage"/>
        <w:sz w:val="24"/>
        <w:szCs w:val="24"/>
        <w:lang w:val="fr-FR"/>
      </w:rPr>
      <w:fldChar w:fldCharType="separate"/>
    </w:r>
    <w:r w:rsidR="0086220C">
      <w:rPr>
        <w:rStyle w:val="Numrodepage"/>
        <w:noProof/>
        <w:sz w:val="24"/>
        <w:szCs w:val="24"/>
        <w:lang w:val="fr-FR"/>
      </w:rPr>
      <w:t>63</w:t>
    </w:r>
    <w:r w:rsidRPr="009912F1">
      <w:rPr>
        <w:rStyle w:val="Numrodepage"/>
        <w:sz w:val="24"/>
        <w:szCs w:val="24"/>
        <w:lang w:val="fr-F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0EE97" w14:textId="4FCFC4E5" w:rsidR="00177A6E" w:rsidRDefault="00177A6E" w:rsidP="004D2509">
    <w:pPr>
      <w:pStyle w:val="En-tte"/>
      <w:tabs>
        <w:tab w:val="clear" w:pos="9000"/>
        <w:tab w:val="right" w:pos="12900"/>
      </w:tabs>
      <w:rPr>
        <w:rStyle w:val="Numrodepage"/>
        <w:lang w:val="fr-FR"/>
      </w:rPr>
    </w:pPr>
    <w:r w:rsidRPr="0009579A">
      <w:rPr>
        <w:sz w:val="24"/>
        <w:lang w:val="fr-FR" w:eastAsia="en-US"/>
      </w:rPr>
      <w:t>Section III. Critères d’évaluation et de qualification</w:t>
    </w:r>
    <w:r w:rsidRPr="009912F1">
      <w:rPr>
        <w:sz w:val="24"/>
        <w:lang w:val="fr-FR" w:eastAsia="en-US"/>
      </w:rPr>
      <w:tab/>
    </w:r>
    <w:r w:rsidRPr="009912F1">
      <w:rPr>
        <w:rStyle w:val="Numrodepage"/>
        <w:sz w:val="24"/>
        <w:szCs w:val="24"/>
        <w:lang w:val="fr-FR"/>
      </w:rPr>
      <w:fldChar w:fldCharType="begin"/>
    </w:r>
    <w:r w:rsidRPr="009912F1">
      <w:rPr>
        <w:rStyle w:val="Numrodepage"/>
        <w:sz w:val="24"/>
        <w:szCs w:val="24"/>
        <w:lang w:val="fr-FR"/>
      </w:rPr>
      <w:instrText xml:space="preserve">PAGE  </w:instrText>
    </w:r>
    <w:r w:rsidRPr="009912F1">
      <w:rPr>
        <w:rStyle w:val="Numrodepage"/>
        <w:sz w:val="24"/>
        <w:szCs w:val="24"/>
        <w:lang w:val="fr-FR"/>
      </w:rPr>
      <w:fldChar w:fldCharType="separate"/>
    </w:r>
    <w:r w:rsidR="0086220C">
      <w:rPr>
        <w:rStyle w:val="Numrodepage"/>
        <w:noProof/>
        <w:sz w:val="24"/>
        <w:szCs w:val="24"/>
        <w:lang w:val="fr-FR"/>
      </w:rPr>
      <w:t>72</w:t>
    </w:r>
    <w:r w:rsidRPr="009912F1">
      <w:rPr>
        <w:rStyle w:val="Numrodepage"/>
        <w:sz w:val="24"/>
        <w:szCs w:val="24"/>
        <w:lang w:val="fr-F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526C7" w14:textId="445673DD" w:rsidR="00177A6E" w:rsidRDefault="00177A6E" w:rsidP="008D4F06">
    <w:pPr>
      <w:pStyle w:val="En-tte"/>
      <w:tabs>
        <w:tab w:val="clear" w:pos="9000"/>
        <w:tab w:val="right" w:pos="8931"/>
      </w:tabs>
      <w:rPr>
        <w:rStyle w:val="Numrodepage"/>
        <w:lang w:val="fr-FR"/>
      </w:rPr>
    </w:pPr>
    <w:r w:rsidRPr="0009579A">
      <w:rPr>
        <w:sz w:val="24"/>
        <w:lang w:val="fr-FR" w:eastAsia="en-US"/>
      </w:rPr>
      <w:t>Section III. Critères d’évaluation et de qualification</w:t>
    </w:r>
    <w:r w:rsidRPr="009912F1">
      <w:rPr>
        <w:sz w:val="24"/>
        <w:lang w:val="fr-FR" w:eastAsia="en-US"/>
      </w:rPr>
      <w:tab/>
    </w:r>
    <w:r w:rsidRPr="009912F1">
      <w:rPr>
        <w:rStyle w:val="Numrodepage"/>
        <w:sz w:val="24"/>
        <w:szCs w:val="24"/>
        <w:lang w:val="fr-FR"/>
      </w:rPr>
      <w:fldChar w:fldCharType="begin"/>
    </w:r>
    <w:r w:rsidRPr="009912F1">
      <w:rPr>
        <w:rStyle w:val="Numrodepage"/>
        <w:sz w:val="24"/>
        <w:szCs w:val="24"/>
        <w:lang w:val="fr-FR"/>
      </w:rPr>
      <w:instrText xml:space="preserve">PAGE  </w:instrText>
    </w:r>
    <w:r w:rsidRPr="009912F1">
      <w:rPr>
        <w:rStyle w:val="Numrodepage"/>
        <w:sz w:val="24"/>
        <w:szCs w:val="24"/>
        <w:lang w:val="fr-FR"/>
      </w:rPr>
      <w:fldChar w:fldCharType="separate"/>
    </w:r>
    <w:r w:rsidR="0086220C">
      <w:rPr>
        <w:rStyle w:val="Numrodepage"/>
        <w:noProof/>
        <w:sz w:val="24"/>
        <w:szCs w:val="24"/>
        <w:lang w:val="fr-FR"/>
      </w:rPr>
      <w:t>73</w:t>
    </w:r>
    <w:r w:rsidRPr="009912F1">
      <w:rPr>
        <w:rStyle w:val="Numrodepage"/>
        <w:sz w:val="24"/>
        <w:szCs w:val="24"/>
        <w:lang w:val="fr-F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3F736" w14:textId="77777777" w:rsidR="00177A6E" w:rsidRDefault="00177A6E">
    <w:pPr>
      <w:pStyle w:val="En-tte"/>
      <w:pBdr>
        <w:bottom w:val="single" w:sz="4" w:space="2" w:color="auto"/>
      </w:pBdr>
      <w:rPr>
        <w:lang w:val="fr-FR"/>
      </w:rPr>
    </w:pPr>
    <w:r>
      <w:rPr>
        <w:rStyle w:val="Numrodepage"/>
      </w:rPr>
      <w:fldChar w:fldCharType="begin"/>
    </w:r>
    <w:r>
      <w:rPr>
        <w:rStyle w:val="Numrodepage"/>
        <w:lang w:val="fr-FR"/>
      </w:rPr>
      <w:instrText xml:space="preserve"> PAGE </w:instrText>
    </w:r>
    <w:r>
      <w:rPr>
        <w:rStyle w:val="Numrodepage"/>
      </w:rPr>
      <w:fldChar w:fldCharType="separate"/>
    </w:r>
    <w:r>
      <w:rPr>
        <w:rStyle w:val="Numrodepage"/>
        <w:noProof/>
        <w:lang w:val="fr-FR"/>
      </w:rPr>
      <w:t>78</w:t>
    </w:r>
    <w:r>
      <w:rPr>
        <w:rStyle w:val="Numrodepage"/>
      </w:rPr>
      <w:fldChar w:fldCharType="end"/>
    </w:r>
    <w:r>
      <w:rPr>
        <w:lang w:val="fr-FR"/>
      </w:rPr>
      <w:tab/>
      <w:t>Section IV – Formulaires de Soumission</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26EF" w14:textId="32B0BE5A" w:rsidR="00177A6E" w:rsidRPr="00A34928" w:rsidRDefault="00177A6E">
    <w:pPr>
      <w:pStyle w:val="En-tte"/>
      <w:pBdr>
        <w:bottom w:val="single" w:sz="4" w:space="2" w:color="auto"/>
      </w:pBdr>
      <w:tabs>
        <w:tab w:val="right" w:pos="12780"/>
      </w:tabs>
      <w:rPr>
        <w:sz w:val="24"/>
        <w:szCs w:val="24"/>
        <w:lang w:val="fr-FR"/>
      </w:rPr>
    </w:pPr>
    <w:r w:rsidRPr="00A34928">
      <w:rPr>
        <w:sz w:val="24"/>
        <w:szCs w:val="24"/>
        <w:lang w:val="fr-FR"/>
      </w:rPr>
      <w:t>Section IV – Formulaires de Soumission</w:t>
    </w:r>
    <w:r w:rsidRPr="00A34928">
      <w:rPr>
        <w:sz w:val="24"/>
        <w:szCs w:val="24"/>
        <w:lang w:val="fr-FR"/>
      </w:rPr>
      <w:tab/>
    </w:r>
    <w:r w:rsidRPr="00A34928">
      <w:rPr>
        <w:rStyle w:val="Numrodepage"/>
        <w:sz w:val="24"/>
        <w:szCs w:val="24"/>
      </w:rPr>
      <w:fldChar w:fldCharType="begin"/>
    </w:r>
    <w:r w:rsidRPr="00A34928">
      <w:rPr>
        <w:rStyle w:val="Numrodepage"/>
        <w:sz w:val="24"/>
        <w:szCs w:val="24"/>
        <w:lang w:val="fr-FR"/>
      </w:rPr>
      <w:instrText xml:space="preserve"> PAGE </w:instrText>
    </w:r>
    <w:r w:rsidRPr="00A34928">
      <w:rPr>
        <w:rStyle w:val="Numrodepage"/>
        <w:sz w:val="24"/>
        <w:szCs w:val="24"/>
      </w:rPr>
      <w:fldChar w:fldCharType="separate"/>
    </w:r>
    <w:r w:rsidR="0086220C">
      <w:rPr>
        <w:rStyle w:val="Numrodepage"/>
        <w:noProof/>
        <w:sz w:val="24"/>
        <w:szCs w:val="24"/>
        <w:lang w:val="fr-FR"/>
      </w:rPr>
      <w:t>79</w:t>
    </w:r>
    <w:r w:rsidRPr="00A34928">
      <w:rPr>
        <w:rStyle w:val="Numrodepage"/>
        <w:sz w:val="24"/>
        <w:szCs w:val="24"/>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3E571" w14:textId="167B735E" w:rsidR="00177A6E" w:rsidRPr="002F2E70" w:rsidRDefault="00177A6E">
    <w:pPr>
      <w:pStyle w:val="En-tte"/>
      <w:pBdr>
        <w:bottom w:val="single" w:sz="4" w:space="2" w:color="auto"/>
      </w:pBdr>
      <w:tabs>
        <w:tab w:val="left" w:pos="10980"/>
      </w:tabs>
      <w:rPr>
        <w:sz w:val="24"/>
        <w:szCs w:val="24"/>
        <w:lang w:val="fr-FR"/>
      </w:rPr>
    </w:pPr>
    <w:r w:rsidRPr="002F2E70">
      <w:rPr>
        <w:sz w:val="24"/>
        <w:szCs w:val="24"/>
        <w:lang w:val="fr-FR"/>
      </w:rPr>
      <w:t>Section IV -- Formulaires de Soumission</w:t>
    </w:r>
    <w:r w:rsidRPr="002F2E70">
      <w:rPr>
        <w:sz w:val="24"/>
        <w:szCs w:val="24"/>
        <w:lang w:val="fr-FR"/>
      </w:rPr>
      <w:tab/>
    </w:r>
    <w:r w:rsidRPr="002F2E70">
      <w:rPr>
        <w:rStyle w:val="Numrodepage"/>
        <w:sz w:val="24"/>
        <w:szCs w:val="24"/>
        <w:lang w:val="fr-FR"/>
      </w:rPr>
      <w:fldChar w:fldCharType="begin"/>
    </w:r>
    <w:r w:rsidRPr="002F2E70">
      <w:rPr>
        <w:rStyle w:val="Numrodepage"/>
        <w:sz w:val="24"/>
        <w:szCs w:val="24"/>
        <w:lang w:val="fr-FR"/>
      </w:rPr>
      <w:instrText xml:space="preserve"> PAGE </w:instrText>
    </w:r>
    <w:r w:rsidRPr="002F2E70">
      <w:rPr>
        <w:rStyle w:val="Numrodepage"/>
        <w:sz w:val="24"/>
        <w:szCs w:val="24"/>
        <w:lang w:val="fr-FR"/>
      </w:rPr>
      <w:fldChar w:fldCharType="separate"/>
    </w:r>
    <w:r w:rsidR="0086220C">
      <w:rPr>
        <w:rStyle w:val="Numrodepage"/>
        <w:noProof/>
        <w:sz w:val="24"/>
        <w:szCs w:val="24"/>
        <w:lang w:val="fr-FR"/>
      </w:rPr>
      <w:t>74</w:t>
    </w:r>
    <w:r w:rsidRPr="002F2E70">
      <w:rPr>
        <w:rStyle w:val="Numrodepage"/>
        <w:sz w:val="24"/>
        <w:szCs w:val="24"/>
        <w:lang w:val="fr-FR"/>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0289"/>
      <w:docPartObj>
        <w:docPartGallery w:val="Page Numbers (Top of Page)"/>
        <w:docPartUnique/>
      </w:docPartObj>
    </w:sdtPr>
    <w:sdtEndPr>
      <w:rPr>
        <w:noProof/>
      </w:rPr>
    </w:sdtEndPr>
    <w:sdtContent>
      <w:p w14:paraId="3D720198" w14:textId="77777777" w:rsidR="00177A6E" w:rsidRPr="007677D8" w:rsidRDefault="00177A6E" w:rsidP="0067637B">
        <w:pPr>
          <w:pStyle w:val="En-tte"/>
          <w:pBdr>
            <w:bottom w:val="single" w:sz="4" w:space="1" w:color="auto"/>
          </w:pBdr>
          <w:tabs>
            <w:tab w:val="clear" w:pos="9000"/>
            <w:tab w:val="right" w:pos="9360"/>
          </w:tabs>
          <w:ind w:right="-7"/>
          <w:rPr>
            <w:lang w:val="fr-FR"/>
          </w:rPr>
        </w:pPr>
        <w:r>
          <w:fldChar w:fldCharType="begin"/>
        </w:r>
        <w:r w:rsidRPr="007677D8">
          <w:rPr>
            <w:lang w:val="fr-FR"/>
          </w:rPr>
          <w:instrText xml:space="preserve"> PAGE   \* MERGEFORMAT </w:instrText>
        </w:r>
        <w:r>
          <w:fldChar w:fldCharType="separate"/>
        </w:r>
        <w:r>
          <w:rPr>
            <w:noProof/>
            <w:lang w:val="fr-FR"/>
          </w:rPr>
          <w:t>88</w:t>
        </w:r>
        <w:r>
          <w:rPr>
            <w:noProof/>
          </w:rPr>
          <w:fldChar w:fldCharType="end"/>
        </w:r>
        <w:r w:rsidRPr="007677D8">
          <w:rPr>
            <w:noProof/>
            <w:lang w:val="fr-FR"/>
          </w:rPr>
          <w:tab/>
        </w:r>
        <w:r>
          <w:rPr>
            <w:lang w:val="fr-FR"/>
          </w:rPr>
          <w:t>Section IV. Formulaires de Soumission</w:t>
        </w:r>
      </w:p>
    </w:sdtContent>
  </w:sdt>
  <w:p w14:paraId="59B3F584" w14:textId="77777777" w:rsidR="00177A6E" w:rsidRPr="007677D8" w:rsidRDefault="00177A6E" w:rsidP="00D31042">
    <w:pPr>
      <w:pStyle w:val="En-tte"/>
      <w:pBdr>
        <w:bottom w:val="none" w:sz="0" w:space="0" w:color="auto"/>
      </w:pBdr>
      <w:ind w:right="-18"/>
      <w:jc w:val="left"/>
      <w:rPr>
        <w:lang w:val="fr-FR"/>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E32C7" w14:textId="1D0038A2" w:rsidR="00177A6E" w:rsidRPr="001F64AA" w:rsidRDefault="00177A6E" w:rsidP="001F64AA">
    <w:pPr>
      <w:pStyle w:val="En-tte"/>
      <w:pBdr>
        <w:bottom w:val="single" w:sz="4" w:space="2" w:color="auto"/>
      </w:pBdr>
      <w:tabs>
        <w:tab w:val="clear" w:pos="9000"/>
        <w:tab w:val="right" w:pos="12900"/>
      </w:tabs>
      <w:rPr>
        <w:sz w:val="24"/>
        <w:szCs w:val="24"/>
        <w:lang w:val="fr-FR"/>
      </w:rPr>
    </w:pPr>
    <w:r w:rsidRPr="00A34928">
      <w:rPr>
        <w:sz w:val="24"/>
        <w:szCs w:val="24"/>
        <w:lang w:val="fr-FR"/>
      </w:rPr>
      <w:t>Section IV – Formulaires de Soumission</w:t>
    </w:r>
    <w:r w:rsidRPr="00A34928">
      <w:rPr>
        <w:sz w:val="24"/>
        <w:szCs w:val="24"/>
        <w:lang w:val="fr-FR"/>
      </w:rPr>
      <w:tab/>
    </w:r>
    <w:r w:rsidRPr="00A34928">
      <w:rPr>
        <w:rStyle w:val="Numrodepage"/>
        <w:sz w:val="24"/>
        <w:szCs w:val="24"/>
      </w:rPr>
      <w:fldChar w:fldCharType="begin"/>
    </w:r>
    <w:r w:rsidRPr="00A34928">
      <w:rPr>
        <w:rStyle w:val="Numrodepage"/>
        <w:sz w:val="24"/>
        <w:szCs w:val="24"/>
        <w:lang w:val="fr-FR"/>
      </w:rPr>
      <w:instrText xml:space="preserve"> PAGE </w:instrText>
    </w:r>
    <w:r w:rsidRPr="00A34928">
      <w:rPr>
        <w:rStyle w:val="Numrodepage"/>
        <w:sz w:val="24"/>
        <w:szCs w:val="24"/>
      </w:rPr>
      <w:fldChar w:fldCharType="separate"/>
    </w:r>
    <w:r w:rsidR="0086220C">
      <w:rPr>
        <w:rStyle w:val="Numrodepage"/>
        <w:noProof/>
        <w:sz w:val="24"/>
        <w:szCs w:val="24"/>
        <w:lang w:val="fr-FR"/>
      </w:rPr>
      <w:t>87</w:t>
    </w:r>
    <w:r w:rsidRPr="00A34928">
      <w:rPr>
        <w:rStyle w:val="Numrodepage"/>
        <w:sz w:val="24"/>
        <w:szCs w:val="24"/>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9618E" w14:textId="77777777" w:rsidR="00177A6E" w:rsidRDefault="00177A6E">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116</w:t>
    </w:r>
    <w:r>
      <w:rPr>
        <w:rStyle w:val="Numrodepage"/>
      </w:rPr>
      <w:fldChar w:fldCharType="end"/>
    </w:r>
  </w:p>
  <w:p w14:paraId="4F60761A" w14:textId="77777777" w:rsidR="00177A6E" w:rsidRDefault="00177A6E" w:rsidP="00C12D8F">
    <w:pPr>
      <w:pStyle w:val="En-tte"/>
      <w:pBdr>
        <w:bottom w:val="single" w:sz="4" w:space="1" w:color="auto"/>
      </w:pBdr>
      <w:ind w:right="72"/>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F448" w14:textId="3B3EB49D" w:rsidR="00177A6E" w:rsidRPr="00540272" w:rsidRDefault="00177A6E" w:rsidP="00540272">
    <w:pPr>
      <w:pStyle w:val="En-tte"/>
      <w:pBdr>
        <w:bottom w:val="single" w:sz="4" w:space="2" w:color="auto"/>
      </w:pBdr>
      <w:tabs>
        <w:tab w:val="clear" w:pos="9000"/>
        <w:tab w:val="right" w:pos="9356"/>
        <w:tab w:val="left" w:pos="10980"/>
      </w:tabs>
      <w:rPr>
        <w:sz w:val="24"/>
        <w:szCs w:val="24"/>
        <w:lang w:val="fr-FR"/>
      </w:rPr>
    </w:pPr>
    <w:r w:rsidRPr="00540272">
      <w:rPr>
        <w:sz w:val="24"/>
        <w:szCs w:val="24"/>
        <w:lang w:val="fr-FR"/>
      </w:rPr>
      <w:t>Section IV -- Formulaires de Soumission</w:t>
    </w:r>
    <w:r w:rsidRPr="00540272">
      <w:rPr>
        <w:sz w:val="24"/>
        <w:szCs w:val="24"/>
        <w:lang w:val="fr-FR"/>
      </w:rPr>
      <w:tab/>
    </w:r>
    <w:r w:rsidRPr="00044C0E">
      <w:rPr>
        <w:rStyle w:val="Numrodepage"/>
        <w:sz w:val="24"/>
        <w:szCs w:val="24"/>
      </w:rPr>
      <w:fldChar w:fldCharType="begin"/>
    </w:r>
    <w:r w:rsidRPr="00540272">
      <w:rPr>
        <w:rStyle w:val="Numrodepage"/>
        <w:sz w:val="24"/>
        <w:szCs w:val="24"/>
        <w:lang w:val="fr-FR"/>
      </w:rPr>
      <w:instrText xml:space="preserve"> PAGE </w:instrText>
    </w:r>
    <w:r w:rsidRPr="00044C0E">
      <w:rPr>
        <w:rStyle w:val="Numrodepage"/>
        <w:sz w:val="24"/>
        <w:szCs w:val="24"/>
      </w:rPr>
      <w:fldChar w:fldCharType="separate"/>
    </w:r>
    <w:r w:rsidR="0086220C">
      <w:rPr>
        <w:rStyle w:val="Numrodepage"/>
        <w:noProof/>
        <w:sz w:val="24"/>
        <w:szCs w:val="24"/>
        <w:lang w:val="fr-FR"/>
      </w:rPr>
      <w:t>118</w:t>
    </w:r>
    <w:r w:rsidRPr="00044C0E">
      <w:rPr>
        <w:rStyle w:val="Numrodepage"/>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3B2E8" w14:textId="53717205" w:rsidR="00177A6E" w:rsidRDefault="00177A6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xiv</w:t>
    </w:r>
    <w:r>
      <w:rPr>
        <w:rStyle w:val="Numrodepage"/>
      </w:rPr>
      <w:fldChar w:fldCharType="end"/>
    </w:r>
  </w:p>
  <w:p w14:paraId="37F35469" w14:textId="77777777" w:rsidR="00177A6E" w:rsidRPr="00E64A04" w:rsidRDefault="00177A6E">
    <w:pPr>
      <w:pStyle w:val="En-tte"/>
      <w:ind w:right="72"/>
      <w:jc w:val="right"/>
      <w:rPr>
        <w:lang w:val="fr-FR"/>
      </w:rPr>
    </w:pPr>
    <w:r w:rsidRPr="00E64A04">
      <w:rPr>
        <w:lang w:val="fr-FR"/>
      </w:rPr>
      <w:t>Avant-propos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47986" w14:textId="2E360F03" w:rsidR="00177A6E" w:rsidRPr="00044C0E" w:rsidRDefault="00177A6E" w:rsidP="00212F82">
    <w:pPr>
      <w:pStyle w:val="En-tte"/>
      <w:pBdr>
        <w:bottom w:val="single" w:sz="4" w:space="2" w:color="auto"/>
      </w:pBdr>
      <w:tabs>
        <w:tab w:val="clear" w:pos="9000"/>
        <w:tab w:val="right" w:pos="9356"/>
        <w:tab w:val="left" w:pos="10980"/>
      </w:tabs>
      <w:rPr>
        <w:sz w:val="24"/>
        <w:szCs w:val="24"/>
      </w:rPr>
    </w:pPr>
    <w:r w:rsidRPr="00044C0E">
      <w:rPr>
        <w:sz w:val="24"/>
        <w:szCs w:val="24"/>
      </w:rPr>
      <w:t>Section IV -- Formulaires de Soumission</w:t>
    </w:r>
    <w:r w:rsidRPr="00044C0E">
      <w:rPr>
        <w:sz w:val="24"/>
        <w:szCs w:val="24"/>
      </w:rPr>
      <w:tab/>
    </w:r>
    <w:r w:rsidRPr="00044C0E">
      <w:rPr>
        <w:rStyle w:val="Numrodepage"/>
        <w:sz w:val="24"/>
        <w:szCs w:val="24"/>
      </w:rPr>
      <w:fldChar w:fldCharType="begin"/>
    </w:r>
    <w:r w:rsidRPr="00044C0E">
      <w:rPr>
        <w:rStyle w:val="Numrodepage"/>
        <w:sz w:val="24"/>
        <w:szCs w:val="24"/>
      </w:rPr>
      <w:instrText xml:space="preserve"> PAGE </w:instrText>
    </w:r>
    <w:r w:rsidRPr="00044C0E">
      <w:rPr>
        <w:rStyle w:val="Numrodepage"/>
        <w:sz w:val="24"/>
        <w:szCs w:val="24"/>
      </w:rPr>
      <w:fldChar w:fldCharType="separate"/>
    </w:r>
    <w:r w:rsidR="0086220C">
      <w:rPr>
        <w:rStyle w:val="Numrodepage"/>
        <w:noProof/>
        <w:sz w:val="24"/>
        <w:szCs w:val="24"/>
      </w:rPr>
      <w:t>88</w:t>
    </w:r>
    <w:r w:rsidRPr="00044C0E">
      <w:rPr>
        <w:rStyle w:val="Numrodepage"/>
        <w:sz w:val="24"/>
        <w:szCs w:val="24"/>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7E9F" w14:textId="77A803D9" w:rsidR="00177A6E" w:rsidRPr="00044C0E" w:rsidRDefault="00177A6E" w:rsidP="00212F82">
    <w:pPr>
      <w:pStyle w:val="En-tte"/>
      <w:pBdr>
        <w:bottom w:val="single" w:sz="4" w:space="2" w:color="auto"/>
      </w:pBdr>
      <w:tabs>
        <w:tab w:val="clear" w:pos="9000"/>
        <w:tab w:val="right" w:pos="9356"/>
        <w:tab w:val="left" w:pos="10980"/>
      </w:tabs>
      <w:rPr>
        <w:sz w:val="24"/>
        <w:szCs w:val="24"/>
      </w:rPr>
    </w:pPr>
    <w:r>
      <w:rPr>
        <w:sz w:val="24"/>
        <w:szCs w:val="24"/>
      </w:rPr>
      <w:t xml:space="preserve">Section V </w:t>
    </w:r>
    <w:r w:rsidRPr="00540272">
      <w:rPr>
        <w:sz w:val="24"/>
        <w:szCs w:val="24"/>
        <w:lang w:val="fr-FR"/>
      </w:rPr>
      <w:t>--</w:t>
    </w:r>
    <w:r w:rsidRPr="002B0BC7">
      <w:rPr>
        <w:sz w:val="24"/>
        <w:szCs w:val="24"/>
      </w:rPr>
      <w:t xml:space="preserve"> Pays éligibles</w:t>
    </w:r>
    <w:r w:rsidRPr="00044C0E">
      <w:rPr>
        <w:sz w:val="24"/>
        <w:szCs w:val="24"/>
      </w:rPr>
      <w:tab/>
    </w:r>
    <w:r w:rsidRPr="00044C0E">
      <w:rPr>
        <w:rStyle w:val="Numrodepage"/>
        <w:sz w:val="24"/>
        <w:szCs w:val="24"/>
      </w:rPr>
      <w:fldChar w:fldCharType="begin"/>
    </w:r>
    <w:r w:rsidRPr="00044C0E">
      <w:rPr>
        <w:rStyle w:val="Numrodepage"/>
        <w:sz w:val="24"/>
        <w:szCs w:val="24"/>
      </w:rPr>
      <w:instrText xml:space="preserve"> PAGE </w:instrText>
    </w:r>
    <w:r w:rsidRPr="00044C0E">
      <w:rPr>
        <w:rStyle w:val="Numrodepage"/>
        <w:sz w:val="24"/>
        <w:szCs w:val="24"/>
      </w:rPr>
      <w:fldChar w:fldCharType="separate"/>
    </w:r>
    <w:r w:rsidR="0086220C">
      <w:rPr>
        <w:rStyle w:val="Numrodepage"/>
        <w:noProof/>
        <w:sz w:val="24"/>
        <w:szCs w:val="24"/>
      </w:rPr>
      <w:t>119</w:t>
    </w:r>
    <w:r w:rsidRPr="00044C0E">
      <w:rPr>
        <w:rStyle w:val="Numrodepage"/>
        <w:sz w:val="24"/>
        <w:szCs w:val="24"/>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C0DDA" w14:textId="77777777" w:rsidR="00177A6E" w:rsidRDefault="00177A6E">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14:paraId="12EC3DDA" w14:textId="77777777" w:rsidR="00177A6E" w:rsidRDefault="00177A6E" w:rsidP="00C12D8F">
    <w:pPr>
      <w:pStyle w:val="En-tte"/>
      <w:pBdr>
        <w:bottom w:val="single" w:sz="4" w:space="1" w:color="auto"/>
      </w:pBdr>
      <w:ind w:right="72"/>
      <w:jc w:val="right"/>
    </w:pPr>
    <w:r w:rsidRPr="00172CF7">
      <w:rPr>
        <w:lang w:val="fr-FR"/>
      </w:rPr>
      <w:t>Section V</w:t>
    </w:r>
    <w:r>
      <w:rPr>
        <w:lang w:val="fr-FR"/>
      </w:rPr>
      <w:t>I</w:t>
    </w:r>
    <w:r w:rsidRPr="00172CF7">
      <w:rPr>
        <w:lang w:val="fr-FR"/>
      </w:rPr>
      <w:t xml:space="preserve">. </w:t>
    </w:r>
    <w:r>
      <w:rPr>
        <w:lang w:val="fr-FR"/>
      </w:rPr>
      <w:t>Fraude et Corruption</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0E637" w14:textId="77777777" w:rsidR="00177A6E" w:rsidRPr="002D022D" w:rsidRDefault="00177A6E" w:rsidP="0067637B">
    <w:pPr>
      <w:pStyle w:val="En-tte"/>
      <w:pBdr>
        <w:bottom w:val="single" w:sz="6" w:space="1" w:color="auto"/>
      </w:pBdr>
      <w:ind w:right="-7"/>
      <w:rPr>
        <w:lang w:val="fr-FR"/>
      </w:rPr>
    </w:pPr>
    <w:r w:rsidRPr="00172CF7">
      <w:rPr>
        <w:lang w:val="fr-FR"/>
      </w:rPr>
      <w:t>Section V</w:t>
    </w:r>
    <w:r>
      <w:rPr>
        <w:lang w:val="fr-FR"/>
      </w:rPr>
      <w:t>I</w:t>
    </w:r>
    <w:r w:rsidRPr="00172CF7">
      <w:rPr>
        <w:lang w:val="fr-FR"/>
      </w:rPr>
      <w:t xml:space="preserve">. </w:t>
    </w:r>
    <w:r>
      <w:rPr>
        <w:lang w:val="fr-FR"/>
      </w:rPr>
      <w:t>Fraude et Corruption</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8A857" w14:textId="744EEFD8" w:rsidR="00177A6E" w:rsidRPr="000F5C72" w:rsidRDefault="00177A6E" w:rsidP="00397995">
    <w:pPr>
      <w:pStyle w:val="En-tte"/>
      <w:pBdr>
        <w:bottom w:val="single" w:sz="4" w:space="2" w:color="auto"/>
      </w:pBdr>
      <w:tabs>
        <w:tab w:val="clear" w:pos="9000"/>
        <w:tab w:val="right" w:pos="8640"/>
        <w:tab w:val="left" w:pos="10980"/>
      </w:tabs>
      <w:rPr>
        <w:sz w:val="24"/>
        <w:szCs w:val="24"/>
      </w:rPr>
    </w:pPr>
    <w:r>
      <w:rPr>
        <w:sz w:val="24"/>
        <w:szCs w:val="24"/>
      </w:rPr>
      <w:t xml:space="preserve">Section VI </w:t>
    </w:r>
    <w:r w:rsidRPr="00540272">
      <w:rPr>
        <w:sz w:val="24"/>
        <w:szCs w:val="24"/>
        <w:lang w:val="fr-FR"/>
      </w:rPr>
      <w:t>--</w:t>
    </w:r>
    <w:r w:rsidRPr="002B0BC7">
      <w:rPr>
        <w:sz w:val="24"/>
        <w:szCs w:val="24"/>
      </w:rPr>
      <w:t xml:space="preserve"> </w:t>
    </w:r>
    <w:r>
      <w:rPr>
        <w:sz w:val="24"/>
        <w:szCs w:val="24"/>
      </w:rPr>
      <w:t>F</w:t>
    </w:r>
    <w:r w:rsidRPr="000F5C72">
      <w:rPr>
        <w:sz w:val="24"/>
        <w:szCs w:val="24"/>
      </w:rPr>
      <w:t xml:space="preserve">raude et </w:t>
    </w:r>
    <w:r>
      <w:rPr>
        <w:sz w:val="24"/>
        <w:szCs w:val="24"/>
      </w:rPr>
      <w:t>C</w:t>
    </w:r>
    <w:r w:rsidRPr="000F5C72">
      <w:rPr>
        <w:sz w:val="24"/>
        <w:szCs w:val="24"/>
      </w:rPr>
      <w:t>orruption</w:t>
    </w:r>
    <w:r w:rsidRPr="00044C0E">
      <w:rPr>
        <w:sz w:val="24"/>
        <w:szCs w:val="24"/>
      </w:rPr>
      <w:tab/>
    </w:r>
    <w:r w:rsidRPr="00044C0E">
      <w:rPr>
        <w:rStyle w:val="Numrodepage"/>
        <w:sz w:val="24"/>
        <w:szCs w:val="24"/>
      </w:rPr>
      <w:fldChar w:fldCharType="begin"/>
    </w:r>
    <w:r w:rsidRPr="00044C0E">
      <w:rPr>
        <w:rStyle w:val="Numrodepage"/>
        <w:sz w:val="24"/>
        <w:szCs w:val="24"/>
      </w:rPr>
      <w:instrText xml:space="preserve"> PAGE </w:instrText>
    </w:r>
    <w:r w:rsidRPr="00044C0E">
      <w:rPr>
        <w:rStyle w:val="Numrodepage"/>
        <w:sz w:val="24"/>
        <w:szCs w:val="24"/>
      </w:rPr>
      <w:fldChar w:fldCharType="separate"/>
    </w:r>
    <w:r w:rsidR="0086220C">
      <w:rPr>
        <w:rStyle w:val="Numrodepage"/>
        <w:noProof/>
        <w:sz w:val="24"/>
        <w:szCs w:val="24"/>
      </w:rPr>
      <w:t>120</w:t>
    </w:r>
    <w:r w:rsidRPr="00044C0E">
      <w:rPr>
        <w:rStyle w:val="Numrodepage"/>
        <w:sz w:val="24"/>
        <w:szCs w:val="24"/>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0C88D" w14:textId="00A48274" w:rsidR="00177A6E" w:rsidRPr="00397995" w:rsidRDefault="00177A6E" w:rsidP="00397995">
    <w:pPr>
      <w:pStyle w:val="En-tte"/>
      <w:pBdr>
        <w:bottom w:val="single" w:sz="4" w:space="2" w:color="auto"/>
      </w:pBdr>
      <w:tabs>
        <w:tab w:val="clear" w:pos="9000"/>
        <w:tab w:val="right" w:pos="9356"/>
        <w:tab w:val="left" w:pos="10980"/>
      </w:tabs>
      <w:rPr>
        <w:sz w:val="24"/>
        <w:szCs w:val="24"/>
      </w:rPr>
    </w:pPr>
    <w:r>
      <w:rPr>
        <w:sz w:val="24"/>
        <w:szCs w:val="24"/>
      </w:rPr>
      <w:t xml:space="preserve">Section VI </w:t>
    </w:r>
    <w:r w:rsidRPr="00540272">
      <w:rPr>
        <w:sz w:val="24"/>
        <w:szCs w:val="24"/>
        <w:lang w:val="fr-FR"/>
      </w:rPr>
      <w:t>--</w:t>
    </w:r>
    <w:r w:rsidRPr="002B0BC7">
      <w:rPr>
        <w:sz w:val="24"/>
        <w:szCs w:val="24"/>
      </w:rPr>
      <w:t xml:space="preserve"> </w:t>
    </w:r>
    <w:r>
      <w:rPr>
        <w:sz w:val="24"/>
        <w:szCs w:val="24"/>
      </w:rPr>
      <w:t>F</w:t>
    </w:r>
    <w:r w:rsidRPr="000F5C72">
      <w:rPr>
        <w:sz w:val="24"/>
        <w:szCs w:val="24"/>
      </w:rPr>
      <w:t xml:space="preserve">raude et </w:t>
    </w:r>
    <w:r>
      <w:rPr>
        <w:sz w:val="24"/>
        <w:szCs w:val="24"/>
      </w:rPr>
      <w:t>C</w:t>
    </w:r>
    <w:r w:rsidRPr="000F5C72">
      <w:rPr>
        <w:sz w:val="24"/>
        <w:szCs w:val="24"/>
      </w:rPr>
      <w:t>orruption</w:t>
    </w:r>
    <w:r w:rsidRPr="00044C0E">
      <w:rPr>
        <w:sz w:val="24"/>
        <w:szCs w:val="24"/>
      </w:rPr>
      <w:tab/>
    </w:r>
    <w:r w:rsidRPr="00044C0E">
      <w:rPr>
        <w:rStyle w:val="Numrodepage"/>
        <w:sz w:val="24"/>
        <w:szCs w:val="24"/>
      </w:rPr>
      <w:fldChar w:fldCharType="begin"/>
    </w:r>
    <w:r w:rsidRPr="00044C0E">
      <w:rPr>
        <w:rStyle w:val="Numrodepage"/>
        <w:sz w:val="24"/>
        <w:szCs w:val="24"/>
      </w:rPr>
      <w:instrText xml:space="preserve"> PAGE </w:instrText>
    </w:r>
    <w:r w:rsidRPr="00044C0E">
      <w:rPr>
        <w:rStyle w:val="Numrodepage"/>
        <w:sz w:val="24"/>
        <w:szCs w:val="24"/>
      </w:rPr>
      <w:fldChar w:fldCharType="separate"/>
    </w:r>
    <w:r w:rsidR="0086220C">
      <w:rPr>
        <w:rStyle w:val="Numrodepage"/>
        <w:noProof/>
        <w:sz w:val="24"/>
        <w:szCs w:val="24"/>
      </w:rPr>
      <w:t>122</w:t>
    </w:r>
    <w:r w:rsidRPr="00044C0E">
      <w:rPr>
        <w:rStyle w:val="Numrodepage"/>
        <w:sz w:val="24"/>
        <w:szCs w:val="24"/>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1AFD1" w14:textId="77777777" w:rsidR="00177A6E" w:rsidRDefault="00177A6E" w:rsidP="00005E94">
    <w:pPr>
      <w:pStyle w:val="En-tte"/>
      <w:pBdr>
        <w:bottom w:val="none" w:sz="0" w:space="0" w:color="auto"/>
      </w:pBdr>
      <w:tabs>
        <w:tab w:val="clear" w:pos="9000"/>
      </w:tabs>
      <w:ind w:right="-7"/>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CE415" w14:textId="61007ECD" w:rsidR="00177A6E" w:rsidRPr="000F5C72" w:rsidRDefault="00177A6E" w:rsidP="00397995">
    <w:pPr>
      <w:pStyle w:val="En-tte"/>
      <w:pBdr>
        <w:bottom w:val="single" w:sz="4" w:space="2" w:color="auto"/>
      </w:pBdr>
      <w:tabs>
        <w:tab w:val="clear" w:pos="9000"/>
        <w:tab w:val="right" w:pos="8640"/>
        <w:tab w:val="left" w:pos="10980"/>
      </w:tabs>
      <w:rPr>
        <w:sz w:val="24"/>
        <w:szCs w:val="24"/>
      </w:rPr>
    </w:pPr>
    <w:r w:rsidRPr="00397995">
      <w:rPr>
        <w:sz w:val="24"/>
        <w:szCs w:val="24"/>
      </w:rPr>
      <w:t>Section VII – Spécifications Techniques</w:t>
    </w:r>
    <w:r w:rsidRPr="00044C0E">
      <w:rPr>
        <w:sz w:val="24"/>
        <w:szCs w:val="24"/>
      </w:rPr>
      <w:tab/>
    </w:r>
    <w:r w:rsidRPr="00044C0E">
      <w:rPr>
        <w:rStyle w:val="Numrodepage"/>
        <w:sz w:val="24"/>
        <w:szCs w:val="24"/>
      </w:rPr>
      <w:fldChar w:fldCharType="begin"/>
    </w:r>
    <w:r w:rsidRPr="00044C0E">
      <w:rPr>
        <w:rStyle w:val="Numrodepage"/>
        <w:sz w:val="24"/>
        <w:szCs w:val="24"/>
      </w:rPr>
      <w:instrText xml:space="preserve"> PAGE </w:instrText>
    </w:r>
    <w:r w:rsidRPr="00044C0E">
      <w:rPr>
        <w:rStyle w:val="Numrodepage"/>
        <w:sz w:val="24"/>
        <w:szCs w:val="24"/>
      </w:rPr>
      <w:fldChar w:fldCharType="separate"/>
    </w:r>
    <w:r w:rsidR="0086220C">
      <w:rPr>
        <w:rStyle w:val="Numrodepage"/>
        <w:noProof/>
        <w:sz w:val="24"/>
        <w:szCs w:val="24"/>
      </w:rPr>
      <w:t>123</w:t>
    </w:r>
    <w:r w:rsidRPr="00044C0E">
      <w:rPr>
        <w:rStyle w:val="Numrodepage"/>
        <w:sz w:val="24"/>
        <w:szCs w:val="24"/>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BDBF7" w14:textId="77777777" w:rsidR="00177A6E" w:rsidRDefault="00177A6E">
    <w:pPr>
      <w:pStyle w:val="En-tte"/>
      <w:pBdr>
        <w:bottom w:val="single" w:sz="4" w:space="2" w:color="auto"/>
      </w:pBdr>
      <w:tabs>
        <w:tab w:val="left" w:pos="10260"/>
      </w:tabs>
      <w:rPr>
        <w:lang w:val="fr-FR"/>
      </w:rPr>
    </w:pPr>
    <w:r>
      <w:rPr>
        <w:rStyle w:val="Numrodepage"/>
      </w:rPr>
      <w:fldChar w:fldCharType="begin"/>
    </w:r>
    <w:r>
      <w:rPr>
        <w:rStyle w:val="Numrodepage"/>
        <w:lang w:val="fr-FR"/>
      </w:rPr>
      <w:instrText xml:space="preserve"> PAGE </w:instrText>
    </w:r>
    <w:r>
      <w:rPr>
        <w:rStyle w:val="Numrodepage"/>
      </w:rPr>
      <w:fldChar w:fldCharType="separate"/>
    </w:r>
    <w:r>
      <w:rPr>
        <w:rStyle w:val="Numrodepage"/>
        <w:noProof/>
        <w:lang w:val="fr-FR"/>
      </w:rPr>
      <w:t>144</w:t>
    </w:r>
    <w:r>
      <w:rPr>
        <w:rStyle w:val="Numrodepage"/>
      </w:rPr>
      <w:fldChar w:fldCharType="end"/>
    </w:r>
    <w:r>
      <w:rPr>
        <w:lang w:val="fr-FR"/>
      </w:rPr>
      <w:tab/>
      <w:t>Section VII -- Spécifications techniques</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9C121" w14:textId="2E2BDAB5" w:rsidR="00177A6E" w:rsidRDefault="00177A6E">
    <w:pPr>
      <w:pStyle w:val="En-tte"/>
      <w:pBdr>
        <w:bottom w:val="single" w:sz="4" w:space="2" w:color="auto"/>
      </w:pBdr>
      <w:jc w:val="left"/>
      <w:rPr>
        <w:lang w:val="fr-FR"/>
      </w:rPr>
    </w:pPr>
    <w:r>
      <w:rPr>
        <w:lang w:val="fr-FR"/>
      </w:rPr>
      <w:t>Section VII -- Spécifications techniques</w:t>
    </w:r>
    <w:r>
      <w:rPr>
        <w:lang w:val="fr-FR"/>
      </w:rPr>
      <w:tab/>
    </w:r>
    <w:r>
      <w:rPr>
        <w:rStyle w:val="Numrodepage"/>
      </w:rPr>
      <w:fldChar w:fldCharType="begin"/>
    </w:r>
    <w:r>
      <w:rPr>
        <w:rStyle w:val="Numrodepage"/>
        <w:lang w:val="fr-FR"/>
      </w:rPr>
      <w:instrText xml:space="preserve"> PAGE </w:instrText>
    </w:r>
    <w:r>
      <w:rPr>
        <w:rStyle w:val="Numrodepage"/>
      </w:rPr>
      <w:fldChar w:fldCharType="separate"/>
    </w:r>
    <w:r>
      <w:rPr>
        <w:rStyle w:val="Numrodepage"/>
        <w:noProof/>
        <w:lang w:val="fr-FR"/>
      </w:rPr>
      <w:t>127</w:t>
    </w:r>
    <w:r>
      <w:rPr>
        <w:rStyle w:val="Numrodepage"/>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3E648" w14:textId="3EB00B22" w:rsidR="00177A6E" w:rsidRPr="007F091C" w:rsidRDefault="00177A6E" w:rsidP="007F091C">
    <w:pPr>
      <w:pStyle w:val="En-tte"/>
      <w:tabs>
        <w:tab w:val="clear" w:pos="9000"/>
        <w:tab w:val="right" w:pos="9356"/>
      </w:tabs>
      <w:rPr>
        <w:sz w:val="24"/>
        <w:szCs w:val="24"/>
        <w:lang w:val="fr-FR"/>
      </w:rPr>
    </w:pPr>
    <w:r w:rsidRPr="00991963">
      <w:rPr>
        <w:sz w:val="24"/>
        <w:szCs w:val="24"/>
        <w:lang w:val="fr-FR"/>
      </w:rPr>
      <w:tab/>
    </w:r>
    <w:r w:rsidRPr="00784B6C">
      <w:rPr>
        <w:sz w:val="24"/>
        <w:szCs w:val="24"/>
        <w:lang w:val="fr-FR"/>
      </w:rPr>
      <w:fldChar w:fldCharType="begin"/>
    </w:r>
    <w:r w:rsidRPr="00784B6C">
      <w:rPr>
        <w:sz w:val="24"/>
        <w:szCs w:val="24"/>
        <w:lang w:val="fr-FR"/>
      </w:rPr>
      <w:instrText xml:space="preserve">PAGE  </w:instrText>
    </w:r>
    <w:r w:rsidRPr="00784B6C">
      <w:rPr>
        <w:sz w:val="24"/>
        <w:szCs w:val="24"/>
        <w:lang w:val="fr-FR"/>
      </w:rPr>
      <w:fldChar w:fldCharType="separate"/>
    </w:r>
    <w:r w:rsidR="0086220C">
      <w:rPr>
        <w:noProof/>
        <w:sz w:val="24"/>
        <w:szCs w:val="24"/>
        <w:lang w:val="fr-FR"/>
      </w:rPr>
      <w:t>vii</w:t>
    </w:r>
    <w:r w:rsidRPr="00784B6C">
      <w:rPr>
        <w:sz w:val="24"/>
        <w:szCs w:val="24"/>
        <w:lang w:val="fr-FR"/>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E4FE5" w14:textId="5433C872" w:rsidR="00177A6E" w:rsidRPr="00397995" w:rsidRDefault="00177A6E" w:rsidP="00397995">
    <w:pPr>
      <w:pStyle w:val="En-tte"/>
      <w:pBdr>
        <w:bottom w:val="single" w:sz="4" w:space="2" w:color="auto"/>
      </w:pBdr>
      <w:tabs>
        <w:tab w:val="left" w:pos="10980"/>
      </w:tabs>
      <w:rPr>
        <w:sz w:val="24"/>
        <w:szCs w:val="24"/>
      </w:rPr>
    </w:pPr>
    <w:r w:rsidRPr="00397995">
      <w:rPr>
        <w:sz w:val="24"/>
        <w:szCs w:val="24"/>
      </w:rPr>
      <w:t>Section VII – Spécifications Techniques</w:t>
    </w:r>
    <w:r w:rsidRPr="00044C0E">
      <w:rPr>
        <w:sz w:val="24"/>
        <w:szCs w:val="24"/>
      </w:rPr>
      <w:tab/>
    </w:r>
    <w:r w:rsidRPr="00044C0E">
      <w:rPr>
        <w:rStyle w:val="Numrodepage"/>
        <w:sz w:val="24"/>
        <w:szCs w:val="24"/>
      </w:rPr>
      <w:fldChar w:fldCharType="begin"/>
    </w:r>
    <w:r w:rsidRPr="00044C0E">
      <w:rPr>
        <w:rStyle w:val="Numrodepage"/>
        <w:sz w:val="24"/>
        <w:szCs w:val="24"/>
      </w:rPr>
      <w:instrText xml:space="preserve"> PAGE </w:instrText>
    </w:r>
    <w:r w:rsidRPr="00044C0E">
      <w:rPr>
        <w:rStyle w:val="Numrodepage"/>
        <w:sz w:val="24"/>
        <w:szCs w:val="24"/>
      </w:rPr>
      <w:fldChar w:fldCharType="separate"/>
    </w:r>
    <w:r w:rsidR="0086220C">
      <w:rPr>
        <w:rStyle w:val="Numrodepage"/>
        <w:noProof/>
        <w:sz w:val="24"/>
        <w:szCs w:val="24"/>
      </w:rPr>
      <w:t>140</w:t>
    </w:r>
    <w:r w:rsidRPr="00044C0E">
      <w:rPr>
        <w:rStyle w:val="Numrodepage"/>
        <w:sz w:val="24"/>
        <w:szCs w:val="24"/>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F92B0" w14:textId="2491C030" w:rsidR="00177A6E" w:rsidRPr="000D24F0" w:rsidRDefault="00177A6E" w:rsidP="0027058B">
    <w:pPr>
      <w:pStyle w:val="En-tte"/>
      <w:pBdr>
        <w:bottom w:val="single" w:sz="4" w:space="2" w:color="auto"/>
      </w:pBdr>
      <w:tabs>
        <w:tab w:val="left" w:pos="10980"/>
      </w:tabs>
      <w:rPr>
        <w:sz w:val="24"/>
        <w:szCs w:val="24"/>
        <w:lang w:val="fr-FR"/>
      </w:rPr>
    </w:pPr>
    <w:r w:rsidRPr="000D24F0">
      <w:rPr>
        <w:sz w:val="24"/>
        <w:szCs w:val="24"/>
        <w:lang w:val="fr-FR"/>
      </w:rPr>
      <w:t>Section VII – Spécifications Techniques</w:t>
    </w:r>
    <w:r w:rsidRPr="000D24F0">
      <w:rPr>
        <w:sz w:val="24"/>
        <w:szCs w:val="24"/>
        <w:lang w:val="fr-FR"/>
      </w:rPr>
      <w:tab/>
    </w:r>
    <w:r w:rsidRPr="000D24F0">
      <w:rPr>
        <w:rStyle w:val="Numrodepage"/>
        <w:sz w:val="24"/>
        <w:szCs w:val="24"/>
        <w:lang w:val="fr-FR"/>
      </w:rPr>
      <w:fldChar w:fldCharType="begin"/>
    </w:r>
    <w:r w:rsidRPr="000D24F0">
      <w:rPr>
        <w:rStyle w:val="Numrodepage"/>
        <w:sz w:val="24"/>
        <w:szCs w:val="24"/>
        <w:lang w:val="fr-FR"/>
      </w:rPr>
      <w:instrText xml:space="preserve"> PAGE </w:instrText>
    </w:r>
    <w:r w:rsidRPr="000D24F0">
      <w:rPr>
        <w:rStyle w:val="Numrodepage"/>
        <w:sz w:val="24"/>
        <w:szCs w:val="24"/>
        <w:lang w:val="fr-FR"/>
      </w:rPr>
      <w:fldChar w:fldCharType="separate"/>
    </w:r>
    <w:r w:rsidR="0086220C">
      <w:rPr>
        <w:rStyle w:val="Numrodepage"/>
        <w:noProof/>
        <w:sz w:val="24"/>
        <w:szCs w:val="24"/>
        <w:lang w:val="fr-FR"/>
      </w:rPr>
      <w:t>142</w:t>
    </w:r>
    <w:r w:rsidRPr="000D24F0">
      <w:rPr>
        <w:rStyle w:val="Numrodepage"/>
        <w:sz w:val="24"/>
        <w:szCs w:val="24"/>
        <w:lang w:val="fr-FR"/>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F1026" w14:textId="77777777" w:rsidR="00177A6E" w:rsidRDefault="00177A6E">
    <w:pPr>
      <w:pStyle w:val="En-tte"/>
      <w:pBdr>
        <w:bottom w:val="single" w:sz="4" w:space="2" w:color="auto"/>
      </w:pBdr>
      <w:tabs>
        <w:tab w:val="left" w:pos="10260"/>
        <w:tab w:val="left" w:pos="13140"/>
      </w:tabs>
      <w:rPr>
        <w:lang w:val="fr-FR"/>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152</w:t>
    </w:r>
    <w:r>
      <w:rPr>
        <w:rStyle w:val="Numrodepage"/>
      </w:rPr>
      <w:fldChar w:fldCharType="end"/>
    </w:r>
    <w:r>
      <w:rPr>
        <w:lang w:val="fr-FR"/>
      </w:rPr>
      <w:tab/>
      <w:t xml:space="preserve"> Section VI. Spécifications techniques</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5CE88" w14:textId="79B5F10B" w:rsidR="00177A6E" w:rsidRPr="00CC7444" w:rsidRDefault="00177A6E" w:rsidP="00CC7444">
    <w:pPr>
      <w:pStyle w:val="En-tte"/>
      <w:pBdr>
        <w:bottom w:val="single" w:sz="4" w:space="2" w:color="auto"/>
      </w:pBdr>
      <w:tabs>
        <w:tab w:val="clear" w:pos="9000"/>
        <w:tab w:val="right" w:pos="13320"/>
      </w:tabs>
      <w:rPr>
        <w:sz w:val="24"/>
        <w:szCs w:val="24"/>
      </w:rPr>
    </w:pPr>
    <w:r w:rsidRPr="00397995">
      <w:rPr>
        <w:sz w:val="24"/>
        <w:szCs w:val="24"/>
      </w:rPr>
      <w:t>Section VII – Spécifications Techniques</w:t>
    </w:r>
    <w:r w:rsidRPr="00044C0E">
      <w:rPr>
        <w:sz w:val="24"/>
        <w:szCs w:val="24"/>
      </w:rPr>
      <w:tab/>
    </w:r>
    <w:r w:rsidRPr="00044C0E">
      <w:rPr>
        <w:rStyle w:val="Numrodepage"/>
        <w:sz w:val="24"/>
        <w:szCs w:val="24"/>
      </w:rPr>
      <w:fldChar w:fldCharType="begin"/>
    </w:r>
    <w:r w:rsidRPr="00044C0E">
      <w:rPr>
        <w:rStyle w:val="Numrodepage"/>
        <w:sz w:val="24"/>
        <w:szCs w:val="24"/>
      </w:rPr>
      <w:instrText xml:space="preserve"> PAGE </w:instrText>
    </w:r>
    <w:r w:rsidRPr="00044C0E">
      <w:rPr>
        <w:rStyle w:val="Numrodepage"/>
        <w:sz w:val="24"/>
        <w:szCs w:val="24"/>
      </w:rPr>
      <w:fldChar w:fldCharType="separate"/>
    </w:r>
    <w:r w:rsidR="0086220C">
      <w:rPr>
        <w:rStyle w:val="Numrodepage"/>
        <w:noProof/>
        <w:sz w:val="24"/>
        <w:szCs w:val="24"/>
      </w:rPr>
      <w:t>143</w:t>
    </w:r>
    <w:r w:rsidRPr="00044C0E">
      <w:rPr>
        <w:rStyle w:val="Numrodepage"/>
        <w:sz w:val="24"/>
        <w:szCs w:val="24"/>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9CAC6" w14:textId="77777777" w:rsidR="00177A6E" w:rsidRDefault="00177A6E">
    <w:pPr>
      <w:pStyle w:val="En-tte"/>
      <w:pBdr>
        <w:bottom w:val="single" w:sz="4" w:space="2" w:color="auto"/>
      </w:pBdr>
      <w:tabs>
        <w:tab w:val="right" w:pos="13230"/>
      </w:tabs>
      <w:rPr>
        <w:lang w:val="fr-FR"/>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152</w:t>
    </w:r>
    <w:r>
      <w:rPr>
        <w:rStyle w:val="Numrodepage"/>
      </w:rPr>
      <w:fldChar w:fldCharType="end"/>
    </w:r>
    <w:r>
      <w:rPr>
        <w:lang w:val="fr-FR"/>
      </w:rPr>
      <w:tab/>
      <w:t>Section VII -- Spécifications techniques</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06156" w14:textId="1668876A" w:rsidR="00177A6E" w:rsidRPr="005A733C" w:rsidRDefault="00177A6E" w:rsidP="005A733C">
    <w:pPr>
      <w:pStyle w:val="En-tte"/>
      <w:pBdr>
        <w:bottom w:val="single" w:sz="4" w:space="2" w:color="auto"/>
      </w:pBdr>
      <w:tabs>
        <w:tab w:val="clear" w:pos="9000"/>
        <w:tab w:val="right" w:pos="13320"/>
      </w:tabs>
      <w:rPr>
        <w:sz w:val="24"/>
        <w:szCs w:val="24"/>
      </w:rPr>
    </w:pPr>
    <w:r w:rsidRPr="00397995">
      <w:rPr>
        <w:sz w:val="24"/>
        <w:szCs w:val="24"/>
      </w:rPr>
      <w:t>Section VII – Spécifications Techniques</w:t>
    </w:r>
    <w:r w:rsidRPr="00044C0E">
      <w:rPr>
        <w:sz w:val="24"/>
        <w:szCs w:val="24"/>
      </w:rPr>
      <w:tab/>
    </w:r>
    <w:r w:rsidRPr="00044C0E">
      <w:rPr>
        <w:rStyle w:val="Numrodepage"/>
        <w:sz w:val="24"/>
        <w:szCs w:val="24"/>
      </w:rPr>
      <w:fldChar w:fldCharType="begin"/>
    </w:r>
    <w:r w:rsidRPr="00044C0E">
      <w:rPr>
        <w:rStyle w:val="Numrodepage"/>
        <w:sz w:val="24"/>
        <w:szCs w:val="24"/>
      </w:rPr>
      <w:instrText xml:space="preserve"> PAGE </w:instrText>
    </w:r>
    <w:r w:rsidRPr="00044C0E">
      <w:rPr>
        <w:rStyle w:val="Numrodepage"/>
        <w:sz w:val="24"/>
        <w:szCs w:val="24"/>
      </w:rPr>
      <w:fldChar w:fldCharType="separate"/>
    </w:r>
    <w:r w:rsidR="0086220C">
      <w:rPr>
        <w:rStyle w:val="Numrodepage"/>
        <w:noProof/>
        <w:sz w:val="24"/>
        <w:szCs w:val="24"/>
      </w:rPr>
      <w:t>145</w:t>
    </w:r>
    <w:r w:rsidRPr="00044C0E">
      <w:rPr>
        <w:rStyle w:val="Numrodepage"/>
        <w:sz w:val="24"/>
        <w:szCs w:val="24"/>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CDBDD" w14:textId="77777777" w:rsidR="00177A6E" w:rsidRDefault="00177A6E">
    <w:pPr>
      <w:pStyle w:val="En-tte"/>
      <w:pBdr>
        <w:bottom w:val="single" w:sz="12" w:space="2" w:color="auto"/>
      </w:pBdr>
      <w:tabs>
        <w:tab w:val="right" w:pos="12960"/>
      </w:tabs>
    </w:pPr>
    <w:r>
      <w:t>Section VI.  Technical Requirements (Implementation Schedule)</w:t>
    </w:r>
    <w:r>
      <w:tab/>
      <w:t xml:space="preserve"> PAGE 300</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6B341" w14:textId="3246F036" w:rsidR="00177A6E" w:rsidRPr="0027058B" w:rsidRDefault="00177A6E" w:rsidP="00ED22FC">
    <w:pPr>
      <w:pStyle w:val="En-tte"/>
      <w:pBdr>
        <w:bottom w:val="single" w:sz="4" w:space="2" w:color="auto"/>
      </w:pBdr>
      <w:tabs>
        <w:tab w:val="clear" w:pos="9000"/>
        <w:tab w:val="right" w:pos="8010"/>
        <w:tab w:val="left" w:pos="10980"/>
      </w:tabs>
      <w:rPr>
        <w:sz w:val="24"/>
        <w:szCs w:val="24"/>
      </w:rPr>
    </w:pPr>
    <w:r w:rsidRPr="00397995">
      <w:rPr>
        <w:sz w:val="24"/>
        <w:szCs w:val="24"/>
      </w:rPr>
      <w:t>Section VII – Spécifications Techniques</w:t>
    </w:r>
    <w:r w:rsidRPr="00044C0E">
      <w:rPr>
        <w:sz w:val="24"/>
        <w:szCs w:val="24"/>
      </w:rPr>
      <w:tab/>
    </w:r>
    <w:r w:rsidRPr="00044C0E">
      <w:rPr>
        <w:rStyle w:val="Numrodepage"/>
        <w:sz w:val="24"/>
        <w:szCs w:val="24"/>
      </w:rPr>
      <w:fldChar w:fldCharType="begin"/>
    </w:r>
    <w:r w:rsidRPr="00044C0E">
      <w:rPr>
        <w:rStyle w:val="Numrodepage"/>
        <w:sz w:val="24"/>
        <w:szCs w:val="24"/>
      </w:rPr>
      <w:instrText xml:space="preserve"> PAGE </w:instrText>
    </w:r>
    <w:r w:rsidRPr="00044C0E">
      <w:rPr>
        <w:rStyle w:val="Numrodepage"/>
        <w:sz w:val="24"/>
        <w:szCs w:val="24"/>
      </w:rPr>
      <w:fldChar w:fldCharType="separate"/>
    </w:r>
    <w:r w:rsidR="0086220C">
      <w:rPr>
        <w:rStyle w:val="Numrodepage"/>
        <w:noProof/>
        <w:sz w:val="24"/>
        <w:szCs w:val="24"/>
      </w:rPr>
      <w:t>147</w:t>
    </w:r>
    <w:r w:rsidRPr="00044C0E">
      <w:rPr>
        <w:rStyle w:val="Numrodepage"/>
        <w:sz w:val="24"/>
        <w:szCs w:val="24"/>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48137" w14:textId="3BAC4F32" w:rsidR="00177A6E" w:rsidRPr="00BF5BC7" w:rsidRDefault="00177A6E" w:rsidP="00BF5BC7">
    <w:pPr>
      <w:pStyle w:val="En-tte"/>
      <w:pBdr>
        <w:bottom w:val="single" w:sz="4" w:space="2" w:color="auto"/>
      </w:pBdr>
      <w:tabs>
        <w:tab w:val="clear" w:pos="9000"/>
        <w:tab w:val="right" w:pos="13320"/>
      </w:tabs>
      <w:rPr>
        <w:sz w:val="24"/>
        <w:szCs w:val="24"/>
      </w:rPr>
    </w:pPr>
    <w:r w:rsidRPr="00397995">
      <w:rPr>
        <w:sz w:val="24"/>
        <w:szCs w:val="24"/>
      </w:rPr>
      <w:t>Section VII – Spécifications Techniques</w:t>
    </w:r>
    <w:r w:rsidRPr="00044C0E">
      <w:rPr>
        <w:sz w:val="24"/>
        <w:szCs w:val="24"/>
      </w:rPr>
      <w:tab/>
    </w:r>
    <w:r w:rsidRPr="00044C0E">
      <w:rPr>
        <w:rStyle w:val="Numrodepage"/>
        <w:sz w:val="24"/>
        <w:szCs w:val="24"/>
      </w:rPr>
      <w:fldChar w:fldCharType="begin"/>
    </w:r>
    <w:r w:rsidRPr="00044C0E">
      <w:rPr>
        <w:rStyle w:val="Numrodepage"/>
        <w:sz w:val="24"/>
        <w:szCs w:val="24"/>
      </w:rPr>
      <w:instrText xml:space="preserve"> PAGE </w:instrText>
    </w:r>
    <w:r w:rsidRPr="00044C0E">
      <w:rPr>
        <w:rStyle w:val="Numrodepage"/>
        <w:sz w:val="24"/>
        <w:szCs w:val="24"/>
      </w:rPr>
      <w:fldChar w:fldCharType="separate"/>
    </w:r>
    <w:r w:rsidR="0086220C">
      <w:rPr>
        <w:rStyle w:val="Numrodepage"/>
        <w:noProof/>
        <w:sz w:val="24"/>
        <w:szCs w:val="24"/>
      </w:rPr>
      <w:t>149</w:t>
    </w:r>
    <w:r w:rsidRPr="00044C0E">
      <w:rPr>
        <w:rStyle w:val="Numrodepage"/>
        <w:sz w:val="24"/>
        <w:szCs w:val="24"/>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777863"/>
      <w:docPartObj>
        <w:docPartGallery w:val="Page Numbers (Top of Page)"/>
        <w:docPartUnique/>
      </w:docPartObj>
    </w:sdtPr>
    <w:sdtEndPr>
      <w:rPr>
        <w:noProof/>
      </w:rPr>
    </w:sdtEndPr>
    <w:sdtContent>
      <w:p w14:paraId="584FE6AC" w14:textId="77777777" w:rsidR="00177A6E" w:rsidRDefault="00177A6E" w:rsidP="0067637B">
        <w:pPr>
          <w:pStyle w:val="En-tte"/>
          <w:tabs>
            <w:tab w:val="clear" w:pos="9000"/>
            <w:tab w:val="right" w:pos="9360"/>
          </w:tabs>
        </w:pPr>
        <w:r>
          <w:fldChar w:fldCharType="begin"/>
        </w:r>
        <w:r>
          <w:instrText xml:space="preserve"> PAGE   \* MERGEFORMAT </w:instrText>
        </w:r>
        <w:r>
          <w:fldChar w:fldCharType="separate"/>
        </w:r>
        <w:r>
          <w:rPr>
            <w:noProof/>
          </w:rPr>
          <w:t>154</w:t>
        </w:r>
        <w:r>
          <w:rPr>
            <w:noProof/>
          </w:rPr>
          <w:fldChar w:fldCharType="end"/>
        </w:r>
        <w:r>
          <w:rPr>
            <w:noProof/>
          </w:rPr>
          <w:tab/>
        </w:r>
        <w:r>
          <w:rPr>
            <w:rStyle w:val="Numrodepage"/>
            <w:lang w:val="fr-FR"/>
          </w:rPr>
          <w:t>Section VII Spécifications</w:t>
        </w:r>
      </w:p>
    </w:sdtContent>
  </w:sdt>
  <w:p w14:paraId="0C514568" w14:textId="77777777" w:rsidR="00177A6E" w:rsidRDefault="00177A6E" w:rsidP="00005E94">
    <w:pPr>
      <w:pStyle w:val="En-tte"/>
      <w:pBdr>
        <w:bottom w:val="none" w:sz="0" w:space="0" w:color="auto"/>
      </w:pBdr>
      <w:tabs>
        <w:tab w:val="clear" w:pos="9000"/>
        <w:tab w:val="right" w:pos="9072"/>
      </w:tabs>
      <w:ind w:right="-72" w:firstLine="360"/>
      <w:rPr>
        <w:rStyle w:val="Numrodepage"/>
      </w:rPr>
    </w:pPr>
  </w:p>
  <w:p w14:paraId="24E04FFE" w14:textId="77777777" w:rsidR="00177A6E" w:rsidRDefault="00177A6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0A185" w14:textId="52961209" w:rsidR="00177A6E" w:rsidRPr="00A8498F" w:rsidRDefault="00177A6E" w:rsidP="00A8498F">
    <w:pPr>
      <w:pStyle w:val="En-tte"/>
      <w:tabs>
        <w:tab w:val="clear" w:pos="9000"/>
        <w:tab w:val="right" w:pos="9356"/>
      </w:tabs>
      <w:rPr>
        <w:sz w:val="24"/>
        <w:szCs w:val="24"/>
      </w:rPr>
    </w:pPr>
    <w:r w:rsidRPr="00A8498F">
      <w:rPr>
        <w:sz w:val="24"/>
        <w:szCs w:val="24"/>
        <w:lang w:val="fr-FR"/>
      </w:rPr>
      <w:tab/>
    </w:r>
    <w:r w:rsidRPr="00A8498F">
      <w:rPr>
        <w:rStyle w:val="Numrodepage"/>
        <w:sz w:val="24"/>
        <w:szCs w:val="24"/>
      </w:rPr>
      <w:fldChar w:fldCharType="begin"/>
    </w:r>
    <w:r w:rsidRPr="00A8498F">
      <w:rPr>
        <w:rStyle w:val="Numrodepage"/>
        <w:sz w:val="24"/>
        <w:szCs w:val="24"/>
      </w:rPr>
      <w:instrText xml:space="preserve">PAGE  </w:instrText>
    </w:r>
    <w:r w:rsidRPr="00A8498F">
      <w:rPr>
        <w:rStyle w:val="Numrodepage"/>
        <w:sz w:val="24"/>
        <w:szCs w:val="24"/>
      </w:rPr>
      <w:fldChar w:fldCharType="separate"/>
    </w:r>
    <w:r w:rsidR="008C6D33">
      <w:rPr>
        <w:rStyle w:val="Numrodepage"/>
        <w:noProof/>
        <w:sz w:val="24"/>
        <w:szCs w:val="24"/>
      </w:rPr>
      <w:t>i</w:t>
    </w:r>
    <w:r w:rsidRPr="00A8498F">
      <w:rPr>
        <w:rStyle w:val="Numrodepage"/>
        <w:sz w:val="24"/>
        <w:szCs w:val="24"/>
      </w:rPr>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44D43" w14:textId="6864D310" w:rsidR="00177A6E" w:rsidRPr="0027058B" w:rsidRDefault="00177A6E" w:rsidP="00E2726C">
    <w:pPr>
      <w:pStyle w:val="En-tte"/>
      <w:pBdr>
        <w:bottom w:val="single" w:sz="4" w:space="2" w:color="auto"/>
      </w:pBdr>
      <w:tabs>
        <w:tab w:val="clear" w:pos="9000"/>
        <w:tab w:val="right" w:pos="9360"/>
        <w:tab w:val="left" w:pos="10980"/>
      </w:tabs>
      <w:rPr>
        <w:sz w:val="24"/>
        <w:szCs w:val="24"/>
      </w:rPr>
    </w:pPr>
    <w:r w:rsidRPr="00397995">
      <w:rPr>
        <w:sz w:val="24"/>
        <w:szCs w:val="24"/>
      </w:rPr>
      <w:t>Section VII – Spécifications Techniques</w:t>
    </w:r>
    <w:r w:rsidRPr="00044C0E">
      <w:rPr>
        <w:sz w:val="24"/>
        <w:szCs w:val="24"/>
      </w:rPr>
      <w:tab/>
    </w:r>
    <w:r w:rsidRPr="00044C0E">
      <w:rPr>
        <w:rStyle w:val="Numrodepage"/>
        <w:sz w:val="24"/>
        <w:szCs w:val="24"/>
      </w:rPr>
      <w:fldChar w:fldCharType="begin"/>
    </w:r>
    <w:r w:rsidRPr="00044C0E">
      <w:rPr>
        <w:rStyle w:val="Numrodepage"/>
        <w:sz w:val="24"/>
        <w:szCs w:val="24"/>
      </w:rPr>
      <w:instrText xml:space="preserve"> PAGE </w:instrText>
    </w:r>
    <w:r w:rsidRPr="00044C0E">
      <w:rPr>
        <w:rStyle w:val="Numrodepage"/>
        <w:sz w:val="24"/>
        <w:szCs w:val="24"/>
      </w:rPr>
      <w:fldChar w:fldCharType="separate"/>
    </w:r>
    <w:r w:rsidR="0086220C">
      <w:rPr>
        <w:rStyle w:val="Numrodepage"/>
        <w:noProof/>
        <w:sz w:val="24"/>
        <w:szCs w:val="24"/>
      </w:rPr>
      <w:t>153</w:t>
    </w:r>
    <w:r w:rsidRPr="00044C0E">
      <w:rPr>
        <w:rStyle w:val="Numrodepage"/>
        <w:sz w:val="24"/>
        <w:szCs w:val="24"/>
      </w:rPr>
      <w:fldChar w:fldCharType="end"/>
    </w:r>
  </w:p>
  <w:p w14:paraId="0CFB4B08" w14:textId="77777777" w:rsidR="00177A6E" w:rsidRDefault="00177A6E" w:rsidP="00E2726C">
    <w:pPr>
      <w:tabs>
        <w:tab w:val="left" w:pos="9090"/>
      </w:tabs>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BCECE" w14:textId="77777777" w:rsidR="00177A6E" w:rsidRDefault="00177A6E" w:rsidP="00064463">
    <w:pPr>
      <w:pStyle w:val="En-tte"/>
      <w:pBdr>
        <w:bottom w:val="none" w:sz="0" w:space="0" w:color="auto"/>
      </w:pBdr>
      <w:tabs>
        <w:tab w:val="clear" w:pos="9000"/>
        <w:tab w:val="right" w:pos="9072"/>
      </w:tabs>
      <w:ind w:right="-72"/>
      <w:rPr>
        <w:rStyle w:val="Numrodepage"/>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FED4F" w14:textId="0D17B935" w:rsidR="00177A6E" w:rsidRPr="002C10B8" w:rsidRDefault="00177A6E" w:rsidP="002C10B8">
    <w:pPr>
      <w:pStyle w:val="En-tte"/>
      <w:pBdr>
        <w:bottom w:val="single" w:sz="4" w:space="2" w:color="auto"/>
      </w:pBdr>
      <w:tabs>
        <w:tab w:val="clear" w:pos="9000"/>
        <w:tab w:val="right" w:pos="9360"/>
        <w:tab w:val="left" w:pos="10980"/>
      </w:tabs>
      <w:rPr>
        <w:rStyle w:val="Numrodepage"/>
        <w:sz w:val="24"/>
        <w:szCs w:val="24"/>
        <w:lang w:val="fr-FR"/>
      </w:rPr>
    </w:pPr>
    <w:r w:rsidRPr="002C10B8">
      <w:rPr>
        <w:sz w:val="24"/>
        <w:szCs w:val="24"/>
        <w:lang w:val="fr-FR"/>
      </w:rPr>
      <w:t>Section VII – Cahier des Clauses administratives générales</w:t>
    </w:r>
    <w:r w:rsidRPr="002C10B8">
      <w:rPr>
        <w:sz w:val="24"/>
        <w:szCs w:val="24"/>
        <w:lang w:val="fr-FR"/>
      </w:rPr>
      <w:tab/>
    </w:r>
    <w:r w:rsidRPr="00044C0E">
      <w:rPr>
        <w:rStyle w:val="Numrodepage"/>
        <w:sz w:val="24"/>
        <w:szCs w:val="24"/>
      </w:rPr>
      <w:fldChar w:fldCharType="begin"/>
    </w:r>
    <w:r w:rsidRPr="002C10B8">
      <w:rPr>
        <w:rStyle w:val="Numrodepage"/>
        <w:sz w:val="24"/>
        <w:szCs w:val="24"/>
        <w:lang w:val="fr-FR"/>
      </w:rPr>
      <w:instrText xml:space="preserve"> PAGE </w:instrText>
    </w:r>
    <w:r w:rsidRPr="00044C0E">
      <w:rPr>
        <w:rStyle w:val="Numrodepage"/>
        <w:sz w:val="24"/>
        <w:szCs w:val="24"/>
      </w:rPr>
      <w:fldChar w:fldCharType="separate"/>
    </w:r>
    <w:r w:rsidR="0086220C">
      <w:rPr>
        <w:rStyle w:val="Numrodepage"/>
        <w:noProof/>
        <w:sz w:val="24"/>
        <w:szCs w:val="24"/>
        <w:lang w:val="fr-FR"/>
      </w:rPr>
      <w:t>155</w:t>
    </w:r>
    <w:r w:rsidRPr="00044C0E">
      <w:rPr>
        <w:rStyle w:val="Numrodepage"/>
        <w:sz w:val="24"/>
        <w:szCs w:val="24"/>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8E947" w14:textId="77777777" w:rsidR="00177A6E" w:rsidRDefault="00177A6E">
    <w:pPr>
      <w:pStyle w:val="En-tte"/>
      <w:pBdr>
        <w:bottom w:val="single" w:sz="6" w:space="2" w:color="auto"/>
      </w:pBdr>
      <w:rPr>
        <w:lang w:val="fr-FR"/>
      </w:rPr>
    </w:pPr>
    <w:r>
      <w:rPr>
        <w:rStyle w:val="Numrodepage"/>
      </w:rPr>
      <w:fldChar w:fldCharType="begin"/>
    </w:r>
    <w:r w:rsidRPr="007677D8">
      <w:rPr>
        <w:rStyle w:val="Numrodepage"/>
        <w:lang w:val="fr-FR"/>
      </w:rPr>
      <w:instrText xml:space="preserve"> PAGE </w:instrText>
    </w:r>
    <w:r>
      <w:rPr>
        <w:rStyle w:val="Numrodepage"/>
      </w:rPr>
      <w:fldChar w:fldCharType="separate"/>
    </w:r>
    <w:r>
      <w:rPr>
        <w:rStyle w:val="Numrodepage"/>
        <w:noProof/>
        <w:lang w:val="fr-FR"/>
      </w:rPr>
      <w:t>160</w:t>
    </w:r>
    <w:r>
      <w:rPr>
        <w:rStyle w:val="Numrodepage"/>
      </w:rPr>
      <w:fldChar w:fldCharType="end"/>
    </w:r>
    <w:r w:rsidRPr="007677D8">
      <w:rPr>
        <w:lang w:val="fr-FR"/>
      </w:rPr>
      <w:tab/>
      <w:t xml:space="preserve">Section VIII-- </w:t>
    </w:r>
    <w:r>
      <w:rPr>
        <w:lang w:val="fr-FR"/>
      </w:rPr>
      <w:t>Cahier des Clauses administratives générales</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DA21E" w14:textId="228BF75C" w:rsidR="00177A6E" w:rsidRPr="002C10B8" w:rsidRDefault="00177A6E" w:rsidP="00A916A4">
    <w:pPr>
      <w:pStyle w:val="En-tte"/>
      <w:pBdr>
        <w:bottom w:val="single" w:sz="4" w:space="2" w:color="auto"/>
      </w:pBdr>
      <w:tabs>
        <w:tab w:val="clear" w:pos="9000"/>
        <w:tab w:val="right" w:pos="8931"/>
        <w:tab w:val="left" w:pos="10980"/>
      </w:tabs>
      <w:rPr>
        <w:sz w:val="24"/>
        <w:szCs w:val="24"/>
        <w:lang w:val="fr-FR"/>
      </w:rPr>
    </w:pPr>
    <w:r w:rsidRPr="002C10B8">
      <w:rPr>
        <w:sz w:val="24"/>
        <w:szCs w:val="24"/>
        <w:lang w:val="fr-FR"/>
      </w:rPr>
      <w:t>Section VII – Cahier des Clauses administratives générales</w:t>
    </w:r>
    <w:r w:rsidRPr="002C10B8">
      <w:rPr>
        <w:sz w:val="24"/>
        <w:szCs w:val="24"/>
        <w:lang w:val="fr-FR"/>
      </w:rPr>
      <w:tab/>
    </w:r>
    <w:r w:rsidRPr="00044C0E">
      <w:rPr>
        <w:rStyle w:val="Numrodepage"/>
        <w:sz w:val="24"/>
        <w:szCs w:val="24"/>
      </w:rPr>
      <w:fldChar w:fldCharType="begin"/>
    </w:r>
    <w:r w:rsidRPr="002C10B8">
      <w:rPr>
        <w:rStyle w:val="Numrodepage"/>
        <w:sz w:val="24"/>
        <w:szCs w:val="24"/>
        <w:lang w:val="fr-FR"/>
      </w:rPr>
      <w:instrText xml:space="preserve"> PAGE </w:instrText>
    </w:r>
    <w:r w:rsidRPr="00044C0E">
      <w:rPr>
        <w:rStyle w:val="Numrodepage"/>
        <w:sz w:val="24"/>
        <w:szCs w:val="24"/>
      </w:rPr>
      <w:fldChar w:fldCharType="separate"/>
    </w:r>
    <w:r w:rsidR="0086220C">
      <w:rPr>
        <w:rStyle w:val="Numrodepage"/>
        <w:noProof/>
        <w:sz w:val="24"/>
        <w:szCs w:val="24"/>
        <w:lang w:val="fr-FR"/>
      </w:rPr>
      <w:t>233</w:t>
    </w:r>
    <w:r w:rsidRPr="00044C0E">
      <w:rPr>
        <w:rStyle w:val="Numrodepage"/>
        <w:sz w:val="24"/>
        <w:szCs w:val="24"/>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8FA5C" w14:textId="54246D61" w:rsidR="00177A6E" w:rsidRPr="002C10B8" w:rsidRDefault="00177A6E" w:rsidP="002C10B8">
    <w:pPr>
      <w:pStyle w:val="En-tte"/>
      <w:pBdr>
        <w:bottom w:val="single" w:sz="4" w:space="2" w:color="auto"/>
      </w:pBdr>
      <w:tabs>
        <w:tab w:val="clear" w:pos="9000"/>
        <w:tab w:val="right" w:pos="9360"/>
        <w:tab w:val="left" w:pos="10980"/>
      </w:tabs>
      <w:rPr>
        <w:sz w:val="24"/>
        <w:szCs w:val="24"/>
        <w:lang w:val="fr-FR"/>
      </w:rPr>
    </w:pPr>
    <w:r w:rsidRPr="002C10B8">
      <w:rPr>
        <w:sz w:val="24"/>
        <w:szCs w:val="24"/>
        <w:lang w:val="fr-FR"/>
      </w:rPr>
      <w:t>Section VII – Cahier des Clauses administratives générales</w:t>
    </w:r>
    <w:r w:rsidRPr="002C10B8">
      <w:rPr>
        <w:sz w:val="24"/>
        <w:szCs w:val="24"/>
        <w:lang w:val="fr-FR"/>
      </w:rPr>
      <w:tab/>
    </w:r>
    <w:r w:rsidRPr="00044C0E">
      <w:rPr>
        <w:rStyle w:val="Numrodepage"/>
        <w:sz w:val="24"/>
        <w:szCs w:val="24"/>
      </w:rPr>
      <w:fldChar w:fldCharType="begin"/>
    </w:r>
    <w:r w:rsidRPr="002C10B8">
      <w:rPr>
        <w:rStyle w:val="Numrodepage"/>
        <w:sz w:val="24"/>
        <w:szCs w:val="24"/>
        <w:lang w:val="fr-FR"/>
      </w:rPr>
      <w:instrText xml:space="preserve"> PAGE </w:instrText>
    </w:r>
    <w:r w:rsidRPr="00044C0E">
      <w:rPr>
        <w:rStyle w:val="Numrodepage"/>
        <w:sz w:val="24"/>
        <w:szCs w:val="24"/>
      </w:rPr>
      <w:fldChar w:fldCharType="separate"/>
    </w:r>
    <w:r w:rsidR="0086220C">
      <w:rPr>
        <w:rStyle w:val="Numrodepage"/>
        <w:noProof/>
        <w:sz w:val="24"/>
        <w:szCs w:val="24"/>
        <w:lang w:val="fr-FR"/>
      </w:rPr>
      <w:t>156</w:t>
    </w:r>
    <w:r w:rsidRPr="00044C0E">
      <w:rPr>
        <w:rStyle w:val="Numrodepage"/>
        <w:sz w:val="24"/>
        <w:szCs w:val="24"/>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BE6E" w14:textId="77777777" w:rsidR="00177A6E" w:rsidRDefault="00177A6E" w:rsidP="00B9710D">
    <w:pPr>
      <w:pStyle w:val="En-tte"/>
      <w:tabs>
        <w:tab w:val="clear" w:pos="9000"/>
        <w:tab w:val="right" w:pos="9360"/>
      </w:tabs>
      <w:rPr>
        <w:lang w:val="fr-FR"/>
      </w:rPr>
    </w:pPr>
    <w:r>
      <w:rPr>
        <w:rStyle w:val="Numrodepage"/>
        <w:lang w:val="fr-FR"/>
      </w:rPr>
      <w:fldChar w:fldCharType="begin"/>
    </w:r>
    <w:r>
      <w:rPr>
        <w:rStyle w:val="Numrodepage"/>
        <w:lang w:val="fr-FR"/>
      </w:rPr>
      <w:instrText xml:space="preserve"> PAGE </w:instrText>
    </w:r>
    <w:r>
      <w:rPr>
        <w:rStyle w:val="Numrodepage"/>
        <w:lang w:val="fr-FR"/>
      </w:rPr>
      <w:fldChar w:fldCharType="separate"/>
    </w:r>
    <w:r>
      <w:rPr>
        <w:rStyle w:val="Numrodepage"/>
        <w:noProof/>
        <w:lang w:val="fr-FR"/>
      </w:rPr>
      <w:t>238</w:t>
    </w:r>
    <w:r>
      <w:rPr>
        <w:rStyle w:val="Numrodepage"/>
        <w:lang w:val="fr-FR"/>
      </w:rPr>
      <w:fldChar w:fldCharType="end"/>
    </w:r>
    <w:r>
      <w:rPr>
        <w:rStyle w:val="Numrodepage"/>
        <w:lang w:val="fr-FR"/>
      </w:rPr>
      <w:tab/>
      <w:t>Section VIII. Cahier des clauses administratives générales</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D4B9F" w14:textId="0A7F5BF6" w:rsidR="00177A6E" w:rsidRDefault="00177A6E" w:rsidP="00C93463">
    <w:pPr>
      <w:pStyle w:val="En-tte"/>
      <w:tabs>
        <w:tab w:val="clear" w:pos="9000"/>
        <w:tab w:val="right" w:pos="9360"/>
      </w:tabs>
      <w:rPr>
        <w:lang w:val="fr-FR"/>
      </w:rPr>
    </w:pPr>
    <w:r>
      <w:rPr>
        <w:rStyle w:val="Numrodepage"/>
        <w:lang w:val="fr-FR"/>
      </w:rPr>
      <w:t>Section VIII. Cahier des Clauses Administratives Générales</w:t>
    </w: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sidR="0086220C">
      <w:rPr>
        <w:rStyle w:val="Numrodepage"/>
        <w:noProof/>
        <w:lang w:val="fr-FR"/>
      </w:rPr>
      <w:t>236</w:t>
    </w:r>
    <w:r>
      <w:rPr>
        <w:rStyle w:val="Numrodepage"/>
        <w:lang w:val="fr-FR"/>
      </w:rP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24E" w14:textId="58929133" w:rsidR="00177A6E" w:rsidRPr="000D5824" w:rsidRDefault="00177A6E" w:rsidP="000D5824">
    <w:pPr>
      <w:pStyle w:val="En-tte"/>
      <w:pBdr>
        <w:bottom w:val="single" w:sz="4" w:space="2" w:color="auto"/>
      </w:pBdr>
      <w:tabs>
        <w:tab w:val="clear" w:pos="9000"/>
        <w:tab w:val="right" w:pos="9356"/>
        <w:tab w:val="left" w:pos="10980"/>
      </w:tabs>
      <w:rPr>
        <w:sz w:val="24"/>
        <w:szCs w:val="24"/>
        <w:lang w:val="fr-FR"/>
      </w:rPr>
    </w:pPr>
    <w:r w:rsidRPr="002C10B8">
      <w:rPr>
        <w:sz w:val="24"/>
        <w:szCs w:val="24"/>
        <w:lang w:val="fr-FR"/>
      </w:rPr>
      <w:t>Section VII – Cahier des Clauses administratives générales</w:t>
    </w:r>
    <w:r w:rsidRPr="002C10B8">
      <w:rPr>
        <w:sz w:val="24"/>
        <w:szCs w:val="24"/>
        <w:lang w:val="fr-FR"/>
      </w:rPr>
      <w:tab/>
    </w:r>
    <w:r w:rsidRPr="00044C0E">
      <w:rPr>
        <w:rStyle w:val="Numrodepage"/>
        <w:sz w:val="24"/>
        <w:szCs w:val="24"/>
      </w:rPr>
      <w:fldChar w:fldCharType="begin"/>
    </w:r>
    <w:r w:rsidRPr="002C10B8">
      <w:rPr>
        <w:rStyle w:val="Numrodepage"/>
        <w:sz w:val="24"/>
        <w:szCs w:val="24"/>
        <w:lang w:val="fr-FR"/>
      </w:rPr>
      <w:instrText xml:space="preserve"> PAGE </w:instrText>
    </w:r>
    <w:r w:rsidRPr="00044C0E">
      <w:rPr>
        <w:rStyle w:val="Numrodepage"/>
        <w:sz w:val="24"/>
        <w:szCs w:val="24"/>
      </w:rPr>
      <w:fldChar w:fldCharType="separate"/>
    </w:r>
    <w:r w:rsidR="0086220C">
      <w:rPr>
        <w:rStyle w:val="Numrodepage"/>
        <w:noProof/>
        <w:sz w:val="24"/>
        <w:szCs w:val="24"/>
        <w:lang w:val="fr-FR"/>
      </w:rPr>
      <w:t>234</w:t>
    </w:r>
    <w:r w:rsidRPr="00044C0E">
      <w:rPr>
        <w:rStyle w:val="Numrodepage"/>
        <w:sz w:val="24"/>
        <w:szCs w:val="24"/>
      </w:rPr>
      <w:fldChar w:fldCharType="end"/>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910198"/>
      <w:docPartObj>
        <w:docPartGallery w:val="Page Numbers (Top of Page)"/>
        <w:docPartUnique/>
      </w:docPartObj>
    </w:sdtPr>
    <w:sdtEndPr>
      <w:rPr>
        <w:noProof/>
      </w:rPr>
    </w:sdtEndPr>
    <w:sdtContent>
      <w:p w14:paraId="1692BF88" w14:textId="77777777" w:rsidR="00177A6E" w:rsidRPr="007677D8" w:rsidRDefault="00177A6E" w:rsidP="00C93463">
        <w:pPr>
          <w:pStyle w:val="En-tte"/>
          <w:tabs>
            <w:tab w:val="clear" w:pos="9000"/>
            <w:tab w:val="right" w:pos="9360"/>
          </w:tabs>
          <w:rPr>
            <w:lang w:val="fr-FR"/>
          </w:rPr>
        </w:pPr>
        <w:r>
          <w:fldChar w:fldCharType="begin"/>
        </w:r>
        <w:r w:rsidRPr="007677D8">
          <w:rPr>
            <w:lang w:val="fr-FR"/>
          </w:rPr>
          <w:instrText xml:space="preserve"> PAGE   \* MERGEFORMAT </w:instrText>
        </w:r>
        <w:r>
          <w:fldChar w:fldCharType="separate"/>
        </w:r>
        <w:r>
          <w:rPr>
            <w:noProof/>
            <w:lang w:val="fr-FR"/>
          </w:rPr>
          <w:t>262</w:t>
        </w:r>
        <w:r>
          <w:rPr>
            <w:noProof/>
          </w:rPr>
          <w:fldChar w:fldCharType="end"/>
        </w:r>
        <w:r w:rsidRPr="007677D8">
          <w:rPr>
            <w:noProof/>
            <w:lang w:val="fr-FR"/>
          </w:rPr>
          <w:tab/>
        </w:r>
        <w:r>
          <w:rPr>
            <w:rStyle w:val="Numrodepage"/>
            <w:lang w:val="fr-FR"/>
          </w:rPr>
          <w:t xml:space="preserve">Section IX. </w:t>
        </w:r>
        <w:r w:rsidRPr="004B692B">
          <w:rPr>
            <w:lang w:val="fr-FR"/>
          </w:rPr>
          <w:t>Cahier des Clauses administratives particulières</w:t>
        </w:r>
      </w:p>
    </w:sdtContent>
  </w:sdt>
  <w:p w14:paraId="16CA92C9" w14:textId="77777777" w:rsidR="00177A6E" w:rsidRPr="007677D8" w:rsidRDefault="00177A6E" w:rsidP="00C93463">
    <w:pPr>
      <w:pStyle w:val="En-tte"/>
      <w:pBdr>
        <w:bottom w:val="none" w:sz="0" w:space="0" w:color="auto"/>
      </w:pBdr>
      <w:tabs>
        <w:tab w:val="clear" w:pos="9000"/>
        <w:tab w:val="right" w:pos="8647"/>
      </w:tabs>
      <w:ind w:right="-7"/>
      <w:jc w:val="left"/>
      <w:rPr>
        <w:lang w:val="fr-FR"/>
      </w:rPr>
    </w:pPr>
  </w:p>
  <w:p w14:paraId="746DDC58" w14:textId="77777777" w:rsidR="00177A6E" w:rsidRDefault="00177A6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46811" w14:textId="48FEE72C" w:rsidR="00177A6E" w:rsidRPr="007F091C" w:rsidRDefault="00177A6E" w:rsidP="007F091C">
    <w:pPr>
      <w:pStyle w:val="En-tte"/>
      <w:tabs>
        <w:tab w:val="clear" w:pos="9000"/>
        <w:tab w:val="right" w:pos="9356"/>
      </w:tabs>
      <w:rPr>
        <w:sz w:val="24"/>
        <w:szCs w:val="24"/>
        <w:lang w:val="fr-FR"/>
      </w:rPr>
    </w:pPr>
    <w:r w:rsidRPr="00991963">
      <w:rPr>
        <w:sz w:val="24"/>
        <w:szCs w:val="24"/>
        <w:lang w:val="fr-FR"/>
      </w:rPr>
      <w:tab/>
    </w:r>
    <w:r w:rsidRPr="00784B6C">
      <w:rPr>
        <w:sz w:val="24"/>
        <w:szCs w:val="24"/>
        <w:lang w:val="fr-FR"/>
      </w:rPr>
      <w:fldChar w:fldCharType="begin"/>
    </w:r>
    <w:r w:rsidRPr="00784B6C">
      <w:rPr>
        <w:sz w:val="24"/>
        <w:szCs w:val="24"/>
        <w:lang w:val="fr-FR"/>
      </w:rPr>
      <w:instrText xml:space="preserve">PAGE  </w:instrText>
    </w:r>
    <w:r w:rsidRPr="00784B6C">
      <w:rPr>
        <w:sz w:val="24"/>
        <w:szCs w:val="24"/>
        <w:lang w:val="fr-FR"/>
      </w:rPr>
      <w:fldChar w:fldCharType="separate"/>
    </w:r>
    <w:r w:rsidR="008C6D33">
      <w:rPr>
        <w:noProof/>
        <w:sz w:val="24"/>
        <w:szCs w:val="24"/>
        <w:lang w:val="fr-FR"/>
      </w:rPr>
      <w:t>ii</w:t>
    </w:r>
    <w:r w:rsidRPr="00784B6C">
      <w:rPr>
        <w:sz w:val="24"/>
        <w:szCs w:val="24"/>
        <w:lang w:val="fr-FR"/>
      </w:rPr>
      <w:fldChar w:fldCharType="end"/>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A21AD" w14:textId="372F5A03" w:rsidR="00177A6E" w:rsidRPr="003E554A" w:rsidRDefault="00177A6E" w:rsidP="003E554A">
    <w:pPr>
      <w:pStyle w:val="En-tte"/>
      <w:pBdr>
        <w:bottom w:val="single" w:sz="4" w:space="2" w:color="auto"/>
      </w:pBdr>
      <w:tabs>
        <w:tab w:val="clear" w:pos="9000"/>
        <w:tab w:val="right" w:pos="9356"/>
        <w:tab w:val="left" w:pos="10980"/>
      </w:tabs>
      <w:rPr>
        <w:sz w:val="24"/>
        <w:szCs w:val="24"/>
        <w:lang w:val="fr-FR"/>
      </w:rPr>
    </w:pPr>
    <w:r w:rsidRPr="002C10B8">
      <w:rPr>
        <w:sz w:val="24"/>
        <w:szCs w:val="24"/>
        <w:lang w:val="fr-FR"/>
      </w:rPr>
      <w:t xml:space="preserve">Section </w:t>
    </w:r>
    <w:r>
      <w:rPr>
        <w:sz w:val="24"/>
        <w:szCs w:val="24"/>
        <w:lang w:val="fr-FR"/>
      </w:rPr>
      <w:t>IX</w:t>
    </w:r>
    <w:r w:rsidRPr="002C10B8">
      <w:rPr>
        <w:sz w:val="24"/>
        <w:szCs w:val="24"/>
        <w:lang w:val="fr-FR"/>
      </w:rPr>
      <w:t xml:space="preserve"> – </w:t>
    </w:r>
    <w:r w:rsidRPr="003E554A">
      <w:rPr>
        <w:sz w:val="24"/>
        <w:szCs w:val="24"/>
        <w:lang w:val="fr-FR"/>
      </w:rPr>
      <w:t>Cahier des Clauses administratives particulières</w:t>
    </w:r>
    <w:r w:rsidRPr="002C10B8">
      <w:rPr>
        <w:sz w:val="24"/>
        <w:szCs w:val="24"/>
        <w:lang w:val="fr-FR"/>
      </w:rPr>
      <w:tab/>
    </w:r>
    <w:r w:rsidRPr="00044C0E">
      <w:rPr>
        <w:rStyle w:val="Numrodepage"/>
        <w:sz w:val="24"/>
        <w:szCs w:val="24"/>
      </w:rPr>
      <w:fldChar w:fldCharType="begin"/>
    </w:r>
    <w:r w:rsidRPr="002C10B8">
      <w:rPr>
        <w:rStyle w:val="Numrodepage"/>
        <w:sz w:val="24"/>
        <w:szCs w:val="24"/>
        <w:lang w:val="fr-FR"/>
      </w:rPr>
      <w:instrText xml:space="preserve"> PAGE </w:instrText>
    </w:r>
    <w:r w:rsidRPr="00044C0E">
      <w:rPr>
        <w:rStyle w:val="Numrodepage"/>
        <w:sz w:val="24"/>
        <w:szCs w:val="24"/>
      </w:rPr>
      <w:fldChar w:fldCharType="separate"/>
    </w:r>
    <w:r w:rsidR="0086220C">
      <w:rPr>
        <w:rStyle w:val="Numrodepage"/>
        <w:noProof/>
        <w:sz w:val="24"/>
        <w:szCs w:val="24"/>
        <w:lang w:val="fr-FR"/>
      </w:rPr>
      <w:t>259</w:t>
    </w:r>
    <w:r w:rsidRPr="00044C0E">
      <w:rPr>
        <w:rStyle w:val="Numrodepage"/>
        <w:sz w:val="24"/>
        <w:szCs w:val="24"/>
      </w:rPr>
      <w:fldChar w:fldCharType="end"/>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19899" w14:textId="2569AE1A" w:rsidR="00177A6E" w:rsidRPr="000D5824" w:rsidRDefault="00177A6E" w:rsidP="003E554A">
    <w:pPr>
      <w:pStyle w:val="En-tte"/>
      <w:pBdr>
        <w:bottom w:val="single" w:sz="4" w:space="2" w:color="auto"/>
      </w:pBdr>
      <w:tabs>
        <w:tab w:val="clear" w:pos="9000"/>
        <w:tab w:val="right" w:pos="9356"/>
        <w:tab w:val="left" w:pos="10980"/>
      </w:tabs>
      <w:rPr>
        <w:sz w:val="24"/>
        <w:szCs w:val="24"/>
        <w:lang w:val="fr-FR"/>
      </w:rPr>
    </w:pPr>
    <w:r w:rsidRPr="002C10B8">
      <w:rPr>
        <w:sz w:val="24"/>
        <w:szCs w:val="24"/>
        <w:lang w:val="fr-FR"/>
      </w:rPr>
      <w:t xml:space="preserve">Section </w:t>
    </w:r>
    <w:r>
      <w:rPr>
        <w:sz w:val="24"/>
        <w:szCs w:val="24"/>
        <w:lang w:val="fr-FR"/>
      </w:rPr>
      <w:t>IX</w:t>
    </w:r>
    <w:r w:rsidRPr="002C10B8">
      <w:rPr>
        <w:sz w:val="24"/>
        <w:szCs w:val="24"/>
        <w:lang w:val="fr-FR"/>
      </w:rPr>
      <w:t xml:space="preserve"> – </w:t>
    </w:r>
    <w:r w:rsidRPr="003E554A">
      <w:rPr>
        <w:sz w:val="24"/>
        <w:szCs w:val="24"/>
        <w:lang w:val="fr-FR"/>
      </w:rPr>
      <w:t>Cahier des Clauses administratives particulières</w:t>
    </w:r>
    <w:r w:rsidRPr="002C10B8">
      <w:rPr>
        <w:sz w:val="24"/>
        <w:szCs w:val="24"/>
        <w:lang w:val="fr-FR"/>
      </w:rPr>
      <w:tab/>
    </w:r>
    <w:r w:rsidRPr="00044C0E">
      <w:rPr>
        <w:rStyle w:val="Numrodepage"/>
        <w:sz w:val="24"/>
        <w:szCs w:val="24"/>
      </w:rPr>
      <w:fldChar w:fldCharType="begin"/>
    </w:r>
    <w:r w:rsidRPr="002C10B8">
      <w:rPr>
        <w:rStyle w:val="Numrodepage"/>
        <w:sz w:val="24"/>
        <w:szCs w:val="24"/>
        <w:lang w:val="fr-FR"/>
      </w:rPr>
      <w:instrText xml:space="preserve"> PAGE </w:instrText>
    </w:r>
    <w:r w:rsidRPr="00044C0E">
      <w:rPr>
        <w:rStyle w:val="Numrodepage"/>
        <w:sz w:val="24"/>
        <w:szCs w:val="24"/>
      </w:rPr>
      <w:fldChar w:fldCharType="separate"/>
    </w:r>
    <w:r w:rsidR="0086220C">
      <w:rPr>
        <w:rStyle w:val="Numrodepage"/>
        <w:noProof/>
        <w:sz w:val="24"/>
        <w:szCs w:val="24"/>
        <w:lang w:val="fr-FR"/>
      </w:rPr>
      <w:t>237</w:t>
    </w:r>
    <w:r w:rsidRPr="00044C0E">
      <w:rPr>
        <w:rStyle w:val="Numrodepage"/>
        <w:sz w:val="24"/>
        <w:szCs w:val="24"/>
      </w:rPr>
      <w:fldChar w:fldCharType="end"/>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2C79E" w14:textId="77777777" w:rsidR="00177A6E" w:rsidRPr="0096641B" w:rsidRDefault="00177A6E">
    <w:pPr>
      <w:pStyle w:val="En-tte"/>
      <w:framePr w:wrap="around" w:vAnchor="text" w:hAnchor="margin" w:xAlign="outside" w:y="1"/>
      <w:rPr>
        <w:rStyle w:val="Numrodepage"/>
        <w:lang w:val="fr-FR"/>
      </w:rPr>
    </w:pPr>
    <w:r>
      <w:rPr>
        <w:rStyle w:val="Numrodepage"/>
      </w:rPr>
      <w:fldChar w:fldCharType="begin"/>
    </w:r>
    <w:r w:rsidRPr="0096641B">
      <w:rPr>
        <w:rStyle w:val="Numrodepage"/>
        <w:lang w:val="fr-FR"/>
      </w:rPr>
      <w:instrText xml:space="preserve">PAGE  </w:instrText>
    </w:r>
    <w:r>
      <w:rPr>
        <w:rStyle w:val="Numrodepage"/>
      </w:rPr>
      <w:fldChar w:fldCharType="separate"/>
    </w:r>
    <w:r w:rsidRPr="0096641B">
      <w:rPr>
        <w:rStyle w:val="Numrodepage"/>
        <w:noProof/>
        <w:lang w:val="fr-FR"/>
      </w:rPr>
      <w:t>302</w:t>
    </w:r>
    <w:r>
      <w:rPr>
        <w:rStyle w:val="Numrodepage"/>
      </w:rPr>
      <w:fldChar w:fldCharType="end"/>
    </w:r>
  </w:p>
  <w:p w14:paraId="24D0E4AC" w14:textId="77777777" w:rsidR="00177A6E" w:rsidRDefault="00177A6E" w:rsidP="000C14CF">
    <w:pPr>
      <w:pStyle w:val="En-tte"/>
      <w:pBdr>
        <w:bottom w:val="single" w:sz="4" w:space="1" w:color="auto"/>
      </w:pBdr>
      <w:tabs>
        <w:tab w:val="clear" w:pos="9000"/>
        <w:tab w:val="right" w:pos="9360"/>
      </w:tabs>
      <w:ind w:right="-19" w:firstLine="3261"/>
      <w:jc w:val="left"/>
      <w:rPr>
        <w:lang w:val="fr-FR"/>
      </w:rPr>
    </w:pPr>
    <w:r w:rsidRPr="0096641B">
      <w:rPr>
        <w:lang w:val="fr-FR"/>
      </w:rPr>
      <w:tab/>
    </w:r>
    <w:r>
      <w:rPr>
        <w:lang w:val="fr-FR"/>
      </w:rPr>
      <w:t>Section X -- Formulaires du Marché</w:t>
    </w:r>
  </w:p>
  <w:p w14:paraId="7CE16004" w14:textId="77777777" w:rsidR="00177A6E" w:rsidRDefault="00177A6E"/>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6CFFC" w14:textId="33270445" w:rsidR="00177A6E" w:rsidRPr="003E554A" w:rsidRDefault="00177A6E" w:rsidP="00F52E04">
    <w:pPr>
      <w:pStyle w:val="En-tte"/>
      <w:pBdr>
        <w:bottom w:val="single" w:sz="4" w:space="2" w:color="auto"/>
      </w:pBdr>
      <w:tabs>
        <w:tab w:val="clear" w:pos="9000"/>
        <w:tab w:val="right" w:pos="9356"/>
        <w:tab w:val="left" w:pos="10980"/>
      </w:tabs>
      <w:rPr>
        <w:sz w:val="24"/>
        <w:szCs w:val="24"/>
        <w:lang w:val="fr-FR"/>
      </w:rPr>
    </w:pPr>
    <w:r w:rsidRPr="002C10B8">
      <w:rPr>
        <w:sz w:val="24"/>
        <w:szCs w:val="24"/>
        <w:lang w:val="fr-FR"/>
      </w:rPr>
      <w:t xml:space="preserve">Section </w:t>
    </w:r>
    <w:r>
      <w:rPr>
        <w:sz w:val="24"/>
        <w:szCs w:val="24"/>
        <w:lang w:val="fr-FR"/>
      </w:rPr>
      <w:t>X</w:t>
    </w:r>
    <w:r w:rsidRPr="002C10B8">
      <w:rPr>
        <w:sz w:val="24"/>
        <w:szCs w:val="24"/>
        <w:lang w:val="fr-FR"/>
      </w:rPr>
      <w:t xml:space="preserve"> – </w:t>
    </w:r>
    <w:r w:rsidRPr="00F52E04">
      <w:rPr>
        <w:sz w:val="24"/>
        <w:szCs w:val="24"/>
        <w:lang w:val="fr-FR"/>
      </w:rPr>
      <w:t>Formulaires du Marché</w:t>
    </w:r>
    <w:r w:rsidRPr="002C10B8">
      <w:rPr>
        <w:sz w:val="24"/>
        <w:szCs w:val="24"/>
        <w:lang w:val="fr-FR"/>
      </w:rPr>
      <w:tab/>
    </w:r>
    <w:r w:rsidRPr="00044C0E">
      <w:rPr>
        <w:rStyle w:val="Numrodepage"/>
        <w:sz w:val="24"/>
        <w:szCs w:val="24"/>
      </w:rPr>
      <w:fldChar w:fldCharType="begin"/>
    </w:r>
    <w:r w:rsidRPr="002C10B8">
      <w:rPr>
        <w:rStyle w:val="Numrodepage"/>
        <w:sz w:val="24"/>
        <w:szCs w:val="24"/>
        <w:lang w:val="fr-FR"/>
      </w:rPr>
      <w:instrText xml:space="preserve"> PAGE </w:instrText>
    </w:r>
    <w:r w:rsidRPr="00044C0E">
      <w:rPr>
        <w:rStyle w:val="Numrodepage"/>
        <w:sz w:val="24"/>
        <w:szCs w:val="24"/>
      </w:rPr>
      <w:fldChar w:fldCharType="separate"/>
    </w:r>
    <w:r w:rsidR="0086220C">
      <w:rPr>
        <w:rStyle w:val="Numrodepage"/>
        <w:noProof/>
        <w:sz w:val="24"/>
        <w:szCs w:val="24"/>
        <w:lang w:val="fr-FR"/>
      </w:rPr>
      <w:t>300</w:t>
    </w:r>
    <w:r w:rsidRPr="00044C0E">
      <w:rPr>
        <w:rStyle w:val="Numrodepage"/>
        <w:sz w:val="24"/>
        <w:szCs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0E6E5" w14:textId="180F385C" w:rsidR="00177A6E" w:rsidRPr="00003978" w:rsidRDefault="00177A6E" w:rsidP="00B05A62">
    <w:pPr>
      <w:pBdr>
        <w:bottom w:val="single" w:sz="4" w:space="2" w:color="auto"/>
      </w:pBdr>
      <w:tabs>
        <w:tab w:val="right" w:pos="8931"/>
      </w:tabs>
      <w:rPr>
        <w:sz w:val="24"/>
        <w:szCs w:val="24"/>
      </w:rPr>
    </w:pPr>
    <w:r w:rsidRPr="00003978">
      <w:rPr>
        <w:sz w:val="24"/>
        <w:szCs w:val="24"/>
      </w:rPr>
      <w:tab/>
    </w:r>
    <w:r w:rsidRPr="00003978">
      <w:rPr>
        <w:sz w:val="24"/>
        <w:szCs w:val="24"/>
      </w:rPr>
      <w:fldChar w:fldCharType="begin"/>
    </w:r>
    <w:r w:rsidRPr="00003978">
      <w:rPr>
        <w:sz w:val="24"/>
        <w:szCs w:val="24"/>
      </w:rPr>
      <w:instrText xml:space="preserve"> PAGE </w:instrText>
    </w:r>
    <w:r w:rsidRPr="00003978">
      <w:rPr>
        <w:sz w:val="24"/>
        <w:szCs w:val="24"/>
      </w:rPr>
      <w:fldChar w:fldCharType="separate"/>
    </w:r>
    <w:r w:rsidR="0086220C">
      <w:rPr>
        <w:noProof/>
        <w:sz w:val="24"/>
        <w:szCs w:val="24"/>
      </w:rPr>
      <w:t>xiii</w:t>
    </w:r>
    <w:r w:rsidRPr="00003978">
      <w:rPr>
        <w:noProof/>
        <w:sz w:val="24"/>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82A02" w14:textId="77777777" w:rsidR="00177A6E" w:rsidRDefault="00177A6E" w:rsidP="00DB554C">
    <w:pPr>
      <w:pStyle w:val="En-tte"/>
      <w:pBdr>
        <w:bottom w:val="none" w:sz="0" w:space="0" w:color="auto"/>
      </w:pBdr>
      <w:ind w:right="72"/>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CD04C" w14:textId="5D516669" w:rsidR="00177A6E" w:rsidRPr="006935ED" w:rsidRDefault="00177A6E" w:rsidP="006935ED">
    <w:pPr>
      <w:pBdr>
        <w:bottom w:val="single" w:sz="4" w:space="2" w:color="auto"/>
      </w:pBdr>
      <w:tabs>
        <w:tab w:val="right" w:pos="9356"/>
      </w:tabs>
      <w:rPr>
        <w:sz w:val="24"/>
        <w:szCs w:val="24"/>
      </w:rPr>
    </w:pPr>
    <w:r w:rsidRPr="00003978">
      <w:rPr>
        <w:sz w:val="24"/>
        <w:szCs w:val="24"/>
      </w:rPr>
      <w:tab/>
    </w:r>
    <w:r w:rsidRPr="00003978">
      <w:rPr>
        <w:sz w:val="24"/>
        <w:szCs w:val="24"/>
      </w:rPr>
      <w:fldChar w:fldCharType="begin"/>
    </w:r>
    <w:r w:rsidRPr="00003978">
      <w:rPr>
        <w:sz w:val="24"/>
        <w:szCs w:val="24"/>
      </w:rPr>
      <w:instrText xml:space="preserve"> PAGE </w:instrText>
    </w:r>
    <w:r w:rsidRPr="00003978">
      <w:rPr>
        <w:sz w:val="24"/>
        <w:szCs w:val="24"/>
      </w:rPr>
      <w:fldChar w:fldCharType="separate"/>
    </w:r>
    <w:r w:rsidR="0086220C">
      <w:rPr>
        <w:noProof/>
        <w:sz w:val="24"/>
        <w:szCs w:val="24"/>
      </w:rPr>
      <w:t>xvi</w:t>
    </w:r>
    <w:r w:rsidRPr="00003978">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5436192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80EDD5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402F1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388CDAE"/>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FFFFFFFE"/>
    <w:multiLevelType w:val="singleLevel"/>
    <w:tmpl w:val="9D901E18"/>
    <w:lvl w:ilvl="0">
      <w:numFmt w:val="decimal"/>
      <w:lvlText w:val="*"/>
      <w:lvlJc w:val="left"/>
      <w:rPr>
        <w:rFonts w:cs="Times New Roman"/>
      </w:rPr>
    </w:lvl>
  </w:abstractNum>
  <w:abstractNum w:abstractNumId="5" w15:restartNumberingAfterBreak="0">
    <w:nsid w:val="0118215D"/>
    <w:multiLevelType w:val="hybridMultilevel"/>
    <w:tmpl w:val="500EBFF4"/>
    <w:lvl w:ilvl="0" w:tplc="1444B9E4">
      <w:start w:val="1"/>
      <w:numFmt w:val="bullet"/>
      <w:lvlText w:val=""/>
      <w:lvlJc w:val="left"/>
      <w:pPr>
        <w:tabs>
          <w:tab w:val="num" w:pos="1080"/>
        </w:tabs>
        <w:ind w:left="1080" w:hanging="360"/>
      </w:pPr>
      <w:rPr>
        <w:rFonts w:ascii="Wingdings" w:hAnsi="Wingdings" w:hint="default"/>
      </w:rPr>
    </w:lvl>
    <w:lvl w:ilvl="1" w:tplc="EE12D068" w:tentative="1">
      <w:start w:val="1"/>
      <w:numFmt w:val="bullet"/>
      <w:lvlText w:val="o"/>
      <w:lvlJc w:val="left"/>
      <w:pPr>
        <w:tabs>
          <w:tab w:val="num" w:pos="1800"/>
        </w:tabs>
        <w:ind w:left="1800" w:hanging="360"/>
      </w:pPr>
      <w:rPr>
        <w:rFonts w:ascii="Courier New" w:hAnsi="Courier New" w:cs="Courier New" w:hint="default"/>
      </w:rPr>
    </w:lvl>
    <w:lvl w:ilvl="2" w:tplc="E216F456" w:tentative="1">
      <w:start w:val="1"/>
      <w:numFmt w:val="bullet"/>
      <w:lvlText w:val=""/>
      <w:lvlJc w:val="left"/>
      <w:pPr>
        <w:tabs>
          <w:tab w:val="num" w:pos="2520"/>
        </w:tabs>
        <w:ind w:left="2520" w:hanging="360"/>
      </w:pPr>
      <w:rPr>
        <w:rFonts w:ascii="Wingdings" w:hAnsi="Wingdings" w:hint="default"/>
      </w:rPr>
    </w:lvl>
    <w:lvl w:ilvl="3" w:tplc="2EE68F24" w:tentative="1">
      <w:start w:val="1"/>
      <w:numFmt w:val="bullet"/>
      <w:lvlText w:val=""/>
      <w:lvlJc w:val="left"/>
      <w:pPr>
        <w:tabs>
          <w:tab w:val="num" w:pos="3240"/>
        </w:tabs>
        <w:ind w:left="3240" w:hanging="360"/>
      </w:pPr>
      <w:rPr>
        <w:rFonts w:ascii="Symbol" w:hAnsi="Symbol" w:hint="default"/>
      </w:rPr>
    </w:lvl>
    <w:lvl w:ilvl="4" w:tplc="CB02A9BC" w:tentative="1">
      <w:start w:val="1"/>
      <w:numFmt w:val="bullet"/>
      <w:lvlText w:val="o"/>
      <w:lvlJc w:val="left"/>
      <w:pPr>
        <w:tabs>
          <w:tab w:val="num" w:pos="3960"/>
        </w:tabs>
        <w:ind w:left="3960" w:hanging="360"/>
      </w:pPr>
      <w:rPr>
        <w:rFonts w:ascii="Courier New" w:hAnsi="Courier New" w:cs="Courier New" w:hint="default"/>
      </w:rPr>
    </w:lvl>
    <w:lvl w:ilvl="5" w:tplc="2B32706E" w:tentative="1">
      <w:start w:val="1"/>
      <w:numFmt w:val="bullet"/>
      <w:lvlText w:val=""/>
      <w:lvlJc w:val="left"/>
      <w:pPr>
        <w:tabs>
          <w:tab w:val="num" w:pos="4680"/>
        </w:tabs>
        <w:ind w:left="4680" w:hanging="360"/>
      </w:pPr>
      <w:rPr>
        <w:rFonts w:ascii="Wingdings" w:hAnsi="Wingdings" w:hint="default"/>
      </w:rPr>
    </w:lvl>
    <w:lvl w:ilvl="6" w:tplc="85EE8AF8" w:tentative="1">
      <w:start w:val="1"/>
      <w:numFmt w:val="bullet"/>
      <w:lvlText w:val=""/>
      <w:lvlJc w:val="left"/>
      <w:pPr>
        <w:tabs>
          <w:tab w:val="num" w:pos="5400"/>
        </w:tabs>
        <w:ind w:left="5400" w:hanging="360"/>
      </w:pPr>
      <w:rPr>
        <w:rFonts w:ascii="Symbol" w:hAnsi="Symbol" w:hint="default"/>
      </w:rPr>
    </w:lvl>
    <w:lvl w:ilvl="7" w:tplc="B684871A" w:tentative="1">
      <w:start w:val="1"/>
      <w:numFmt w:val="bullet"/>
      <w:lvlText w:val="o"/>
      <w:lvlJc w:val="left"/>
      <w:pPr>
        <w:tabs>
          <w:tab w:val="num" w:pos="6120"/>
        </w:tabs>
        <w:ind w:left="6120" w:hanging="360"/>
      </w:pPr>
      <w:rPr>
        <w:rFonts w:ascii="Courier New" w:hAnsi="Courier New" w:cs="Courier New" w:hint="default"/>
      </w:rPr>
    </w:lvl>
    <w:lvl w:ilvl="8" w:tplc="7A1878B2"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511382"/>
    <w:multiLevelType w:val="hybridMultilevel"/>
    <w:tmpl w:val="386013A6"/>
    <w:lvl w:ilvl="0" w:tplc="5E6AA50E">
      <w:start w:val="5"/>
      <w:numFmt w:val="none"/>
      <w:lvlText w:val=""/>
      <w:lvlJc w:val="left"/>
      <w:pPr>
        <w:ind w:left="720" w:hanging="360"/>
      </w:pPr>
      <w:rPr>
        <w:rFonts w:ascii="Symbol" w:hAnsi="Symbol"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F43C7"/>
    <w:multiLevelType w:val="hybridMultilevel"/>
    <w:tmpl w:val="3410C92A"/>
    <w:lvl w:ilvl="0" w:tplc="9080FCE8">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A8A1288"/>
    <w:multiLevelType w:val="multilevel"/>
    <w:tmpl w:val="0D7CA75A"/>
    <w:lvl w:ilvl="0">
      <w:start w:val="1"/>
      <w:numFmt w:val="lowerLetter"/>
      <w:lvlText w:val="(%1)"/>
      <w:lvlJc w:val="left"/>
      <w:pPr>
        <w:tabs>
          <w:tab w:val="num" w:pos="1080"/>
        </w:tabs>
        <w:ind w:left="108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B8D647E"/>
    <w:multiLevelType w:val="multilevel"/>
    <w:tmpl w:val="9D70487C"/>
    <w:lvl w:ilvl="0">
      <w:start w:val="3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BA15929"/>
    <w:multiLevelType w:val="hybridMultilevel"/>
    <w:tmpl w:val="776AB6B0"/>
    <w:lvl w:ilvl="0" w:tplc="9D901E18">
      <w:start w:val="5"/>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4424AC"/>
    <w:multiLevelType w:val="hybridMultilevel"/>
    <w:tmpl w:val="3B78B95A"/>
    <w:lvl w:ilvl="0" w:tplc="B8A657FC">
      <w:start w:val="1"/>
      <w:numFmt w:val="lowerLetter"/>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9227A6"/>
    <w:multiLevelType w:val="hybridMultilevel"/>
    <w:tmpl w:val="F1FAAEA4"/>
    <w:lvl w:ilvl="0" w:tplc="34CAB7D4">
      <w:start w:val="1"/>
      <w:numFmt w:val="decimal"/>
      <w:lvlText w:val="%1."/>
      <w:lvlJc w:val="left"/>
      <w:pPr>
        <w:ind w:left="279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15:restartNumberingAfterBreak="0">
    <w:nsid w:val="0F850F2F"/>
    <w:multiLevelType w:val="hybridMultilevel"/>
    <w:tmpl w:val="DB7A920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190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342DFD"/>
    <w:multiLevelType w:val="multilevel"/>
    <w:tmpl w:val="F04EA182"/>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60A1FB9"/>
    <w:multiLevelType w:val="multilevel"/>
    <w:tmpl w:val="675EEE20"/>
    <w:lvl w:ilvl="0">
      <w:start w:val="39"/>
      <w:numFmt w:val="decimal"/>
      <w:lvlText w:val="%1"/>
      <w:lvlJc w:val="left"/>
      <w:pPr>
        <w:tabs>
          <w:tab w:val="num" w:pos="360"/>
        </w:tabs>
        <w:ind w:left="360" w:hanging="360"/>
      </w:pPr>
      <w:rPr>
        <w:rFonts w:hint="default"/>
      </w:rPr>
    </w:lvl>
    <w:lvl w:ilvl="1">
      <w:start w:val="3"/>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9" w15:restartNumberingAfterBreak="0">
    <w:nsid w:val="169B762A"/>
    <w:multiLevelType w:val="hybridMultilevel"/>
    <w:tmpl w:val="29529472"/>
    <w:lvl w:ilvl="0" w:tplc="7EEA765E">
      <w:start w:val="1"/>
      <w:numFmt w:val="lowerLetter"/>
      <w:lvlText w:val="(%1)"/>
      <w:lvlJc w:val="left"/>
      <w:pPr>
        <w:ind w:left="540" w:hanging="360"/>
      </w:pPr>
      <w:rPr>
        <w:rFonts w:ascii="Times New Roman" w:hAnsi="Times New Roman" w:hint="default"/>
        <w:b w:val="0"/>
        <w:i w:val="0"/>
        <w:sz w:val="24"/>
      </w:rPr>
    </w:lvl>
    <w:lvl w:ilvl="1" w:tplc="64044598">
      <w:start w:val="6"/>
      <w:numFmt w:val="bullet"/>
      <w:lvlText w:val="-"/>
      <w:lvlJc w:val="left"/>
      <w:pPr>
        <w:tabs>
          <w:tab w:val="num" w:pos="720"/>
        </w:tabs>
        <w:ind w:left="720" w:hanging="360"/>
      </w:pPr>
      <w:rPr>
        <w:rFonts w:ascii="Times New Roman" w:eastAsia="Times New Roman" w:hAnsi="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174F75FD"/>
    <w:multiLevelType w:val="hybridMultilevel"/>
    <w:tmpl w:val="85B84CFE"/>
    <w:lvl w:ilvl="0" w:tplc="395E39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B68265E"/>
    <w:multiLevelType w:val="hybridMultilevel"/>
    <w:tmpl w:val="C83E6880"/>
    <w:lvl w:ilvl="0" w:tplc="395E39C2">
      <w:start w:val="1"/>
      <w:numFmt w:val="lowerLetter"/>
      <w:lvlText w:val="(%1)"/>
      <w:lvlJc w:val="left"/>
      <w:pPr>
        <w:tabs>
          <w:tab w:val="num" w:pos="1714"/>
        </w:tabs>
        <w:ind w:left="1714" w:hanging="360"/>
      </w:pPr>
      <w:rPr>
        <w:rFonts w:hint="default"/>
      </w:rPr>
    </w:lvl>
    <w:lvl w:ilvl="1" w:tplc="04090019" w:tentative="1">
      <w:start w:val="1"/>
      <w:numFmt w:val="lowerLetter"/>
      <w:lvlText w:val="%2."/>
      <w:lvlJc w:val="left"/>
      <w:pPr>
        <w:tabs>
          <w:tab w:val="num" w:pos="2434"/>
        </w:tabs>
        <w:ind w:left="2434" w:hanging="360"/>
      </w:pPr>
    </w:lvl>
    <w:lvl w:ilvl="2" w:tplc="0409001B" w:tentative="1">
      <w:start w:val="1"/>
      <w:numFmt w:val="lowerRoman"/>
      <w:lvlText w:val="%3."/>
      <w:lvlJc w:val="right"/>
      <w:pPr>
        <w:tabs>
          <w:tab w:val="num" w:pos="3154"/>
        </w:tabs>
        <w:ind w:left="3154" w:hanging="180"/>
      </w:pPr>
    </w:lvl>
    <w:lvl w:ilvl="3" w:tplc="0409000F" w:tentative="1">
      <w:start w:val="1"/>
      <w:numFmt w:val="decimal"/>
      <w:lvlText w:val="%4."/>
      <w:lvlJc w:val="left"/>
      <w:pPr>
        <w:tabs>
          <w:tab w:val="num" w:pos="3874"/>
        </w:tabs>
        <w:ind w:left="3874" w:hanging="360"/>
      </w:pPr>
    </w:lvl>
    <w:lvl w:ilvl="4" w:tplc="04090019" w:tentative="1">
      <w:start w:val="1"/>
      <w:numFmt w:val="lowerLetter"/>
      <w:lvlText w:val="%5."/>
      <w:lvlJc w:val="left"/>
      <w:pPr>
        <w:tabs>
          <w:tab w:val="num" w:pos="4594"/>
        </w:tabs>
        <w:ind w:left="4594" w:hanging="360"/>
      </w:pPr>
    </w:lvl>
    <w:lvl w:ilvl="5" w:tplc="0409001B" w:tentative="1">
      <w:start w:val="1"/>
      <w:numFmt w:val="lowerRoman"/>
      <w:lvlText w:val="%6."/>
      <w:lvlJc w:val="right"/>
      <w:pPr>
        <w:tabs>
          <w:tab w:val="num" w:pos="5314"/>
        </w:tabs>
        <w:ind w:left="5314" w:hanging="180"/>
      </w:pPr>
    </w:lvl>
    <w:lvl w:ilvl="6" w:tplc="0409000F" w:tentative="1">
      <w:start w:val="1"/>
      <w:numFmt w:val="decimal"/>
      <w:lvlText w:val="%7."/>
      <w:lvlJc w:val="left"/>
      <w:pPr>
        <w:tabs>
          <w:tab w:val="num" w:pos="6034"/>
        </w:tabs>
        <w:ind w:left="6034" w:hanging="360"/>
      </w:pPr>
    </w:lvl>
    <w:lvl w:ilvl="7" w:tplc="04090019" w:tentative="1">
      <w:start w:val="1"/>
      <w:numFmt w:val="lowerLetter"/>
      <w:lvlText w:val="%8."/>
      <w:lvlJc w:val="left"/>
      <w:pPr>
        <w:tabs>
          <w:tab w:val="num" w:pos="6754"/>
        </w:tabs>
        <w:ind w:left="6754" w:hanging="360"/>
      </w:pPr>
    </w:lvl>
    <w:lvl w:ilvl="8" w:tplc="0409001B" w:tentative="1">
      <w:start w:val="1"/>
      <w:numFmt w:val="lowerRoman"/>
      <w:lvlText w:val="%9."/>
      <w:lvlJc w:val="right"/>
      <w:pPr>
        <w:tabs>
          <w:tab w:val="num" w:pos="7474"/>
        </w:tabs>
        <w:ind w:left="7474" w:hanging="180"/>
      </w:pPr>
    </w:lvl>
  </w:abstractNum>
  <w:abstractNum w:abstractNumId="23" w15:restartNumberingAfterBreak="0">
    <w:nsid w:val="1BEF64BE"/>
    <w:multiLevelType w:val="multilevel"/>
    <w:tmpl w:val="C13477E8"/>
    <w:lvl w:ilvl="0">
      <w:start w:val="2"/>
      <w:numFmt w:val="decimal"/>
      <w:lvlText w:val="%1."/>
      <w:lvlJc w:val="left"/>
      <w:pPr>
        <w:ind w:left="360" w:hanging="360"/>
      </w:pPr>
      <w:rPr>
        <w:rFonts w:hint="default"/>
        <w:b/>
      </w:rPr>
    </w:lvl>
    <w:lvl w:ilvl="1">
      <w:start w:val="1"/>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1DAB5E39"/>
    <w:multiLevelType w:val="hybridMultilevel"/>
    <w:tmpl w:val="23BC54CC"/>
    <w:lvl w:ilvl="0" w:tplc="8B5CB436">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E041CA"/>
    <w:multiLevelType w:val="hybridMultilevel"/>
    <w:tmpl w:val="21F29210"/>
    <w:lvl w:ilvl="0" w:tplc="9080FCE8">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6" w15:restartNumberingAfterBreak="0">
    <w:nsid w:val="1F8B4EE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0C26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5253374"/>
    <w:multiLevelType w:val="singleLevel"/>
    <w:tmpl w:val="7EEA765E"/>
    <w:lvl w:ilvl="0">
      <w:start w:val="1"/>
      <w:numFmt w:val="lowerLetter"/>
      <w:lvlText w:val="(%1)"/>
      <w:lvlJc w:val="left"/>
      <w:pPr>
        <w:ind w:left="720" w:hanging="360"/>
      </w:pPr>
      <w:rPr>
        <w:rFonts w:ascii="Times New Roman" w:hAnsi="Times New Roman" w:hint="default"/>
        <w:b w:val="0"/>
        <w:i w:val="0"/>
        <w:sz w:val="24"/>
      </w:rPr>
    </w:lvl>
  </w:abstractNum>
  <w:abstractNum w:abstractNumId="29" w15:restartNumberingAfterBreak="0">
    <w:nsid w:val="279B1360"/>
    <w:multiLevelType w:val="multilevel"/>
    <w:tmpl w:val="F3301AEA"/>
    <w:lvl w:ilvl="0">
      <w:start w:val="2"/>
      <w:numFmt w:val="decimal"/>
      <w:lvlText w:val="%1"/>
      <w:lvlJc w:val="left"/>
      <w:pPr>
        <w:tabs>
          <w:tab w:val="num" w:pos="360"/>
        </w:tabs>
        <w:ind w:left="360" w:hanging="360"/>
      </w:pPr>
      <w:rPr>
        <w:rFonts w:hint="default"/>
        <w:i w:val="0"/>
      </w:rPr>
    </w:lvl>
    <w:lvl w:ilvl="1">
      <w:start w:val="3"/>
      <w:numFmt w:val="decimal"/>
      <w:lvlText w:val="%1.%2"/>
      <w:lvlJc w:val="left"/>
      <w:pPr>
        <w:tabs>
          <w:tab w:val="num" w:pos="720"/>
        </w:tabs>
        <w:ind w:left="720" w:hanging="360"/>
      </w:pPr>
      <w:rPr>
        <w:rFonts w:hint="default"/>
        <w:i w:val="0"/>
      </w:rPr>
    </w:lvl>
    <w:lvl w:ilvl="2">
      <w:start w:val="3"/>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30" w15:restartNumberingAfterBreak="0">
    <w:nsid w:val="28F90051"/>
    <w:multiLevelType w:val="hybridMultilevel"/>
    <w:tmpl w:val="186895BA"/>
    <w:lvl w:ilvl="0" w:tplc="7EEA765E">
      <w:start w:val="1"/>
      <w:numFmt w:val="lowerLetter"/>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334F04"/>
    <w:multiLevelType w:val="multilevel"/>
    <w:tmpl w:val="C13477E8"/>
    <w:lvl w:ilvl="0">
      <w:start w:val="2"/>
      <w:numFmt w:val="decimal"/>
      <w:lvlText w:val="%1."/>
      <w:lvlJc w:val="left"/>
      <w:pPr>
        <w:ind w:left="360" w:hanging="360"/>
      </w:pPr>
      <w:rPr>
        <w:rFonts w:hint="default"/>
        <w:b/>
      </w:rPr>
    </w:lvl>
    <w:lvl w:ilvl="1">
      <w:start w:val="1"/>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2B1919F0"/>
    <w:multiLevelType w:val="multilevel"/>
    <w:tmpl w:val="A0AED140"/>
    <w:lvl w:ilvl="0">
      <w:start w:val="5"/>
      <w:numFmt w:val="decimal"/>
      <w:lvlText w:val="7.%1"/>
      <w:lvlJc w:val="left"/>
      <w:pPr>
        <w:tabs>
          <w:tab w:val="num" w:pos="576"/>
        </w:tabs>
        <w:ind w:left="576" w:hanging="576"/>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2ED25F4C"/>
    <w:multiLevelType w:val="singleLevel"/>
    <w:tmpl w:val="395E39C2"/>
    <w:lvl w:ilvl="0">
      <w:start w:val="1"/>
      <w:numFmt w:val="lowerLetter"/>
      <w:lvlText w:val="(%1)"/>
      <w:lvlJc w:val="left"/>
      <w:pPr>
        <w:ind w:left="1714" w:hanging="360"/>
      </w:pPr>
      <w:rPr>
        <w:rFonts w:hint="default"/>
      </w:rPr>
    </w:lvl>
  </w:abstractNum>
  <w:abstractNum w:abstractNumId="34" w15:restartNumberingAfterBreak="0">
    <w:nsid w:val="31776C37"/>
    <w:multiLevelType w:val="multilevel"/>
    <w:tmpl w:val="AF24AD8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44F6B0B"/>
    <w:multiLevelType w:val="hybridMultilevel"/>
    <w:tmpl w:val="525ADEC0"/>
    <w:lvl w:ilvl="0" w:tplc="5960218E">
      <w:start w:val="1"/>
      <w:numFmt w:val="lowerRoman"/>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6"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36BD3CCF"/>
    <w:multiLevelType w:val="hybridMultilevel"/>
    <w:tmpl w:val="3CBC5A9E"/>
    <w:lvl w:ilvl="0" w:tplc="7638CEEE">
      <w:start w:val="6"/>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8"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3ACB3719"/>
    <w:multiLevelType w:val="hybridMultilevel"/>
    <w:tmpl w:val="2D70897E"/>
    <w:lvl w:ilvl="0" w:tplc="2BF83316">
      <w:start w:val="1"/>
      <w:numFmt w:val="lowerRoman"/>
      <w:lvlText w:val="(%1)"/>
      <w:lvlJc w:val="left"/>
      <w:pPr>
        <w:tabs>
          <w:tab w:val="num" w:pos="1890"/>
        </w:tabs>
        <w:ind w:left="1890" w:hanging="720"/>
      </w:pPr>
      <w:rPr>
        <w:rFonts w:ascii="Times New Roman" w:hAnsi="Times New Roman" w:cs="Times New Roman"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3E2023AA"/>
    <w:multiLevelType w:val="multilevel"/>
    <w:tmpl w:val="277AF180"/>
    <w:lvl w:ilvl="0">
      <w:start w:val="1"/>
      <w:numFmt w:val="lowerLetter"/>
      <w:lvlText w:val="(%1)"/>
      <w:lvlJc w:val="left"/>
      <w:pPr>
        <w:tabs>
          <w:tab w:val="num" w:pos="1218"/>
        </w:tabs>
        <w:ind w:left="1218" w:hanging="510"/>
      </w:pPr>
      <w:rPr>
        <w:rFonts w:ascii="Times New Roman" w:eastAsia="Times New Roman" w:hAnsi="Times New Roman" w:cs="Times New Roman"/>
        <w:sz w:val="24"/>
        <w:szCs w:val="24"/>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42" w15:restartNumberingAfterBreak="0">
    <w:nsid w:val="3ED10A5F"/>
    <w:multiLevelType w:val="multilevel"/>
    <w:tmpl w:val="827E9A34"/>
    <w:lvl w:ilvl="0">
      <w:start w:val="1"/>
      <w:numFmt w:val="decimal"/>
      <w:isLgl/>
      <w:lvlText w:val="%1."/>
      <w:lvlJc w:val="left"/>
      <w:pPr>
        <w:tabs>
          <w:tab w:val="num" w:pos="432"/>
        </w:tabs>
        <w:ind w:left="432" w:hanging="432"/>
      </w:pPr>
      <w:rPr>
        <w:b/>
        <w:i w:val="0"/>
        <w:sz w:val="32"/>
        <w:szCs w:val="32"/>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3" w15:restartNumberingAfterBreak="0">
    <w:nsid w:val="3F3D531B"/>
    <w:multiLevelType w:val="hybridMultilevel"/>
    <w:tmpl w:val="09AA368A"/>
    <w:lvl w:ilvl="0" w:tplc="395E39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18A7B62"/>
    <w:multiLevelType w:val="hybridMultilevel"/>
    <w:tmpl w:val="5E80B89C"/>
    <w:lvl w:ilvl="0" w:tplc="395E39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15:restartNumberingAfterBreak="0">
    <w:nsid w:val="43DC0E48"/>
    <w:multiLevelType w:val="hybridMultilevel"/>
    <w:tmpl w:val="0CB27728"/>
    <w:lvl w:ilvl="0" w:tplc="2C0A0001">
      <w:start w:val="1"/>
      <w:numFmt w:val="bullet"/>
      <w:lvlText w:val=""/>
      <w:lvlJc w:val="left"/>
      <w:pPr>
        <w:ind w:left="1522" w:hanging="360"/>
      </w:pPr>
      <w:rPr>
        <w:rFonts w:ascii="Symbol" w:hAnsi="Symbol" w:hint="default"/>
      </w:rPr>
    </w:lvl>
    <w:lvl w:ilvl="1" w:tplc="2C0A0003" w:tentative="1">
      <w:start w:val="1"/>
      <w:numFmt w:val="bullet"/>
      <w:lvlText w:val="o"/>
      <w:lvlJc w:val="left"/>
      <w:pPr>
        <w:ind w:left="2242" w:hanging="360"/>
      </w:pPr>
      <w:rPr>
        <w:rFonts w:ascii="Courier New" w:hAnsi="Courier New" w:cs="Courier New" w:hint="default"/>
      </w:rPr>
    </w:lvl>
    <w:lvl w:ilvl="2" w:tplc="2C0A0005" w:tentative="1">
      <w:start w:val="1"/>
      <w:numFmt w:val="bullet"/>
      <w:lvlText w:val=""/>
      <w:lvlJc w:val="left"/>
      <w:pPr>
        <w:ind w:left="2962" w:hanging="360"/>
      </w:pPr>
      <w:rPr>
        <w:rFonts w:ascii="Wingdings" w:hAnsi="Wingdings" w:hint="default"/>
      </w:rPr>
    </w:lvl>
    <w:lvl w:ilvl="3" w:tplc="2C0A0001" w:tentative="1">
      <w:start w:val="1"/>
      <w:numFmt w:val="bullet"/>
      <w:lvlText w:val=""/>
      <w:lvlJc w:val="left"/>
      <w:pPr>
        <w:ind w:left="3682" w:hanging="360"/>
      </w:pPr>
      <w:rPr>
        <w:rFonts w:ascii="Symbol" w:hAnsi="Symbol" w:hint="default"/>
      </w:rPr>
    </w:lvl>
    <w:lvl w:ilvl="4" w:tplc="2C0A0003" w:tentative="1">
      <w:start w:val="1"/>
      <w:numFmt w:val="bullet"/>
      <w:lvlText w:val="o"/>
      <w:lvlJc w:val="left"/>
      <w:pPr>
        <w:ind w:left="4402" w:hanging="360"/>
      </w:pPr>
      <w:rPr>
        <w:rFonts w:ascii="Courier New" w:hAnsi="Courier New" w:cs="Courier New" w:hint="default"/>
      </w:rPr>
    </w:lvl>
    <w:lvl w:ilvl="5" w:tplc="2C0A0005" w:tentative="1">
      <w:start w:val="1"/>
      <w:numFmt w:val="bullet"/>
      <w:lvlText w:val=""/>
      <w:lvlJc w:val="left"/>
      <w:pPr>
        <w:ind w:left="5122" w:hanging="360"/>
      </w:pPr>
      <w:rPr>
        <w:rFonts w:ascii="Wingdings" w:hAnsi="Wingdings" w:hint="default"/>
      </w:rPr>
    </w:lvl>
    <w:lvl w:ilvl="6" w:tplc="2C0A0001" w:tentative="1">
      <w:start w:val="1"/>
      <w:numFmt w:val="bullet"/>
      <w:lvlText w:val=""/>
      <w:lvlJc w:val="left"/>
      <w:pPr>
        <w:ind w:left="5842" w:hanging="360"/>
      </w:pPr>
      <w:rPr>
        <w:rFonts w:ascii="Symbol" w:hAnsi="Symbol" w:hint="default"/>
      </w:rPr>
    </w:lvl>
    <w:lvl w:ilvl="7" w:tplc="2C0A0003" w:tentative="1">
      <w:start w:val="1"/>
      <w:numFmt w:val="bullet"/>
      <w:lvlText w:val="o"/>
      <w:lvlJc w:val="left"/>
      <w:pPr>
        <w:ind w:left="6562" w:hanging="360"/>
      </w:pPr>
      <w:rPr>
        <w:rFonts w:ascii="Courier New" w:hAnsi="Courier New" w:cs="Courier New" w:hint="default"/>
      </w:rPr>
    </w:lvl>
    <w:lvl w:ilvl="8" w:tplc="2C0A0005" w:tentative="1">
      <w:start w:val="1"/>
      <w:numFmt w:val="bullet"/>
      <w:lvlText w:val=""/>
      <w:lvlJc w:val="left"/>
      <w:pPr>
        <w:ind w:left="7282" w:hanging="360"/>
      </w:pPr>
      <w:rPr>
        <w:rFonts w:ascii="Wingdings" w:hAnsi="Wingdings" w:hint="default"/>
      </w:rPr>
    </w:lvl>
  </w:abstractNum>
  <w:abstractNum w:abstractNumId="47" w15:restartNumberingAfterBreak="0">
    <w:nsid w:val="442E5B6F"/>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459C2381"/>
    <w:multiLevelType w:val="multilevel"/>
    <w:tmpl w:val="A1D26C1C"/>
    <w:lvl w:ilvl="0">
      <w:start w:val="13"/>
      <w:numFmt w:val="decimal"/>
      <w:lvlText w:val="%1"/>
      <w:lvlJc w:val="left"/>
      <w:pPr>
        <w:ind w:left="672" w:hanging="672"/>
      </w:pPr>
      <w:rPr>
        <w:rFonts w:hint="default"/>
      </w:rPr>
    </w:lvl>
    <w:lvl w:ilvl="1">
      <w:start w:val="3"/>
      <w:numFmt w:val="decimal"/>
      <w:lvlText w:val="%1.%2"/>
      <w:lvlJc w:val="left"/>
      <w:pPr>
        <w:ind w:left="807" w:hanging="672"/>
      </w:pPr>
      <w:rPr>
        <w:rFonts w:hint="default"/>
      </w:rPr>
    </w:lvl>
    <w:lvl w:ilvl="2">
      <w:start w:val="3"/>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49" w15:restartNumberingAfterBreak="0">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9586C46"/>
    <w:multiLevelType w:val="hybridMultilevel"/>
    <w:tmpl w:val="9F587150"/>
    <w:lvl w:ilvl="0" w:tplc="7EEA765E">
      <w:start w:val="1"/>
      <w:numFmt w:val="lowerLetter"/>
      <w:lvlText w:val="(%1)"/>
      <w:lvlJc w:val="left"/>
      <w:pPr>
        <w:tabs>
          <w:tab w:val="num" w:pos="1102"/>
        </w:tabs>
        <w:ind w:left="1102" w:hanging="555"/>
      </w:pPr>
      <w:rPr>
        <w:rFonts w:ascii="Times New Roman" w:hAnsi="Times New Roman" w:hint="default"/>
        <w:b w:val="0"/>
        <w:i w:val="0"/>
        <w:sz w:val="24"/>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51" w15:restartNumberingAfterBreak="0">
    <w:nsid w:val="4AD1754D"/>
    <w:multiLevelType w:val="singleLevel"/>
    <w:tmpl w:val="7EEA765E"/>
    <w:lvl w:ilvl="0">
      <w:start w:val="1"/>
      <w:numFmt w:val="lowerLetter"/>
      <w:lvlText w:val="(%1)"/>
      <w:lvlJc w:val="left"/>
      <w:pPr>
        <w:ind w:left="360" w:hanging="360"/>
      </w:pPr>
      <w:rPr>
        <w:rFonts w:ascii="Times New Roman" w:hAnsi="Times New Roman" w:hint="default"/>
        <w:b w:val="0"/>
        <w:i w:val="0"/>
        <w:sz w:val="24"/>
        <w:szCs w:val="24"/>
      </w:rPr>
    </w:lvl>
  </w:abstractNum>
  <w:abstractNum w:abstractNumId="52" w15:restartNumberingAfterBreak="0">
    <w:nsid w:val="4B6C42FA"/>
    <w:multiLevelType w:val="singleLevel"/>
    <w:tmpl w:val="7EEA765E"/>
    <w:lvl w:ilvl="0">
      <w:start w:val="1"/>
      <w:numFmt w:val="lowerLetter"/>
      <w:lvlText w:val="(%1)"/>
      <w:lvlJc w:val="left"/>
      <w:pPr>
        <w:ind w:left="540" w:hanging="360"/>
      </w:pPr>
      <w:rPr>
        <w:rFonts w:ascii="Times New Roman" w:hAnsi="Times New Roman" w:hint="default"/>
        <w:b w:val="0"/>
        <w:i w:val="0"/>
        <w:sz w:val="24"/>
      </w:rPr>
    </w:lvl>
  </w:abstractNum>
  <w:abstractNum w:abstractNumId="53"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15:restartNumberingAfterBreak="0">
    <w:nsid w:val="4C0D42C3"/>
    <w:multiLevelType w:val="hybridMultilevel"/>
    <w:tmpl w:val="5642A692"/>
    <w:lvl w:ilvl="0" w:tplc="DE24B12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5" w15:restartNumberingAfterBreak="0">
    <w:nsid w:val="4E6E15BC"/>
    <w:multiLevelType w:val="hybridMultilevel"/>
    <w:tmpl w:val="3D960E38"/>
    <w:lvl w:ilvl="0" w:tplc="0DAA828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7" w15:restartNumberingAfterBreak="0">
    <w:nsid w:val="4FE4250D"/>
    <w:multiLevelType w:val="hybridMultilevel"/>
    <w:tmpl w:val="2AA44590"/>
    <w:lvl w:ilvl="0" w:tplc="7EEA765E">
      <w:start w:val="1"/>
      <w:numFmt w:val="lowerLetter"/>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20B2BDB"/>
    <w:multiLevelType w:val="hybridMultilevel"/>
    <w:tmpl w:val="3A6A4280"/>
    <w:lvl w:ilvl="0" w:tplc="395E39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57C86892"/>
    <w:multiLevelType w:val="multilevel"/>
    <w:tmpl w:val="C13477E8"/>
    <w:lvl w:ilvl="0">
      <w:start w:val="2"/>
      <w:numFmt w:val="decimal"/>
      <w:lvlText w:val="%1."/>
      <w:lvlJc w:val="left"/>
      <w:pPr>
        <w:ind w:left="360" w:hanging="360"/>
      </w:pPr>
      <w:rPr>
        <w:rFonts w:hint="default"/>
        <w:b/>
      </w:rPr>
    </w:lvl>
    <w:lvl w:ilvl="1">
      <w:start w:val="1"/>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2" w15:restartNumberingAfterBreak="0">
    <w:nsid w:val="5A751118"/>
    <w:multiLevelType w:val="hybridMultilevel"/>
    <w:tmpl w:val="525ADEC0"/>
    <w:lvl w:ilvl="0" w:tplc="5960218E">
      <w:start w:val="1"/>
      <w:numFmt w:val="lowerRoman"/>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3" w15:restartNumberingAfterBreak="0">
    <w:nsid w:val="5BC97815"/>
    <w:multiLevelType w:val="hybridMultilevel"/>
    <w:tmpl w:val="1B0C0B82"/>
    <w:lvl w:ilvl="0" w:tplc="5960218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65" w15:restartNumberingAfterBreak="0">
    <w:nsid w:val="5EB33479"/>
    <w:multiLevelType w:val="multilevel"/>
    <w:tmpl w:val="808E255C"/>
    <w:lvl w:ilvl="0">
      <w:start w:val="1"/>
      <w:numFmt w:val="decimal"/>
      <w:lvlText w:val="13.%1"/>
      <w:lvlJc w:val="left"/>
      <w:pPr>
        <w:tabs>
          <w:tab w:val="num" w:pos="576"/>
        </w:tabs>
        <w:ind w:left="576" w:hanging="576"/>
      </w:pPr>
      <w:rPr>
        <w:rFonts w:hint="default"/>
        <w:b w:val="0"/>
        <w:i w:val="0"/>
      </w:rPr>
    </w:lvl>
    <w:lvl w:ilvl="1">
      <w:start w:val="14"/>
      <w:numFmt w:val="decimal"/>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67" w15:restartNumberingAfterBreak="0">
    <w:nsid w:val="65122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51A6AF7"/>
    <w:multiLevelType w:val="hybridMultilevel"/>
    <w:tmpl w:val="B01EFDD0"/>
    <w:lvl w:ilvl="0" w:tplc="B4CC6A8A">
      <w:start w:val="2"/>
      <w:numFmt w:val="decimal"/>
      <w:lvlText w:val="%1."/>
      <w:lvlJc w:val="left"/>
      <w:pPr>
        <w:ind w:left="36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9" w15:restartNumberingAfterBreak="0">
    <w:nsid w:val="66145F0A"/>
    <w:multiLevelType w:val="hybridMultilevel"/>
    <w:tmpl w:val="864696D6"/>
    <w:lvl w:ilvl="0" w:tplc="395E39C2">
      <w:start w:val="1"/>
      <w:numFmt w:val="lowerLetter"/>
      <w:lvlText w:val="(%1)"/>
      <w:lvlJc w:val="left"/>
      <w:pPr>
        <w:ind w:left="360" w:hanging="360"/>
      </w:pPr>
      <w:rPr>
        <w:rFonts w:hint="default"/>
      </w:rPr>
    </w:lvl>
    <w:lvl w:ilvl="1" w:tplc="FE6ABE70">
      <w:start w:val="1"/>
      <w:numFmt w:val="lowerLetter"/>
      <w:lvlText w:val="%2)"/>
      <w:lvlJc w:val="left"/>
      <w:pPr>
        <w:ind w:left="1245" w:hanging="52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85D7E5B"/>
    <w:multiLevelType w:val="hybridMultilevel"/>
    <w:tmpl w:val="63F4116A"/>
    <w:lvl w:ilvl="0" w:tplc="9080FCE8">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97625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EE464E6"/>
    <w:multiLevelType w:val="hybridMultilevel"/>
    <w:tmpl w:val="182EE5FA"/>
    <w:lvl w:ilvl="0" w:tplc="C58622E4">
      <w:start w:val="2"/>
      <w:numFmt w:val="decimal"/>
      <w:lvlText w:val="%1."/>
      <w:lvlJc w:val="left"/>
      <w:pPr>
        <w:ind w:left="36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3" w15:restartNumberingAfterBreak="0">
    <w:nsid w:val="750A53C9"/>
    <w:multiLevelType w:val="hybridMultilevel"/>
    <w:tmpl w:val="F700851A"/>
    <w:lvl w:ilvl="0" w:tplc="5E6AA50E">
      <w:start w:val="5"/>
      <w:numFmt w:val="none"/>
      <w:lvlText w:val=""/>
      <w:lvlJc w:val="left"/>
      <w:pPr>
        <w:ind w:left="720" w:hanging="360"/>
      </w:pPr>
      <w:rPr>
        <w:rFonts w:ascii="Symbol" w:hAnsi="Symbol"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65178E"/>
    <w:multiLevelType w:val="singleLevel"/>
    <w:tmpl w:val="FFFFFFFF"/>
    <w:lvl w:ilvl="0">
      <w:start w:val="1"/>
      <w:numFmt w:val="lowerRoman"/>
      <w:lvlText w:val="(%1)"/>
      <w:lvlJc w:val="left"/>
      <w:pPr>
        <w:ind w:left="720" w:hanging="360"/>
      </w:pPr>
      <w:rPr>
        <w:rFonts w:hint="default"/>
      </w:rPr>
    </w:lvl>
  </w:abstractNum>
  <w:abstractNum w:abstractNumId="75"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6" w15:restartNumberingAfterBreak="0">
    <w:nsid w:val="7A167904"/>
    <w:multiLevelType w:val="multilevel"/>
    <w:tmpl w:val="C13477E8"/>
    <w:lvl w:ilvl="0">
      <w:start w:val="2"/>
      <w:numFmt w:val="decimal"/>
      <w:lvlText w:val="%1."/>
      <w:lvlJc w:val="left"/>
      <w:pPr>
        <w:ind w:left="360" w:hanging="360"/>
      </w:pPr>
      <w:rPr>
        <w:rFonts w:hint="default"/>
        <w:b/>
      </w:rPr>
    </w:lvl>
    <w:lvl w:ilvl="1">
      <w:start w:val="1"/>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7" w15:restartNumberingAfterBreak="0">
    <w:nsid w:val="7A3228C6"/>
    <w:multiLevelType w:val="multilevel"/>
    <w:tmpl w:val="97CCD186"/>
    <w:lvl w:ilvl="0">
      <w:start w:val="25"/>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A51454F"/>
    <w:multiLevelType w:val="hybridMultilevel"/>
    <w:tmpl w:val="96CEFA4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EFB349A"/>
    <w:multiLevelType w:val="hybridMultilevel"/>
    <w:tmpl w:val="129EBEF6"/>
    <w:lvl w:ilvl="0" w:tplc="64825CE6">
      <w:start w:val="1"/>
      <w:numFmt w:val="lowerLetter"/>
      <w:lvlText w:val="(%1)"/>
      <w:lvlJc w:val="left"/>
      <w:pPr>
        <w:ind w:left="1710" w:hanging="360"/>
      </w:pPr>
      <w:rPr>
        <w:rFonts w:hint="default"/>
        <w:sz w:val="24"/>
        <w:szCs w:val="24"/>
      </w:rPr>
    </w:lvl>
    <w:lvl w:ilvl="1" w:tplc="040C0019" w:tentative="1">
      <w:start w:val="1"/>
      <w:numFmt w:val="lowerLetter"/>
      <w:lvlText w:val="%2."/>
      <w:lvlJc w:val="left"/>
      <w:pPr>
        <w:ind w:left="2430" w:hanging="360"/>
      </w:pPr>
    </w:lvl>
    <w:lvl w:ilvl="2" w:tplc="040C001B" w:tentative="1">
      <w:start w:val="1"/>
      <w:numFmt w:val="lowerRoman"/>
      <w:lvlText w:val="%3."/>
      <w:lvlJc w:val="right"/>
      <w:pPr>
        <w:ind w:left="3150" w:hanging="180"/>
      </w:pPr>
    </w:lvl>
    <w:lvl w:ilvl="3" w:tplc="040C000F" w:tentative="1">
      <w:start w:val="1"/>
      <w:numFmt w:val="decimal"/>
      <w:lvlText w:val="%4."/>
      <w:lvlJc w:val="left"/>
      <w:pPr>
        <w:ind w:left="3870" w:hanging="360"/>
      </w:pPr>
    </w:lvl>
    <w:lvl w:ilvl="4" w:tplc="040C0019" w:tentative="1">
      <w:start w:val="1"/>
      <w:numFmt w:val="lowerLetter"/>
      <w:lvlText w:val="%5."/>
      <w:lvlJc w:val="left"/>
      <w:pPr>
        <w:ind w:left="4590" w:hanging="360"/>
      </w:pPr>
    </w:lvl>
    <w:lvl w:ilvl="5" w:tplc="040C001B" w:tentative="1">
      <w:start w:val="1"/>
      <w:numFmt w:val="lowerRoman"/>
      <w:lvlText w:val="%6."/>
      <w:lvlJc w:val="right"/>
      <w:pPr>
        <w:ind w:left="5310" w:hanging="180"/>
      </w:pPr>
    </w:lvl>
    <w:lvl w:ilvl="6" w:tplc="040C000F" w:tentative="1">
      <w:start w:val="1"/>
      <w:numFmt w:val="decimal"/>
      <w:lvlText w:val="%7."/>
      <w:lvlJc w:val="left"/>
      <w:pPr>
        <w:ind w:left="6030" w:hanging="360"/>
      </w:pPr>
    </w:lvl>
    <w:lvl w:ilvl="7" w:tplc="040C0019" w:tentative="1">
      <w:start w:val="1"/>
      <w:numFmt w:val="lowerLetter"/>
      <w:lvlText w:val="%8."/>
      <w:lvlJc w:val="left"/>
      <w:pPr>
        <w:ind w:left="6750" w:hanging="360"/>
      </w:pPr>
    </w:lvl>
    <w:lvl w:ilvl="8" w:tplc="040C001B" w:tentative="1">
      <w:start w:val="1"/>
      <w:numFmt w:val="lowerRoman"/>
      <w:lvlText w:val="%9."/>
      <w:lvlJc w:val="right"/>
      <w:pPr>
        <w:ind w:left="7470" w:hanging="180"/>
      </w:pPr>
    </w:lvl>
  </w:abstractNum>
  <w:abstractNum w:abstractNumId="80" w15:restartNumberingAfterBreak="0">
    <w:nsid w:val="7F646F81"/>
    <w:multiLevelType w:val="singleLevel"/>
    <w:tmpl w:val="7EEA765E"/>
    <w:lvl w:ilvl="0">
      <w:start w:val="1"/>
      <w:numFmt w:val="lowerLetter"/>
      <w:lvlText w:val="(%1)"/>
      <w:lvlJc w:val="left"/>
      <w:pPr>
        <w:ind w:left="936" w:hanging="360"/>
      </w:pPr>
      <w:rPr>
        <w:rFonts w:ascii="Times New Roman" w:hAnsi="Times New Roman" w:hint="default"/>
        <w:b w:val="0"/>
        <w:i w:val="0"/>
        <w:sz w:val="24"/>
        <w:szCs w:val="24"/>
      </w:rPr>
    </w:lvl>
  </w:abstractNum>
  <w:num w:numId="1">
    <w:abstractNumId w:val="45"/>
  </w:num>
  <w:num w:numId="2">
    <w:abstractNumId w:val="75"/>
  </w:num>
  <w:num w:numId="3">
    <w:abstractNumId w:val="64"/>
  </w:num>
  <w:num w:numId="4">
    <w:abstractNumId w:val="42"/>
  </w:num>
  <w:num w:numId="5">
    <w:abstractNumId w:val="56"/>
  </w:num>
  <w:num w:numId="6">
    <w:abstractNumId w:val="28"/>
  </w:num>
  <w:num w:numId="7">
    <w:abstractNumId w:val="26"/>
  </w:num>
  <w:num w:numId="8">
    <w:abstractNumId w:val="58"/>
  </w:num>
  <w:num w:numId="9">
    <w:abstractNumId w:val="41"/>
  </w:num>
  <w:num w:numId="10">
    <w:abstractNumId w:val="11"/>
  </w:num>
  <w:num w:numId="11">
    <w:abstractNumId w:val="32"/>
  </w:num>
  <w:num w:numId="12">
    <w:abstractNumId w:val="65"/>
  </w:num>
  <w:num w:numId="13">
    <w:abstractNumId w:val="17"/>
  </w:num>
  <w:num w:numId="14">
    <w:abstractNumId w:val="10"/>
  </w:num>
  <w:num w:numId="15">
    <w:abstractNumId w:val="77"/>
  </w:num>
  <w:num w:numId="16">
    <w:abstractNumId w:val="60"/>
  </w:num>
  <w:num w:numId="17">
    <w:abstractNumId w:val="49"/>
  </w:num>
  <w:num w:numId="18">
    <w:abstractNumId w:val="24"/>
  </w:num>
  <w:num w:numId="19">
    <w:abstractNumId w:val="51"/>
  </w:num>
  <w:num w:numId="20">
    <w:abstractNumId w:val="19"/>
  </w:num>
  <w:num w:numId="21">
    <w:abstractNumId w:val="52"/>
  </w:num>
  <w:num w:numId="22">
    <w:abstractNumId w:val="4"/>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23">
    <w:abstractNumId w:val="44"/>
  </w:num>
  <w:num w:numId="24">
    <w:abstractNumId w:val="43"/>
  </w:num>
  <w:num w:numId="25">
    <w:abstractNumId w:val="63"/>
  </w:num>
  <w:num w:numId="26">
    <w:abstractNumId w:val="59"/>
  </w:num>
  <w:num w:numId="27">
    <w:abstractNumId w:val="20"/>
  </w:num>
  <w:num w:numId="28">
    <w:abstractNumId w:val="69"/>
  </w:num>
  <w:num w:numId="29">
    <w:abstractNumId w:val="62"/>
  </w:num>
  <w:num w:numId="30">
    <w:abstractNumId w:val="80"/>
  </w:num>
  <w:num w:numId="31">
    <w:abstractNumId w:val="74"/>
  </w:num>
  <w:num w:numId="32">
    <w:abstractNumId w:val="57"/>
  </w:num>
  <w:num w:numId="33">
    <w:abstractNumId w:val="7"/>
  </w:num>
  <w:num w:numId="34">
    <w:abstractNumId w:val="33"/>
  </w:num>
  <w:num w:numId="35">
    <w:abstractNumId w:val="13"/>
  </w:num>
  <w:num w:numId="36">
    <w:abstractNumId w:val="36"/>
  </w:num>
  <w:num w:numId="37">
    <w:abstractNumId w:val="50"/>
  </w:num>
  <w:num w:numId="38">
    <w:abstractNumId w:val="78"/>
  </w:num>
  <w:num w:numId="39">
    <w:abstractNumId w:val="37"/>
  </w:num>
  <w:num w:numId="40">
    <w:abstractNumId w:val="5"/>
  </w:num>
  <w:num w:numId="41">
    <w:abstractNumId w:val="27"/>
  </w:num>
  <w:num w:numId="42">
    <w:abstractNumId w:val="16"/>
  </w:num>
  <w:num w:numId="43">
    <w:abstractNumId w:val="71"/>
  </w:num>
  <w:num w:numId="44">
    <w:abstractNumId w:val="67"/>
  </w:num>
  <w:num w:numId="45">
    <w:abstractNumId w:val="6"/>
  </w:num>
  <w:num w:numId="46">
    <w:abstractNumId w:val="66"/>
  </w:num>
  <w:num w:numId="47">
    <w:abstractNumId w:val="18"/>
  </w:num>
  <w:num w:numId="48">
    <w:abstractNumId w:val="3"/>
  </w:num>
  <w:num w:numId="49">
    <w:abstractNumId w:val="15"/>
  </w:num>
  <w:num w:numId="50">
    <w:abstractNumId w:val="22"/>
  </w:num>
  <w:num w:numId="51">
    <w:abstractNumId w:val="9"/>
  </w:num>
  <w:num w:numId="52">
    <w:abstractNumId w:val="29"/>
  </w:num>
  <w:num w:numId="53">
    <w:abstractNumId w:val="34"/>
  </w:num>
  <w:num w:numId="54">
    <w:abstractNumId w:val="70"/>
  </w:num>
  <w:num w:numId="55">
    <w:abstractNumId w:val="54"/>
  </w:num>
  <w:num w:numId="56">
    <w:abstractNumId w:val="79"/>
  </w:num>
  <w:num w:numId="57">
    <w:abstractNumId w:val="55"/>
  </w:num>
  <w:num w:numId="58">
    <w:abstractNumId w:val="35"/>
  </w:num>
  <w:num w:numId="59">
    <w:abstractNumId w:val="38"/>
  </w:num>
  <w:num w:numId="60">
    <w:abstractNumId w:val="53"/>
  </w:num>
  <w:num w:numId="61">
    <w:abstractNumId w:val="39"/>
  </w:num>
  <w:num w:numId="62">
    <w:abstractNumId w:val="14"/>
  </w:num>
  <w:num w:numId="63">
    <w:abstractNumId w:val="12"/>
  </w:num>
  <w:num w:numId="64">
    <w:abstractNumId w:val="8"/>
  </w:num>
  <w:num w:numId="65">
    <w:abstractNumId w:val="30"/>
  </w:num>
  <w:num w:numId="66">
    <w:abstractNumId w:val="73"/>
  </w:num>
  <w:num w:numId="67">
    <w:abstractNumId w:val="48"/>
  </w:num>
  <w:num w:numId="68">
    <w:abstractNumId w:val="40"/>
  </w:num>
  <w:num w:numId="69">
    <w:abstractNumId w:val="46"/>
  </w:num>
  <w:num w:numId="70">
    <w:abstractNumId w:val="72"/>
  </w:num>
  <w:num w:numId="71">
    <w:abstractNumId w:val="76"/>
  </w:num>
  <w:num w:numId="72">
    <w:abstractNumId w:val="68"/>
  </w:num>
  <w:num w:numId="73">
    <w:abstractNumId w:val="25"/>
  </w:num>
  <w:num w:numId="74">
    <w:abstractNumId w:val="21"/>
  </w:num>
  <w:num w:numId="75">
    <w:abstractNumId w:val="2"/>
  </w:num>
  <w:num w:numId="76">
    <w:abstractNumId w:val="1"/>
  </w:num>
  <w:num w:numId="77">
    <w:abstractNumId w:val="0"/>
  </w:num>
  <w:num w:numId="78">
    <w:abstractNumId w:val="61"/>
  </w:num>
  <w:num w:numId="79">
    <w:abstractNumId w:val="47"/>
  </w:num>
  <w:num w:numId="80">
    <w:abstractNumId w:val="23"/>
  </w:num>
  <w:num w:numId="81">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5B"/>
    <w:rsid w:val="000017B7"/>
    <w:rsid w:val="0000275D"/>
    <w:rsid w:val="00003978"/>
    <w:rsid w:val="00005E94"/>
    <w:rsid w:val="00011F0A"/>
    <w:rsid w:val="00015190"/>
    <w:rsid w:val="00015641"/>
    <w:rsid w:val="00015C92"/>
    <w:rsid w:val="00015E74"/>
    <w:rsid w:val="00021F8B"/>
    <w:rsid w:val="00023425"/>
    <w:rsid w:val="000243D1"/>
    <w:rsid w:val="00025483"/>
    <w:rsid w:val="00026291"/>
    <w:rsid w:val="00031891"/>
    <w:rsid w:val="00031C3A"/>
    <w:rsid w:val="0003240B"/>
    <w:rsid w:val="00032C9E"/>
    <w:rsid w:val="00032D9B"/>
    <w:rsid w:val="000351C4"/>
    <w:rsid w:val="0004003B"/>
    <w:rsid w:val="000402E8"/>
    <w:rsid w:val="00044BA2"/>
    <w:rsid w:val="00044C0E"/>
    <w:rsid w:val="0004730D"/>
    <w:rsid w:val="00050B73"/>
    <w:rsid w:val="000549B5"/>
    <w:rsid w:val="000552FB"/>
    <w:rsid w:val="000564C2"/>
    <w:rsid w:val="0005776E"/>
    <w:rsid w:val="00061158"/>
    <w:rsid w:val="000616C9"/>
    <w:rsid w:val="00062A67"/>
    <w:rsid w:val="000641AC"/>
    <w:rsid w:val="00064463"/>
    <w:rsid w:val="00064EC9"/>
    <w:rsid w:val="00066A8D"/>
    <w:rsid w:val="00066BED"/>
    <w:rsid w:val="00067BFC"/>
    <w:rsid w:val="00071799"/>
    <w:rsid w:val="000743CA"/>
    <w:rsid w:val="00076C46"/>
    <w:rsid w:val="000809DF"/>
    <w:rsid w:val="0008166C"/>
    <w:rsid w:val="00083284"/>
    <w:rsid w:val="00083C68"/>
    <w:rsid w:val="00084D03"/>
    <w:rsid w:val="00085C8C"/>
    <w:rsid w:val="00086B5F"/>
    <w:rsid w:val="00087496"/>
    <w:rsid w:val="00087BD4"/>
    <w:rsid w:val="000911A1"/>
    <w:rsid w:val="00092B05"/>
    <w:rsid w:val="00094C89"/>
    <w:rsid w:val="0009579A"/>
    <w:rsid w:val="000957D6"/>
    <w:rsid w:val="0009591F"/>
    <w:rsid w:val="000A1FF9"/>
    <w:rsid w:val="000A401B"/>
    <w:rsid w:val="000A577E"/>
    <w:rsid w:val="000B002B"/>
    <w:rsid w:val="000B0DB1"/>
    <w:rsid w:val="000B16FE"/>
    <w:rsid w:val="000B330D"/>
    <w:rsid w:val="000B5054"/>
    <w:rsid w:val="000C104E"/>
    <w:rsid w:val="000C106D"/>
    <w:rsid w:val="000C14CF"/>
    <w:rsid w:val="000C3A8A"/>
    <w:rsid w:val="000C4961"/>
    <w:rsid w:val="000C4C55"/>
    <w:rsid w:val="000C6308"/>
    <w:rsid w:val="000C7A03"/>
    <w:rsid w:val="000D20EB"/>
    <w:rsid w:val="000D24F0"/>
    <w:rsid w:val="000D29EA"/>
    <w:rsid w:val="000D41C6"/>
    <w:rsid w:val="000D5824"/>
    <w:rsid w:val="000D7678"/>
    <w:rsid w:val="000E2B61"/>
    <w:rsid w:val="000E502D"/>
    <w:rsid w:val="000E6E0D"/>
    <w:rsid w:val="000E7245"/>
    <w:rsid w:val="000F266B"/>
    <w:rsid w:val="000F2C0E"/>
    <w:rsid w:val="000F4E6D"/>
    <w:rsid w:val="000F512E"/>
    <w:rsid w:val="000F5788"/>
    <w:rsid w:val="000F5C72"/>
    <w:rsid w:val="000F62C1"/>
    <w:rsid w:val="001002EE"/>
    <w:rsid w:val="001004B9"/>
    <w:rsid w:val="001028F9"/>
    <w:rsid w:val="00102F48"/>
    <w:rsid w:val="00103941"/>
    <w:rsid w:val="00105ACB"/>
    <w:rsid w:val="00107FC4"/>
    <w:rsid w:val="001103DE"/>
    <w:rsid w:val="00111FFF"/>
    <w:rsid w:val="00114F88"/>
    <w:rsid w:val="00115872"/>
    <w:rsid w:val="001159E3"/>
    <w:rsid w:val="001178F4"/>
    <w:rsid w:val="00120162"/>
    <w:rsid w:val="00121CCB"/>
    <w:rsid w:val="001269D4"/>
    <w:rsid w:val="00127C38"/>
    <w:rsid w:val="00130963"/>
    <w:rsid w:val="00131786"/>
    <w:rsid w:val="0013695C"/>
    <w:rsid w:val="001373D2"/>
    <w:rsid w:val="00141773"/>
    <w:rsid w:val="0014356D"/>
    <w:rsid w:val="00145B0D"/>
    <w:rsid w:val="00146F8A"/>
    <w:rsid w:val="00152F75"/>
    <w:rsid w:val="00153A1D"/>
    <w:rsid w:val="00154C5C"/>
    <w:rsid w:val="00154D77"/>
    <w:rsid w:val="00154FF0"/>
    <w:rsid w:val="00155716"/>
    <w:rsid w:val="00156B42"/>
    <w:rsid w:val="00156EBD"/>
    <w:rsid w:val="0015722B"/>
    <w:rsid w:val="001578ED"/>
    <w:rsid w:val="00157EF1"/>
    <w:rsid w:val="00160833"/>
    <w:rsid w:val="00161688"/>
    <w:rsid w:val="00162642"/>
    <w:rsid w:val="00163575"/>
    <w:rsid w:val="00165930"/>
    <w:rsid w:val="00166284"/>
    <w:rsid w:val="001676C7"/>
    <w:rsid w:val="001678E5"/>
    <w:rsid w:val="00167DDF"/>
    <w:rsid w:val="00172CF7"/>
    <w:rsid w:val="0017421A"/>
    <w:rsid w:val="00176059"/>
    <w:rsid w:val="001763FB"/>
    <w:rsid w:val="00176ABE"/>
    <w:rsid w:val="00177A6E"/>
    <w:rsid w:val="0018085B"/>
    <w:rsid w:val="00180ACB"/>
    <w:rsid w:val="00184340"/>
    <w:rsid w:val="00185B9E"/>
    <w:rsid w:val="00185C1D"/>
    <w:rsid w:val="00186718"/>
    <w:rsid w:val="001869B4"/>
    <w:rsid w:val="00191DA7"/>
    <w:rsid w:val="0019236B"/>
    <w:rsid w:val="001946D7"/>
    <w:rsid w:val="00194C0F"/>
    <w:rsid w:val="001955AD"/>
    <w:rsid w:val="00196C51"/>
    <w:rsid w:val="001A1E6D"/>
    <w:rsid w:val="001A2A6A"/>
    <w:rsid w:val="001B2548"/>
    <w:rsid w:val="001B28C4"/>
    <w:rsid w:val="001B29F8"/>
    <w:rsid w:val="001B4CC5"/>
    <w:rsid w:val="001B55B4"/>
    <w:rsid w:val="001B76E7"/>
    <w:rsid w:val="001B7DFD"/>
    <w:rsid w:val="001C080A"/>
    <w:rsid w:val="001C0EB1"/>
    <w:rsid w:val="001C3351"/>
    <w:rsid w:val="001C3ABD"/>
    <w:rsid w:val="001C45DF"/>
    <w:rsid w:val="001C464E"/>
    <w:rsid w:val="001C5B3A"/>
    <w:rsid w:val="001C617B"/>
    <w:rsid w:val="001C69E8"/>
    <w:rsid w:val="001D008A"/>
    <w:rsid w:val="001D11E3"/>
    <w:rsid w:val="001D26BB"/>
    <w:rsid w:val="001D45DD"/>
    <w:rsid w:val="001D5086"/>
    <w:rsid w:val="001D50AE"/>
    <w:rsid w:val="001D56BD"/>
    <w:rsid w:val="001D7C92"/>
    <w:rsid w:val="001E1BA4"/>
    <w:rsid w:val="001E2D8E"/>
    <w:rsid w:val="001E31A8"/>
    <w:rsid w:val="001E3BF0"/>
    <w:rsid w:val="001E5A03"/>
    <w:rsid w:val="001E6064"/>
    <w:rsid w:val="001E66D3"/>
    <w:rsid w:val="001E7579"/>
    <w:rsid w:val="001E7CB3"/>
    <w:rsid w:val="001F2E84"/>
    <w:rsid w:val="001F464B"/>
    <w:rsid w:val="001F46E8"/>
    <w:rsid w:val="001F5E3F"/>
    <w:rsid w:val="001F6027"/>
    <w:rsid w:val="001F64AA"/>
    <w:rsid w:val="001F656F"/>
    <w:rsid w:val="001F6D2B"/>
    <w:rsid w:val="002043F2"/>
    <w:rsid w:val="0020500B"/>
    <w:rsid w:val="00212F82"/>
    <w:rsid w:val="00214230"/>
    <w:rsid w:val="002154BA"/>
    <w:rsid w:val="00215A8A"/>
    <w:rsid w:val="00215E1D"/>
    <w:rsid w:val="00216B42"/>
    <w:rsid w:val="00220840"/>
    <w:rsid w:val="00220DF9"/>
    <w:rsid w:val="00221E22"/>
    <w:rsid w:val="00221F16"/>
    <w:rsid w:val="00224475"/>
    <w:rsid w:val="002273D1"/>
    <w:rsid w:val="00227752"/>
    <w:rsid w:val="00230F71"/>
    <w:rsid w:val="00233E16"/>
    <w:rsid w:val="00235BB9"/>
    <w:rsid w:val="00235CC6"/>
    <w:rsid w:val="00235E87"/>
    <w:rsid w:val="0023792D"/>
    <w:rsid w:val="00237BCA"/>
    <w:rsid w:val="00237C9F"/>
    <w:rsid w:val="00237ED5"/>
    <w:rsid w:val="002416CF"/>
    <w:rsid w:val="002417B7"/>
    <w:rsid w:val="002426C7"/>
    <w:rsid w:val="00244207"/>
    <w:rsid w:val="00245398"/>
    <w:rsid w:val="00246480"/>
    <w:rsid w:val="00246EA7"/>
    <w:rsid w:val="002512FF"/>
    <w:rsid w:val="00252315"/>
    <w:rsid w:val="002540A2"/>
    <w:rsid w:val="00254240"/>
    <w:rsid w:val="00255EC0"/>
    <w:rsid w:val="00256F11"/>
    <w:rsid w:val="0026369C"/>
    <w:rsid w:val="002653EF"/>
    <w:rsid w:val="00265FB5"/>
    <w:rsid w:val="0026773E"/>
    <w:rsid w:val="0027058B"/>
    <w:rsid w:val="00271D1F"/>
    <w:rsid w:val="0027371A"/>
    <w:rsid w:val="00273CE0"/>
    <w:rsid w:val="00276AA1"/>
    <w:rsid w:val="00280967"/>
    <w:rsid w:val="002835B6"/>
    <w:rsid w:val="002879DF"/>
    <w:rsid w:val="00292775"/>
    <w:rsid w:val="0029309F"/>
    <w:rsid w:val="00294287"/>
    <w:rsid w:val="00295479"/>
    <w:rsid w:val="002A38D6"/>
    <w:rsid w:val="002A43EA"/>
    <w:rsid w:val="002A4467"/>
    <w:rsid w:val="002A5A32"/>
    <w:rsid w:val="002A635E"/>
    <w:rsid w:val="002B0BC7"/>
    <w:rsid w:val="002B19B7"/>
    <w:rsid w:val="002B1F5E"/>
    <w:rsid w:val="002B6805"/>
    <w:rsid w:val="002B7005"/>
    <w:rsid w:val="002C065D"/>
    <w:rsid w:val="002C091B"/>
    <w:rsid w:val="002C10B8"/>
    <w:rsid w:val="002C1718"/>
    <w:rsid w:val="002C3709"/>
    <w:rsid w:val="002C3AD5"/>
    <w:rsid w:val="002C3F12"/>
    <w:rsid w:val="002C605E"/>
    <w:rsid w:val="002C71FA"/>
    <w:rsid w:val="002C74E1"/>
    <w:rsid w:val="002C78ED"/>
    <w:rsid w:val="002C7E7E"/>
    <w:rsid w:val="002D022D"/>
    <w:rsid w:val="002D1ADD"/>
    <w:rsid w:val="002D2E45"/>
    <w:rsid w:val="002D6C74"/>
    <w:rsid w:val="002E1EFB"/>
    <w:rsid w:val="002E258B"/>
    <w:rsid w:val="002E2703"/>
    <w:rsid w:val="002E442F"/>
    <w:rsid w:val="002E502C"/>
    <w:rsid w:val="002E524B"/>
    <w:rsid w:val="002E6E40"/>
    <w:rsid w:val="002E72DF"/>
    <w:rsid w:val="002F1A86"/>
    <w:rsid w:val="002F2E70"/>
    <w:rsid w:val="002F367A"/>
    <w:rsid w:val="002F47A7"/>
    <w:rsid w:val="002F568C"/>
    <w:rsid w:val="002F5EB7"/>
    <w:rsid w:val="00300F22"/>
    <w:rsid w:val="003016F1"/>
    <w:rsid w:val="003027BE"/>
    <w:rsid w:val="00304B6C"/>
    <w:rsid w:val="00305BD2"/>
    <w:rsid w:val="0030673A"/>
    <w:rsid w:val="00313BF1"/>
    <w:rsid w:val="003150B0"/>
    <w:rsid w:val="0031544F"/>
    <w:rsid w:val="00321D48"/>
    <w:rsid w:val="003233E2"/>
    <w:rsid w:val="00323EC1"/>
    <w:rsid w:val="00332C50"/>
    <w:rsid w:val="00333509"/>
    <w:rsid w:val="00333A79"/>
    <w:rsid w:val="00333E30"/>
    <w:rsid w:val="0033622C"/>
    <w:rsid w:val="00341735"/>
    <w:rsid w:val="00341E04"/>
    <w:rsid w:val="00342AFF"/>
    <w:rsid w:val="003437B5"/>
    <w:rsid w:val="00344241"/>
    <w:rsid w:val="003465F4"/>
    <w:rsid w:val="0034687F"/>
    <w:rsid w:val="00351101"/>
    <w:rsid w:val="003514DA"/>
    <w:rsid w:val="00352E86"/>
    <w:rsid w:val="00354500"/>
    <w:rsid w:val="003554D2"/>
    <w:rsid w:val="00355C9B"/>
    <w:rsid w:val="00355D78"/>
    <w:rsid w:val="00356894"/>
    <w:rsid w:val="00360025"/>
    <w:rsid w:val="00364A59"/>
    <w:rsid w:val="00371795"/>
    <w:rsid w:val="00371F00"/>
    <w:rsid w:val="003732A4"/>
    <w:rsid w:val="00376E5F"/>
    <w:rsid w:val="00377672"/>
    <w:rsid w:val="00377D20"/>
    <w:rsid w:val="003800FD"/>
    <w:rsid w:val="00382B8F"/>
    <w:rsid w:val="003849C5"/>
    <w:rsid w:val="00384CCF"/>
    <w:rsid w:val="00385AD5"/>
    <w:rsid w:val="003878F1"/>
    <w:rsid w:val="00387D05"/>
    <w:rsid w:val="00390D38"/>
    <w:rsid w:val="003921F0"/>
    <w:rsid w:val="00393083"/>
    <w:rsid w:val="00394013"/>
    <w:rsid w:val="003948EF"/>
    <w:rsid w:val="00394D0A"/>
    <w:rsid w:val="00396386"/>
    <w:rsid w:val="00396904"/>
    <w:rsid w:val="003976F3"/>
    <w:rsid w:val="00397995"/>
    <w:rsid w:val="003A20A1"/>
    <w:rsid w:val="003A2353"/>
    <w:rsid w:val="003A41C4"/>
    <w:rsid w:val="003A4D8D"/>
    <w:rsid w:val="003A7A22"/>
    <w:rsid w:val="003A7B7A"/>
    <w:rsid w:val="003A7C35"/>
    <w:rsid w:val="003B0075"/>
    <w:rsid w:val="003B122F"/>
    <w:rsid w:val="003B15CB"/>
    <w:rsid w:val="003B3C1B"/>
    <w:rsid w:val="003B4A1D"/>
    <w:rsid w:val="003B5DC5"/>
    <w:rsid w:val="003B601F"/>
    <w:rsid w:val="003C013C"/>
    <w:rsid w:val="003C17A1"/>
    <w:rsid w:val="003C3AA2"/>
    <w:rsid w:val="003C6C80"/>
    <w:rsid w:val="003C6C97"/>
    <w:rsid w:val="003C7509"/>
    <w:rsid w:val="003C7520"/>
    <w:rsid w:val="003D0086"/>
    <w:rsid w:val="003D4C04"/>
    <w:rsid w:val="003D4D78"/>
    <w:rsid w:val="003D69A5"/>
    <w:rsid w:val="003D6A56"/>
    <w:rsid w:val="003D6CC9"/>
    <w:rsid w:val="003E03C5"/>
    <w:rsid w:val="003E12C3"/>
    <w:rsid w:val="003E17A1"/>
    <w:rsid w:val="003E1D58"/>
    <w:rsid w:val="003E24C7"/>
    <w:rsid w:val="003E2680"/>
    <w:rsid w:val="003E53F0"/>
    <w:rsid w:val="003E554A"/>
    <w:rsid w:val="003E56ED"/>
    <w:rsid w:val="003E6F16"/>
    <w:rsid w:val="003E7678"/>
    <w:rsid w:val="003E7B11"/>
    <w:rsid w:val="003F00A9"/>
    <w:rsid w:val="003F09CD"/>
    <w:rsid w:val="003F254D"/>
    <w:rsid w:val="003F2566"/>
    <w:rsid w:val="003F2DC2"/>
    <w:rsid w:val="003F32AE"/>
    <w:rsid w:val="003F44A0"/>
    <w:rsid w:val="003F4C2D"/>
    <w:rsid w:val="003F5248"/>
    <w:rsid w:val="003F78FE"/>
    <w:rsid w:val="003F7FD7"/>
    <w:rsid w:val="00400C1E"/>
    <w:rsid w:val="00401B97"/>
    <w:rsid w:val="0040347C"/>
    <w:rsid w:val="004112CC"/>
    <w:rsid w:val="00411463"/>
    <w:rsid w:val="00411872"/>
    <w:rsid w:val="0041380D"/>
    <w:rsid w:val="00415A71"/>
    <w:rsid w:val="00417F74"/>
    <w:rsid w:val="00422665"/>
    <w:rsid w:val="00422871"/>
    <w:rsid w:val="00423546"/>
    <w:rsid w:val="00423732"/>
    <w:rsid w:val="00425745"/>
    <w:rsid w:val="0042579C"/>
    <w:rsid w:val="00427804"/>
    <w:rsid w:val="004303BA"/>
    <w:rsid w:val="00430554"/>
    <w:rsid w:val="00430AB7"/>
    <w:rsid w:val="00431238"/>
    <w:rsid w:val="00431938"/>
    <w:rsid w:val="00431D7B"/>
    <w:rsid w:val="0043380D"/>
    <w:rsid w:val="00433DCC"/>
    <w:rsid w:val="00434918"/>
    <w:rsid w:val="00435001"/>
    <w:rsid w:val="00436638"/>
    <w:rsid w:val="004424EC"/>
    <w:rsid w:val="004431F0"/>
    <w:rsid w:val="004434E9"/>
    <w:rsid w:val="0044367C"/>
    <w:rsid w:val="00443825"/>
    <w:rsid w:val="00444660"/>
    <w:rsid w:val="004453B1"/>
    <w:rsid w:val="00446446"/>
    <w:rsid w:val="00450BA2"/>
    <w:rsid w:val="00451701"/>
    <w:rsid w:val="00451C8B"/>
    <w:rsid w:val="00452657"/>
    <w:rsid w:val="00452A84"/>
    <w:rsid w:val="00452E82"/>
    <w:rsid w:val="00453C3B"/>
    <w:rsid w:val="00453F23"/>
    <w:rsid w:val="00454E89"/>
    <w:rsid w:val="00454E90"/>
    <w:rsid w:val="00455096"/>
    <w:rsid w:val="0045543C"/>
    <w:rsid w:val="00455A5E"/>
    <w:rsid w:val="00456B48"/>
    <w:rsid w:val="004606A4"/>
    <w:rsid w:val="004628A5"/>
    <w:rsid w:val="0046553B"/>
    <w:rsid w:val="00466EB7"/>
    <w:rsid w:val="0047078F"/>
    <w:rsid w:val="00472DB7"/>
    <w:rsid w:val="00474710"/>
    <w:rsid w:val="00477FFD"/>
    <w:rsid w:val="00480C75"/>
    <w:rsid w:val="00481834"/>
    <w:rsid w:val="00486143"/>
    <w:rsid w:val="0048783E"/>
    <w:rsid w:val="004915E0"/>
    <w:rsid w:val="0049299A"/>
    <w:rsid w:val="004A15F2"/>
    <w:rsid w:val="004A37AC"/>
    <w:rsid w:val="004A4CA3"/>
    <w:rsid w:val="004A5CE3"/>
    <w:rsid w:val="004A6B68"/>
    <w:rsid w:val="004B0244"/>
    <w:rsid w:val="004B2CA6"/>
    <w:rsid w:val="004B32B9"/>
    <w:rsid w:val="004B4285"/>
    <w:rsid w:val="004B45CC"/>
    <w:rsid w:val="004B5BBC"/>
    <w:rsid w:val="004B65BB"/>
    <w:rsid w:val="004B6644"/>
    <w:rsid w:val="004B692B"/>
    <w:rsid w:val="004B7A99"/>
    <w:rsid w:val="004C0F84"/>
    <w:rsid w:val="004C171C"/>
    <w:rsid w:val="004C32CE"/>
    <w:rsid w:val="004C3CB8"/>
    <w:rsid w:val="004C7E8A"/>
    <w:rsid w:val="004C7F4D"/>
    <w:rsid w:val="004D2509"/>
    <w:rsid w:val="004D281A"/>
    <w:rsid w:val="004E31F4"/>
    <w:rsid w:val="004E3959"/>
    <w:rsid w:val="004E3F22"/>
    <w:rsid w:val="004E4458"/>
    <w:rsid w:val="004E4EE5"/>
    <w:rsid w:val="004E7650"/>
    <w:rsid w:val="004F3DB4"/>
    <w:rsid w:val="004F4061"/>
    <w:rsid w:val="004F4956"/>
    <w:rsid w:val="004F5858"/>
    <w:rsid w:val="004F6EEB"/>
    <w:rsid w:val="00500A97"/>
    <w:rsid w:val="00501589"/>
    <w:rsid w:val="00503285"/>
    <w:rsid w:val="00503C38"/>
    <w:rsid w:val="0050459C"/>
    <w:rsid w:val="00504DAE"/>
    <w:rsid w:val="0050583A"/>
    <w:rsid w:val="00505BF8"/>
    <w:rsid w:val="00505D24"/>
    <w:rsid w:val="00505E99"/>
    <w:rsid w:val="00506114"/>
    <w:rsid w:val="00506385"/>
    <w:rsid w:val="00506964"/>
    <w:rsid w:val="005077E4"/>
    <w:rsid w:val="005127E3"/>
    <w:rsid w:val="005129D4"/>
    <w:rsid w:val="005134B8"/>
    <w:rsid w:val="005214C6"/>
    <w:rsid w:val="005255D0"/>
    <w:rsid w:val="00526C00"/>
    <w:rsid w:val="00530163"/>
    <w:rsid w:val="0053039D"/>
    <w:rsid w:val="00532611"/>
    <w:rsid w:val="0053481B"/>
    <w:rsid w:val="005349EC"/>
    <w:rsid w:val="00535D06"/>
    <w:rsid w:val="00540272"/>
    <w:rsid w:val="00541885"/>
    <w:rsid w:val="00542B86"/>
    <w:rsid w:val="00543ABA"/>
    <w:rsid w:val="005459E1"/>
    <w:rsid w:val="00545CC7"/>
    <w:rsid w:val="00546BCD"/>
    <w:rsid w:val="00547D03"/>
    <w:rsid w:val="00547DF7"/>
    <w:rsid w:val="00551B0E"/>
    <w:rsid w:val="00553508"/>
    <w:rsid w:val="00553E23"/>
    <w:rsid w:val="005545A7"/>
    <w:rsid w:val="0055628D"/>
    <w:rsid w:val="0055667E"/>
    <w:rsid w:val="005607B4"/>
    <w:rsid w:val="0056178D"/>
    <w:rsid w:val="0056258A"/>
    <w:rsid w:val="00570FE7"/>
    <w:rsid w:val="00572671"/>
    <w:rsid w:val="00572A85"/>
    <w:rsid w:val="0057358A"/>
    <w:rsid w:val="005744C8"/>
    <w:rsid w:val="00574D2A"/>
    <w:rsid w:val="005759AD"/>
    <w:rsid w:val="00575D20"/>
    <w:rsid w:val="005808E5"/>
    <w:rsid w:val="00580C4B"/>
    <w:rsid w:val="005819B7"/>
    <w:rsid w:val="00582082"/>
    <w:rsid w:val="00582452"/>
    <w:rsid w:val="005831EC"/>
    <w:rsid w:val="0058347E"/>
    <w:rsid w:val="00584690"/>
    <w:rsid w:val="0058672B"/>
    <w:rsid w:val="005909B1"/>
    <w:rsid w:val="00592200"/>
    <w:rsid w:val="00592754"/>
    <w:rsid w:val="005941AD"/>
    <w:rsid w:val="00596082"/>
    <w:rsid w:val="0059716E"/>
    <w:rsid w:val="005A05A7"/>
    <w:rsid w:val="005A3409"/>
    <w:rsid w:val="005A3C24"/>
    <w:rsid w:val="005A733C"/>
    <w:rsid w:val="005A7626"/>
    <w:rsid w:val="005A7801"/>
    <w:rsid w:val="005B1E9E"/>
    <w:rsid w:val="005B2DAA"/>
    <w:rsid w:val="005B3B41"/>
    <w:rsid w:val="005B6A5E"/>
    <w:rsid w:val="005B7D1F"/>
    <w:rsid w:val="005C3BA2"/>
    <w:rsid w:val="005C4734"/>
    <w:rsid w:val="005C5FA5"/>
    <w:rsid w:val="005C5FFF"/>
    <w:rsid w:val="005C62AE"/>
    <w:rsid w:val="005C63EE"/>
    <w:rsid w:val="005C6F8D"/>
    <w:rsid w:val="005C760C"/>
    <w:rsid w:val="005C766F"/>
    <w:rsid w:val="005D0773"/>
    <w:rsid w:val="005D0D56"/>
    <w:rsid w:val="005D0F01"/>
    <w:rsid w:val="005D1B19"/>
    <w:rsid w:val="005E6E7A"/>
    <w:rsid w:val="005F3C84"/>
    <w:rsid w:val="005F7257"/>
    <w:rsid w:val="005F74C2"/>
    <w:rsid w:val="00604A6B"/>
    <w:rsid w:val="00604B43"/>
    <w:rsid w:val="0060621C"/>
    <w:rsid w:val="00606F86"/>
    <w:rsid w:val="00607721"/>
    <w:rsid w:val="006118FF"/>
    <w:rsid w:val="00613304"/>
    <w:rsid w:val="00617DB7"/>
    <w:rsid w:val="0062034C"/>
    <w:rsid w:val="00621A4D"/>
    <w:rsid w:val="006225A2"/>
    <w:rsid w:val="00622FED"/>
    <w:rsid w:val="0062410D"/>
    <w:rsid w:val="0062429A"/>
    <w:rsid w:val="00624FCB"/>
    <w:rsid w:val="00625837"/>
    <w:rsid w:val="00626151"/>
    <w:rsid w:val="006274F7"/>
    <w:rsid w:val="00630A15"/>
    <w:rsid w:val="00630B23"/>
    <w:rsid w:val="00630BED"/>
    <w:rsid w:val="00632E6D"/>
    <w:rsid w:val="00633602"/>
    <w:rsid w:val="00640BAE"/>
    <w:rsid w:val="00642D6C"/>
    <w:rsid w:val="00644011"/>
    <w:rsid w:val="006463F3"/>
    <w:rsid w:val="00646BDA"/>
    <w:rsid w:val="006502C3"/>
    <w:rsid w:val="0065113E"/>
    <w:rsid w:val="00651273"/>
    <w:rsid w:val="006527D2"/>
    <w:rsid w:val="0065449C"/>
    <w:rsid w:val="00654DCF"/>
    <w:rsid w:val="00656C56"/>
    <w:rsid w:val="00666F61"/>
    <w:rsid w:val="00671ABC"/>
    <w:rsid w:val="00671EE7"/>
    <w:rsid w:val="00672CC8"/>
    <w:rsid w:val="00673391"/>
    <w:rsid w:val="00675063"/>
    <w:rsid w:val="00675AA0"/>
    <w:rsid w:val="0067637B"/>
    <w:rsid w:val="00683037"/>
    <w:rsid w:val="00690868"/>
    <w:rsid w:val="00690F08"/>
    <w:rsid w:val="006928F1"/>
    <w:rsid w:val="00692ECC"/>
    <w:rsid w:val="006935ED"/>
    <w:rsid w:val="006937E4"/>
    <w:rsid w:val="006946FE"/>
    <w:rsid w:val="006A0377"/>
    <w:rsid w:val="006A04FA"/>
    <w:rsid w:val="006A0F47"/>
    <w:rsid w:val="006A0FA5"/>
    <w:rsid w:val="006A17B3"/>
    <w:rsid w:val="006A46BC"/>
    <w:rsid w:val="006A4E7C"/>
    <w:rsid w:val="006B1782"/>
    <w:rsid w:val="006B5189"/>
    <w:rsid w:val="006B53C0"/>
    <w:rsid w:val="006B5EF8"/>
    <w:rsid w:val="006B7652"/>
    <w:rsid w:val="006C0378"/>
    <w:rsid w:val="006C2E98"/>
    <w:rsid w:val="006C381D"/>
    <w:rsid w:val="006C41D8"/>
    <w:rsid w:val="006C426A"/>
    <w:rsid w:val="006C6295"/>
    <w:rsid w:val="006C7D29"/>
    <w:rsid w:val="006D3806"/>
    <w:rsid w:val="006D5475"/>
    <w:rsid w:val="006D607C"/>
    <w:rsid w:val="006E05F2"/>
    <w:rsid w:val="006E28B8"/>
    <w:rsid w:val="006E31B3"/>
    <w:rsid w:val="006E3385"/>
    <w:rsid w:val="006E5A90"/>
    <w:rsid w:val="006E66D1"/>
    <w:rsid w:val="006E7ABF"/>
    <w:rsid w:val="006F0250"/>
    <w:rsid w:val="006F033F"/>
    <w:rsid w:val="006F13B2"/>
    <w:rsid w:val="006F3C70"/>
    <w:rsid w:val="006F4C40"/>
    <w:rsid w:val="006F598A"/>
    <w:rsid w:val="006F60E1"/>
    <w:rsid w:val="006F6398"/>
    <w:rsid w:val="006F6DC2"/>
    <w:rsid w:val="006F7EEB"/>
    <w:rsid w:val="0070110C"/>
    <w:rsid w:val="00701E09"/>
    <w:rsid w:val="00701FB7"/>
    <w:rsid w:val="00705041"/>
    <w:rsid w:val="007058AC"/>
    <w:rsid w:val="00707D0E"/>
    <w:rsid w:val="00710001"/>
    <w:rsid w:val="0071469A"/>
    <w:rsid w:val="00715462"/>
    <w:rsid w:val="00715570"/>
    <w:rsid w:val="00715A1B"/>
    <w:rsid w:val="00721C53"/>
    <w:rsid w:val="0072203B"/>
    <w:rsid w:val="00722796"/>
    <w:rsid w:val="00722D68"/>
    <w:rsid w:val="0072678B"/>
    <w:rsid w:val="00726F9A"/>
    <w:rsid w:val="00727221"/>
    <w:rsid w:val="007307C4"/>
    <w:rsid w:val="00730A2E"/>
    <w:rsid w:val="00733D9B"/>
    <w:rsid w:val="007366AF"/>
    <w:rsid w:val="00736A17"/>
    <w:rsid w:val="0074026F"/>
    <w:rsid w:val="00740493"/>
    <w:rsid w:val="007411AA"/>
    <w:rsid w:val="0074308D"/>
    <w:rsid w:val="007454A0"/>
    <w:rsid w:val="00747065"/>
    <w:rsid w:val="00750D18"/>
    <w:rsid w:val="0075239C"/>
    <w:rsid w:val="007529EF"/>
    <w:rsid w:val="00752AAE"/>
    <w:rsid w:val="00753911"/>
    <w:rsid w:val="00754708"/>
    <w:rsid w:val="00763987"/>
    <w:rsid w:val="007666D1"/>
    <w:rsid w:val="00766E19"/>
    <w:rsid w:val="007677D8"/>
    <w:rsid w:val="00770301"/>
    <w:rsid w:val="0077050E"/>
    <w:rsid w:val="007804CA"/>
    <w:rsid w:val="00780F42"/>
    <w:rsid w:val="00781D59"/>
    <w:rsid w:val="00782215"/>
    <w:rsid w:val="007831BB"/>
    <w:rsid w:val="00784B6C"/>
    <w:rsid w:val="00786E1B"/>
    <w:rsid w:val="00790BD5"/>
    <w:rsid w:val="00790DFE"/>
    <w:rsid w:val="00792FC0"/>
    <w:rsid w:val="0079416F"/>
    <w:rsid w:val="007A2C42"/>
    <w:rsid w:val="007A417D"/>
    <w:rsid w:val="007B12D8"/>
    <w:rsid w:val="007B14DA"/>
    <w:rsid w:val="007B2620"/>
    <w:rsid w:val="007B2ADD"/>
    <w:rsid w:val="007B2EB7"/>
    <w:rsid w:val="007B50A8"/>
    <w:rsid w:val="007B609E"/>
    <w:rsid w:val="007B6FE1"/>
    <w:rsid w:val="007C475D"/>
    <w:rsid w:val="007C759C"/>
    <w:rsid w:val="007D01E8"/>
    <w:rsid w:val="007D67A9"/>
    <w:rsid w:val="007E210B"/>
    <w:rsid w:val="007E2585"/>
    <w:rsid w:val="007E3E3F"/>
    <w:rsid w:val="007E55BC"/>
    <w:rsid w:val="007F01C1"/>
    <w:rsid w:val="007F0728"/>
    <w:rsid w:val="007F091C"/>
    <w:rsid w:val="007F1641"/>
    <w:rsid w:val="007F1B45"/>
    <w:rsid w:val="007F1FE1"/>
    <w:rsid w:val="007F37C6"/>
    <w:rsid w:val="007F3915"/>
    <w:rsid w:val="007F4F18"/>
    <w:rsid w:val="007F7A7D"/>
    <w:rsid w:val="0080141B"/>
    <w:rsid w:val="008028AD"/>
    <w:rsid w:val="00802CE3"/>
    <w:rsid w:val="00803D73"/>
    <w:rsid w:val="00805802"/>
    <w:rsid w:val="008059BA"/>
    <w:rsid w:val="00805BB3"/>
    <w:rsid w:val="0081290F"/>
    <w:rsid w:val="008148D3"/>
    <w:rsid w:val="00814BD3"/>
    <w:rsid w:val="0081638A"/>
    <w:rsid w:val="00817F34"/>
    <w:rsid w:val="008218EE"/>
    <w:rsid w:val="00822DEF"/>
    <w:rsid w:val="008277F2"/>
    <w:rsid w:val="00830F57"/>
    <w:rsid w:val="008326FF"/>
    <w:rsid w:val="008343C4"/>
    <w:rsid w:val="008353F8"/>
    <w:rsid w:val="00836927"/>
    <w:rsid w:val="00836B20"/>
    <w:rsid w:val="008372D2"/>
    <w:rsid w:val="008407FB"/>
    <w:rsid w:val="00842293"/>
    <w:rsid w:val="0084294E"/>
    <w:rsid w:val="008435A6"/>
    <w:rsid w:val="00845C42"/>
    <w:rsid w:val="00846826"/>
    <w:rsid w:val="00846C39"/>
    <w:rsid w:val="00846E58"/>
    <w:rsid w:val="008522F1"/>
    <w:rsid w:val="00852B9F"/>
    <w:rsid w:val="00852CF8"/>
    <w:rsid w:val="008551AF"/>
    <w:rsid w:val="008562EE"/>
    <w:rsid w:val="00857FB1"/>
    <w:rsid w:val="0086130B"/>
    <w:rsid w:val="0086220C"/>
    <w:rsid w:val="00865682"/>
    <w:rsid w:val="008675E6"/>
    <w:rsid w:val="00867DCB"/>
    <w:rsid w:val="00870859"/>
    <w:rsid w:val="008711E8"/>
    <w:rsid w:val="00871591"/>
    <w:rsid w:val="00871971"/>
    <w:rsid w:val="0087245A"/>
    <w:rsid w:val="0087702D"/>
    <w:rsid w:val="00877487"/>
    <w:rsid w:val="00880D62"/>
    <w:rsid w:val="00884BB3"/>
    <w:rsid w:val="00884E53"/>
    <w:rsid w:val="008862C8"/>
    <w:rsid w:val="0088672A"/>
    <w:rsid w:val="00890E62"/>
    <w:rsid w:val="0089114D"/>
    <w:rsid w:val="00891E14"/>
    <w:rsid w:val="00894B6F"/>
    <w:rsid w:val="008956C3"/>
    <w:rsid w:val="0089699D"/>
    <w:rsid w:val="008976D4"/>
    <w:rsid w:val="00897B59"/>
    <w:rsid w:val="008A0783"/>
    <w:rsid w:val="008A14F5"/>
    <w:rsid w:val="008A53BA"/>
    <w:rsid w:val="008B17F4"/>
    <w:rsid w:val="008B5806"/>
    <w:rsid w:val="008C10D3"/>
    <w:rsid w:val="008C2810"/>
    <w:rsid w:val="008C5D07"/>
    <w:rsid w:val="008C6D2D"/>
    <w:rsid w:val="008C6D33"/>
    <w:rsid w:val="008D180A"/>
    <w:rsid w:val="008D3653"/>
    <w:rsid w:val="008D40F6"/>
    <w:rsid w:val="008D4CEA"/>
    <w:rsid w:val="008D4F06"/>
    <w:rsid w:val="008D5C8A"/>
    <w:rsid w:val="008D744C"/>
    <w:rsid w:val="008E0793"/>
    <w:rsid w:val="008E1C76"/>
    <w:rsid w:val="008E3E8E"/>
    <w:rsid w:val="008E4A9D"/>
    <w:rsid w:val="008E4CBD"/>
    <w:rsid w:val="008E6437"/>
    <w:rsid w:val="008E71AB"/>
    <w:rsid w:val="008F2EF2"/>
    <w:rsid w:val="008F6511"/>
    <w:rsid w:val="008F7AE0"/>
    <w:rsid w:val="00900326"/>
    <w:rsid w:val="0090058D"/>
    <w:rsid w:val="00901DFC"/>
    <w:rsid w:val="0090321A"/>
    <w:rsid w:val="00904EEE"/>
    <w:rsid w:val="00905328"/>
    <w:rsid w:val="009071B0"/>
    <w:rsid w:val="009077C2"/>
    <w:rsid w:val="00910DE8"/>
    <w:rsid w:val="00911568"/>
    <w:rsid w:val="00912CD7"/>
    <w:rsid w:val="00912D5B"/>
    <w:rsid w:val="00912DE0"/>
    <w:rsid w:val="00913E93"/>
    <w:rsid w:val="00914CB8"/>
    <w:rsid w:val="00916E8E"/>
    <w:rsid w:val="009171BC"/>
    <w:rsid w:val="00917898"/>
    <w:rsid w:val="00923378"/>
    <w:rsid w:val="009234AA"/>
    <w:rsid w:val="00923C2F"/>
    <w:rsid w:val="009241DB"/>
    <w:rsid w:val="009248CA"/>
    <w:rsid w:val="00925038"/>
    <w:rsid w:val="00925AF1"/>
    <w:rsid w:val="00926B73"/>
    <w:rsid w:val="00930039"/>
    <w:rsid w:val="009306E9"/>
    <w:rsid w:val="009306FB"/>
    <w:rsid w:val="009308CD"/>
    <w:rsid w:val="00930DC3"/>
    <w:rsid w:val="00931245"/>
    <w:rsid w:val="009337D5"/>
    <w:rsid w:val="00934FF5"/>
    <w:rsid w:val="009355F9"/>
    <w:rsid w:val="009358F4"/>
    <w:rsid w:val="00937F35"/>
    <w:rsid w:val="00941962"/>
    <w:rsid w:val="00942452"/>
    <w:rsid w:val="0094254D"/>
    <w:rsid w:val="009443FD"/>
    <w:rsid w:val="009451A1"/>
    <w:rsid w:val="00946554"/>
    <w:rsid w:val="00950595"/>
    <w:rsid w:val="00950EF6"/>
    <w:rsid w:val="00950F55"/>
    <w:rsid w:val="009524E5"/>
    <w:rsid w:val="00952D15"/>
    <w:rsid w:val="00953B29"/>
    <w:rsid w:val="00961F15"/>
    <w:rsid w:val="0096641B"/>
    <w:rsid w:val="009706E8"/>
    <w:rsid w:val="009744E1"/>
    <w:rsid w:val="009745EB"/>
    <w:rsid w:val="0097571D"/>
    <w:rsid w:val="00975788"/>
    <w:rsid w:val="0097582D"/>
    <w:rsid w:val="00977048"/>
    <w:rsid w:val="00977709"/>
    <w:rsid w:val="00977A22"/>
    <w:rsid w:val="00980854"/>
    <w:rsid w:val="00981B7E"/>
    <w:rsid w:val="009830DD"/>
    <w:rsid w:val="009836B8"/>
    <w:rsid w:val="00985499"/>
    <w:rsid w:val="009900D3"/>
    <w:rsid w:val="00990EE9"/>
    <w:rsid w:val="009912F1"/>
    <w:rsid w:val="009917DD"/>
    <w:rsid w:val="00991963"/>
    <w:rsid w:val="0099285A"/>
    <w:rsid w:val="00995DB2"/>
    <w:rsid w:val="0099659F"/>
    <w:rsid w:val="00997772"/>
    <w:rsid w:val="009A197D"/>
    <w:rsid w:val="009A2A5E"/>
    <w:rsid w:val="009A6F6D"/>
    <w:rsid w:val="009B0B46"/>
    <w:rsid w:val="009B1DD0"/>
    <w:rsid w:val="009B359E"/>
    <w:rsid w:val="009B3F5C"/>
    <w:rsid w:val="009B4E95"/>
    <w:rsid w:val="009B507F"/>
    <w:rsid w:val="009B5697"/>
    <w:rsid w:val="009B6950"/>
    <w:rsid w:val="009B700E"/>
    <w:rsid w:val="009C39A6"/>
    <w:rsid w:val="009C72A3"/>
    <w:rsid w:val="009D007A"/>
    <w:rsid w:val="009D01F1"/>
    <w:rsid w:val="009D067A"/>
    <w:rsid w:val="009D0EFE"/>
    <w:rsid w:val="009D1DDA"/>
    <w:rsid w:val="009D2911"/>
    <w:rsid w:val="009D6D5B"/>
    <w:rsid w:val="009D6E46"/>
    <w:rsid w:val="009E1AF4"/>
    <w:rsid w:val="009E260D"/>
    <w:rsid w:val="009E450D"/>
    <w:rsid w:val="009E60CC"/>
    <w:rsid w:val="009E637A"/>
    <w:rsid w:val="009E7752"/>
    <w:rsid w:val="009F06D2"/>
    <w:rsid w:val="009F134A"/>
    <w:rsid w:val="009F20C0"/>
    <w:rsid w:val="009F6C8F"/>
    <w:rsid w:val="009F6FD8"/>
    <w:rsid w:val="009F7408"/>
    <w:rsid w:val="009F7655"/>
    <w:rsid w:val="00A01251"/>
    <w:rsid w:val="00A04A29"/>
    <w:rsid w:val="00A105F5"/>
    <w:rsid w:val="00A107EE"/>
    <w:rsid w:val="00A12342"/>
    <w:rsid w:val="00A128E4"/>
    <w:rsid w:val="00A12D5D"/>
    <w:rsid w:val="00A13252"/>
    <w:rsid w:val="00A138E2"/>
    <w:rsid w:val="00A1552F"/>
    <w:rsid w:val="00A17A41"/>
    <w:rsid w:val="00A20578"/>
    <w:rsid w:val="00A223C9"/>
    <w:rsid w:val="00A22AFB"/>
    <w:rsid w:val="00A26898"/>
    <w:rsid w:val="00A26FEE"/>
    <w:rsid w:val="00A31CC9"/>
    <w:rsid w:val="00A32581"/>
    <w:rsid w:val="00A34928"/>
    <w:rsid w:val="00A35F64"/>
    <w:rsid w:val="00A452BA"/>
    <w:rsid w:val="00A46597"/>
    <w:rsid w:val="00A47172"/>
    <w:rsid w:val="00A50460"/>
    <w:rsid w:val="00A50817"/>
    <w:rsid w:val="00A51A0C"/>
    <w:rsid w:val="00A52577"/>
    <w:rsid w:val="00A53097"/>
    <w:rsid w:val="00A53589"/>
    <w:rsid w:val="00A539EC"/>
    <w:rsid w:val="00A53FDA"/>
    <w:rsid w:val="00A555C6"/>
    <w:rsid w:val="00A564B9"/>
    <w:rsid w:val="00A61EBF"/>
    <w:rsid w:val="00A6248F"/>
    <w:rsid w:val="00A63EF1"/>
    <w:rsid w:val="00A645D2"/>
    <w:rsid w:val="00A64EC0"/>
    <w:rsid w:val="00A70806"/>
    <w:rsid w:val="00A72AD8"/>
    <w:rsid w:val="00A73DAE"/>
    <w:rsid w:val="00A74750"/>
    <w:rsid w:val="00A74F3A"/>
    <w:rsid w:val="00A754DD"/>
    <w:rsid w:val="00A75DA5"/>
    <w:rsid w:val="00A77903"/>
    <w:rsid w:val="00A77E79"/>
    <w:rsid w:val="00A77EE4"/>
    <w:rsid w:val="00A81D9C"/>
    <w:rsid w:val="00A83070"/>
    <w:rsid w:val="00A8498F"/>
    <w:rsid w:val="00A8680A"/>
    <w:rsid w:val="00A86BFE"/>
    <w:rsid w:val="00A8750C"/>
    <w:rsid w:val="00A90D1A"/>
    <w:rsid w:val="00A90D41"/>
    <w:rsid w:val="00A912A8"/>
    <w:rsid w:val="00A91508"/>
    <w:rsid w:val="00A91522"/>
    <w:rsid w:val="00A916A4"/>
    <w:rsid w:val="00A930A5"/>
    <w:rsid w:val="00A934BB"/>
    <w:rsid w:val="00A96E5F"/>
    <w:rsid w:val="00A97D88"/>
    <w:rsid w:val="00AA3512"/>
    <w:rsid w:val="00AA3856"/>
    <w:rsid w:val="00AA3CA5"/>
    <w:rsid w:val="00AA5AA2"/>
    <w:rsid w:val="00AB0D91"/>
    <w:rsid w:val="00AB34E5"/>
    <w:rsid w:val="00AB3C37"/>
    <w:rsid w:val="00AB3C9A"/>
    <w:rsid w:val="00AB5799"/>
    <w:rsid w:val="00AB6356"/>
    <w:rsid w:val="00AC0207"/>
    <w:rsid w:val="00AC0BF7"/>
    <w:rsid w:val="00AC1EEF"/>
    <w:rsid w:val="00AC47B1"/>
    <w:rsid w:val="00AC4820"/>
    <w:rsid w:val="00AC5115"/>
    <w:rsid w:val="00AC57EE"/>
    <w:rsid w:val="00AC6EC7"/>
    <w:rsid w:val="00AC6F20"/>
    <w:rsid w:val="00AC7460"/>
    <w:rsid w:val="00AC78D8"/>
    <w:rsid w:val="00AD03E2"/>
    <w:rsid w:val="00AD074F"/>
    <w:rsid w:val="00AD0E95"/>
    <w:rsid w:val="00AD2CC2"/>
    <w:rsid w:val="00AD3239"/>
    <w:rsid w:val="00AD489D"/>
    <w:rsid w:val="00AE04F3"/>
    <w:rsid w:val="00AE1ADD"/>
    <w:rsid w:val="00AE1B86"/>
    <w:rsid w:val="00AE1F54"/>
    <w:rsid w:val="00AE273A"/>
    <w:rsid w:val="00AE2A55"/>
    <w:rsid w:val="00AE3418"/>
    <w:rsid w:val="00AE46C5"/>
    <w:rsid w:val="00AE5ADB"/>
    <w:rsid w:val="00AE7256"/>
    <w:rsid w:val="00AF135B"/>
    <w:rsid w:val="00AF3E28"/>
    <w:rsid w:val="00B00351"/>
    <w:rsid w:val="00B01FB7"/>
    <w:rsid w:val="00B0244E"/>
    <w:rsid w:val="00B0312C"/>
    <w:rsid w:val="00B04649"/>
    <w:rsid w:val="00B04C7C"/>
    <w:rsid w:val="00B05A62"/>
    <w:rsid w:val="00B067FB"/>
    <w:rsid w:val="00B07DDD"/>
    <w:rsid w:val="00B07FE5"/>
    <w:rsid w:val="00B10B31"/>
    <w:rsid w:val="00B10B38"/>
    <w:rsid w:val="00B11D31"/>
    <w:rsid w:val="00B12222"/>
    <w:rsid w:val="00B14018"/>
    <w:rsid w:val="00B14E6A"/>
    <w:rsid w:val="00B15011"/>
    <w:rsid w:val="00B15CDB"/>
    <w:rsid w:val="00B16D9D"/>
    <w:rsid w:val="00B2161A"/>
    <w:rsid w:val="00B21C3F"/>
    <w:rsid w:val="00B24FEA"/>
    <w:rsid w:val="00B26141"/>
    <w:rsid w:val="00B26CA7"/>
    <w:rsid w:val="00B27499"/>
    <w:rsid w:val="00B305E0"/>
    <w:rsid w:val="00B31C54"/>
    <w:rsid w:val="00B31D3B"/>
    <w:rsid w:val="00B338AA"/>
    <w:rsid w:val="00B356E7"/>
    <w:rsid w:val="00B37202"/>
    <w:rsid w:val="00B40BD6"/>
    <w:rsid w:val="00B41330"/>
    <w:rsid w:val="00B43E00"/>
    <w:rsid w:val="00B43F6D"/>
    <w:rsid w:val="00B46E5F"/>
    <w:rsid w:val="00B5064D"/>
    <w:rsid w:val="00B50E00"/>
    <w:rsid w:val="00B510EC"/>
    <w:rsid w:val="00B518C8"/>
    <w:rsid w:val="00B51A4D"/>
    <w:rsid w:val="00B52FCB"/>
    <w:rsid w:val="00B61BB9"/>
    <w:rsid w:val="00B64C74"/>
    <w:rsid w:val="00B65D20"/>
    <w:rsid w:val="00B662C3"/>
    <w:rsid w:val="00B66ED3"/>
    <w:rsid w:val="00B713C4"/>
    <w:rsid w:val="00B7278C"/>
    <w:rsid w:val="00B72A21"/>
    <w:rsid w:val="00B72BC6"/>
    <w:rsid w:val="00B779CF"/>
    <w:rsid w:val="00B77AC8"/>
    <w:rsid w:val="00B81152"/>
    <w:rsid w:val="00B81FAD"/>
    <w:rsid w:val="00B8372C"/>
    <w:rsid w:val="00B84A5F"/>
    <w:rsid w:val="00B85B1A"/>
    <w:rsid w:val="00B94202"/>
    <w:rsid w:val="00B94906"/>
    <w:rsid w:val="00B9663A"/>
    <w:rsid w:val="00B96F11"/>
    <w:rsid w:val="00B9710D"/>
    <w:rsid w:val="00B97826"/>
    <w:rsid w:val="00BA13FF"/>
    <w:rsid w:val="00BA1420"/>
    <w:rsid w:val="00BA4146"/>
    <w:rsid w:val="00BA4ACD"/>
    <w:rsid w:val="00BA5B04"/>
    <w:rsid w:val="00BB07A1"/>
    <w:rsid w:val="00BB262B"/>
    <w:rsid w:val="00BB274E"/>
    <w:rsid w:val="00BB38A6"/>
    <w:rsid w:val="00BB4490"/>
    <w:rsid w:val="00BB4836"/>
    <w:rsid w:val="00BB70C6"/>
    <w:rsid w:val="00BC0145"/>
    <w:rsid w:val="00BC1CA8"/>
    <w:rsid w:val="00BC2D01"/>
    <w:rsid w:val="00BC443F"/>
    <w:rsid w:val="00BC4801"/>
    <w:rsid w:val="00BC59A9"/>
    <w:rsid w:val="00BD228C"/>
    <w:rsid w:val="00BD4856"/>
    <w:rsid w:val="00BD524D"/>
    <w:rsid w:val="00BD5FB4"/>
    <w:rsid w:val="00BD7C48"/>
    <w:rsid w:val="00BE01D9"/>
    <w:rsid w:val="00BE2A8D"/>
    <w:rsid w:val="00BF0E92"/>
    <w:rsid w:val="00BF1768"/>
    <w:rsid w:val="00BF3560"/>
    <w:rsid w:val="00BF3FA7"/>
    <w:rsid w:val="00BF5136"/>
    <w:rsid w:val="00BF5BC7"/>
    <w:rsid w:val="00BF7E2F"/>
    <w:rsid w:val="00C03213"/>
    <w:rsid w:val="00C037AE"/>
    <w:rsid w:val="00C04F48"/>
    <w:rsid w:val="00C07384"/>
    <w:rsid w:val="00C079DD"/>
    <w:rsid w:val="00C12463"/>
    <w:rsid w:val="00C1277A"/>
    <w:rsid w:val="00C12D8F"/>
    <w:rsid w:val="00C13BC9"/>
    <w:rsid w:val="00C16D32"/>
    <w:rsid w:val="00C21CF9"/>
    <w:rsid w:val="00C23D74"/>
    <w:rsid w:val="00C25012"/>
    <w:rsid w:val="00C25274"/>
    <w:rsid w:val="00C26C4F"/>
    <w:rsid w:val="00C26DF6"/>
    <w:rsid w:val="00C27093"/>
    <w:rsid w:val="00C31BBA"/>
    <w:rsid w:val="00C34586"/>
    <w:rsid w:val="00C369CF"/>
    <w:rsid w:val="00C371CB"/>
    <w:rsid w:val="00C4067D"/>
    <w:rsid w:val="00C42623"/>
    <w:rsid w:val="00C42E94"/>
    <w:rsid w:val="00C441F1"/>
    <w:rsid w:val="00C4582D"/>
    <w:rsid w:val="00C464C0"/>
    <w:rsid w:val="00C4665E"/>
    <w:rsid w:val="00C50841"/>
    <w:rsid w:val="00C5200A"/>
    <w:rsid w:val="00C5284D"/>
    <w:rsid w:val="00C528F0"/>
    <w:rsid w:val="00C538AA"/>
    <w:rsid w:val="00C5561C"/>
    <w:rsid w:val="00C5606A"/>
    <w:rsid w:val="00C5648E"/>
    <w:rsid w:val="00C617B8"/>
    <w:rsid w:val="00C625A2"/>
    <w:rsid w:val="00C63D45"/>
    <w:rsid w:val="00C643DA"/>
    <w:rsid w:val="00C6460B"/>
    <w:rsid w:val="00C65520"/>
    <w:rsid w:val="00C70C59"/>
    <w:rsid w:val="00C71DEB"/>
    <w:rsid w:val="00C73C6B"/>
    <w:rsid w:val="00C74EB3"/>
    <w:rsid w:val="00C75044"/>
    <w:rsid w:val="00C77081"/>
    <w:rsid w:val="00C77ACF"/>
    <w:rsid w:val="00C808A8"/>
    <w:rsid w:val="00C848FC"/>
    <w:rsid w:val="00C8651F"/>
    <w:rsid w:val="00C86990"/>
    <w:rsid w:val="00C86A55"/>
    <w:rsid w:val="00C87C03"/>
    <w:rsid w:val="00C87D65"/>
    <w:rsid w:val="00C90608"/>
    <w:rsid w:val="00C91EC5"/>
    <w:rsid w:val="00C92720"/>
    <w:rsid w:val="00C92C8B"/>
    <w:rsid w:val="00C92EF2"/>
    <w:rsid w:val="00C93463"/>
    <w:rsid w:val="00C96929"/>
    <w:rsid w:val="00C97707"/>
    <w:rsid w:val="00CA033F"/>
    <w:rsid w:val="00CA1C6A"/>
    <w:rsid w:val="00CA373D"/>
    <w:rsid w:val="00CA566E"/>
    <w:rsid w:val="00CA574E"/>
    <w:rsid w:val="00CA5858"/>
    <w:rsid w:val="00CA7A79"/>
    <w:rsid w:val="00CA7D4C"/>
    <w:rsid w:val="00CB0A80"/>
    <w:rsid w:val="00CB4EF8"/>
    <w:rsid w:val="00CB5989"/>
    <w:rsid w:val="00CB6B6E"/>
    <w:rsid w:val="00CB775B"/>
    <w:rsid w:val="00CC05B2"/>
    <w:rsid w:val="00CC0904"/>
    <w:rsid w:val="00CC3D98"/>
    <w:rsid w:val="00CC3F4D"/>
    <w:rsid w:val="00CC40EA"/>
    <w:rsid w:val="00CC7444"/>
    <w:rsid w:val="00CC7F5B"/>
    <w:rsid w:val="00CD0A50"/>
    <w:rsid w:val="00CD27DB"/>
    <w:rsid w:val="00CD6E74"/>
    <w:rsid w:val="00CD6EF2"/>
    <w:rsid w:val="00CD7C85"/>
    <w:rsid w:val="00CE0E64"/>
    <w:rsid w:val="00CE0EE3"/>
    <w:rsid w:val="00CE12FE"/>
    <w:rsid w:val="00CE17CF"/>
    <w:rsid w:val="00CE2366"/>
    <w:rsid w:val="00CE4B52"/>
    <w:rsid w:val="00CE66EF"/>
    <w:rsid w:val="00CE6AFD"/>
    <w:rsid w:val="00CE7106"/>
    <w:rsid w:val="00CE79E0"/>
    <w:rsid w:val="00CF27B0"/>
    <w:rsid w:val="00CF5E78"/>
    <w:rsid w:val="00D00326"/>
    <w:rsid w:val="00D01DD0"/>
    <w:rsid w:val="00D02D9C"/>
    <w:rsid w:val="00D04F3D"/>
    <w:rsid w:val="00D06DA7"/>
    <w:rsid w:val="00D10801"/>
    <w:rsid w:val="00D10CF5"/>
    <w:rsid w:val="00D1143C"/>
    <w:rsid w:val="00D1438B"/>
    <w:rsid w:val="00D15C59"/>
    <w:rsid w:val="00D17C09"/>
    <w:rsid w:val="00D2048F"/>
    <w:rsid w:val="00D20789"/>
    <w:rsid w:val="00D24082"/>
    <w:rsid w:val="00D26256"/>
    <w:rsid w:val="00D26AA3"/>
    <w:rsid w:val="00D30CF8"/>
    <w:rsid w:val="00D31042"/>
    <w:rsid w:val="00D31070"/>
    <w:rsid w:val="00D31F4E"/>
    <w:rsid w:val="00D33C26"/>
    <w:rsid w:val="00D33F65"/>
    <w:rsid w:val="00D34477"/>
    <w:rsid w:val="00D34C1B"/>
    <w:rsid w:val="00D34E08"/>
    <w:rsid w:val="00D355DD"/>
    <w:rsid w:val="00D35F99"/>
    <w:rsid w:val="00D41F31"/>
    <w:rsid w:val="00D42D01"/>
    <w:rsid w:val="00D43DED"/>
    <w:rsid w:val="00D44B01"/>
    <w:rsid w:val="00D4517C"/>
    <w:rsid w:val="00D45ABB"/>
    <w:rsid w:val="00D54D9A"/>
    <w:rsid w:val="00D5602A"/>
    <w:rsid w:val="00D5642E"/>
    <w:rsid w:val="00D578AE"/>
    <w:rsid w:val="00D6258E"/>
    <w:rsid w:val="00D626ED"/>
    <w:rsid w:val="00D62D5B"/>
    <w:rsid w:val="00D65024"/>
    <w:rsid w:val="00D65086"/>
    <w:rsid w:val="00D65C5E"/>
    <w:rsid w:val="00D704AC"/>
    <w:rsid w:val="00D75336"/>
    <w:rsid w:val="00D761FF"/>
    <w:rsid w:val="00D80413"/>
    <w:rsid w:val="00D807B8"/>
    <w:rsid w:val="00D813A1"/>
    <w:rsid w:val="00D813AB"/>
    <w:rsid w:val="00D83B02"/>
    <w:rsid w:val="00D84FEA"/>
    <w:rsid w:val="00D85084"/>
    <w:rsid w:val="00D86D9F"/>
    <w:rsid w:val="00D876B3"/>
    <w:rsid w:val="00D90239"/>
    <w:rsid w:val="00D92267"/>
    <w:rsid w:val="00D95176"/>
    <w:rsid w:val="00D96402"/>
    <w:rsid w:val="00D97106"/>
    <w:rsid w:val="00D972C9"/>
    <w:rsid w:val="00DA453E"/>
    <w:rsid w:val="00DA63BD"/>
    <w:rsid w:val="00DA7721"/>
    <w:rsid w:val="00DA7F4D"/>
    <w:rsid w:val="00DB01F3"/>
    <w:rsid w:val="00DB1046"/>
    <w:rsid w:val="00DB4077"/>
    <w:rsid w:val="00DB520C"/>
    <w:rsid w:val="00DB554C"/>
    <w:rsid w:val="00DB59D2"/>
    <w:rsid w:val="00DB6730"/>
    <w:rsid w:val="00DC203F"/>
    <w:rsid w:val="00DC6EA7"/>
    <w:rsid w:val="00DC762D"/>
    <w:rsid w:val="00DC76B1"/>
    <w:rsid w:val="00DC787F"/>
    <w:rsid w:val="00DC7C6B"/>
    <w:rsid w:val="00DD16E2"/>
    <w:rsid w:val="00DD1B34"/>
    <w:rsid w:val="00DD27DF"/>
    <w:rsid w:val="00DD4516"/>
    <w:rsid w:val="00DD63C5"/>
    <w:rsid w:val="00DD7D4D"/>
    <w:rsid w:val="00DE0438"/>
    <w:rsid w:val="00DE3DB3"/>
    <w:rsid w:val="00DE6655"/>
    <w:rsid w:val="00DE6C80"/>
    <w:rsid w:val="00DE7690"/>
    <w:rsid w:val="00DE7EA6"/>
    <w:rsid w:val="00DF17ED"/>
    <w:rsid w:val="00DF2035"/>
    <w:rsid w:val="00DF27AB"/>
    <w:rsid w:val="00DF2FE6"/>
    <w:rsid w:val="00DF3456"/>
    <w:rsid w:val="00DF64AE"/>
    <w:rsid w:val="00E004FA"/>
    <w:rsid w:val="00E005EF"/>
    <w:rsid w:val="00E00CE3"/>
    <w:rsid w:val="00E033CC"/>
    <w:rsid w:val="00E05D0F"/>
    <w:rsid w:val="00E07ABC"/>
    <w:rsid w:val="00E1084E"/>
    <w:rsid w:val="00E11716"/>
    <w:rsid w:val="00E12D5D"/>
    <w:rsid w:val="00E15411"/>
    <w:rsid w:val="00E15707"/>
    <w:rsid w:val="00E15C61"/>
    <w:rsid w:val="00E16408"/>
    <w:rsid w:val="00E16DAE"/>
    <w:rsid w:val="00E204F9"/>
    <w:rsid w:val="00E21246"/>
    <w:rsid w:val="00E218C9"/>
    <w:rsid w:val="00E21AD6"/>
    <w:rsid w:val="00E228F0"/>
    <w:rsid w:val="00E22BCE"/>
    <w:rsid w:val="00E23184"/>
    <w:rsid w:val="00E2622A"/>
    <w:rsid w:val="00E26BAD"/>
    <w:rsid w:val="00E2726C"/>
    <w:rsid w:val="00E302F4"/>
    <w:rsid w:val="00E313F9"/>
    <w:rsid w:val="00E32272"/>
    <w:rsid w:val="00E32E9C"/>
    <w:rsid w:val="00E33959"/>
    <w:rsid w:val="00E3398F"/>
    <w:rsid w:val="00E347FB"/>
    <w:rsid w:val="00E3661D"/>
    <w:rsid w:val="00E3791A"/>
    <w:rsid w:val="00E440F2"/>
    <w:rsid w:val="00E4553B"/>
    <w:rsid w:val="00E47EA0"/>
    <w:rsid w:val="00E502E0"/>
    <w:rsid w:val="00E5253A"/>
    <w:rsid w:val="00E53B21"/>
    <w:rsid w:val="00E56BE5"/>
    <w:rsid w:val="00E608E9"/>
    <w:rsid w:val="00E61CF4"/>
    <w:rsid w:val="00E61D4D"/>
    <w:rsid w:val="00E64A04"/>
    <w:rsid w:val="00E72456"/>
    <w:rsid w:val="00E73169"/>
    <w:rsid w:val="00E749CF"/>
    <w:rsid w:val="00E74AB3"/>
    <w:rsid w:val="00E75617"/>
    <w:rsid w:val="00E75886"/>
    <w:rsid w:val="00E77CB8"/>
    <w:rsid w:val="00E80F12"/>
    <w:rsid w:val="00E82B8A"/>
    <w:rsid w:val="00E83A8E"/>
    <w:rsid w:val="00E90CA2"/>
    <w:rsid w:val="00E90EE5"/>
    <w:rsid w:val="00E97F02"/>
    <w:rsid w:val="00EA426A"/>
    <w:rsid w:val="00EB0BC0"/>
    <w:rsid w:val="00EB4E1C"/>
    <w:rsid w:val="00EB52D6"/>
    <w:rsid w:val="00EB537F"/>
    <w:rsid w:val="00EC2253"/>
    <w:rsid w:val="00EC3270"/>
    <w:rsid w:val="00EC3B9C"/>
    <w:rsid w:val="00EC3BD3"/>
    <w:rsid w:val="00EC497A"/>
    <w:rsid w:val="00EC58E6"/>
    <w:rsid w:val="00EC6A97"/>
    <w:rsid w:val="00EC7D16"/>
    <w:rsid w:val="00ED0B24"/>
    <w:rsid w:val="00ED1019"/>
    <w:rsid w:val="00ED1912"/>
    <w:rsid w:val="00ED22FC"/>
    <w:rsid w:val="00ED2E9D"/>
    <w:rsid w:val="00ED3CDB"/>
    <w:rsid w:val="00ED5BBA"/>
    <w:rsid w:val="00ED7B31"/>
    <w:rsid w:val="00EE0421"/>
    <w:rsid w:val="00EE0AAC"/>
    <w:rsid w:val="00EE1370"/>
    <w:rsid w:val="00EE274B"/>
    <w:rsid w:val="00EE27A0"/>
    <w:rsid w:val="00EE2A28"/>
    <w:rsid w:val="00EE2D0A"/>
    <w:rsid w:val="00EE5907"/>
    <w:rsid w:val="00EE5D67"/>
    <w:rsid w:val="00EE6381"/>
    <w:rsid w:val="00EE7A75"/>
    <w:rsid w:val="00EF2C9A"/>
    <w:rsid w:val="00EF3D0A"/>
    <w:rsid w:val="00EF50C8"/>
    <w:rsid w:val="00F0228D"/>
    <w:rsid w:val="00F04BBC"/>
    <w:rsid w:val="00F06F1C"/>
    <w:rsid w:val="00F1036C"/>
    <w:rsid w:val="00F1368B"/>
    <w:rsid w:val="00F14DAB"/>
    <w:rsid w:val="00F16A56"/>
    <w:rsid w:val="00F17465"/>
    <w:rsid w:val="00F17615"/>
    <w:rsid w:val="00F2037C"/>
    <w:rsid w:val="00F20B15"/>
    <w:rsid w:val="00F2276C"/>
    <w:rsid w:val="00F26F3A"/>
    <w:rsid w:val="00F30039"/>
    <w:rsid w:val="00F318EF"/>
    <w:rsid w:val="00F33B3D"/>
    <w:rsid w:val="00F3564F"/>
    <w:rsid w:val="00F36069"/>
    <w:rsid w:val="00F37E89"/>
    <w:rsid w:val="00F40393"/>
    <w:rsid w:val="00F40BB8"/>
    <w:rsid w:val="00F43132"/>
    <w:rsid w:val="00F444D2"/>
    <w:rsid w:val="00F447C2"/>
    <w:rsid w:val="00F44D70"/>
    <w:rsid w:val="00F47741"/>
    <w:rsid w:val="00F51076"/>
    <w:rsid w:val="00F511DC"/>
    <w:rsid w:val="00F52E04"/>
    <w:rsid w:val="00F531F7"/>
    <w:rsid w:val="00F5422D"/>
    <w:rsid w:val="00F5441D"/>
    <w:rsid w:val="00F550B4"/>
    <w:rsid w:val="00F56C3A"/>
    <w:rsid w:val="00F61933"/>
    <w:rsid w:val="00F61D3C"/>
    <w:rsid w:val="00F62AA0"/>
    <w:rsid w:val="00F63E6B"/>
    <w:rsid w:val="00F64749"/>
    <w:rsid w:val="00F75A01"/>
    <w:rsid w:val="00F779CC"/>
    <w:rsid w:val="00F80154"/>
    <w:rsid w:val="00F81CB7"/>
    <w:rsid w:val="00F82521"/>
    <w:rsid w:val="00F84705"/>
    <w:rsid w:val="00F8724A"/>
    <w:rsid w:val="00F9432F"/>
    <w:rsid w:val="00F955DD"/>
    <w:rsid w:val="00F955DF"/>
    <w:rsid w:val="00F96149"/>
    <w:rsid w:val="00F971AB"/>
    <w:rsid w:val="00F9761E"/>
    <w:rsid w:val="00FA14C7"/>
    <w:rsid w:val="00FA1554"/>
    <w:rsid w:val="00FA2E4D"/>
    <w:rsid w:val="00FA3A5F"/>
    <w:rsid w:val="00FA5185"/>
    <w:rsid w:val="00FA53EE"/>
    <w:rsid w:val="00FA5896"/>
    <w:rsid w:val="00FA6BAE"/>
    <w:rsid w:val="00FA6D5B"/>
    <w:rsid w:val="00FB08D2"/>
    <w:rsid w:val="00FB1FBC"/>
    <w:rsid w:val="00FB2A42"/>
    <w:rsid w:val="00FB35B4"/>
    <w:rsid w:val="00FB36C1"/>
    <w:rsid w:val="00FB585B"/>
    <w:rsid w:val="00FC0165"/>
    <w:rsid w:val="00FC338E"/>
    <w:rsid w:val="00FC34AB"/>
    <w:rsid w:val="00FC451E"/>
    <w:rsid w:val="00FC4D42"/>
    <w:rsid w:val="00FC61F4"/>
    <w:rsid w:val="00FC6AEB"/>
    <w:rsid w:val="00FD1851"/>
    <w:rsid w:val="00FD45FD"/>
    <w:rsid w:val="00FD670D"/>
    <w:rsid w:val="00FE048E"/>
    <w:rsid w:val="00FE48CE"/>
    <w:rsid w:val="00FE5364"/>
    <w:rsid w:val="00FE73ED"/>
    <w:rsid w:val="00FF1C3F"/>
    <w:rsid w:val="00FF1EF4"/>
    <w:rsid w:val="00FF2C89"/>
    <w:rsid w:val="00FF3EBE"/>
    <w:rsid w:val="00FF3F0A"/>
    <w:rsid w:val="00FF3F8A"/>
    <w:rsid w:val="00FF78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740F6"/>
  <w15:docId w15:val="{E1BA0833-8C83-4B2C-AF2F-F08F682B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FE7"/>
  </w:style>
  <w:style w:type="paragraph" w:styleId="Titre1">
    <w:name w:val="heading 1"/>
    <w:aliases w:val="Document Header1"/>
    <w:basedOn w:val="Normal"/>
    <w:next w:val="Normal"/>
    <w:link w:val="Titre1Car"/>
    <w:qFormat/>
    <w:rsid w:val="00AF135B"/>
    <w:pPr>
      <w:spacing w:after="200"/>
      <w:jc w:val="center"/>
      <w:outlineLvl w:val="0"/>
    </w:pPr>
    <w:rPr>
      <w:b/>
      <w:kern w:val="28"/>
      <w:sz w:val="52"/>
    </w:rPr>
  </w:style>
  <w:style w:type="paragraph" w:styleId="Titre2">
    <w:name w:val="heading 2"/>
    <w:aliases w:val="Title Header2"/>
    <w:basedOn w:val="Normal"/>
    <w:next w:val="Normal"/>
    <w:link w:val="Titre2Car"/>
    <w:qFormat/>
    <w:rsid w:val="00AF135B"/>
    <w:pPr>
      <w:keepNext/>
      <w:tabs>
        <w:tab w:val="left" w:pos="1350"/>
      </w:tabs>
      <w:outlineLvl w:val="1"/>
    </w:pPr>
    <w:rPr>
      <w:b/>
      <w:sz w:val="24"/>
    </w:rPr>
  </w:style>
  <w:style w:type="paragraph" w:styleId="Titre3">
    <w:name w:val="heading 3"/>
    <w:aliases w:val="Section Header3"/>
    <w:basedOn w:val="Normal"/>
    <w:next w:val="Normal"/>
    <w:link w:val="Titre3Car"/>
    <w:uiPriority w:val="9"/>
    <w:qFormat/>
    <w:rsid w:val="000E6E0D"/>
    <w:pPr>
      <w:keepNext/>
      <w:spacing w:before="240" w:after="60"/>
      <w:outlineLvl w:val="2"/>
    </w:pPr>
    <w:rPr>
      <w:rFonts w:ascii="Arial" w:hAnsi="Arial" w:cs="Arial"/>
      <w:b/>
      <w:bCs/>
      <w:sz w:val="26"/>
      <w:szCs w:val="26"/>
    </w:rPr>
  </w:style>
  <w:style w:type="paragraph" w:styleId="Titre4">
    <w:name w:val="heading 4"/>
    <w:aliases w:val="Sub-Clause Sub-paragraph,ClauseSubSub_No&amp;Name"/>
    <w:basedOn w:val="Normal"/>
    <w:next w:val="Normal"/>
    <w:link w:val="Titre4Car"/>
    <w:uiPriority w:val="9"/>
    <w:qFormat/>
    <w:rsid w:val="00AF135B"/>
    <w:pPr>
      <w:numPr>
        <w:ilvl w:val="3"/>
        <w:numId w:val="4"/>
      </w:numPr>
      <w:spacing w:after="200"/>
      <w:jc w:val="both"/>
      <w:outlineLvl w:val="3"/>
    </w:pPr>
    <w:rPr>
      <w:sz w:val="24"/>
      <w:lang w:val="en-US"/>
    </w:rPr>
  </w:style>
  <w:style w:type="paragraph" w:styleId="Titre5">
    <w:name w:val="heading 5"/>
    <w:basedOn w:val="Normal"/>
    <w:next w:val="Normal"/>
    <w:link w:val="Titre5Car"/>
    <w:uiPriority w:val="9"/>
    <w:qFormat/>
    <w:rsid w:val="00AF135B"/>
    <w:pPr>
      <w:spacing w:before="240" w:after="60"/>
      <w:jc w:val="center"/>
      <w:outlineLvl w:val="4"/>
    </w:pPr>
    <w:rPr>
      <w:b/>
      <w:sz w:val="28"/>
      <w:lang w:val="es-ES_tradnl"/>
    </w:rPr>
  </w:style>
  <w:style w:type="paragraph" w:styleId="Titre6">
    <w:name w:val="heading 6"/>
    <w:basedOn w:val="Normal"/>
    <w:next w:val="Normal"/>
    <w:link w:val="Titre6Car"/>
    <w:uiPriority w:val="9"/>
    <w:qFormat/>
    <w:rsid w:val="00AF135B"/>
    <w:pPr>
      <w:numPr>
        <w:ilvl w:val="5"/>
        <w:numId w:val="4"/>
      </w:numPr>
      <w:spacing w:before="240" w:after="60"/>
      <w:jc w:val="both"/>
      <w:outlineLvl w:val="5"/>
    </w:pPr>
    <w:rPr>
      <w:i/>
      <w:sz w:val="22"/>
      <w:lang w:val="es-ES_tradnl"/>
    </w:rPr>
  </w:style>
  <w:style w:type="paragraph" w:styleId="Titre7">
    <w:name w:val="heading 7"/>
    <w:basedOn w:val="Normal"/>
    <w:next w:val="Normal"/>
    <w:link w:val="Titre7Car"/>
    <w:uiPriority w:val="9"/>
    <w:qFormat/>
    <w:rsid w:val="00AF135B"/>
    <w:pPr>
      <w:numPr>
        <w:ilvl w:val="6"/>
        <w:numId w:val="4"/>
      </w:numPr>
      <w:spacing w:before="240" w:after="60"/>
      <w:jc w:val="both"/>
      <w:outlineLvl w:val="6"/>
    </w:pPr>
    <w:rPr>
      <w:rFonts w:ascii="Arial" w:hAnsi="Arial"/>
      <w:lang w:val="es-ES_tradnl"/>
    </w:rPr>
  </w:style>
  <w:style w:type="paragraph" w:styleId="Titre8">
    <w:name w:val="heading 8"/>
    <w:basedOn w:val="Normal"/>
    <w:next w:val="Normal"/>
    <w:link w:val="Titre8Car"/>
    <w:uiPriority w:val="9"/>
    <w:qFormat/>
    <w:rsid w:val="00AF135B"/>
    <w:pPr>
      <w:numPr>
        <w:ilvl w:val="7"/>
        <w:numId w:val="4"/>
      </w:numPr>
      <w:spacing w:before="240" w:after="60"/>
      <w:jc w:val="both"/>
      <w:outlineLvl w:val="7"/>
    </w:pPr>
    <w:rPr>
      <w:rFonts w:ascii="Arial" w:hAnsi="Arial"/>
      <w:i/>
      <w:lang w:val="es-ES_tradnl"/>
    </w:rPr>
  </w:style>
  <w:style w:type="paragraph" w:styleId="Titre9">
    <w:name w:val="heading 9"/>
    <w:basedOn w:val="Normal"/>
    <w:next w:val="Normal"/>
    <w:link w:val="Titre9Car"/>
    <w:uiPriority w:val="9"/>
    <w:qFormat/>
    <w:rsid w:val="00AF135B"/>
    <w:pPr>
      <w:numPr>
        <w:ilvl w:val="8"/>
        <w:numId w:val="4"/>
      </w:num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link w:val="Titre1"/>
    <w:uiPriority w:val="9"/>
    <w:rsid w:val="003B0075"/>
    <w:rPr>
      <w:b/>
      <w:kern w:val="28"/>
      <w:sz w:val="52"/>
    </w:rPr>
  </w:style>
  <w:style w:type="character" w:customStyle="1" w:styleId="Titre2Car">
    <w:name w:val="Titre 2 Car"/>
    <w:aliases w:val="Title Header2 Car"/>
    <w:link w:val="Titre2"/>
    <w:rsid w:val="00A91522"/>
    <w:rPr>
      <w:b/>
      <w:sz w:val="24"/>
    </w:rPr>
  </w:style>
  <w:style w:type="character" w:customStyle="1" w:styleId="Titre3Car">
    <w:name w:val="Titre 3 Car"/>
    <w:aliases w:val="Section Header3 Car"/>
    <w:link w:val="Titre3"/>
    <w:uiPriority w:val="9"/>
    <w:rsid w:val="00E033CC"/>
    <w:rPr>
      <w:rFonts w:ascii="Arial" w:hAnsi="Arial" w:cs="Arial"/>
      <w:b/>
      <w:bCs/>
      <w:sz w:val="26"/>
      <w:szCs w:val="26"/>
    </w:rPr>
  </w:style>
  <w:style w:type="character" w:customStyle="1" w:styleId="Titre4Car">
    <w:name w:val="Titre 4 Car"/>
    <w:aliases w:val="Sub-Clause Sub-paragraph Car,ClauseSubSub_No&amp;Name Car"/>
    <w:link w:val="Titre4"/>
    <w:uiPriority w:val="9"/>
    <w:rsid w:val="00E033CC"/>
    <w:rPr>
      <w:sz w:val="24"/>
      <w:lang w:val="en-US"/>
    </w:rPr>
  </w:style>
  <w:style w:type="character" w:customStyle="1" w:styleId="Titre5Car">
    <w:name w:val="Titre 5 Car"/>
    <w:link w:val="Titre5"/>
    <w:uiPriority w:val="9"/>
    <w:rsid w:val="00E033CC"/>
    <w:rPr>
      <w:b/>
      <w:sz w:val="28"/>
      <w:lang w:val="es-ES_tradnl"/>
    </w:rPr>
  </w:style>
  <w:style w:type="character" w:customStyle="1" w:styleId="Titre6Car">
    <w:name w:val="Titre 6 Car"/>
    <w:link w:val="Titre6"/>
    <w:uiPriority w:val="9"/>
    <w:rsid w:val="00E033CC"/>
    <w:rPr>
      <w:i/>
      <w:sz w:val="22"/>
      <w:lang w:val="es-ES_tradnl"/>
    </w:rPr>
  </w:style>
  <w:style w:type="character" w:customStyle="1" w:styleId="Titre7Car">
    <w:name w:val="Titre 7 Car"/>
    <w:link w:val="Titre7"/>
    <w:uiPriority w:val="9"/>
    <w:rsid w:val="00E033CC"/>
    <w:rPr>
      <w:rFonts w:ascii="Arial" w:hAnsi="Arial"/>
      <w:lang w:val="es-ES_tradnl"/>
    </w:rPr>
  </w:style>
  <w:style w:type="character" w:customStyle="1" w:styleId="Titre8Car">
    <w:name w:val="Titre 8 Car"/>
    <w:link w:val="Titre8"/>
    <w:uiPriority w:val="9"/>
    <w:rsid w:val="00E033CC"/>
    <w:rPr>
      <w:rFonts w:ascii="Arial" w:hAnsi="Arial"/>
      <w:i/>
      <w:lang w:val="es-ES_tradnl"/>
    </w:rPr>
  </w:style>
  <w:style w:type="character" w:customStyle="1" w:styleId="Titre9Car">
    <w:name w:val="Titre 9 Car"/>
    <w:link w:val="Titre9"/>
    <w:uiPriority w:val="9"/>
    <w:rsid w:val="00E033CC"/>
    <w:rPr>
      <w:rFonts w:ascii="Arial" w:hAnsi="Arial"/>
      <w:b/>
      <w:i/>
      <w:sz w:val="18"/>
      <w:lang w:val="es-ES_tradnl"/>
    </w:rPr>
  </w:style>
  <w:style w:type="paragraph" w:customStyle="1" w:styleId="Outline2">
    <w:name w:val="Outline2"/>
    <w:basedOn w:val="Normal"/>
    <w:rsid w:val="00AF135B"/>
    <w:pPr>
      <w:numPr>
        <w:ilvl w:val="1"/>
        <w:numId w:val="1"/>
      </w:numPr>
      <w:tabs>
        <w:tab w:val="clear" w:pos="1152"/>
        <w:tab w:val="num" w:pos="864"/>
      </w:tabs>
      <w:spacing w:before="240"/>
      <w:ind w:left="864" w:hanging="504"/>
    </w:pPr>
    <w:rPr>
      <w:kern w:val="28"/>
      <w:sz w:val="24"/>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AF135B"/>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autoRedefine/>
    <w:rsid w:val="00AF135B"/>
    <w:pPr>
      <w:numPr>
        <w:numId w:val="3"/>
      </w:numPr>
    </w:pPr>
    <w:rPr>
      <w:sz w:val="32"/>
    </w:rPr>
  </w:style>
  <w:style w:type="paragraph" w:customStyle="1" w:styleId="2AutoList1">
    <w:name w:val="2AutoList1"/>
    <w:basedOn w:val="Normal"/>
    <w:rsid w:val="00AF135B"/>
    <w:pPr>
      <w:numPr>
        <w:ilvl w:val="1"/>
        <w:numId w:val="5"/>
      </w:numPr>
      <w:jc w:val="both"/>
    </w:pPr>
    <w:rPr>
      <w:sz w:val="24"/>
      <w:lang w:val="es-ES_tradnl"/>
    </w:rPr>
  </w:style>
  <w:style w:type="paragraph" w:customStyle="1" w:styleId="Header3-Paragraph">
    <w:name w:val="Header 3 - Paragraph"/>
    <w:basedOn w:val="Normal"/>
    <w:rsid w:val="00AF135B"/>
    <w:pPr>
      <w:numPr>
        <w:ilvl w:val="1"/>
        <w:numId w:val="4"/>
      </w:numPr>
      <w:spacing w:after="200"/>
      <w:jc w:val="both"/>
    </w:pPr>
    <w:rPr>
      <w:sz w:val="24"/>
      <w:lang w:val="en-US"/>
    </w:rPr>
  </w:style>
  <w:style w:type="paragraph" w:customStyle="1" w:styleId="P3Header1-Clauses">
    <w:name w:val="P3 Header1-Clauses"/>
    <w:basedOn w:val="Header1-Clauses"/>
    <w:rsid w:val="00AF135B"/>
    <w:pPr>
      <w:numPr>
        <w:ilvl w:val="2"/>
        <w:numId w:val="4"/>
      </w:numPr>
    </w:pPr>
  </w:style>
  <w:style w:type="paragraph" w:customStyle="1" w:styleId="Header1-Clauses">
    <w:name w:val="Header 1 - Clauses"/>
    <w:basedOn w:val="Normal"/>
    <w:link w:val="Header1-ClausesCar"/>
    <w:rsid w:val="00AF135B"/>
    <w:pPr>
      <w:tabs>
        <w:tab w:val="num" w:pos="720"/>
      </w:tabs>
      <w:ind w:left="720" w:hanging="360"/>
    </w:pPr>
    <w:rPr>
      <w:b/>
      <w:sz w:val="24"/>
      <w:lang w:val="es-ES_tradnl"/>
    </w:rPr>
  </w:style>
  <w:style w:type="character" w:customStyle="1" w:styleId="Header1-ClausesCar">
    <w:name w:val="Header 1 - Clauses Car"/>
    <w:link w:val="Header1-Clauses"/>
    <w:rsid w:val="003B0075"/>
    <w:rPr>
      <w:b/>
      <w:sz w:val="24"/>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rsid w:val="002F367A"/>
    <w:pPr>
      <w:tabs>
        <w:tab w:val="clear" w:pos="9504"/>
      </w:tabs>
      <w:spacing w:before="0" w:after="120"/>
      <w:jc w:val="both"/>
      <w:outlineLvl w:val="1"/>
    </w:pPr>
    <w:rPr>
      <w:b/>
      <w:sz w:val="28"/>
      <w:szCs w:val="28"/>
      <w:lang w:val="fr-FR"/>
    </w:rPr>
  </w:style>
  <w:style w:type="paragraph" w:styleId="Pieddepage">
    <w:name w:val="footer"/>
    <w:basedOn w:val="Normal"/>
    <w:link w:val="PieddepageCar"/>
    <w:rsid w:val="00AF135B"/>
    <w:pPr>
      <w:tabs>
        <w:tab w:val="right" w:leader="underscore" w:pos="9504"/>
      </w:tabs>
      <w:spacing w:before="120"/>
    </w:pPr>
    <w:rPr>
      <w:sz w:val="24"/>
      <w:lang w:val="es-ES_tradnl"/>
    </w:rPr>
  </w:style>
  <w:style w:type="character" w:customStyle="1" w:styleId="PieddepageCar">
    <w:name w:val="Pied de page Car"/>
    <w:link w:val="Pieddepage"/>
    <w:rsid w:val="00DD27DF"/>
    <w:rPr>
      <w:sz w:val="24"/>
      <w:lang w:val="es-ES_tradnl"/>
    </w:rPr>
  </w:style>
  <w:style w:type="paragraph" w:customStyle="1" w:styleId="SectionXHeader3">
    <w:name w:val="Section X Header 3"/>
    <w:basedOn w:val="Titre1"/>
    <w:link w:val="SectionXHeader3Car"/>
    <w:autoRedefine/>
    <w:rsid w:val="001F6D2B"/>
    <w:pPr>
      <w:spacing w:after="0"/>
      <w:ind w:left="1260" w:right="1620"/>
    </w:pPr>
    <w:rPr>
      <w:kern w:val="0"/>
      <w:sz w:val="28"/>
    </w:rPr>
  </w:style>
  <w:style w:type="character" w:customStyle="1" w:styleId="SectionXHeader3Car">
    <w:name w:val="Section X Header 3 Car"/>
    <w:link w:val="SectionXHeader3"/>
    <w:rsid w:val="007529EF"/>
    <w:rPr>
      <w:b/>
      <w:kern w:val="28"/>
      <w:sz w:val="28"/>
    </w:rPr>
  </w:style>
  <w:style w:type="paragraph" w:customStyle="1" w:styleId="i">
    <w:name w:val="(i)"/>
    <w:basedOn w:val="Normal"/>
    <w:rsid w:val="00AF135B"/>
    <w:pPr>
      <w:suppressAutoHyphens/>
      <w:jc w:val="both"/>
    </w:pPr>
    <w:rPr>
      <w:rFonts w:ascii="Tms Rmn" w:hAnsi="Tms Rmn"/>
      <w:sz w:val="24"/>
      <w:lang w:val="en-US"/>
    </w:rPr>
  </w:style>
  <w:style w:type="paragraph" w:customStyle="1" w:styleId="explanatorynotes">
    <w:name w:val="explanatory_notes"/>
    <w:basedOn w:val="Normal"/>
    <w:link w:val="explanatorynotesChar"/>
    <w:rsid w:val="00AF135B"/>
    <w:pPr>
      <w:suppressAutoHyphens/>
      <w:spacing w:after="120" w:line="360" w:lineRule="exact"/>
      <w:jc w:val="both"/>
    </w:pPr>
    <w:rPr>
      <w:rFonts w:ascii="Arial" w:hAnsi="Arial"/>
      <w:sz w:val="22"/>
      <w:lang w:val="en-US"/>
    </w:rPr>
  </w:style>
  <w:style w:type="character" w:customStyle="1" w:styleId="explanatorynotesChar">
    <w:name w:val="explanatory_notes Char"/>
    <w:basedOn w:val="Policepardfaut"/>
    <w:link w:val="explanatorynotes"/>
    <w:rsid w:val="005941AD"/>
    <w:rPr>
      <w:rFonts w:ascii="Arial" w:hAnsi="Arial"/>
      <w:sz w:val="22"/>
      <w:lang w:val="en-US"/>
    </w:rPr>
  </w:style>
  <w:style w:type="character" w:styleId="Lienhypertexte">
    <w:name w:val="Hyperlink"/>
    <w:uiPriority w:val="99"/>
    <w:rsid w:val="006225A2"/>
    <w:rPr>
      <w:rFonts w:ascii="Times New Roman" w:hAnsi="Times New Roman"/>
      <w:color w:val="0000FF"/>
      <w:sz w:val="24"/>
      <w:u w:val="single"/>
    </w:rPr>
  </w:style>
  <w:style w:type="paragraph" w:styleId="Titre">
    <w:name w:val="Title"/>
    <w:basedOn w:val="Normal"/>
    <w:link w:val="TitreCar"/>
    <w:qFormat/>
    <w:rsid w:val="00AF135B"/>
    <w:pPr>
      <w:jc w:val="center"/>
    </w:pPr>
    <w:rPr>
      <w:b/>
      <w:sz w:val="48"/>
      <w:lang w:val="es-ES_tradnl"/>
    </w:rPr>
  </w:style>
  <w:style w:type="character" w:customStyle="1" w:styleId="TitreCar">
    <w:name w:val="Titre Car"/>
    <w:link w:val="Titre"/>
    <w:rsid w:val="00E033CC"/>
    <w:rPr>
      <w:b/>
      <w:sz w:val="48"/>
      <w:lang w:val="es-ES_tradnl"/>
    </w:rPr>
  </w:style>
  <w:style w:type="paragraph" w:customStyle="1" w:styleId="Outline">
    <w:name w:val="Outline"/>
    <w:basedOn w:val="Normal"/>
    <w:rsid w:val="00AF135B"/>
    <w:pPr>
      <w:spacing w:before="240"/>
    </w:pPr>
    <w:rPr>
      <w:kern w:val="28"/>
      <w:sz w:val="24"/>
    </w:rPr>
  </w:style>
  <w:style w:type="paragraph" w:styleId="Liste">
    <w:name w:val="List"/>
    <w:aliases w:val="1. List"/>
    <w:basedOn w:val="Normal"/>
    <w:uiPriority w:val="99"/>
    <w:rsid w:val="00AF135B"/>
    <w:pPr>
      <w:spacing w:before="120" w:after="120"/>
      <w:ind w:left="1440"/>
      <w:jc w:val="both"/>
    </w:pPr>
    <w:rPr>
      <w:sz w:val="24"/>
      <w:lang w:val="en-US"/>
    </w:rPr>
  </w:style>
  <w:style w:type="paragraph" w:styleId="TM2">
    <w:name w:val="toc 2"/>
    <w:basedOn w:val="Normal"/>
    <w:next w:val="Normal"/>
    <w:uiPriority w:val="39"/>
    <w:rsid w:val="00CD27DB"/>
    <w:pPr>
      <w:tabs>
        <w:tab w:val="left" w:pos="993"/>
        <w:tab w:val="right" w:leader="dot" w:pos="8931"/>
      </w:tabs>
      <w:ind w:left="992" w:hanging="635"/>
    </w:pPr>
    <w:rPr>
      <w:bCs/>
      <w:noProof/>
      <w:sz w:val="24"/>
      <w:szCs w:val="24"/>
    </w:rPr>
  </w:style>
  <w:style w:type="paragraph" w:styleId="TM1">
    <w:name w:val="toc 1"/>
    <w:basedOn w:val="Normal"/>
    <w:next w:val="Normal"/>
    <w:uiPriority w:val="39"/>
    <w:rsid w:val="00CD27DB"/>
    <w:pPr>
      <w:tabs>
        <w:tab w:val="right" w:leader="dot" w:pos="8931"/>
      </w:tabs>
      <w:spacing w:before="180" w:after="120"/>
    </w:pPr>
    <w:rPr>
      <w:rFonts w:ascii="Times New Roman Bold" w:hAnsi="Times New Roman Bold" w:cs="Times New Roman Bold"/>
      <w:b/>
      <w:bCs/>
      <w:noProof/>
      <w:sz w:val="24"/>
      <w:szCs w:val="24"/>
    </w:rPr>
  </w:style>
  <w:style w:type="paragraph" w:styleId="Sous-titre">
    <w:name w:val="Subtitle"/>
    <w:basedOn w:val="Normal"/>
    <w:link w:val="Sous-titreCar"/>
    <w:uiPriority w:val="11"/>
    <w:qFormat/>
    <w:rsid w:val="00AF135B"/>
    <w:pPr>
      <w:jc w:val="center"/>
    </w:pPr>
    <w:rPr>
      <w:b/>
      <w:sz w:val="44"/>
      <w:lang w:val="es-ES_tradnl"/>
    </w:rPr>
  </w:style>
  <w:style w:type="character" w:customStyle="1" w:styleId="Sous-titreCar">
    <w:name w:val="Sous-titre Car"/>
    <w:link w:val="Sous-titre"/>
    <w:uiPriority w:val="11"/>
    <w:rsid w:val="003B0075"/>
    <w:rPr>
      <w:b/>
      <w:sz w:val="44"/>
      <w:lang w:val="es-ES_tradnl"/>
    </w:rPr>
  </w:style>
  <w:style w:type="paragraph" w:styleId="Corpsdetexte2">
    <w:name w:val="Body Text 2"/>
    <w:basedOn w:val="Normal"/>
    <w:link w:val="Corpsdetexte2Car"/>
    <w:uiPriority w:val="99"/>
    <w:rsid w:val="00AF135B"/>
    <w:pPr>
      <w:spacing w:before="120" w:after="120"/>
      <w:jc w:val="center"/>
    </w:pPr>
    <w:rPr>
      <w:b/>
      <w:sz w:val="28"/>
      <w:lang w:val="es-ES_tradnl"/>
    </w:rPr>
  </w:style>
  <w:style w:type="character" w:customStyle="1" w:styleId="Corpsdetexte2Car">
    <w:name w:val="Corps de texte 2 Car"/>
    <w:link w:val="Corpsdetexte2"/>
    <w:uiPriority w:val="99"/>
    <w:rsid w:val="003B0075"/>
    <w:rPr>
      <w:b/>
      <w:sz w:val="28"/>
      <w:lang w:val="es-ES_tradnl"/>
    </w:rPr>
  </w:style>
  <w:style w:type="paragraph" w:customStyle="1" w:styleId="Header2-SubClauses">
    <w:name w:val="Header 2 - SubClauses"/>
    <w:basedOn w:val="Normal"/>
    <w:link w:val="Header2-SubClausesCar"/>
    <w:rsid w:val="00AF135B"/>
    <w:pPr>
      <w:tabs>
        <w:tab w:val="left" w:pos="619"/>
      </w:tabs>
      <w:spacing w:after="200"/>
      <w:jc w:val="both"/>
    </w:pPr>
    <w:rPr>
      <w:sz w:val="24"/>
      <w:lang w:val="es-ES_tradnl"/>
    </w:rPr>
  </w:style>
  <w:style w:type="character" w:customStyle="1" w:styleId="Header2-SubClausesCar">
    <w:name w:val="Header 2 - SubClauses Car"/>
    <w:link w:val="Header2-SubClauses"/>
    <w:rsid w:val="00B07FE5"/>
    <w:rPr>
      <w:sz w:val="24"/>
      <w:lang w:val="es-ES_tradnl"/>
    </w:rPr>
  </w:style>
  <w:style w:type="paragraph" w:styleId="Corpsdetexte">
    <w:name w:val="Body Text"/>
    <w:basedOn w:val="Normal"/>
    <w:link w:val="CorpsdetexteCar"/>
    <w:rsid w:val="00AF135B"/>
    <w:pPr>
      <w:jc w:val="both"/>
    </w:pPr>
    <w:rPr>
      <w:sz w:val="24"/>
      <w:lang w:val="es-ES_tradnl"/>
    </w:rPr>
  </w:style>
  <w:style w:type="character" w:customStyle="1" w:styleId="CorpsdetexteCar">
    <w:name w:val="Corps de texte Car"/>
    <w:link w:val="Corpsdetexte"/>
    <w:uiPriority w:val="99"/>
    <w:rsid w:val="00E033CC"/>
    <w:rPr>
      <w:sz w:val="24"/>
      <w:lang w:val="es-ES_tradnl"/>
    </w:rPr>
  </w:style>
  <w:style w:type="paragraph" w:customStyle="1" w:styleId="Outline1">
    <w:name w:val="Outline1"/>
    <w:basedOn w:val="Outline"/>
    <w:next w:val="Outline2"/>
    <w:rsid w:val="00AF135B"/>
    <w:pPr>
      <w:keepNext/>
    </w:pPr>
  </w:style>
  <w:style w:type="paragraph" w:styleId="Retraitcorpsdetexte">
    <w:name w:val="Body Text Indent"/>
    <w:basedOn w:val="Normal"/>
    <w:link w:val="RetraitcorpsdetexteCar"/>
    <w:rsid w:val="00AF135B"/>
    <w:pPr>
      <w:ind w:left="720"/>
      <w:jc w:val="both"/>
    </w:pPr>
    <w:rPr>
      <w:sz w:val="24"/>
      <w:lang w:val="es-ES_tradnl"/>
    </w:rPr>
  </w:style>
  <w:style w:type="character" w:customStyle="1" w:styleId="RetraitcorpsdetexteCar">
    <w:name w:val="Retrait corps de texte Car"/>
    <w:link w:val="Retraitcorpsdetexte"/>
    <w:rsid w:val="00466EB7"/>
    <w:rPr>
      <w:sz w:val="24"/>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En-tte">
    <w:name w:val="header"/>
    <w:basedOn w:val="Normal"/>
    <w:link w:val="En-tteCar"/>
    <w:uiPriority w:val="99"/>
    <w:rsid w:val="00AF135B"/>
    <w:pPr>
      <w:pBdr>
        <w:bottom w:val="single" w:sz="4" w:space="1" w:color="000000"/>
      </w:pBdr>
      <w:tabs>
        <w:tab w:val="right" w:pos="9000"/>
      </w:tabs>
      <w:jc w:val="both"/>
    </w:pPr>
    <w:rPr>
      <w:lang w:val="es-ES_tradnl"/>
    </w:rPr>
  </w:style>
  <w:style w:type="character" w:customStyle="1" w:styleId="En-tteCar">
    <w:name w:val="En-tête Car"/>
    <w:link w:val="En-tte"/>
    <w:uiPriority w:val="99"/>
    <w:rsid w:val="00254240"/>
    <w:rPr>
      <w:lang w:val="es-ES_tradnl"/>
    </w:rPr>
  </w:style>
  <w:style w:type="paragraph" w:customStyle="1" w:styleId="sectionIIIheader">
    <w:name w:val="section III header"/>
    <w:basedOn w:val="Normal"/>
    <w:rsid w:val="00AF135B"/>
    <w:pPr>
      <w:spacing w:before="240"/>
    </w:pPr>
    <w:rPr>
      <w:rFonts w:ascii="Arial Black" w:hAnsi="Arial Black"/>
      <w:sz w:val="24"/>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link w:val="SectionVHeaderChar"/>
    <w:rsid w:val="00AF135B"/>
    <w:pPr>
      <w:jc w:val="center"/>
    </w:pPr>
    <w:rPr>
      <w:b/>
      <w:sz w:val="36"/>
      <w:lang w:val="es-ES_tradnl"/>
    </w:rPr>
  </w:style>
  <w:style w:type="character" w:customStyle="1" w:styleId="SectionVHeaderChar">
    <w:name w:val="Section V. Header Char"/>
    <w:basedOn w:val="Policepardfaut"/>
    <w:link w:val="SectionVHeader"/>
    <w:rsid w:val="003F254D"/>
    <w:rPr>
      <w:b/>
      <w:sz w:val="36"/>
      <w:lang w:val="es-ES_tradnl"/>
    </w:rPr>
  </w:style>
  <w:style w:type="paragraph" w:customStyle="1" w:styleId="Head81">
    <w:name w:val="Head 8.1"/>
    <w:basedOn w:val="Normal"/>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rsid w:val="00AF135B"/>
    <w:rPr>
      <w:vertAlign w:val="superscript"/>
    </w:rPr>
  </w:style>
  <w:style w:type="paragraph" w:customStyle="1" w:styleId="titulo">
    <w:name w:val="titulo"/>
    <w:basedOn w:val="Titre5"/>
    <w:rsid w:val="00AF135B"/>
    <w:pPr>
      <w:spacing w:before="0" w:after="240"/>
    </w:pPr>
    <w:rPr>
      <w:rFonts w:ascii="Times New Roman Bold" w:hAnsi="Times New Roman Bold"/>
      <w:sz w:val="24"/>
      <w:lang w:val="en-US"/>
    </w:rPr>
  </w:style>
  <w:style w:type="character" w:customStyle="1" w:styleId="Table">
    <w:name w:val="Table"/>
    <w:rsid w:val="00AF135B"/>
    <w:rPr>
      <w:rFonts w:ascii="Arial" w:hAnsi="Arial"/>
      <w:sz w:val="20"/>
    </w:rPr>
  </w:style>
  <w:style w:type="paragraph" w:styleId="Corpsdetexte3">
    <w:name w:val="Body Text 3"/>
    <w:basedOn w:val="Normal"/>
    <w:link w:val="Corpsdetexte3Car"/>
    <w:uiPriority w:val="99"/>
    <w:rsid w:val="00AF135B"/>
    <w:pPr>
      <w:jc w:val="center"/>
    </w:pPr>
    <w:rPr>
      <w:rFonts w:ascii="Times New Roman Bold" w:hAnsi="Times New Roman Bold"/>
      <w:spacing w:val="80"/>
      <w:sz w:val="40"/>
    </w:rPr>
  </w:style>
  <w:style w:type="character" w:customStyle="1" w:styleId="Corpsdetexte3Car">
    <w:name w:val="Corps de texte 3 Car"/>
    <w:link w:val="Corpsdetexte3"/>
    <w:uiPriority w:val="99"/>
    <w:rsid w:val="00E033CC"/>
    <w:rPr>
      <w:rFonts w:ascii="Times New Roman Bold" w:hAnsi="Times New Roman Bold"/>
      <w:spacing w:val="80"/>
      <w:sz w:val="40"/>
    </w:rPr>
  </w:style>
  <w:style w:type="paragraph" w:customStyle="1" w:styleId="Head41">
    <w:name w:val="Head 4.1"/>
    <w:basedOn w:val="Normal"/>
    <w:link w:val="Head41Char"/>
    <w:rsid w:val="00AF135B"/>
    <w:pPr>
      <w:suppressAutoHyphens/>
      <w:overflowPunct w:val="0"/>
      <w:autoSpaceDE w:val="0"/>
      <w:autoSpaceDN w:val="0"/>
      <w:adjustRightInd w:val="0"/>
      <w:jc w:val="center"/>
      <w:textAlignment w:val="baseline"/>
    </w:pPr>
    <w:rPr>
      <w:b/>
      <w:sz w:val="28"/>
    </w:rPr>
  </w:style>
  <w:style w:type="character" w:customStyle="1" w:styleId="Head41Char">
    <w:name w:val="Head 4.1 Char"/>
    <w:basedOn w:val="Policepardfaut"/>
    <w:link w:val="Head41"/>
    <w:rsid w:val="00453F23"/>
    <w:rPr>
      <w:b/>
      <w:sz w:val="28"/>
    </w:rPr>
  </w:style>
  <w:style w:type="paragraph" w:customStyle="1" w:styleId="Head42">
    <w:name w:val="Head 4.2"/>
    <w:basedOn w:val="Normal"/>
    <w:link w:val="Head42Char"/>
    <w:rsid w:val="00AF135B"/>
    <w:pPr>
      <w:tabs>
        <w:tab w:val="left" w:pos="360"/>
      </w:tabs>
      <w:suppressAutoHyphens/>
      <w:overflowPunct w:val="0"/>
      <w:autoSpaceDE w:val="0"/>
      <w:autoSpaceDN w:val="0"/>
      <w:adjustRightInd w:val="0"/>
      <w:ind w:left="360" w:hanging="360"/>
      <w:textAlignment w:val="baseline"/>
    </w:pPr>
    <w:rPr>
      <w:b/>
      <w:sz w:val="24"/>
    </w:rPr>
  </w:style>
  <w:style w:type="character" w:customStyle="1" w:styleId="Head42Char">
    <w:name w:val="Head 4.2 Char"/>
    <w:basedOn w:val="Policepardfaut"/>
    <w:link w:val="Head42"/>
    <w:rsid w:val="00453F23"/>
    <w:rPr>
      <w:b/>
      <w:sz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AF135B"/>
    <w:pPr>
      <w:jc w:val="both"/>
    </w:pPr>
    <w:rPr>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rsid w:val="0055667E"/>
    <w:rPr>
      <w:lang w:val="es-ES_tradnl"/>
    </w:rPr>
  </w:style>
  <w:style w:type="character" w:styleId="Numrodepage">
    <w:name w:val="page number"/>
    <w:basedOn w:val="Policepardfaut"/>
    <w:uiPriority w:val="99"/>
    <w:rsid w:val="00AF135B"/>
  </w:style>
  <w:style w:type="paragraph" w:styleId="Retraitcorpsdetexte2">
    <w:name w:val="Body Text Indent 2"/>
    <w:basedOn w:val="Normal"/>
    <w:link w:val="Retraitcorpsdetexte2Car"/>
    <w:uiPriority w:val="99"/>
    <w:rsid w:val="00AF135B"/>
    <w:pPr>
      <w:ind w:left="576" w:hanging="576"/>
      <w:jc w:val="both"/>
    </w:pPr>
    <w:rPr>
      <w:sz w:val="24"/>
    </w:rPr>
  </w:style>
  <w:style w:type="character" w:customStyle="1" w:styleId="Retraitcorpsdetexte2Car">
    <w:name w:val="Retrait corps de texte 2 Car"/>
    <w:link w:val="Retraitcorpsdetexte2"/>
    <w:uiPriority w:val="99"/>
    <w:rsid w:val="00E033CC"/>
    <w:rPr>
      <w:sz w:val="24"/>
    </w:rPr>
  </w:style>
  <w:style w:type="paragraph" w:customStyle="1" w:styleId="StyleTM1Avant0ptAprs0pt">
    <w:name w:val="Style TM 1 + Avant : 0 pt Après : 0 pt"/>
    <w:basedOn w:val="TM1"/>
    <w:rsid w:val="00666F61"/>
    <w:pPr>
      <w:spacing w:before="0"/>
    </w:pPr>
    <w:rPr>
      <w:b w:val="0"/>
      <w:bCs w:val="0"/>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link w:val="TextedebullesCar"/>
    <w:uiPriority w:val="99"/>
    <w:rsid w:val="0058672B"/>
    <w:rPr>
      <w:rFonts w:ascii="Tahoma" w:hAnsi="Tahoma" w:cs="Tahoma"/>
      <w:sz w:val="16"/>
      <w:szCs w:val="16"/>
    </w:rPr>
  </w:style>
  <w:style w:type="character" w:customStyle="1" w:styleId="TextedebullesCar">
    <w:name w:val="Texte de bulles Car"/>
    <w:link w:val="Textedebulles"/>
    <w:uiPriority w:val="99"/>
    <w:rsid w:val="00E033CC"/>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rsid w:val="003849C5"/>
    <w:pPr>
      <w:numPr>
        <w:numId w:val="16"/>
      </w:numPr>
      <w:spacing w:after="120"/>
    </w:pPr>
    <w:rPr>
      <w:b/>
      <w:sz w:val="24"/>
      <w:lang w:val="en-US" w:eastAsia="en-US"/>
    </w:rPr>
  </w:style>
  <w:style w:type="paragraph" w:customStyle="1" w:styleId="S1-subpara">
    <w:name w:val="S1-sub para"/>
    <w:basedOn w:val="Normal"/>
    <w:link w:val="S1-subparaChar"/>
    <w:rsid w:val="003849C5"/>
    <w:pPr>
      <w:numPr>
        <w:ilvl w:val="1"/>
        <w:numId w:val="16"/>
      </w:numPr>
      <w:spacing w:after="200"/>
      <w:jc w:val="both"/>
    </w:pPr>
    <w:rPr>
      <w:sz w:val="24"/>
      <w:lang w:val="en-US" w:eastAsia="en-US"/>
    </w:rPr>
  </w:style>
  <w:style w:type="character" w:customStyle="1" w:styleId="S1-subparaChar">
    <w:name w:val="S1-sub para Char"/>
    <w:link w:val="S1-subpara"/>
    <w:rsid w:val="003849C5"/>
    <w:rPr>
      <w:sz w:val="24"/>
      <w:lang w:val="en-US" w:eastAsia="en-US"/>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jc w:val="both"/>
    </w:pPr>
    <w:rPr>
      <w:sz w:val="24"/>
      <w:lang w:val="es-ES_tradnl" w:eastAsia="en-US"/>
    </w:rPr>
  </w:style>
  <w:style w:type="paragraph" w:customStyle="1" w:styleId="SimpleLista">
    <w:name w:val="Simple List (a)"/>
    <w:rsid w:val="00613304"/>
    <w:pPr>
      <w:numPr>
        <w:numId w:val="17"/>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jc w:val="both"/>
    </w:pPr>
    <w:rPr>
      <w:bCs/>
      <w:sz w:val="24"/>
      <w:lang w:val="es-ES_tradnl" w:eastAsia="en-US"/>
    </w:rPr>
  </w:style>
  <w:style w:type="paragraph" w:styleId="TM4">
    <w:name w:val="toc 4"/>
    <w:basedOn w:val="Normal"/>
    <w:next w:val="Normal"/>
    <w:autoRedefine/>
    <w:uiPriority w:val="39"/>
    <w:rsid w:val="00276AA1"/>
    <w:pPr>
      <w:ind w:left="400"/>
    </w:pPr>
    <w:rPr>
      <w:rFonts w:ascii="Calibri" w:hAnsi="Calibri" w:cs="Calibri"/>
    </w:rPr>
  </w:style>
  <w:style w:type="paragraph" w:styleId="TM3">
    <w:name w:val="toc 3"/>
    <w:basedOn w:val="Normal"/>
    <w:next w:val="Normal"/>
    <w:autoRedefine/>
    <w:uiPriority w:val="39"/>
    <w:rsid w:val="00FF78ED"/>
    <w:pPr>
      <w:tabs>
        <w:tab w:val="right" w:leader="dot" w:pos="9360"/>
      </w:tabs>
      <w:ind w:left="200"/>
    </w:pPr>
    <w:rPr>
      <w:rFonts w:ascii="Calibri" w:hAnsi="Calibri" w:cs="Calibri"/>
    </w:rPr>
  </w:style>
  <w:style w:type="paragraph" w:styleId="Normalcentr">
    <w:name w:val="Block Text"/>
    <w:basedOn w:val="Normal"/>
    <w:rsid w:val="002653EF"/>
    <w:pPr>
      <w:tabs>
        <w:tab w:val="left" w:pos="720"/>
      </w:tabs>
      <w:ind w:left="2160" w:right="-54" w:hanging="720"/>
      <w:jc w:val="both"/>
    </w:pPr>
    <w:rPr>
      <w:sz w:val="24"/>
    </w:rPr>
  </w:style>
  <w:style w:type="paragraph" w:customStyle="1" w:styleId="HeadB21">
    <w:name w:val="Head B.2.1"/>
    <w:basedOn w:val="Normal"/>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sz w:val="24"/>
      <w:lang w:val="en-US"/>
    </w:rPr>
  </w:style>
  <w:style w:type="character" w:customStyle="1" w:styleId="HeadB22Char">
    <w:name w:val="Head B.2.2 Char"/>
    <w:link w:val="HeadB22"/>
    <w:rsid w:val="009E450D"/>
    <w:rPr>
      <w:b/>
      <w:sz w:val="24"/>
      <w:lang w:val="en-US" w:eastAsia="fr-FR" w:bidi="ar-SA"/>
    </w:rPr>
  </w:style>
  <w:style w:type="paragraph" w:customStyle="1" w:styleId="BankNormal">
    <w:name w:val="BankNormal"/>
    <w:basedOn w:val="Normal"/>
    <w:rsid w:val="005C5FFF"/>
    <w:pPr>
      <w:spacing w:after="240"/>
    </w:pPr>
    <w:rPr>
      <w:sz w:val="24"/>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sz w:val="24"/>
      <w:lang w:val="en-US"/>
    </w:rPr>
  </w:style>
  <w:style w:type="paragraph" w:customStyle="1" w:styleId="Head51">
    <w:name w:val="Head 5.1"/>
    <w:basedOn w:val="Normal"/>
    <w:link w:val="Head51Char"/>
    <w:rsid w:val="005C5FFF"/>
    <w:pPr>
      <w:suppressAutoHyphens/>
      <w:spacing w:after="240"/>
      <w:ind w:left="720" w:hanging="720"/>
      <w:jc w:val="both"/>
    </w:pPr>
    <w:rPr>
      <w:b/>
      <w:sz w:val="24"/>
      <w:lang w:val="en-US"/>
    </w:rPr>
  </w:style>
  <w:style w:type="character" w:customStyle="1" w:styleId="Head51Char">
    <w:name w:val="Head 5.1 Char"/>
    <w:basedOn w:val="Policepardfaut"/>
    <w:link w:val="Head51"/>
    <w:rsid w:val="00453F23"/>
    <w:rPr>
      <w:b/>
      <w:sz w:val="24"/>
      <w:lang w:val="en-US"/>
    </w:rPr>
  </w:style>
  <w:style w:type="paragraph" w:customStyle="1" w:styleId="Head71">
    <w:name w:val="Head 7.1"/>
    <w:basedOn w:val="Normal"/>
    <w:rsid w:val="005C5FFF"/>
    <w:pPr>
      <w:suppressAutoHyphens/>
      <w:spacing w:after="240"/>
      <w:jc w:val="center"/>
    </w:pPr>
    <w:rPr>
      <w:b/>
      <w:sz w:val="28"/>
      <w:lang w:val="en-US"/>
    </w:rPr>
  </w:style>
  <w:style w:type="paragraph" w:styleId="Retraitcorpsdetexte3">
    <w:name w:val="Body Text Indent 3"/>
    <w:basedOn w:val="Normal"/>
    <w:link w:val="Retraitcorpsdetexte3Car"/>
    <w:uiPriority w:val="99"/>
    <w:rsid w:val="005C5FFF"/>
    <w:pPr>
      <w:ind w:left="720" w:hanging="720"/>
      <w:jc w:val="both"/>
    </w:pPr>
    <w:rPr>
      <w:sz w:val="24"/>
    </w:rPr>
  </w:style>
  <w:style w:type="character" w:customStyle="1" w:styleId="Retraitcorpsdetexte3Car">
    <w:name w:val="Retrait corps de texte 3 Car"/>
    <w:link w:val="Retraitcorpsdetexte3"/>
    <w:uiPriority w:val="99"/>
    <w:rsid w:val="00E033CC"/>
    <w:rPr>
      <w:sz w:val="24"/>
    </w:r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uiPriority w:val="39"/>
    <w:rsid w:val="005C5FFF"/>
    <w:pPr>
      <w:ind w:left="600"/>
    </w:pPr>
    <w:rPr>
      <w:rFonts w:ascii="Calibri" w:hAnsi="Calibri" w:cs="Calibri"/>
    </w:rPr>
  </w:style>
  <w:style w:type="table" w:styleId="Grilledutableau">
    <w:name w:val="Table Grid"/>
    <w:basedOn w:val="TableauNormal"/>
    <w:uiPriority w:val="3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
    <w:basedOn w:val="Titre1"/>
    <w:link w:val="Parts1Car"/>
    <w:rsid w:val="00CC7F5B"/>
  </w:style>
  <w:style w:type="character" w:customStyle="1" w:styleId="Parts1Car">
    <w:name w:val="Parts 1. Car"/>
    <w:aliases w:val="2 Car,3 Car"/>
    <w:basedOn w:val="Titre1Car"/>
    <w:link w:val="Parts1"/>
    <w:rsid w:val="003B0075"/>
    <w:rPr>
      <w:b/>
      <w:kern w:val="28"/>
      <w:sz w:val="52"/>
    </w:rPr>
  </w:style>
  <w:style w:type="paragraph" w:customStyle="1" w:styleId="Option">
    <w:name w:val="Option"/>
    <w:basedOn w:val="Titre1"/>
    <w:link w:val="OptionCar"/>
    <w:rsid w:val="00CC7F5B"/>
    <w:pPr>
      <w:spacing w:before="360"/>
    </w:pPr>
    <w:rPr>
      <w:sz w:val="36"/>
    </w:rPr>
  </w:style>
  <w:style w:type="character" w:customStyle="1" w:styleId="OptionCar">
    <w:name w:val="Option Car"/>
    <w:link w:val="Option"/>
    <w:rsid w:val="003B0075"/>
    <w:rPr>
      <w:b/>
      <w:kern w:val="28"/>
      <w:sz w:val="36"/>
    </w:rPr>
  </w:style>
  <w:style w:type="paragraph" w:customStyle="1" w:styleId="S1-Header">
    <w:name w:val="S1-Header"/>
    <w:basedOn w:val="Corpsdetexte2"/>
    <w:link w:val="S1-HeaderCar"/>
    <w:rsid w:val="006E28B8"/>
    <w:rPr>
      <w:lang w:val="fr-FR"/>
    </w:rPr>
  </w:style>
  <w:style w:type="character" w:customStyle="1" w:styleId="S1-HeaderCar">
    <w:name w:val="S1-Header Car"/>
    <w:basedOn w:val="Corpsdetexte2Car"/>
    <w:link w:val="S1-Header"/>
    <w:rsid w:val="003B0075"/>
    <w:rPr>
      <w:b/>
      <w:sz w:val="28"/>
      <w:lang w:val="es-ES_tradnl"/>
    </w:rPr>
  </w:style>
  <w:style w:type="paragraph" w:customStyle="1" w:styleId="S1-Header20">
    <w:name w:val="S1-Header 2"/>
    <w:basedOn w:val="Header1-Clauses"/>
    <w:link w:val="S1-Header2Car"/>
    <w:rsid w:val="006E28B8"/>
    <w:pPr>
      <w:tabs>
        <w:tab w:val="clear" w:pos="720"/>
      </w:tabs>
      <w:ind w:left="0" w:firstLine="0"/>
    </w:pPr>
    <w:rPr>
      <w:lang w:val="fr-FR"/>
    </w:rPr>
  </w:style>
  <w:style w:type="character" w:customStyle="1" w:styleId="S1-Header2Car">
    <w:name w:val="S1-Header 2 Car"/>
    <w:basedOn w:val="Header1-ClausesCar"/>
    <w:link w:val="S1-Header20"/>
    <w:rsid w:val="003B0075"/>
    <w:rPr>
      <w:b/>
      <w:sz w:val="24"/>
      <w:lang w:val="es-ES_tradnl"/>
    </w:rPr>
  </w:style>
  <w:style w:type="paragraph" w:customStyle="1" w:styleId="S1b-Header">
    <w:name w:val="S1b-Header"/>
    <w:basedOn w:val="HeadB21"/>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BF7E2F"/>
    <w:pPr>
      <w:numPr>
        <w:numId w:val="18"/>
      </w:numPr>
      <w:tabs>
        <w:tab w:val="left" w:pos="2699"/>
      </w:tabs>
      <w:spacing w:after="120"/>
      <w:ind w:left="720" w:hanging="720"/>
      <w:jc w:val="both"/>
    </w:pPr>
    <w:rPr>
      <w:rFonts w:eastAsia="Arial Unicode MS"/>
      <w:bCs/>
      <w:sz w:val="24"/>
      <w:szCs w:val="24"/>
      <w:lang w:val="en-GB" w:eastAsia="en-US"/>
    </w:rPr>
  </w:style>
  <w:style w:type="paragraph" w:customStyle="1" w:styleId="Style1">
    <w:name w:val="Style1"/>
    <w:basedOn w:val="Parts1"/>
    <w:link w:val="Style1Car"/>
    <w:qFormat/>
    <w:rsid w:val="003B0075"/>
    <w:pPr>
      <w:jc w:val="left"/>
    </w:pPr>
  </w:style>
  <w:style w:type="character" w:customStyle="1" w:styleId="Style1Car">
    <w:name w:val="Style1 Car"/>
    <w:basedOn w:val="Parts1Car"/>
    <w:link w:val="Style1"/>
    <w:rsid w:val="003B0075"/>
    <w:rPr>
      <w:b/>
      <w:kern w:val="28"/>
      <w:sz w:val="52"/>
    </w:rPr>
  </w:style>
  <w:style w:type="paragraph" w:customStyle="1" w:styleId="Style2">
    <w:name w:val="Style2"/>
    <w:basedOn w:val="Parts1"/>
    <w:link w:val="Style2Car"/>
    <w:qFormat/>
    <w:rsid w:val="003B0075"/>
    <w:pPr>
      <w:jc w:val="left"/>
    </w:pPr>
  </w:style>
  <w:style w:type="character" w:customStyle="1" w:styleId="Style2Car">
    <w:name w:val="Style2 Car"/>
    <w:basedOn w:val="Parts1Car"/>
    <w:link w:val="Style2"/>
    <w:rsid w:val="003B0075"/>
    <w:rPr>
      <w:b/>
      <w:kern w:val="28"/>
      <w:sz w:val="52"/>
    </w:rPr>
  </w:style>
  <w:style w:type="paragraph" w:customStyle="1" w:styleId="Style3">
    <w:name w:val="Style3"/>
    <w:basedOn w:val="Option"/>
    <w:link w:val="Style3Car"/>
    <w:qFormat/>
    <w:rsid w:val="003B0075"/>
  </w:style>
  <w:style w:type="character" w:customStyle="1" w:styleId="Style3Car">
    <w:name w:val="Style3 Car"/>
    <w:basedOn w:val="OptionCar"/>
    <w:link w:val="Style3"/>
    <w:rsid w:val="003B0075"/>
    <w:rPr>
      <w:b/>
      <w:kern w:val="28"/>
      <w:sz w:val="36"/>
    </w:rPr>
  </w:style>
  <w:style w:type="paragraph" w:customStyle="1" w:styleId="Style4">
    <w:name w:val="Style4"/>
    <w:basedOn w:val="Sous-titre"/>
    <w:link w:val="Style4Car"/>
    <w:qFormat/>
    <w:rsid w:val="003B0075"/>
    <w:rPr>
      <w:lang w:val="fr-FR"/>
    </w:rPr>
  </w:style>
  <w:style w:type="character" w:customStyle="1" w:styleId="Style4Car">
    <w:name w:val="Style4 Car"/>
    <w:basedOn w:val="Sous-titreCar"/>
    <w:link w:val="Style4"/>
    <w:rsid w:val="003B0075"/>
    <w:rPr>
      <w:b/>
      <w:sz w:val="44"/>
      <w:lang w:val="es-ES_tradnl"/>
    </w:rPr>
  </w:style>
  <w:style w:type="paragraph" w:customStyle="1" w:styleId="Style5">
    <w:name w:val="Style5"/>
    <w:basedOn w:val="S1-Header"/>
    <w:link w:val="Style5Car"/>
    <w:qFormat/>
    <w:rsid w:val="003B0075"/>
  </w:style>
  <w:style w:type="character" w:customStyle="1" w:styleId="Style5Car">
    <w:name w:val="Style5 Car"/>
    <w:basedOn w:val="S1-HeaderCar"/>
    <w:link w:val="Style5"/>
    <w:rsid w:val="003B0075"/>
    <w:rPr>
      <w:b/>
      <w:sz w:val="28"/>
      <w:lang w:val="es-ES_tradnl"/>
    </w:rPr>
  </w:style>
  <w:style w:type="paragraph" w:customStyle="1" w:styleId="Style6">
    <w:name w:val="Style6"/>
    <w:basedOn w:val="S1-Header20"/>
    <w:link w:val="Style6Car"/>
    <w:qFormat/>
    <w:rsid w:val="003B0075"/>
  </w:style>
  <w:style w:type="character" w:customStyle="1" w:styleId="Style6Car">
    <w:name w:val="Style6 Car"/>
    <w:basedOn w:val="S1-Header2Car"/>
    <w:link w:val="Style6"/>
    <w:rsid w:val="003B0075"/>
    <w:rPr>
      <w:b/>
      <w:sz w:val="24"/>
      <w:lang w:val="es-ES_tradnl"/>
    </w:rPr>
  </w:style>
  <w:style w:type="paragraph" w:styleId="TM6">
    <w:name w:val="toc 6"/>
    <w:basedOn w:val="Normal"/>
    <w:next w:val="Normal"/>
    <w:autoRedefine/>
    <w:uiPriority w:val="39"/>
    <w:unhideWhenUsed/>
    <w:rsid w:val="00930039"/>
    <w:pPr>
      <w:ind w:left="800"/>
    </w:pPr>
    <w:rPr>
      <w:rFonts w:ascii="Calibri" w:hAnsi="Calibri" w:cs="Calibri"/>
    </w:rPr>
  </w:style>
  <w:style w:type="paragraph" w:styleId="TM7">
    <w:name w:val="toc 7"/>
    <w:basedOn w:val="Normal"/>
    <w:next w:val="Normal"/>
    <w:autoRedefine/>
    <w:uiPriority w:val="39"/>
    <w:unhideWhenUsed/>
    <w:rsid w:val="00930039"/>
    <w:pPr>
      <w:ind w:left="1000"/>
    </w:pPr>
    <w:rPr>
      <w:rFonts w:ascii="Calibri" w:hAnsi="Calibri" w:cs="Calibri"/>
    </w:rPr>
  </w:style>
  <w:style w:type="paragraph" w:styleId="TM8">
    <w:name w:val="toc 8"/>
    <w:basedOn w:val="Normal"/>
    <w:next w:val="Normal"/>
    <w:autoRedefine/>
    <w:uiPriority w:val="39"/>
    <w:unhideWhenUsed/>
    <w:rsid w:val="00930039"/>
    <w:pPr>
      <w:ind w:left="1200"/>
    </w:pPr>
    <w:rPr>
      <w:rFonts w:ascii="Calibri" w:hAnsi="Calibri" w:cs="Calibri"/>
    </w:rPr>
  </w:style>
  <w:style w:type="paragraph" w:styleId="TM9">
    <w:name w:val="toc 9"/>
    <w:basedOn w:val="Normal"/>
    <w:next w:val="Normal"/>
    <w:autoRedefine/>
    <w:uiPriority w:val="39"/>
    <w:unhideWhenUsed/>
    <w:rsid w:val="00930039"/>
    <w:pPr>
      <w:ind w:left="1400"/>
    </w:pPr>
    <w:rPr>
      <w:rFonts w:ascii="Calibri" w:hAnsi="Calibri" w:cs="Calibri"/>
    </w:rPr>
  </w:style>
  <w:style w:type="paragraph" w:customStyle="1" w:styleId="Style7">
    <w:name w:val="Style7"/>
    <w:basedOn w:val="SectionXHeader3"/>
    <w:link w:val="Style7Car"/>
    <w:qFormat/>
    <w:rsid w:val="007529EF"/>
  </w:style>
  <w:style w:type="character" w:customStyle="1" w:styleId="Style7Car">
    <w:name w:val="Style7 Car"/>
    <w:basedOn w:val="SectionXHeader3Car"/>
    <w:link w:val="Style7"/>
    <w:rsid w:val="007529EF"/>
    <w:rPr>
      <w:b/>
      <w:kern w:val="28"/>
      <w:sz w:val="28"/>
    </w:rPr>
  </w:style>
  <w:style w:type="paragraph" w:customStyle="1" w:styleId="plane">
    <w:name w:val="plane"/>
    <w:basedOn w:val="Normal"/>
    <w:rsid w:val="0042579C"/>
    <w:pPr>
      <w:suppressAutoHyphens/>
      <w:jc w:val="both"/>
    </w:pPr>
    <w:rPr>
      <w:rFonts w:ascii="Tms Rmn" w:hAnsi="Tms Rmn"/>
      <w:sz w:val="24"/>
      <w:lang w:val="en-US" w:eastAsia="en-US"/>
    </w:rPr>
  </w:style>
  <w:style w:type="paragraph" w:customStyle="1" w:styleId="StyleHeading4Sub-ClauseSub-paragraphClauseSubSubNoNameAft">
    <w:name w:val="Style Heading 4Sub-Clause Sub-paragraphClauseSubSub_No&amp;Name + Aft..."/>
    <w:basedOn w:val="Titre4"/>
    <w:rsid w:val="00D65086"/>
    <w:pPr>
      <w:keepNext/>
      <w:numPr>
        <w:ilvl w:val="0"/>
        <w:numId w:val="0"/>
      </w:numPr>
      <w:tabs>
        <w:tab w:val="left" w:pos="1512"/>
      </w:tabs>
      <w:spacing w:after="180"/>
      <w:ind w:left="1512" w:right="18" w:hanging="540"/>
    </w:pPr>
    <w:rPr>
      <w:b/>
      <w:bCs/>
      <w:lang w:eastAsia="en-US"/>
    </w:rPr>
  </w:style>
  <w:style w:type="paragraph" w:styleId="Paragraphedeliste">
    <w:name w:val="List Paragraph"/>
    <w:aliases w:val="Citation List,본문(내용),List Paragraph (numbered (a)),Colorful List - Accent 11"/>
    <w:basedOn w:val="Normal"/>
    <w:link w:val="ParagraphedelisteCar"/>
    <w:uiPriority w:val="34"/>
    <w:qFormat/>
    <w:rsid w:val="00146F8A"/>
    <w:pPr>
      <w:ind w:left="708"/>
    </w:pPr>
  </w:style>
  <w:style w:type="character" w:customStyle="1" w:styleId="ParagraphedelisteCar">
    <w:name w:val="Paragraphe de liste Car"/>
    <w:aliases w:val="Citation List Car,본문(내용) Car,List Paragraph (numbered (a)) Car,Colorful List - Accent 11 Car"/>
    <w:link w:val="Paragraphedeliste"/>
    <w:uiPriority w:val="34"/>
    <w:locked/>
    <w:rsid w:val="0008166C"/>
  </w:style>
  <w:style w:type="character" w:customStyle="1" w:styleId="a1">
    <w:name w:val="a1"/>
    <w:rsid w:val="00E033CC"/>
    <w:rPr>
      <w:rFonts w:ascii="Courier" w:hAnsi="Courier" w:cs="Times New Roman"/>
      <w:sz w:val="20"/>
      <w:lang w:val="en-US"/>
    </w:rPr>
  </w:style>
  <w:style w:type="paragraph" w:styleId="Index1">
    <w:name w:val="index 1"/>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1440"/>
      <w:jc w:val="both"/>
      <w:textAlignment w:val="baseline"/>
    </w:pPr>
    <w:rPr>
      <w:sz w:val="24"/>
    </w:rPr>
  </w:style>
  <w:style w:type="paragraph" w:styleId="Index2">
    <w:name w:val="index 2"/>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720"/>
      <w:jc w:val="both"/>
      <w:textAlignment w:val="baseline"/>
    </w:pPr>
    <w:rPr>
      <w:sz w:val="24"/>
    </w:rPr>
  </w:style>
  <w:style w:type="paragraph" w:styleId="TitreTR">
    <w:name w:val="toa heading"/>
    <w:basedOn w:val="Normal"/>
    <w:next w:val="Normal"/>
    <w:rsid w:val="00E033CC"/>
    <w:pPr>
      <w:tabs>
        <w:tab w:val="left" w:pos="9000"/>
        <w:tab w:val="right" w:pos="9360"/>
      </w:tabs>
      <w:suppressAutoHyphens/>
      <w:overflowPunct w:val="0"/>
      <w:autoSpaceDE w:val="0"/>
      <w:autoSpaceDN w:val="0"/>
      <w:adjustRightInd w:val="0"/>
      <w:jc w:val="both"/>
      <w:textAlignment w:val="baseline"/>
    </w:pPr>
    <w:rPr>
      <w:sz w:val="24"/>
    </w:rPr>
  </w:style>
  <w:style w:type="paragraph" w:styleId="Lgende">
    <w:name w:val="caption"/>
    <w:basedOn w:val="Normal"/>
    <w:next w:val="Normal"/>
    <w:qFormat/>
    <w:rsid w:val="00E033CC"/>
    <w:pPr>
      <w:suppressAutoHyphens/>
      <w:overflowPunct w:val="0"/>
      <w:autoSpaceDE w:val="0"/>
      <w:autoSpaceDN w:val="0"/>
      <w:adjustRightInd w:val="0"/>
      <w:jc w:val="both"/>
      <w:textAlignment w:val="baseline"/>
    </w:pPr>
    <w:rPr>
      <w:sz w:val="24"/>
    </w:rPr>
  </w:style>
  <w:style w:type="character" w:customStyle="1" w:styleId="EquationCaption">
    <w:name w:val="_Equation Caption"/>
    <w:rsid w:val="00E033CC"/>
  </w:style>
  <w:style w:type="character" w:styleId="Appeldenotedefin">
    <w:name w:val="endnote reference"/>
    <w:uiPriority w:val="99"/>
    <w:semiHidden/>
    <w:rsid w:val="00E033CC"/>
    <w:rPr>
      <w:rFonts w:cs="Times New Roman"/>
      <w:vertAlign w:val="superscript"/>
    </w:rPr>
  </w:style>
  <w:style w:type="paragraph" w:customStyle="1" w:styleId="Head21">
    <w:name w:val="Head 2.1"/>
    <w:basedOn w:val="Normal"/>
    <w:rsid w:val="00E033CC"/>
    <w:pPr>
      <w:suppressAutoHyphens/>
      <w:overflowPunct w:val="0"/>
      <w:autoSpaceDE w:val="0"/>
      <w:autoSpaceDN w:val="0"/>
      <w:adjustRightInd w:val="0"/>
      <w:jc w:val="center"/>
      <w:textAlignment w:val="baseline"/>
    </w:pPr>
    <w:rPr>
      <w:b/>
      <w:sz w:val="28"/>
    </w:rPr>
  </w:style>
  <w:style w:type="paragraph" w:customStyle="1" w:styleId="Head32">
    <w:name w:val="Head 3.2"/>
    <w:basedOn w:val="Normal"/>
    <w:link w:val="Head32Char"/>
    <w:rsid w:val="00E033CC"/>
    <w:pPr>
      <w:tabs>
        <w:tab w:val="left" w:pos="360"/>
      </w:tabs>
      <w:suppressAutoHyphens/>
      <w:overflowPunct w:val="0"/>
      <w:autoSpaceDE w:val="0"/>
      <w:autoSpaceDN w:val="0"/>
      <w:adjustRightInd w:val="0"/>
      <w:ind w:left="360" w:hanging="360"/>
      <w:textAlignment w:val="baseline"/>
    </w:pPr>
    <w:rPr>
      <w:b/>
      <w:sz w:val="24"/>
    </w:rPr>
  </w:style>
  <w:style w:type="character" w:customStyle="1" w:styleId="Head32Char">
    <w:name w:val="Head 3.2 Char"/>
    <w:basedOn w:val="Policepardfaut"/>
    <w:link w:val="Head32"/>
    <w:rsid w:val="001F64AA"/>
    <w:rPr>
      <w:b/>
      <w:sz w:val="24"/>
    </w:rPr>
  </w:style>
  <w:style w:type="paragraph" w:customStyle="1" w:styleId="Head31">
    <w:name w:val="Head 3.1"/>
    <w:basedOn w:val="Normal"/>
    <w:rsid w:val="00E033CC"/>
    <w:pPr>
      <w:suppressAutoHyphens/>
      <w:overflowPunct w:val="0"/>
      <w:autoSpaceDE w:val="0"/>
      <w:autoSpaceDN w:val="0"/>
      <w:adjustRightInd w:val="0"/>
      <w:jc w:val="center"/>
      <w:textAlignment w:val="baseline"/>
    </w:pPr>
    <w:rPr>
      <w:b/>
      <w:sz w:val="28"/>
    </w:rPr>
  </w:style>
  <w:style w:type="paragraph" w:customStyle="1" w:styleId="explanatoryclause">
    <w:name w:val="explanatory_clause"/>
    <w:basedOn w:val="Normal"/>
    <w:rsid w:val="00E033CC"/>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paragraph" w:customStyle="1" w:styleId="BodyText21">
    <w:name w:val="Body Text 21"/>
    <w:basedOn w:val="Normal"/>
    <w:rsid w:val="00E033CC"/>
    <w:pPr>
      <w:overflowPunct w:val="0"/>
      <w:autoSpaceDE w:val="0"/>
      <w:autoSpaceDN w:val="0"/>
      <w:adjustRightInd w:val="0"/>
      <w:spacing w:before="120" w:after="120"/>
      <w:jc w:val="center"/>
      <w:textAlignment w:val="baseline"/>
    </w:pPr>
    <w:rPr>
      <w:b/>
      <w:sz w:val="28"/>
      <w:lang w:val="es-ES_tradnl"/>
    </w:rPr>
  </w:style>
  <w:style w:type="paragraph" w:styleId="Explorateurdedocuments">
    <w:name w:val="Document Map"/>
    <w:basedOn w:val="Normal"/>
    <w:link w:val="ExplorateurdedocumentsCar"/>
    <w:uiPriority w:val="99"/>
    <w:rsid w:val="00E033CC"/>
    <w:pPr>
      <w:shd w:val="clear" w:color="auto" w:fill="000080"/>
      <w:overflowPunct w:val="0"/>
      <w:autoSpaceDE w:val="0"/>
      <w:autoSpaceDN w:val="0"/>
      <w:adjustRightInd w:val="0"/>
      <w:textAlignment w:val="baseline"/>
    </w:pPr>
    <w:rPr>
      <w:rFonts w:ascii="Tahoma" w:hAnsi="Tahoma"/>
      <w:sz w:val="24"/>
    </w:rPr>
  </w:style>
  <w:style w:type="character" w:customStyle="1" w:styleId="ExplorateurdedocumentsCar">
    <w:name w:val="Explorateur de documents Car"/>
    <w:link w:val="Explorateurdedocuments"/>
    <w:uiPriority w:val="99"/>
    <w:rsid w:val="00E033CC"/>
    <w:rPr>
      <w:rFonts w:ascii="Tahoma" w:hAnsi="Tahoma"/>
      <w:sz w:val="24"/>
      <w:shd w:val="clear" w:color="auto" w:fill="000080"/>
    </w:rPr>
  </w:style>
  <w:style w:type="paragraph" w:customStyle="1" w:styleId="Sub-ClauseText">
    <w:name w:val="Sub-Clause Text"/>
    <w:basedOn w:val="Normal"/>
    <w:rsid w:val="00E033CC"/>
    <w:pPr>
      <w:overflowPunct w:val="0"/>
      <w:autoSpaceDE w:val="0"/>
      <w:autoSpaceDN w:val="0"/>
      <w:adjustRightInd w:val="0"/>
      <w:spacing w:before="120" w:after="120"/>
      <w:jc w:val="both"/>
      <w:textAlignment w:val="baseline"/>
    </w:pPr>
    <w:rPr>
      <w:spacing w:val="-4"/>
      <w:sz w:val="24"/>
      <w:lang w:val="en-US"/>
    </w:rPr>
  </w:style>
  <w:style w:type="paragraph" w:customStyle="1" w:styleId="SectionVIHeader">
    <w:name w:val="Section VI. Header"/>
    <w:basedOn w:val="SectionVHeader"/>
    <w:rsid w:val="00E033CC"/>
    <w:pPr>
      <w:overflowPunct w:val="0"/>
      <w:autoSpaceDE w:val="0"/>
      <w:autoSpaceDN w:val="0"/>
      <w:adjustRightInd w:val="0"/>
      <w:textAlignment w:val="baseline"/>
    </w:pPr>
    <w:rPr>
      <w:lang w:val="en-US"/>
    </w:rPr>
  </w:style>
  <w:style w:type="character" w:customStyle="1" w:styleId="Parahead">
    <w:name w:val="Para head"/>
    <w:rsid w:val="00E033CC"/>
    <w:rPr>
      <w:rFonts w:cs="Times New Roman"/>
      <w:sz w:val="20"/>
    </w:rPr>
  </w:style>
  <w:style w:type="paragraph" w:customStyle="1" w:styleId="Part">
    <w:name w:val="Part"/>
    <w:basedOn w:val="Normal"/>
    <w:next w:val="Normal"/>
    <w:rsid w:val="00E033CC"/>
    <w:pPr>
      <w:suppressAutoHyphens/>
      <w:overflowPunct w:val="0"/>
      <w:autoSpaceDE w:val="0"/>
      <w:autoSpaceDN w:val="0"/>
      <w:adjustRightInd w:val="0"/>
      <w:spacing w:before="1200"/>
      <w:jc w:val="center"/>
      <w:textAlignment w:val="baseline"/>
    </w:pPr>
    <w:rPr>
      <w:b/>
      <w:sz w:val="56"/>
    </w:rPr>
  </w:style>
  <w:style w:type="paragraph" w:customStyle="1" w:styleId="StyleHeader1-ClausesLeft0Firstline0">
    <w:name w:val="Style Header 1 - Clauses + Left:  0&quot; First line:  0&quot;"/>
    <w:basedOn w:val="Header1-Clauses"/>
    <w:rsid w:val="00E033CC"/>
    <w:pPr>
      <w:tabs>
        <w:tab w:val="clear" w:pos="720"/>
        <w:tab w:val="left" w:pos="432"/>
      </w:tabs>
      <w:overflowPunct w:val="0"/>
      <w:autoSpaceDE w:val="0"/>
      <w:autoSpaceDN w:val="0"/>
      <w:adjustRightInd w:val="0"/>
      <w:ind w:left="432" w:hanging="432"/>
      <w:textAlignment w:val="baseline"/>
    </w:pPr>
    <w:rPr>
      <w:bCs/>
    </w:rPr>
  </w:style>
  <w:style w:type="paragraph" w:customStyle="1" w:styleId="SectionIVHeader">
    <w:name w:val="Section IV Header"/>
    <w:basedOn w:val="SectionVHeader"/>
    <w:link w:val="SectionIVHeaderChar"/>
    <w:rsid w:val="001C0EB1"/>
    <w:pPr>
      <w:overflowPunct w:val="0"/>
      <w:autoSpaceDE w:val="0"/>
      <w:autoSpaceDN w:val="0"/>
      <w:adjustRightInd w:val="0"/>
      <w:textAlignment w:val="baseline"/>
    </w:pPr>
    <w:rPr>
      <w:sz w:val="32"/>
      <w:lang w:val="fr-FR"/>
    </w:rPr>
  </w:style>
  <w:style w:type="character" w:customStyle="1" w:styleId="SectionIVHeaderChar">
    <w:name w:val="Section IV Header Char"/>
    <w:basedOn w:val="SectionVHeaderChar"/>
    <w:link w:val="SectionIVHeader"/>
    <w:rsid w:val="003F254D"/>
    <w:rPr>
      <w:b/>
      <w:sz w:val="32"/>
      <w:lang w:val="es-ES_tradnl"/>
    </w:rPr>
  </w:style>
  <w:style w:type="paragraph" w:customStyle="1" w:styleId="SectionIVHeader-2">
    <w:name w:val="Section IV Header - 2"/>
    <w:basedOn w:val="Head81"/>
    <w:link w:val="SectionIVHeader-2Char"/>
    <w:rsid w:val="00E033CC"/>
  </w:style>
  <w:style w:type="character" w:customStyle="1" w:styleId="SectionIVHeader-2Char">
    <w:name w:val="Section IV Header - 2 Char"/>
    <w:basedOn w:val="Policepardfaut"/>
    <w:link w:val="SectionIVHeader-2"/>
    <w:rsid w:val="00477FFD"/>
    <w:rPr>
      <w:b/>
      <w:sz w:val="28"/>
    </w:rPr>
  </w:style>
  <w:style w:type="paragraph" w:customStyle="1" w:styleId="StyleSectionIVHeader-2Centered">
    <w:name w:val="Style Section IV Header - 2 + Centered"/>
    <w:basedOn w:val="SectionIVHeader-2"/>
    <w:rsid w:val="00E033CC"/>
    <w:rPr>
      <w:bCs/>
    </w:rPr>
  </w:style>
  <w:style w:type="paragraph" w:customStyle="1" w:styleId="SectionIXHeading">
    <w:name w:val="Section IX Heading"/>
    <w:basedOn w:val="Head81"/>
    <w:rsid w:val="00E033CC"/>
    <w:pPr>
      <w:spacing w:before="240" w:after="240"/>
    </w:pPr>
    <w:rPr>
      <w:sz w:val="32"/>
    </w:rPr>
  </w:style>
  <w:style w:type="paragraph" w:customStyle="1" w:styleId="Section1Header1">
    <w:name w:val="Section 1 Header 1"/>
    <w:basedOn w:val="BodyText21"/>
    <w:rsid w:val="00E033CC"/>
    <w:rPr>
      <w:lang w:val="fr-FR"/>
    </w:rPr>
  </w:style>
  <w:style w:type="paragraph" w:styleId="NormalWeb">
    <w:name w:val="Normal (Web)"/>
    <w:basedOn w:val="Normal"/>
    <w:uiPriority w:val="99"/>
    <w:rsid w:val="00E033CC"/>
    <w:pPr>
      <w:spacing w:before="100" w:beforeAutospacing="1" w:after="100" w:afterAutospacing="1"/>
    </w:pPr>
    <w:rPr>
      <w:sz w:val="24"/>
      <w:szCs w:val="24"/>
    </w:rPr>
  </w:style>
  <w:style w:type="paragraph" w:customStyle="1" w:styleId="UG-Heading1">
    <w:name w:val="UG - Heading 1"/>
    <w:basedOn w:val="Titre1"/>
    <w:rsid w:val="00E033CC"/>
    <w:pPr>
      <w:keepNext/>
    </w:pPr>
    <w:rPr>
      <w:sz w:val="36"/>
    </w:rPr>
  </w:style>
  <w:style w:type="paragraph" w:customStyle="1" w:styleId="UG-Heading2">
    <w:name w:val="UG - Heading 2"/>
    <w:basedOn w:val="Titre2"/>
    <w:rsid w:val="00E033CC"/>
    <w:pPr>
      <w:keepNext w:val="0"/>
      <w:tabs>
        <w:tab w:val="clear" w:pos="1350"/>
        <w:tab w:val="left" w:pos="619"/>
      </w:tabs>
      <w:spacing w:after="200"/>
      <w:jc w:val="center"/>
    </w:pPr>
    <w:rPr>
      <w:rFonts w:ascii="Times New Roman Bold" w:hAnsi="Times New Roman Bold"/>
      <w:sz w:val="28"/>
      <w:szCs w:val="28"/>
    </w:rPr>
  </w:style>
  <w:style w:type="paragraph" w:customStyle="1" w:styleId="UG-Header">
    <w:name w:val="UG - Header"/>
    <w:basedOn w:val="Normal"/>
    <w:rsid w:val="00E033CC"/>
    <w:pPr>
      <w:suppressAutoHyphens/>
      <w:overflowPunct w:val="0"/>
      <w:autoSpaceDE w:val="0"/>
      <w:autoSpaceDN w:val="0"/>
      <w:adjustRightInd w:val="0"/>
      <w:jc w:val="center"/>
      <w:textAlignment w:val="baseline"/>
    </w:pPr>
    <w:rPr>
      <w:b/>
      <w:sz w:val="72"/>
    </w:rPr>
  </w:style>
  <w:style w:type="character" w:styleId="Marquedecommentaire">
    <w:name w:val="annotation reference"/>
    <w:uiPriority w:val="99"/>
    <w:rsid w:val="00E033CC"/>
    <w:rPr>
      <w:rFonts w:cs="Times New Roman"/>
      <w:sz w:val="16"/>
      <w:szCs w:val="16"/>
    </w:rPr>
  </w:style>
  <w:style w:type="paragraph" w:styleId="Commentaire">
    <w:name w:val="annotation text"/>
    <w:basedOn w:val="Normal"/>
    <w:link w:val="CommentaireCar"/>
    <w:rsid w:val="00E033CC"/>
    <w:pPr>
      <w:suppressAutoHyphens/>
      <w:overflowPunct w:val="0"/>
      <w:autoSpaceDE w:val="0"/>
      <w:autoSpaceDN w:val="0"/>
      <w:adjustRightInd w:val="0"/>
      <w:jc w:val="both"/>
      <w:textAlignment w:val="baseline"/>
    </w:pPr>
  </w:style>
  <w:style w:type="character" w:customStyle="1" w:styleId="CommentaireCar">
    <w:name w:val="Commentaire Car"/>
    <w:basedOn w:val="Policepardfaut"/>
    <w:link w:val="Commentaire"/>
    <w:rsid w:val="00E033CC"/>
  </w:style>
  <w:style w:type="paragraph" w:styleId="Objetducommentaire">
    <w:name w:val="annotation subject"/>
    <w:basedOn w:val="Commentaire"/>
    <w:next w:val="Commentaire"/>
    <w:link w:val="ObjetducommentaireCar"/>
    <w:uiPriority w:val="99"/>
    <w:semiHidden/>
    <w:rsid w:val="00E033CC"/>
    <w:rPr>
      <w:b/>
      <w:bCs/>
    </w:rPr>
  </w:style>
  <w:style w:type="character" w:customStyle="1" w:styleId="ObjetducommentaireCar">
    <w:name w:val="Objet du commentaire Car"/>
    <w:link w:val="Objetducommentaire"/>
    <w:uiPriority w:val="99"/>
    <w:semiHidden/>
    <w:rsid w:val="00E033CC"/>
    <w:rPr>
      <w:b/>
      <w:bCs/>
    </w:rPr>
  </w:style>
  <w:style w:type="paragraph" w:styleId="Titreindex">
    <w:name w:val="index heading"/>
    <w:basedOn w:val="Normal"/>
    <w:next w:val="Index1"/>
    <w:uiPriority w:val="99"/>
    <w:semiHidden/>
    <w:rsid w:val="00E033CC"/>
    <w:rPr>
      <w:lang w:val="en-US" w:eastAsia="en-US"/>
    </w:rPr>
  </w:style>
  <w:style w:type="paragraph" w:customStyle="1" w:styleId="Technical4">
    <w:name w:val="Technical 4"/>
    <w:rsid w:val="00E033CC"/>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0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PrformatHTMLCar">
    <w:name w:val="Préformaté HTML Car"/>
    <w:link w:val="PrformatHTML"/>
    <w:uiPriority w:val="99"/>
    <w:rsid w:val="00E033CC"/>
    <w:rPr>
      <w:rFonts w:ascii="Courier New" w:hAnsi="Courier New" w:cs="Courier New"/>
      <w:lang w:val="en-US" w:eastAsia="en-US"/>
    </w:rPr>
  </w:style>
  <w:style w:type="paragraph" w:customStyle="1" w:styleId="ClauseSubPara">
    <w:name w:val="ClauseSub_Para"/>
    <w:rsid w:val="00E033CC"/>
    <w:pPr>
      <w:spacing w:before="60" w:after="60"/>
      <w:ind w:left="2268"/>
    </w:pPr>
    <w:rPr>
      <w:sz w:val="22"/>
      <w:szCs w:val="22"/>
      <w:lang w:val="en-GB" w:eastAsia="en-US"/>
    </w:rPr>
  </w:style>
  <w:style w:type="paragraph" w:customStyle="1" w:styleId="SectionVHeading2">
    <w:name w:val="Section V. Heading 2"/>
    <w:basedOn w:val="SectionVHeader"/>
    <w:rsid w:val="00E033CC"/>
    <w:pPr>
      <w:spacing w:before="120" w:after="200"/>
    </w:pPr>
    <w:rPr>
      <w:sz w:val="28"/>
      <w:lang w:eastAsia="en-US"/>
    </w:rPr>
  </w:style>
  <w:style w:type="paragraph" w:customStyle="1" w:styleId="UGHeader1">
    <w:name w:val="UG Header 1"/>
    <w:basedOn w:val="Titre1"/>
    <w:next w:val="Normal"/>
    <w:rsid w:val="00E033CC"/>
    <w:pPr>
      <w:suppressAutoHyphens/>
      <w:spacing w:before="240" w:after="240"/>
    </w:pPr>
    <w:rPr>
      <w:rFonts w:ascii="Times New Roman Bold" w:hAnsi="Times New Roman Bold"/>
      <w:kern w:val="0"/>
      <w:sz w:val="36"/>
      <w:lang w:val="en-US" w:eastAsia="en-US"/>
    </w:rPr>
  </w:style>
  <w:style w:type="paragraph" w:customStyle="1" w:styleId="Rvision1">
    <w:name w:val="Révision1"/>
    <w:hidden/>
    <w:uiPriority w:val="99"/>
    <w:semiHidden/>
    <w:rsid w:val="00E033CC"/>
    <w:rPr>
      <w:sz w:val="24"/>
    </w:rPr>
  </w:style>
  <w:style w:type="paragraph" w:customStyle="1" w:styleId="En-ttedetabledesmatires1">
    <w:name w:val="En-tête de table des matières1"/>
    <w:basedOn w:val="Titre1"/>
    <w:next w:val="Normal"/>
    <w:uiPriority w:val="39"/>
    <w:semiHidden/>
    <w:unhideWhenUsed/>
    <w:qFormat/>
    <w:rsid w:val="00E033CC"/>
    <w:pPr>
      <w:keepNext/>
      <w:keepLines/>
      <w:spacing w:before="480" w:after="0" w:line="276" w:lineRule="auto"/>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E033CC"/>
    <w:rPr>
      <w:sz w:val="24"/>
    </w:rPr>
  </w:style>
  <w:style w:type="paragraph" w:styleId="Notedefin">
    <w:name w:val="endnote text"/>
    <w:basedOn w:val="Normal"/>
    <w:link w:val="NotedefinCar"/>
    <w:uiPriority w:val="99"/>
    <w:unhideWhenUsed/>
    <w:rsid w:val="00E033CC"/>
    <w:pPr>
      <w:suppressAutoHyphens/>
      <w:overflowPunct w:val="0"/>
      <w:autoSpaceDE w:val="0"/>
      <w:autoSpaceDN w:val="0"/>
      <w:adjustRightInd w:val="0"/>
      <w:jc w:val="both"/>
      <w:textAlignment w:val="baseline"/>
    </w:pPr>
  </w:style>
  <w:style w:type="character" w:customStyle="1" w:styleId="NotedefinCar">
    <w:name w:val="Note de fin Car"/>
    <w:basedOn w:val="Policepardfaut"/>
    <w:link w:val="Notedefin"/>
    <w:uiPriority w:val="99"/>
    <w:rsid w:val="00E033CC"/>
  </w:style>
  <w:style w:type="paragraph" w:customStyle="1" w:styleId="UG-Title">
    <w:name w:val="UG-Title"/>
    <w:basedOn w:val="Sous-titre"/>
    <w:qFormat/>
    <w:rsid w:val="00E033CC"/>
    <w:pPr>
      <w:overflowPunct w:val="0"/>
      <w:autoSpaceDE w:val="0"/>
      <w:autoSpaceDN w:val="0"/>
      <w:adjustRightInd w:val="0"/>
      <w:textAlignment w:val="baseline"/>
    </w:pPr>
  </w:style>
  <w:style w:type="paragraph" w:customStyle="1" w:styleId="UG-SectionIVHeader">
    <w:name w:val="UG-Section IV Header"/>
    <w:basedOn w:val="SectionIVHeader"/>
    <w:qFormat/>
    <w:rsid w:val="00E033CC"/>
  </w:style>
  <w:style w:type="paragraph" w:customStyle="1" w:styleId="UG-SectionIVHeader-2">
    <w:name w:val="UG-Section IV Header - 2"/>
    <w:basedOn w:val="SectionIVHeader-2"/>
    <w:qFormat/>
    <w:rsid w:val="00E033CC"/>
  </w:style>
  <w:style w:type="character" w:customStyle="1" w:styleId="FootnoteTextChar2">
    <w:name w:val="Footnote Text Char2"/>
    <w:basedOn w:val="Policepardfaut"/>
    <w:locked/>
    <w:rsid w:val="000C6308"/>
    <w:rPr>
      <w:rFonts w:cs="Times New Roman"/>
      <w:lang w:val="fr-FR" w:eastAsia="fr-FR"/>
    </w:rPr>
  </w:style>
  <w:style w:type="character" w:customStyle="1" w:styleId="FooterChar1">
    <w:name w:val="Footer Char1"/>
    <w:basedOn w:val="Policepardfaut"/>
    <w:uiPriority w:val="99"/>
    <w:rsid w:val="007307C4"/>
    <w:rPr>
      <w:sz w:val="24"/>
    </w:rPr>
  </w:style>
  <w:style w:type="character" w:customStyle="1" w:styleId="BodyTextIndentChar1">
    <w:name w:val="Body Text Indent Char1"/>
    <w:basedOn w:val="Policepardfaut"/>
    <w:uiPriority w:val="99"/>
    <w:semiHidden/>
    <w:rsid w:val="007307C4"/>
    <w:rPr>
      <w:sz w:val="24"/>
    </w:rPr>
  </w:style>
  <w:style w:type="character" w:customStyle="1" w:styleId="Style5Char">
    <w:name w:val="Style5 Char"/>
    <w:basedOn w:val="Policepardfaut"/>
    <w:rsid w:val="007307C4"/>
    <w:rPr>
      <w:b/>
      <w:sz w:val="36"/>
    </w:rPr>
  </w:style>
  <w:style w:type="paragraph" w:customStyle="1" w:styleId="Technical5">
    <w:name w:val="Technical 5"/>
    <w:rsid w:val="00FE48CE"/>
    <w:pPr>
      <w:tabs>
        <w:tab w:val="left" w:pos="-720"/>
      </w:tabs>
      <w:suppressAutoHyphens/>
      <w:ind w:firstLine="720"/>
    </w:pPr>
    <w:rPr>
      <w:rFonts w:ascii="Times" w:hAnsi="Times"/>
      <w:b/>
      <w:sz w:val="24"/>
      <w:lang w:val="en-US" w:eastAsia="en-US"/>
    </w:rPr>
  </w:style>
  <w:style w:type="paragraph" w:customStyle="1" w:styleId="Style8">
    <w:name w:val="Style8"/>
    <w:basedOn w:val="Normal"/>
    <w:link w:val="Style8Char"/>
    <w:qFormat/>
    <w:rsid w:val="003F254D"/>
    <w:pPr>
      <w:spacing w:after="120"/>
    </w:pPr>
    <w:rPr>
      <w:b/>
      <w:sz w:val="24"/>
      <w:szCs w:val="24"/>
    </w:rPr>
  </w:style>
  <w:style w:type="character" w:customStyle="1" w:styleId="Style8Char">
    <w:name w:val="Style8 Char"/>
    <w:basedOn w:val="Policepardfaut"/>
    <w:link w:val="Style8"/>
    <w:rsid w:val="003F254D"/>
    <w:rPr>
      <w:b/>
      <w:sz w:val="24"/>
      <w:szCs w:val="24"/>
    </w:rPr>
  </w:style>
  <w:style w:type="paragraph" w:customStyle="1" w:styleId="Style9">
    <w:name w:val="Style9"/>
    <w:basedOn w:val="Normal"/>
    <w:link w:val="Style9Char"/>
    <w:qFormat/>
    <w:rsid w:val="003F254D"/>
    <w:pPr>
      <w:suppressAutoHyphens/>
      <w:spacing w:after="120"/>
      <w:ind w:left="533" w:right="-72" w:hanging="533"/>
    </w:pPr>
    <w:rPr>
      <w:sz w:val="24"/>
      <w:szCs w:val="24"/>
    </w:rPr>
  </w:style>
  <w:style w:type="character" w:customStyle="1" w:styleId="Style9Char">
    <w:name w:val="Style9 Char"/>
    <w:basedOn w:val="Policepardfaut"/>
    <w:link w:val="Style9"/>
    <w:rsid w:val="003F254D"/>
    <w:rPr>
      <w:sz w:val="24"/>
      <w:szCs w:val="24"/>
    </w:rPr>
  </w:style>
  <w:style w:type="paragraph" w:customStyle="1" w:styleId="Style10">
    <w:name w:val="Style10"/>
    <w:basedOn w:val="SectionIVHeader"/>
    <w:link w:val="Style10Char"/>
    <w:qFormat/>
    <w:rsid w:val="003F254D"/>
    <w:pPr>
      <w:spacing w:after="240"/>
    </w:pPr>
  </w:style>
  <w:style w:type="character" w:customStyle="1" w:styleId="Style10Char">
    <w:name w:val="Style10 Char"/>
    <w:basedOn w:val="SectionIVHeaderChar"/>
    <w:link w:val="Style10"/>
    <w:rsid w:val="003F254D"/>
    <w:rPr>
      <w:b/>
      <w:sz w:val="32"/>
      <w:lang w:val="es-ES_tradnl"/>
    </w:rPr>
  </w:style>
  <w:style w:type="paragraph" w:customStyle="1" w:styleId="Style11">
    <w:name w:val="Style11"/>
    <w:basedOn w:val="Normal"/>
    <w:link w:val="Style11Char"/>
    <w:qFormat/>
    <w:rsid w:val="002C065D"/>
    <w:rPr>
      <w:b/>
      <w:sz w:val="28"/>
      <w:szCs w:val="28"/>
    </w:rPr>
  </w:style>
  <w:style w:type="character" w:customStyle="1" w:styleId="Style11Char">
    <w:name w:val="Style11 Char"/>
    <w:basedOn w:val="Policepardfaut"/>
    <w:link w:val="Style11"/>
    <w:rsid w:val="002C065D"/>
    <w:rPr>
      <w:b/>
      <w:sz w:val="28"/>
      <w:szCs w:val="28"/>
    </w:rPr>
  </w:style>
  <w:style w:type="character" w:customStyle="1" w:styleId="HeaderChar1">
    <w:name w:val="Header Char1"/>
    <w:basedOn w:val="Policepardfaut"/>
    <w:uiPriority w:val="99"/>
    <w:rsid w:val="006E05F2"/>
    <w:rPr>
      <w:sz w:val="24"/>
    </w:rPr>
  </w:style>
  <w:style w:type="paragraph" w:customStyle="1" w:styleId="tabletxt">
    <w:name w:val="table_txt"/>
    <w:basedOn w:val="Normal"/>
    <w:rsid w:val="00415A71"/>
    <w:pPr>
      <w:suppressAutoHyphens/>
      <w:spacing w:after="120"/>
    </w:pPr>
    <w:rPr>
      <w:sz w:val="22"/>
      <w:lang w:val="en-US" w:eastAsia="en-US"/>
    </w:rPr>
  </w:style>
  <w:style w:type="paragraph" w:customStyle="1" w:styleId="Head82">
    <w:name w:val="Head 8.2"/>
    <w:basedOn w:val="Head81"/>
    <w:rsid w:val="00415A71"/>
    <w:pPr>
      <w:overflowPunct/>
      <w:autoSpaceDE/>
      <w:autoSpaceDN/>
      <w:adjustRightInd/>
      <w:spacing w:before="480" w:after="120"/>
      <w:textAlignment w:val="auto"/>
    </w:pPr>
    <w:rPr>
      <w:rFonts w:ascii="Times New Roman Bold" w:hAnsi="Times New Roman Bold"/>
      <w:lang w:val="en-US" w:eastAsia="en-US"/>
    </w:rPr>
  </w:style>
  <w:style w:type="paragraph" w:customStyle="1" w:styleId="diagramtxt">
    <w:name w:val="diagram_txt"/>
    <w:basedOn w:val="Normal"/>
    <w:rsid w:val="00415A71"/>
    <w:pPr>
      <w:jc w:val="center"/>
    </w:pPr>
    <w:rPr>
      <w:sz w:val="22"/>
      <w:lang w:val="en-US" w:eastAsia="en-US"/>
    </w:rPr>
  </w:style>
  <w:style w:type="character" w:customStyle="1" w:styleId="PreparersOption">
    <w:name w:val="Preparer's Option"/>
    <w:basedOn w:val="Policepardfaut"/>
    <w:rsid w:val="00415A71"/>
    <w:rPr>
      <w:rFonts w:ascii="Times New Roman" w:hAnsi="Times New Roman"/>
      <w:b/>
      <w:bCs/>
      <w:i/>
      <w:iCs/>
      <w:sz w:val="24"/>
    </w:rPr>
  </w:style>
  <w:style w:type="character" w:customStyle="1" w:styleId="preparersnote">
    <w:name w:val="preparer's note"/>
    <w:basedOn w:val="Policepardfaut"/>
    <w:rsid w:val="00415A71"/>
    <w:rPr>
      <w:b/>
      <w:i/>
      <w:iCs/>
    </w:rPr>
  </w:style>
  <w:style w:type="paragraph" w:styleId="Date">
    <w:name w:val="Date"/>
    <w:basedOn w:val="Normal"/>
    <w:next w:val="Normal"/>
    <w:link w:val="DateCar"/>
    <w:semiHidden/>
    <w:rsid w:val="008A0783"/>
    <w:pPr>
      <w:jc w:val="both"/>
    </w:pPr>
    <w:rPr>
      <w:sz w:val="24"/>
      <w:lang w:val="en-US" w:eastAsia="en-US"/>
    </w:rPr>
  </w:style>
  <w:style w:type="character" w:customStyle="1" w:styleId="DateCar">
    <w:name w:val="Date Car"/>
    <w:basedOn w:val="Policepardfaut"/>
    <w:link w:val="Date"/>
    <w:semiHidden/>
    <w:rsid w:val="008A0783"/>
    <w:rPr>
      <w:sz w:val="24"/>
      <w:lang w:val="en-US" w:eastAsia="en-US"/>
    </w:rPr>
  </w:style>
  <w:style w:type="paragraph" w:customStyle="1" w:styleId="TextBox">
    <w:name w:val="Text Box"/>
    <w:rsid w:val="00F37E89"/>
    <w:pPr>
      <w:keepNext/>
      <w:keepLines/>
      <w:tabs>
        <w:tab w:val="left" w:pos="-720"/>
      </w:tabs>
      <w:suppressAutoHyphens/>
      <w:jc w:val="both"/>
    </w:pPr>
    <w:rPr>
      <w:spacing w:val="-2"/>
      <w:sz w:val="22"/>
      <w:lang w:val="en-US" w:eastAsia="en-US"/>
    </w:rPr>
  </w:style>
  <w:style w:type="paragraph" w:styleId="Retraitnormal">
    <w:name w:val="Normal Indent"/>
    <w:basedOn w:val="Normal"/>
    <w:semiHidden/>
    <w:rsid w:val="00EC7D16"/>
    <w:pPr>
      <w:suppressAutoHyphens/>
      <w:spacing w:after="120"/>
      <w:ind w:left="720"/>
      <w:jc w:val="both"/>
    </w:pPr>
    <w:rPr>
      <w:sz w:val="24"/>
      <w:lang w:val="en-US" w:eastAsia="en-US"/>
    </w:rPr>
  </w:style>
  <w:style w:type="paragraph" w:styleId="Listepuces">
    <w:name w:val="List Bullet"/>
    <w:basedOn w:val="Normal"/>
    <w:semiHidden/>
    <w:rsid w:val="00EC7D16"/>
    <w:pPr>
      <w:suppressAutoHyphens/>
      <w:spacing w:after="120"/>
      <w:ind w:left="360" w:hanging="360"/>
      <w:jc w:val="both"/>
    </w:pPr>
    <w:rPr>
      <w:sz w:val="24"/>
      <w:lang w:val="en-US" w:eastAsia="en-US"/>
    </w:rPr>
  </w:style>
  <w:style w:type="paragraph" w:customStyle="1" w:styleId="HeadB210">
    <w:name w:val="Head B2.1"/>
    <w:basedOn w:val="Normal"/>
    <w:rsid w:val="00EC7D16"/>
    <w:pPr>
      <w:suppressAutoHyphens/>
      <w:spacing w:after="120"/>
      <w:jc w:val="center"/>
    </w:pPr>
    <w:rPr>
      <w:b/>
      <w:sz w:val="28"/>
      <w:lang w:val="en-US" w:eastAsia="en-US"/>
    </w:rPr>
  </w:style>
  <w:style w:type="paragraph" w:customStyle="1" w:styleId="HeadB220">
    <w:name w:val="Head B2.2"/>
    <w:basedOn w:val="Normal"/>
    <w:rsid w:val="00EC7D16"/>
    <w:pPr>
      <w:suppressAutoHyphens/>
      <w:spacing w:after="120"/>
      <w:ind w:left="360" w:hanging="360"/>
    </w:pPr>
    <w:rPr>
      <w:b/>
      <w:sz w:val="24"/>
      <w:lang w:val="en-US" w:eastAsia="en-US"/>
    </w:rPr>
  </w:style>
  <w:style w:type="paragraph" w:customStyle="1" w:styleId="Head22b">
    <w:name w:val="Head 2.2b"/>
    <w:basedOn w:val="Normal"/>
    <w:rsid w:val="00EC7D16"/>
    <w:pPr>
      <w:suppressAutoHyphens/>
      <w:spacing w:after="120"/>
      <w:ind w:left="360" w:hanging="360"/>
    </w:pPr>
    <w:rPr>
      <w:rFonts w:ascii="Tms Rmn" w:hAnsi="Tms Rmn"/>
      <w:b/>
      <w:sz w:val="24"/>
      <w:lang w:val="en-US" w:eastAsia="en-US"/>
    </w:rPr>
  </w:style>
  <w:style w:type="paragraph" w:customStyle="1" w:styleId="Head52">
    <w:name w:val="Head 5.2"/>
    <w:basedOn w:val="Normal"/>
    <w:link w:val="Head52Char"/>
    <w:rsid w:val="00EC7D16"/>
    <w:pPr>
      <w:keepNext/>
      <w:suppressAutoHyphens/>
      <w:spacing w:before="480" w:after="120"/>
      <w:ind w:left="547" w:hanging="547"/>
      <w:jc w:val="center"/>
    </w:pPr>
    <w:rPr>
      <w:b/>
      <w:sz w:val="24"/>
      <w:lang w:val="en-US" w:eastAsia="en-US"/>
    </w:rPr>
  </w:style>
  <w:style w:type="character" w:customStyle="1" w:styleId="Head52Char">
    <w:name w:val="Head 5.2 Char"/>
    <w:basedOn w:val="Policepardfaut"/>
    <w:link w:val="Head52"/>
    <w:rsid w:val="00453F23"/>
    <w:rPr>
      <w:b/>
      <w:sz w:val="24"/>
      <w:lang w:val="en-US" w:eastAsia="en-US"/>
    </w:rPr>
  </w:style>
  <w:style w:type="character" w:customStyle="1" w:styleId="DefaultParagraphFo">
    <w:name w:val="Default Paragraph Fo"/>
    <w:basedOn w:val="Policepardfaut"/>
    <w:rsid w:val="00EC7D16"/>
  </w:style>
  <w:style w:type="paragraph" w:customStyle="1" w:styleId="ChapterNumber">
    <w:name w:val="ChapterNumber"/>
    <w:rsid w:val="00EC7D16"/>
    <w:pPr>
      <w:tabs>
        <w:tab w:val="left" w:pos="-720"/>
      </w:tabs>
      <w:suppressAutoHyphens/>
    </w:pPr>
    <w:rPr>
      <w:rFonts w:ascii="CG Times" w:hAnsi="CG Times"/>
      <w:sz w:val="22"/>
      <w:lang w:val="en-US" w:eastAsia="en-US"/>
    </w:rPr>
  </w:style>
  <w:style w:type="paragraph" w:customStyle="1" w:styleId="TextBoxdots">
    <w:name w:val="Text Box (dots)"/>
    <w:rsid w:val="00EC7D16"/>
    <w:pPr>
      <w:keepNext/>
      <w:keepLines/>
      <w:tabs>
        <w:tab w:val="left" w:pos="-720"/>
      </w:tabs>
      <w:suppressAutoHyphens/>
      <w:jc w:val="both"/>
    </w:pPr>
    <w:rPr>
      <w:spacing w:val="-2"/>
      <w:sz w:val="22"/>
      <w:lang w:val="en-US" w:eastAsia="en-US"/>
    </w:rPr>
  </w:style>
  <w:style w:type="paragraph" w:customStyle="1" w:styleId="TextBoxFramed">
    <w:name w:val="Text Box Framed"/>
    <w:rsid w:val="00EC7D16"/>
    <w:pPr>
      <w:keepNext/>
      <w:keepLines/>
      <w:tabs>
        <w:tab w:val="left" w:pos="-720"/>
      </w:tabs>
      <w:suppressAutoHyphens/>
    </w:pPr>
    <w:rPr>
      <w:sz w:val="22"/>
      <w:lang w:val="en-US" w:eastAsia="en-US"/>
    </w:rPr>
  </w:style>
  <w:style w:type="paragraph" w:customStyle="1" w:styleId="TextBoxUnframed">
    <w:name w:val="Text Box Unframed"/>
    <w:rsid w:val="00EC7D16"/>
    <w:pPr>
      <w:keepNext/>
      <w:keepLines/>
      <w:tabs>
        <w:tab w:val="left" w:pos="-720"/>
      </w:tabs>
      <w:suppressAutoHyphens/>
    </w:pPr>
    <w:rPr>
      <w:sz w:val="22"/>
      <w:lang w:val="en-US" w:eastAsia="en-US"/>
    </w:rPr>
  </w:style>
  <w:style w:type="paragraph" w:customStyle="1" w:styleId="TOC11">
    <w:name w:val="TOC 11"/>
    <w:rsid w:val="00EC7D16"/>
    <w:pPr>
      <w:tabs>
        <w:tab w:val="left" w:pos="360"/>
      </w:tabs>
      <w:suppressAutoHyphens/>
    </w:pPr>
    <w:rPr>
      <w:rFonts w:ascii="CG Times" w:hAnsi="CG Times"/>
      <w:smallCaps/>
      <w:sz w:val="22"/>
      <w:lang w:val="en-US" w:eastAsia="en-US"/>
    </w:rPr>
  </w:style>
  <w:style w:type="paragraph" w:customStyle="1" w:styleId="Heading1a">
    <w:name w:val="Heading 1a"/>
    <w:rsid w:val="00EC7D16"/>
    <w:pPr>
      <w:keepNext/>
      <w:keepLines/>
      <w:tabs>
        <w:tab w:val="left" w:pos="-720"/>
      </w:tabs>
      <w:suppressAutoHyphens/>
      <w:jc w:val="center"/>
    </w:pPr>
    <w:rPr>
      <w:b/>
      <w:smallCaps/>
      <w:sz w:val="32"/>
      <w:lang w:val="en-US" w:eastAsia="en-US"/>
    </w:rPr>
  </w:style>
  <w:style w:type="paragraph" w:customStyle="1" w:styleId="heading31">
    <w:name w:val="heading 3.1"/>
    <w:basedOn w:val="Head21"/>
    <w:rsid w:val="00EC7D16"/>
    <w:pPr>
      <w:keepNext/>
      <w:pBdr>
        <w:bottom w:val="single" w:sz="30" w:space="6" w:color="auto"/>
      </w:pBdr>
      <w:overflowPunct/>
      <w:autoSpaceDE/>
      <w:autoSpaceDN/>
      <w:adjustRightInd/>
      <w:spacing w:before="960" w:after="120"/>
      <w:textAlignment w:val="auto"/>
    </w:pPr>
    <w:rPr>
      <w:rFonts w:ascii="Times New Roman Bold" w:hAnsi="Times New Roman Bold"/>
      <w:smallCaps/>
      <w:sz w:val="32"/>
      <w:lang w:val="en-US" w:eastAsia="en-US"/>
    </w:rPr>
  </w:style>
  <w:style w:type="paragraph" w:customStyle="1" w:styleId="Head61">
    <w:name w:val="Head 6.1"/>
    <w:basedOn w:val="Head51"/>
    <w:rsid w:val="00EC7D16"/>
    <w:pPr>
      <w:keepNext/>
      <w:ind w:left="0" w:firstLine="0"/>
      <w:jc w:val="center"/>
    </w:pPr>
    <w:rPr>
      <w:rFonts w:ascii="Times New Roman Bold" w:hAnsi="Times New Roman Bold"/>
      <w:caps/>
      <w:smallCaps/>
      <w:sz w:val="32"/>
      <w:lang w:eastAsia="en-US"/>
    </w:rPr>
  </w:style>
  <w:style w:type="paragraph" w:customStyle="1" w:styleId="Head72">
    <w:name w:val="Head 7.2"/>
    <w:basedOn w:val="Normal"/>
    <w:link w:val="Head72Char"/>
    <w:rsid w:val="00EC7D16"/>
    <w:pPr>
      <w:suppressAutoHyphens/>
      <w:spacing w:after="120"/>
      <w:ind w:left="720" w:hanging="720"/>
    </w:pPr>
    <w:rPr>
      <w:rFonts w:ascii="Times New Roman Bold" w:hAnsi="Times New Roman Bold"/>
      <w:b/>
      <w:sz w:val="28"/>
      <w:lang w:val="en-US" w:eastAsia="en-US"/>
    </w:rPr>
  </w:style>
  <w:style w:type="character" w:customStyle="1" w:styleId="Head72Char">
    <w:name w:val="Head 7.2 Char"/>
    <w:basedOn w:val="Policepardfaut"/>
    <w:link w:val="Head72"/>
    <w:rsid w:val="00926B73"/>
    <w:rPr>
      <w:rFonts w:ascii="Times New Roman Bold" w:hAnsi="Times New Roman Bold"/>
      <w:b/>
      <w:sz w:val="28"/>
      <w:lang w:val="en-US" w:eastAsia="en-US"/>
    </w:rPr>
  </w:style>
  <w:style w:type="paragraph" w:customStyle="1" w:styleId="TOC1a">
    <w:name w:val="TOC 1a"/>
    <w:basedOn w:val="TM1"/>
    <w:rsid w:val="00EC7D16"/>
    <w:pPr>
      <w:tabs>
        <w:tab w:val="right" w:leader="dot" w:pos="9000"/>
      </w:tabs>
      <w:suppressAutoHyphens/>
      <w:spacing w:before="120"/>
    </w:pPr>
    <w:rPr>
      <w:b w:val="0"/>
      <w:bCs w:val="0"/>
      <w:szCs w:val="20"/>
      <w:lang w:val="en-US" w:eastAsia="en-US"/>
    </w:rPr>
  </w:style>
  <w:style w:type="paragraph" w:customStyle="1" w:styleId="TOC2a">
    <w:name w:val="TOC 2a"/>
    <w:basedOn w:val="TM2"/>
    <w:rsid w:val="00EC7D16"/>
    <w:pPr>
      <w:tabs>
        <w:tab w:val="left" w:pos="720"/>
        <w:tab w:val="left" w:pos="900"/>
        <w:tab w:val="right" w:leader="dot" w:pos="9000"/>
      </w:tabs>
      <w:suppressAutoHyphens/>
      <w:ind w:left="900" w:hanging="540"/>
    </w:pPr>
    <w:rPr>
      <w:bCs w:val="0"/>
      <w:szCs w:val="20"/>
      <w:lang w:val="en-US" w:eastAsia="en-US"/>
    </w:rPr>
  </w:style>
  <w:style w:type="paragraph" w:customStyle="1" w:styleId="toc1b">
    <w:name w:val="toc 1b"/>
    <w:basedOn w:val="TM1"/>
    <w:rsid w:val="00EC7D16"/>
    <w:pPr>
      <w:tabs>
        <w:tab w:val="right" w:leader="dot" w:pos="8136"/>
        <w:tab w:val="right" w:leader="dot" w:pos="9000"/>
      </w:tabs>
      <w:suppressAutoHyphens/>
      <w:spacing w:before="120"/>
    </w:pPr>
    <w:rPr>
      <w:b w:val="0"/>
      <w:bCs w:val="0"/>
      <w:szCs w:val="20"/>
      <w:lang w:val="en-US" w:eastAsia="en-US"/>
    </w:rPr>
  </w:style>
  <w:style w:type="paragraph" w:customStyle="1" w:styleId="TOC2b">
    <w:name w:val="TOC 2b"/>
    <w:basedOn w:val="TM2"/>
    <w:rsid w:val="00EC7D16"/>
    <w:pPr>
      <w:tabs>
        <w:tab w:val="left" w:pos="900"/>
        <w:tab w:val="right" w:leader="dot" w:pos="8136"/>
        <w:tab w:val="right" w:leader="dot" w:pos="9000"/>
      </w:tabs>
      <w:suppressAutoHyphens/>
      <w:ind w:left="900" w:hanging="540"/>
    </w:pPr>
    <w:rPr>
      <w:bCs w:val="0"/>
      <w:szCs w:val="20"/>
      <w:lang w:val="en-US" w:eastAsia="en-US"/>
    </w:rPr>
  </w:style>
  <w:style w:type="character" w:styleId="Lienhypertextesuivivisit">
    <w:name w:val="FollowedHyperlink"/>
    <w:basedOn w:val="Policepardfaut"/>
    <w:semiHidden/>
    <w:rsid w:val="00EC7D16"/>
    <w:rPr>
      <w:color w:val="800080"/>
      <w:u w:val="single"/>
    </w:rPr>
  </w:style>
  <w:style w:type="paragraph" w:customStyle="1" w:styleId="Indt1">
    <w:name w:val="Indt1"/>
    <w:basedOn w:val="Normal"/>
    <w:rsid w:val="00EC7D16"/>
    <w:pPr>
      <w:numPr>
        <w:ilvl w:val="12"/>
      </w:numPr>
      <w:suppressAutoHyphens/>
      <w:spacing w:after="120"/>
      <w:ind w:left="432" w:right="-72" w:hanging="360"/>
      <w:jc w:val="both"/>
    </w:pPr>
    <w:rPr>
      <w:sz w:val="22"/>
      <w:lang w:val="en-US" w:eastAsia="en-US"/>
    </w:rPr>
  </w:style>
  <w:style w:type="paragraph" w:customStyle="1" w:styleId="indt2">
    <w:name w:val="indt2"/>
    <w:basedOn w:val="Normal"/>
    <w:rsid w:val="00EC7D16"/>
    <w:pPr>
      <w:numPr>
        <w:ilvl w:val="12"/>
      </w:numPr>
      <w:suppressAutoHyphens/>
      <w:spacing w:after="120"/>
      <w:ind w:left="619" w:right="-72" w:hanging="360"/>
      <w:jc w:val="both"/>
    </w:pPr>
    <w:rPr>
      <w:sz w:val="24"/>
      <w:lang w:val="en-US" w:eastAsia="en-US"/>
    </w:rPr>
  </w:style>
  <w:style w:type="paragraph" w:customStyle="1" w:styleId="ITBClauseHeader">
    <w:name w:val="ITB Clause Header"/>
    <w:basedOn w:val="Normal"/>
    <w:rsid w:val="00EC7D16"/>
    <w:pPr>
      <w:keepNext/>
      <w:keepLines/>
      <w:numPr>
        <w:numId w:val="45"/>
      </w:numPr>
      <w:spacing w:before="120" w:after="120"/>
      <w:outlineLvl w:val="1"/>
    </w:pPr>
    <w:rPr>
      <w:b/>
      <w:sz w:val="24"/>
      <w:lang w:val="en-US" w:eastAsia="en-US"/>
    </w:rPr>
  </w:style>
  <w:style w:type="paragraph" w:customStyle="1" w:styleId="ITBSub-Clause">
    <w:name w:val="ITB Sub-Clause"/>
    <w:basedOn w:val="Normal"/>
    <w:rsid w:val="00EC7D16"/>
    <w:pPr>
      <w:numPr>
        <w:ilvl w:val="1"/>
        <w:numId w:val="45"/>
      </w:numPr>
      <w:tabs>
        <w:tab w:val="clear" w:pos="504"/>
        <w:tab w:val="left" w:pos="1440"/>
      </w:tabs>
      <w:spacing w:after="200"/>
      <w:ind w:left="1440" w:hanging="684"/>
      <w:jc w:val="both"/>
    </w:pPr>
    <w:rPr>
      <w:sz w:val="24"/>
      <w:lang w:val="en-US" w:eastAsia="en-US"/>
    </w:rPr>
  </w:style>
  <w:style w:type="paragraph" w:customStyle="1" w:styleId="ITBSub-ClauseaList">
    <w:name w:val="ITB Sub-Clause (a) List"/>
    <w:basedOn w:val="Normal"/>
    <w:rsid w:val="00EC7D16"/>
    <w:pPr>
      <w:numPr>
        <w:ilvl w:val="2"/>
        <w:numId w:val="45"/>
      </w:numPr>
      <w:tabs>
        <w:tab w:val="clear" w:pos="936"/>
        <w:tab w:val="num" w:pos="1980"/>
        <w:tab w:val="left" w:pos="2430"/>
      </w:tabs>
      <w:spacing w:after="160"/>
      <w:ind w:left="1980" w:hanging="522"/>
      <w:jc w:val="both"/>
    </w:pPr>
    <w:rPr>
      <w:sz w:val="24"/>
      <w:lang w:val="en-US" w:eastAsia="en-US"/>
    </w:rPr>
  </w:style>
  <w:style w:type="paragraph" w:customStyle="1" w:styleId="ITBSub-ClauseiListinITBGCC">
    <w:name w:val="ITB Sub-Clause (i) List in ITB &amp; GCC"/>
    <w:basedOn w:val="ITBSub-ClauseaList"/>
    <w:rsid w:val="00EC7D16"/>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EC7D16"/>
    <w:pPr>
      <w:tabs>
        <w:tab w:val="right" w:pos="7272"/>
      </w:tabs>
      <w:spacing w:before="120" w:after="120"/>
      <w:jc w:val="both"/>
    </w:pPr>
    <w:rPr>
      <w:sz w:val="24"/>
      <w:lang w:val="en-US" w:eastAsia="en-US"/>
    </w:rPr>
  </w:style>
  <w:style w:type="paragraph" w:customStyle="1" w:styleId="BDSsubclause1">
    <w:name w:val="BDS subclause(1)"/>
    <w:basedOn w:val="ITBSub-ClauseiListinITBGCC"/>
    <w:rsid w:val="00EC7D16"/>
    <w:pPr>
      <w:tabs>
        <w:tab w:val="clear" w:pos="360"/>
        <w:tab w:val="clear" w:pos="2520"/>
        <w:tab w:val="clear" w:pos="2700"/>
        <w:tab w:val="left" w:pos="657"/>
        <w:tab w:val="num" w:pos="1656"/>
      </w:tabs>
      <w:ind w:left="657" w:hanging="630"/>
    </w:pPr>
  </w:style>
  <w:style w:type="paragraph" w:customStyle="1" w:styleId="CommentTextContd">
    <w:name w:val="Comment Text Contd"/>
    <w:basedOn w:val="Corpsdetexte"/>
    <w:rsid w:val="00EC7D16"/>
    <w:pPr>
      <w:keepLines/>
      <w:tabs>
        <w:tab w:val="left" w:pos="0"/>
        <w:tab w:val="left" w:pos="1152"/>
        <w:tab w:val="left" w:pos="2016"/>
      </w:tabs>
      <w:spacing w:before="120" w:after="120"/>
      <w:ind w:left="864"/>
    </w:pPr>
    <w:rPr>
      <w:rFonts w:ascii="Arial" w:hAnsi="Arial"/>
      <w:sz w:val="22"/>
      <w:lang w:val="en-US" w:eastAsia="en-US"/>
    </w:rPr>
  </w:style>
  <w:style w:type="paragraph" w:customStyle="1" w:styleId="SCCRefSuba">
    <w:name w:val="SCC Ref Sub(a)"/>
    <w:basedOn w:val="Normal"/>
    <w:rsid w:val="00EC7D16"/>
    <w:pPr>
      <w:tabs>
        <w:tab w:val="left" w:pos="1440"/>
        <w:tab w:val="left" w:pos="8640"/>
      </w:tabs>
      <w:spacing w:before="240" w:after="120"/>
      <w:ind w:left="1454" w:hanging="907"/>
      <w:jc w:val="both"/>
    </w:pPr>
    <w:rPr>
      <w:bCs/>
      <w:sz w:val="24"/>
      <w:lang w:val="en-US" w:eastAsia="en-US"/>
    </w:rPr>
  </w:style>
  <w:style w:type="paragraph" w:customStyle="1" w:styleId="techspecspara">
    <w:name w:val="techspecs para"/>
    <w:basedOn w:val="Normal"/>
    <w:rsid w:val="00EC7D16"/>
    <w:pPr>
      <w:tabs>
        <w:tab w:val="left" w:pos="1872"/>
      </w:tabs>
      <w:spacing w:after="200"/>
      <w:jc w:val="both"/>
      <w:outlineLvl w:val="3"/>
    </w:pPr>
    <w:rPr>
      <w:sz w:val="24"/>
      <w:lang w:val="en-US" w:eastAsia="en-US"/>
    </w:rPr>
  </w:style>
  <w:style w:type="character" w:customStyle="1" w:styleId="Preparersnotenobold">
    <w:name w:val="Preparer's note (no bold)"/>
    <w:basedOn w:val="Policepardfaut"/>
    <w:rsid w:val="00EC7D16"/>
    <w:rPr>
      <w:i/>
    </w:rPr>
  </w:style>
  <w:style w:type="character" w:styleId="lev">
    <w:name w:val="Strong"/>
    <w:basedOn w:val="Policepardfaut"/>
    <w:qFormat/>
    <w:rsid w:val="00EC7D16"/>
    <w:rPr>
      <w:b/>
      <w:bCs/>
    </w:rPr>
  </w:style>
  <w:style w:type="paragraph" w:styleId="Liste2">
    <w:name w:val="List 2"/>
    <w:basedOn w:val="Normal"/>
    <w:semiHidden/>
    <w:rsid w:val="00EC7D16"/>
    <w:pPr>
      <w:suppressAutoHyphens/>
      <w:spacing w:after="120"/>
      <w:ind w:left="720" w:hanging="360"/>
      <w:jc w:val="both"/>
    </w:pPr>
    <w:rPr>
      <w:sz w:val="24"/>
      <w:lang w:val="en-US" w:eastAsia="en-US"/>
    </w:rPr>
  </w:style>
  <w:style w:type="paragraph" w:styleId="Liste3">
    <w:name w:val="List 3"/>
    <w:basedOn w:val="Normal"/>
    <w:semiHidden/>
    <w:rsid w:val="00EC7D16"/>
    <w:pPr>
      <w:suppressAutoHyphens/>
      <w:spacing w:after="120"/>
      <w:ind w:left="1080" w:hanging="360"/>
      <w:jc w:val="both"/>
    </w:pPr>
    <w:rPr>
      <w:sz w:val="24"/>
      <w:lang w:val="en-US" w:eastAsia="en-US"/>
    </w:rPr>
  </w:style>
  <w:style w:type="paragraph" w:styleId="Liste4">
    <w:name w:val="List 4"/>
    <w:basedOn w:val="Normal"/>
    <w:semiHidden/>
    <w:rsid w:val="00EC7D16"/>
    <w:pPr>
      <w:suppressAutoHyphens/>
      <w:spacing w:after="120"/>
      <w:ind w:left="1440" w:hanging="360"/>
      <w:jc w:val="both"/>
    </w:pPr>
    <w:rPr>
      <w:sz w:val="24"/>
      <w:lang w:val="en-US" w:eastAsia="en-US"/>
    </w:rPr>
  </w:style>
  <w:style w:type="paragraph" w:styleId="En-ttedemessage">
    <w:name w:val="Message Header"/>
    <w:basedOn w:val="Normal"/>
    <w:link w:val="En-ttedemessageCar"/>
    <w:semiHidden/>
    <w:rsid w:val="00EC7D16"/>
    <w:pPr>
      <w:pBdr>
        <w:top w:val="single" w:sz="6" w:space="1" w:color="auto"/>
        <w:left w:val="single" w:sz="6" w:space="1" w:color="auto"/>
        <w:bottom w:val="single" w:sz="6" w:space="1" w:color="auto"/>
        <w:right w:val="single" w:sz="6" w:space="1" w:color="auto"/>
      </w:pBdr>
      <w:shd w:val="pct20" w:color="auto" w:fill="auto"/>
      <w:suppressAutoHyphens/>
      <w:spacing w:after="120"/>
      <w:ind w:left="1080" w:hanging="1080"/>
      <w:jc w:val="both"/>
    </w:pPr>
    <w:rPr>
      <w:rFonts w:ascii="Arial" w:hAnsi="Arial" w:cs="Arial"/>
      <w:sz w:val="24"/>
      <w:szCs w:val="24"/>
      <w:lang w:val="en-US" w:eastAsia="en-US"/>
    </w:rPr>
  </w:style>
  <w:style w:type="character" w:customStyle="1" w:styleId="En-ttedemessageCar">
    <w:name w:val="En-tête de message Car"/>
    <w:basedOn w:val="Policepardfaut"/>
    <w:link w:val="En-ttedemessage"/>
    <w:semiHidden/>
    <w:rsid w:val="00EC7D16"/>
    <w:rPr>
      <w:rFonts w:ascii="Arial" w:hAnsi="Arial" w:cs="Arial"/>
      <w:sz w:val="24"/>
      <w:szCs w:val="24"/>
      <w:shd w:val="pct20" w:color="auto" w:fill="auto"/>
      <w:lang w:val="en-US" w:eastAsia="en-US"/>
    </w:rPr>
  </w:style>
  <w:style w:type="paragraph" w:styleId="Listepuces2">
    <w:name w:val="List Bullet 2"/>
    <w:basedOn w:val="Normal"/>
    <w:autoRedefine/>
    <w:semiHidden/>
    <w:rsid w:val="00EC7D16"/>
    <w:pPr>
      <w:numPr>
        <w:numId w:val="48"/>
      </w:numPr>
      <w:suppressAutoHyphens/>
      <w:spacing w:after="120"/>
      <w:jc w:val="both"/>
    </w:pPr>
    <w:rPr>
      <w:sz w:val="24"/>
      <w:lang w:val="en-US" w:eastAsia="en-US"/>
    </w:rPr>
  </w:style>
  <w:style w:type="paragraph" w:styleId="Listecontinue">
    <w:name w:val="List Continue"/>
    <w:basedOn w:val="Normal"/>
    <w:semiHidden/>
    <w:rsid w:val="00EC7D16"/>
    <w:pPr>
      <w:suppressAutoHyphens/>
      <w:spacing w:after="120"/>
      <w:ind w:left="360"/>
      <w:jc w:val="both"/>
    </w:pPr>
    <w:rPr>
      <w:sz w:val="24"/>
      <w:lang w:val="en-US" w:eastAsia="en-US"/>
    </w:rPr>
  </w:style>
  <w:style w:type="paragraph" w:styleId="Listecontinue2">
    <w:name w:val="List Continue 2"/>
    <w:basedOn w:val="Normal"/>
    <w:semiHidden/>
    <w:rsid w:val="00EC7D16"/>
    <w:pPr>
      <w:suppressAutoHyphens/>
      <w:spacing w:after="120"/>
      <w:ind w:left="720"/>
      <w:jc w:val="both"/>
    </w:pPr>
    <w:rPr>
      <w:sz w:val="24"/>
      <w:lang w:val="en-US" w:eastAsia="en-US"/>
    </w:rPr>
  </w:style>
  <w:style w:type="paragraph" w:customStyle="1" w:styleId="Head5d1">
    <w:name w:val="Head 5d.1"/>
    <w:basedOn w:val="Normal"/>
    <w:next w:val="Normal"/>
    <w:rsid w:val="005C760C"/>
    <w:pPr>
      <w:keepNext/>
      <w:numPr>
        <w:ilvl w:val="12"/>
      </w:numPr>
      <w:pBdr>
        <w:bottom w:val="single" w:sz="24" w:space="1" w:color="auto"/>
      </w:pBdr>
      <w:spacing w:before="360" w:after="120"/>
      <w:jc w:val="center"/>
    </w:pPr>
    <w:rPr>
      <w:rFonts w:ascii="Times New Roman Bold" w:hAnsi="Times New Roman Bold"/>
      <w:b/>
      <w:smallCaps/>
      <w:sz w:val="32"/>
      <w:lang w:val="en-US" w:eastAsia="en-US"/>
    </w:rPr>
  </w:style>
  <w:style w:type="paragraph" w:customStyle="1" w:styleId="Head5d2">
    <w:name w:val="Head 5d.2"/>
    <w:basedOn w:val="Normal"/>
    <w:next w:val="Normal"/>
    <w:rsid w:val="005C760C"/>
    <w:pPr>
      <w:numPr>
        <w:ilvl w:val="12"/>
      </w:numPr>
      <w:spacing w:after="120"/>
      <w:ind w:left="720" w:hanging="720"/>
      <w:jc w:val="both"/>
    </w:pPr>
    <w:rPr>
      <w:b/>
      <w:sz w:val="24"/>
      <w:lang w:val="en-US" w:eastAsia="en-US"/>
    </w:rPr>
  </w:style>
  <w:style w:type="paragraph" w:customStyle="1" w:styleId="Head02">
    <w:name w:val="Head 0.2"/>
    <w:basedOn w:val="Titre1"/>
    <w:qFormat/>
    <w:rsid w:val="005C760C"/>
    <w:pPr>
      <w:suppressAutoHyphens/>
      <w:spacing w:before="480" w:after="120"/>
    </w:pPr>
    <w:rPr>
      <w:rFonts w:ascii="Times New Roman Bold" w:hAnsi="Times New Roman Bold"/>
      <w:smallCaps/>
      <w:kern w:val="0"/>
      <w:sz w:val="36"/>
      <w:lang w:val="en-US" w:eastAsia="en-US"/>
    </w:rPr>
  </w:style>
  <w:style w:type="paragraph" w:customStyle="1" w:styleId="Style12">
    <w:name w:val="Style12"/>
    <w:basedOn w:val="Style8"/>
    <w:link w:val="Style12Char"/>
    <w:qFormat/>
    <w:rsid w:val="00D34C1B"/>
  </w:style>
  <w:style w:type="character" w:customStyle="1" w:styleId="Style12Char">
    <w:name w:val="Style12 Char"/>
    <w:basedOn w:val="Style8Char"/>
    <w:link w:val="Style12"/>
    <w:rsid w:val="00D34C1B"/>
    <w:rPr>
      <w:b/>
      <w:sz w:val="24"/>
      <w:szCs w:val="24"/>
    </w:rPr>
  </w:style>
  <w:style w:type="paragraph" w:customStyle="1" w:styleId="Style13">
    <w:name w:val="Style13"/>
    <w:basedOn w:val="Normal"/>
    <w:link w:val="Style13Char"/>
    <w:qFormat/>
    <w:rsid w:val="00D34C1B"/>
    <w:pPr>
      <w:suppressAutoHyphens/>
      <w:spacing w:after="120"/>
      <w:ind w:left="533" w:right="-72" w:hanging="533"/>
    </w:pPr>
  </w:style>
  <w:style w:type="character" w:customStyle="1" w:styleId="Style13Char">
    <w:name w:val="Style13 Char"/>
    <w:basedOn w:val="Policepardfaut"/>
    <w:link w:val="Style13"/>
    <w:rsid w:val="00D34C1B"/>
  </w:style>
  <w:style w:type="paragraph" w:customStyle="1" w:styleId="Style14">
    <w:name w:val="Style14"/>
    <w:basedOn w:val="Style8"/>
    <w:link w:val="Style14Char"/>
    <w:qFormat/>
    <w:rsid w:val="005B3B41"/>
  </w:style>
  <w:style w:type="character" w:customStyle="1" w:styleId="Style14Char">
    <w:name w:val="Style14 Char"/>
    <w:basedOn w:val="Style8Char"/>
    <w:link w:val="Style14"/>
    <w:rsid w:val="005B3B41"/>
    <w:rPr>
      <w:b/>
      <w:sz w:val="24"/>
      <w:szCs w:val="24"/>
    </w:rPr>
  </w:style>
  <w:style w:type="paragraph" w:customStyle="1" w:styleId="Style15">
    <w:name w:val="Style15"/>
    <w:basedOn w:val="Normal"/>
    <w:link w:val="Style15Char"/>
    <w:qFormat/>
    <w:rsid w:val="005B3B41"/>
    <w:pPr>
      <w:suppressAutoHyphens/>
      <w:spacing w:after="120"/>
      <w:ind w:left="533" w:right="-72" w:hanging="533"/>
    </w:pPr>
  </w:style>
  <w:style w:type="character" w:customStyle="1" w:styleId="Style15Char">
    <w:name w:val="Style15 Char"/>
    <w:basedOn w:val="Policepardfaut"/>
    <w:link w:val="Style15"/>
    <w:rsid w:val="005B3B41"/>
  </w:style>
  <w:style w:type="paragraph" w:customStyle="1" w:styleId="Style16">
    <w:name w:val="Style16"/>
    <w:basedOn w:val="Style10"/>
    <w:link w:val="Style16Char"/>
    <w:qFormat/>
    <w:rsid w:val="00C5606A"/>
    <w:pPr>
      <w:spacing w:before="120"/>
    </w:pPr>
  </w:style>
  <w:style w:type="character" w:customStyle="1" w:styleId="Style16Char">
    <w:name w:val="Style16 Char"/>
    <w:basedOn w:val="Style10Char"/>
    <w:link w:val="Style16"/>
    <w:rsid w:val="00C5606A"/>
    <w:rPr>
      <w:b/>
      <w:sz w:val="32"/>
      <w:lang w:val="es-ES_tradnl"/>
    </w:rPr>
  </w:style>
  <w:style w:type="paragraph" w:customStyle="1" w:styleId="Style17">
    <w:name w:val="Style17"/>
    <w:basedOn w:val="Head72"/>
    <w:link w:val="Style17Char"/>
    <w:qFormat/>
    <w:rsid w:val="00926B73"/>
    <w:pPr>
      <w:jc w:val="center"/>
    </w:pPr>
    <w:rPr>
      <w:lang w:val="fr-FR"/>
    </w:rPr>
  </w:style>
  <w:style w:type="character" w:customStyle="1" w:styleId="Style17Char">
    <w:name w:val="Style17 Char"/>
    <w:basedOn w:val="Head72Char"/>
    <w:link w:val="Style17"/>
    <w:rsid w:val="00926B73"/>
    <w:rPr>
      <w:rFonts w:ascii="Times New Roman Bold" w:hAnsi="Times New Roman Bold"/>
      <w:b/>
      <w:sz w:val="28"/>
      <w:lang w:val="en-US" w:eastAsia="en-US"/>
    </w:rPr>
  </w:style>
  <w:style w:type="paragraph" w:customStyle="1" w:styleId="SPDForm2">
    <w:name w:val="SPD  Form 2"/>
    <w:basedOn w:val="Normal"/>
    <w:qFormat/>
    <w:rsid w:val="00453F23"/>
    <w:pPr>
      <w:spacing w:before="120" w:after="240"/>
      <w:jc w:val="center"/>
    </w:pPr>
    <w:rPr>
      <w:b/>
      <w:sz w:val="36"/>
      <w:lang w:val="en-US" w:eastAsia="en-US"/>
    </w:rPr>
  </w:style>
  <w:style w:type="character" w:customStyle="1" w:styleId="Style7Char">
    <w:name w:val="Style7 Char"/>
    <w:basedOn w:val="Policepardfaut"/>
    <w:rsid w:val="00453F23"/>
    <w:rPr>
      <w:b/>
      <w:sz w:val="36"/>
      <w:lang w:val="es-ES_tradnl"/>
    </w:rPr>
  </w:style>
  <w:style w:type="paragraph" w:customStyle="1" w:styleId="Style18">
    <w:name w:val="Style18"/>
    <w:basedOn w:val="Style15"/>
    <w:link w:val="Style18Char"/>
    <w:qFormat/>
    <w:rsid w:val="00453F23"/>
    <w:rPr>
      <w:b/>
      <w:sz w:val="24"/>
      <w:szCs w:val="24"/>
    </w:rPr>
  </w:style>
  <w:style w:type="character" w:customStyle="1" w:styleId="Style18Char">
    <w:name w:val="Style18 Char"/>
    <w:basedOn w:val="Style15Char"/>
    <w:link w:val="Style18"/>
    <w:rsid w:val="00453F23"/>
    <w:rPr>
      <w:b/>
      <w:sz w:val="24"/>
      <w:szCs w:val="24"/>
    </w:rPr>
  </w:style>
  <w:style w:type="paragraph" w:customStyle="1" w:styleId="Style19">
    <w:name w:val="Style19"/>
    <w:basedOn w:val="Style14"/>
    <w:link w:val="Style19Char"/>
    <w:qFormat/>
    <w:rsid w:val="00453F23"/>
  </w:style>
  <w:style w:type="character" w:customStyle="1" w:styleId="Style19Char">
    <w:name w:val="Style19 Char"/>
    <w:basedOn w:val="Style14Char"/>
    <w:link w:val="Style19"/>
    <w:rsid w:val="00453F23"/>
    <w:rPr>
      <w:b/>
      <w:sz w:val="24"/>
      <w:szCs w:val="24"/>
    </w:rPr>
  </w:style>
  <w:style w:type="paragraph" w:customStyle="1" w:styleId="Head0">
    <w:name w:val="Head 0"/>
    <w:basedOn w:val="Normal"/>
    <w:qFormat/>
    <w:rsid w:val="00154D77"/>
    <w:pPr>
      <w:suppressAutoHyphens/>
      <w:spacing w:before="1440" w:after="120"/>
      <w:jc w:val="center"/>
    </w:pPr>
    <w:rPr>
      <w:rFonts w:ascii="Times New Roman Bold" w:hAnsi="Times New Roman Bold"/>
      <w:b/>
      <w:smallCaps/>
      <w:sz w:val="72"/>
      <w:szCs w:val="72"/>
      <w:lang w:val="en-US" w:eastAsia="en-US"/>
    </w:rPr>
  </w:style>
  <w:style w:type="paragraph" w:customStyle="1" w:styleId="Head11a">
    <w:name w:val="Head 1.1a"/>
    <w:rsid w:val="00273CE0"/>
    <w:pPr>
      <w:keepNext/>
      <w:numPr>
        <w:ilvl w:val="12"/>
      </w:numPr>
      <w:pBdr>
        <w:bottom w:val="single" w:sz="24" w:space="1" w:color="auto"/>
      </w:pBdr>
      <w:spacing w:before="360" w:after="120"/>
      <w:jc w:val="center"/>
    </w:pPr>
    <w:rPr>
      <w:rFonts w:ascii="Times New Roman Bold" w:hAnsi="Times New Roman Bold"/>
      <w:b/>
      <w:smallCaps/>
      <w:sz w:val="32"/>
      <w:lang w:val="en-US" w:eastAsia="en-US"/>
    </w:rPr>
  </w:style>
  <w:style w:type="paragraph" w:customStyle="1" w:styleId="Head12a">
    <w:name w:val="Head 1.2a"/>
    <w:rsid w:val="005127E3"/>
    <w:pPr>
      <w:numPr>
        <w:ilvl w:val="12"/>
      </w:numPr>
      <w:spacing w:after="120"/>
      <w:ind w:left="360" w:hanging="360"/>
    </w:pPr>
    <w:rPr>
      <w:b/>
      <w:sz w:val="24"/>
      <w:lang w:val="en-US" w:eastAsia="en-US"/>
    </w:rPr>
  </w:style>
  <w:style w:type="paragraph" w:customStyle="1" w:styleId="Sec3h1">
    <w:name w:val="Sec3 h1"/>
    <w:basedOn w:val="Paragraphedeliste"/>
    <w:link w:val="Sec3h1Char"/>
    <w:qFormat/>
    <w:rsid w:val="00A934BB"/>
    <w:pPr>
      <w:suppressAutoHyphens/>
      <w:spacing w:after="120"/>
      <w:ind w:left="720"/>
      <w:contextualSpacing/>
    </w:pPr>
    <w:rPr>
      <w:sz w:val="24"/>
      <w:lang w:val="en-US" w:eastAsia="en-US"/>
    </w:rPr>
  </w:style>
  <w:style w:type="character" w:customStyle="1" w:styleId="Sec3h1Char">
    <w:name w:val="Sec3 h1 Char"/>
    <w:basedOn w:val="ParagraphedelisteCar"/>
    <w:link w:val="Sec3h1"/>
    <w:rsid w:val="00A934BB"/>
    <w:rPr>
      <w:sz w:val="24"/>
      <w:lang w:val="en-US" w:eastAsia="en-US"/>
    </w:rPr>
  </w:style>
  <w:style w:type="paragraph" w:customStyle="1" w:styleId="S3h1">
    <w:name w:val="S3 h1"/>
    <w:basedOn w:val="Normal"/>
    <w:link w:val="S3h1Char"/>
    <w:qFormat/>
    <w:rsid w:val="00EE2D0A"/>
    <w:pPr>
      <w:suppressAutoHyphens/>
      <w:spacing w:after="120"/>
    </w:pPr>
    <w:rPr>
      <w:b/>
      <w:iCs/>
      <w:sz w:val="28"/>
      <w:lang w:val="en-US" w:eastAsia="en-US"/>
    </w:rPr>
  </w:style>
  <w:style w:type="character" w:customStyle="1" w:styleId="S3h1Char">
    <w:name w:val="S3 h1 Char"/>
    <w:basedOn w:val="Policepardfaut"/>
    <w:link w:val="S3h1"/>
    <w:rsid w:val="00EE2D0A"/>
    <w:rPr>
      <w:b/>
      <w:iCs/>
      <w:sz w:val="28"/>
      <w:lang w:val="en-US" w:eastAsia="en-US"/>
    </w:rPr>
  </w:style>
  <w:style w:type="paragraph" w:customStyle="1" w:styleId="S4-header1">
    <w:name w:val="S4-header1"/>
    <w:basedOn w:val="Normal"/>
    <w:rsid w:val="00044C0E"/>
    <w:pPr>
      <w:spacing w:before="120" w:after="240"/>
      <w:jc w:val="center"/>
    </w:pPr>
    <w:rPr>
      <w:b/>
      <w:sz w:val="36"/>
      <w:lang w:val="en-US" w:eastAsia="en-US"/>
    </w:rPr>
  </w:style>
  <w:style w:type="paragraph" w:customStyle="1" w:styleId="S4Header">
    <w:name w:val="S4 Header"/>
    <w:basedOn w:val="Normal"/>
    <w:next w:val="Normal"/>
    <w:link w:val="S4HeaderChar"/>
    <w:rsid w:val="005F3C84"/>
    <w:pPr>
      <w:spacing w:before="120" w:after="240"/>
      <w:jc w:val="center"/>
    </w:pPr>
    <w:rPr>
      <w:b/>
      <w:sz w:val="32"/>
      <w:lang w:val="en-US" w:eastAsia="en-US"/>
    </w:rPr>
  </w:style>
  <w:style w:type="character" w:customStyle="1" w:styleId="S4HeaderChar">
    <w:name w:val="S4 Header Char"/>
    <w:basedOn w:val="Policepardfaut"/>
    <w:link w:val="S4Header"/>
    <w:rsid w:val="005F3C84"/>
    <w:rPr>
      <w:b/>
      <w:sz w:val="32"/>
      <w:lang w:val="en-US" w:eastAsia="en-US"/>
    </w:rPr>
  </w:style>
  <w:style w:type="paragraph" w:customStyle="1" w:styleId="S1b-header1">
    <w:name w:val="S1b-header1"/>
    <w:basedOn w:val="Normal"/>
    <w:rsid w:val="00397995"/>
    <w:pPr>
      <w:numPr>
        <w:numId w:val="74"/>
      </w:numPr>
      <w:spacing w:before="120" w:after="240"/>
      <w:jc w:val="center"/>
    </w:pPr>
    <w:rPr>
      <w:b/>
      <w:sz w:val="28"/>
      <w:lang w:val="en-US" w:eastAsia="en-US"/>
    </w:rPr>
  </w:style>
  <w:style w:type="paragraph" w:customStyle="1" w:styleId="Head5a1">
    <w:name w:val="Head 5a.1"/>
    <w:basedOn w:val="Normal"/>
    <w:rsid w:val="001E31A8"/>
    <w:pPr>
      <w:keepNext/>
      <w:numPr>
        <w:ilvl w:val="12"/>
      </w:numPr>
      <w:pBdr>
        <w:bottom w:val="single" w:sz="24" w:space="1" w:color="auto"/>
      </w:pBdr>
      <w:spacing w:before="480" w:after="240"/>
      <w:jc w:val="center"/>
    </w:pPr>
    <w:rPr>
      <w:rFonts w:ascii="Times New Roman Bold" w:hAnsi="Times New Roman Bold"/>
      <w:b/>
      <w:smallCaps/>
      <w:sz w:val="32"/>
      <w:lang w:val="en-US" w:eastAsia="en-US"/>
    </w:rPr>
  </w:style>
  <w:style w:type="paragraph" w:customStyle="1" w:styleId="Head5a2">
    <w:name w:val="Head 5a.2"/>
    <w:basedOn w:val="Head5a1"/>
    <w:next w:val="Normal"/>
    <w:rsid w:val="001E31A8"/>
    <w:pPr>
      <w:pBdr>
        <w:bottom w:val="none" w:sz="0" w:space="0" w:color="auto"/>
      </w:pBdr>
      <w:spacing w:before="360" w:after="120"/>
      <w:jc w:val="left"/>
    </w:pPr>
    <w:rPr>
      <w:smallCaps w:val="0"/>
      <w:sz w:val="28"/>
    </w:rPr>
  </w:style>
  <w:style w:type="paragraph" w:customStyle="1" w:styleId="SectionVIIITitle">
    <w:name w:val="Section VIII Title"/>
    <w:basedOn w:val="Head5a1"/>
    <w:qFormat/>
    <w:rsid w:val="00DC7C6B"/>
    <w:pPr>
      <w:numPr>
        <w:ilvl w:val="0"/>
      </w:numPr>
      <w:ind w:right="-360"/>
    </w:pPr>
  </w:style>
  <w:style w:type="paragraph" w:customStyle="1" w:styleId="SectionVIIISubtitle">
    <w:name w:val="Section VIII Subtitle"/>
    <w:basedOn w:val="Head5a2"/>
    <w:qFormat/>
    <w:rsid w:val="00DC7C6B"/>
    <w:pPr>
      <w:numPr>
        <w:ilvl w:val="0"/>
      </w:numPr>
      <w:ind w:right="-360"/>
    </w:pPr>
  </w:style>
  <w:style w:type="paragraph" w:customStyle="1" w:styleId="Head5b1">
    <w:name w:val="Head 5b.1"/>
    <w:basedOn w:val="Head11a"/>
    <w:next w:val="Normal"/>
    <w:rsid w:val="00CC7444"/>
    <w:pPr>
      <w:tabs>
        <w:tab w:val="left" w:pos="9900"/>
      </w:tabs>
    </w:pPr>
  </w:style>
  <w:style w:type="paragraph" w:customStyle="1" w:styleId="SectionVIIICalendartitles">
    <w:name w:val="Section VIII Calendar titles"/>
    <w:basedOn w:val="Head5b1"/>
    <w:qFormat/>
    <w:rsid w:val="00ED1019"/>
    <w:pPr>
      <w:numPr>
        <w:ilvl w:val="0"/>
      </w:numPr>
      <w:tabs>
        <w:tab w:val="clear" w:pos="9900"/>
      </w:tabs>
    </w:pPr>
  </w:style>
  <w:style w:type="paragraph" w:customStyle="1" w:styleId="Head5c1">
    <w:name w:val="Head 5c.1"/>
    <w:basedOn w:val="Head11a"/>
    <w:rsid w:val="00BF5BC7"/>
  </w:style>
  <w:style w:type="paragraph" w:customStyle="1" w:styleId="SectionVIIIInventorytitles">
    <w:name w:val="Section VIII Inventory titles"/>
    <w:basedOn w:val="Head5c1"/>
    <w:qFormat/>
    <w:rsid w:val="00BC1CA8"/>
    <w:pPr>
      <w:numPr>
        <w:ilvl w:val="0"/>
      </w:numPr>
    </w:pPr>
    <w:rPr>
      <w:rFonts w:cs="Times New Roman Bold"/>
    </w:rPr>
  </w:style>
  <w:style w:type="paragraph" w:customStyle="1" w:styleId="Head21a">
    <w:name w:val="Head 2.1a"/>
    <w:basedOn w:val="Normal"/>
    <w:rsid w:val="00E61CF4"/>
    <w:pPr>
      <w:keepNext/>
      <w:pBdr>
        <w:bottom w:val="single" w:sz="24" w:space="3" w:color="auto"/>
      </w:pBdr>
      <w:suppressAutoHyphens/>
      <w:spacing w:before="480" w:after="120"/>
      <w:jc w:val="center"/>
    </w:pPr>
    <w:rPr>
      <w:rFonts w:ascii="Times New Roman Bold" w:hAnsi="Times New Roman Bold"/>
      <w:b/>
      <w:smallCaps/>
      <w:sz w:val="32"/>
      <w:lang w:val="en-US" w:eastAsia="en-US"/>
    </w:rPr>
  </w:style>
  <w:style w:type="paragraph" w:customStyle="1" w:styleId="Head62">
    <w:name w:val="Head 6.2"/>
    <w:basedOn w:val="Head12a"/>
    <w:next w:val="Normal"/>
    <w:rsid w:val="00F75A01"/>
    <w:pPr>
      <w:suppressAutoHyphens/>
    </w:pPr>
  </w:style>
  <w:style w:type="paragraph" w:customStyle="1" w:styleId="SectionXTitle">
    <w:name w:val="Section X Title"/>
    <w:basedOn w:val="Head81"/>
    <w:qFormat/>
    <w:rsid w:val="002E524B"/>
    <w:pPr>
      <w:keepNext/>
      <w:pBdr>
        <w:bottom w:val="single" w:sz="24" w:space="1" w:color="auto"/>
      </w:pBdr>
      <w:suppressAutoHyphens w:val="0"/>
      <w:overflowPunct/>
      <w:autoSpaceDE/>
      <w:autoSpaceDN/>
      <w:adjustRightInd/>
      <w:spacing w:before="360" w:after="120"/>
      <w:textAlignment w:val="auto"/>
    </w:pPr>
    <w:rPr>
      <w:rFonts w:ascii="Times New Roman Bold" w:hAnsi="Times New Roman Bold"/>
      <w:smallCaps/>
      <w:sz w:val="32"/>
      <w:lang w:eastAsia="en-US"/>
    </w:rPr>
  </w:style>
  <w:style w:type="paragraph" w:customStyle="1" w:styleId="SectionXSubtitle">
    <w:name w:val="Section X Subtitle"/>
    <w:basedOn w:val="Head82"/>
    <w:qFormat/>
    <w:rsid w:val="002E524B"/>
    <w:pPr>
      <w:suppressAutoHyphens w:val="0"/>
      <w:spacing w:before="0"/>
      <w:ind w:left="360" w:hanging="360"/>
    </w:pPr>
    <w:rPr>
      <w:rFonts w:ascii="Times New Roman" w:hAnsi="Times New Roman"/>
      <w:sz w:val="32"/>
      <w:lang w:val="fr-FR"/>
    </w:rPr>
  </w:style>
  <w:style w:type="character" w:customStyle="1" w:styleId="Mention">
    <w:name w:val="Mention"/>
    <w:basedOn w:val="Policepardfaut"/>
    <w:uiPriority w:val="99"/>
    <w:semiHidden/>
    <w:unhideWhenUsed/>
    <w:rsid w:val="0048614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41609">
      <w:bodyDiv w:val="1"/>
      <w:marLeft w:val="0"/>
      <w:marRight w:val="0"/>
      <w:marTop w:val="0"/>
      <w:marBottom w:val="0"/>
      <w:divBdr>
        <w:top w:val="none" w:sz="0" w:space="0" w:color="auto"/>
        <w:left w:val="none" w:sz="0" w:space="0" w:color="auto"/>
        <w:bottom w:val="none" w:sz="0" w:space="0" w:color="auto"/>
        <w:right w:val="none" w:sz="0" w:space="0" w:color="auto"/>
      </w:divBdr>
      <w:divsChild>
        <w:div w:id="1940678954">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348808">
              <w:marLeft w:val="0"/>
              <w:marRight w:val="0"/>
              <w:marTop w:val="0"/>
              <w:marBottom w:val="0"/>
              <w:divBdr>
                <w:top w:val="none" w:sz="0" w:space="0" w:color="auto"/>
                <w:left w:val="none" w:sz="0" w:space="0" w:color="auto"/>
                <w:bottom w:val="none" w:sz="0" w:space="0" w:color="auto"/>
                <w:right w:val="none" w:sz="0" w:space="0" w:color="auto"/>
              </w:divBdr>
            </w:div>
            <w:div w:id="166227222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62492963">
      <w:bodyDiv w:val="1"/>
      <w:marLeft w:val="0"/>
      <w:marRight w:val="0"/>
      <w:marTop w:val="0"/>
      <w:marBottom w:val="0"/>
      <w:divBdr>
        <w:top w:val="none" w:sz="0" w:space="0" w:color="auto"/>
        <w:left w:val="none" w:sz="0" w:space="0" w:color="auto"/>
        <w:bottom w:val="none" w:sz="0" w:space="0" w:color="auto"/>
        <w:right w:val="none" w:sz="0" w:space="0" w:color="auto"/>
      </w:divBdr>
      <w:divsChild>
        <w:div w:id="1549485585">
          <w:marLeft w:val="0"/>
          <w:marRight w:val="0"/>
          <w:marTop w:val="0"/>
          <w:marBottom w:val="0"/>
          <w:divBdr>
            <w:top w:val="none" w:sz="0" w:space="0" w:color="auto"/>
            <w:left w:val="none" w:sz="0" w:space="0" w:color="auto"/>
            <w:bottom w:val="none" w:sz="0" w:space="0" w:color="auto"/>
            <w:right w:val="none" w:sz="0" w:space="0" w:color="auto"/>
          </w:divBdr>
          <w:divsChild>
            <w:div w:id="1645937713">
              <w:marLeft w:val="0"/>
              <w:marRight w:val="0"/>
              <w:marTop w:val="0"/>
              <w:marBottom w:val="0"/>
              <w:divBdr>
                <w:top w:val="none" w:sz="0" w:space="0" w:color="auto"/>
                <w:left w:val="none" w:sz="0" w:space="0" w:color="auto"/>
                <w:bottom w:val="none" w:sz="0" w:space="0" w:color="auto"/>
                <w:right w:val="none" w:sz="0" w:space="0" w:color="auto"/>
              </w:divBdr>
              <w:divsChild>
                <w:div w:id="16359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1646">
      <w:bodyDiv w:val="1"/>
      <w:marLeft w:val="0"/>
      <w:marRight w:val="0"/>
      <w:marTop w:val="0"/>
      <w:marBottom w:val="0"/>
      <w:divBdr>
        <w:top w:val="none" w:sz="0" w:space="0" w:color="auto"/>
        <w:left w:val="none" w:sz="0" w:space="0" w:color="auto"/>
        <w:bottom w:val="none" w:sz="0" w:space="0" w:color="auto"/>
        <w:right w:val="none" w:sz="0" w:space="0" w:color="auto"/>
      </w:divBdr>
      <w:divsChild>
        <w:div w:id="1676491570">
          <w:marLeft w:val="0"/>
          <w:marRight w:val="0"/>
          <w:marTop w:val="0"/>
          <w:marBottom w:val="0"/>
          <w:divBdr>
            <w:top w:val="single" w:sz="12" w:space="0" w:color="D2D2D2"/>
            <w:left w:val="single" w:sz="12" w:space="0" w:color="D2D2D2"/>
            <w:bottom w:val="single" w:sz="12" w:space="0" w:color="D2D2D2"/>
            <w:right w:val="single" w:sz="12" w:space="0" w:color="D2D2D2"/>
          </w:divBdr>
          <w:divsChild>
            <w:div w:id="1455489338">
              <w:marLeft w:val="0"/>
              <w:marRight w:val="0"/>
              <w:marTop w:val="0"/>
              <w:marBottom w:val="0"/>
              <w:divBdr>
                <w:top w:val="none" w:sz="0" w:space="0" w:color="auto"/>
                <w:left w:val="none" w:sz="0" w:space="0" w:color="auto"/>
                <w:bottom w:val="none" w:sz="0" w:space="0" w:color="auto"/>
                <w:right w:val="none" w:sz="0" w:space="0" w:color="auto"/>
              </w:divBdr>
            </w:div>
            <w:div w:id="9058911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731081895">
      <w:bodyDiv w:val="1"/>
      <w:marLeft w:val="0"/>
      <w:marRight w:val="0"/>
      <w:marTop w:val="0"/>
      <w:marBottom w:val="0"/>
      <w:divBdr>
        <w:top w:val="none" w:sz="0" w:space="0" w:color="auto"/>
        <w:left w:val="none" w:sz="0" w:space="0" w:color="auto"/>
        <w:bottom w:val="none" w:sz="0" w:space="0" w:color="auto"/>
        <w:right w:val="none" w:sz="0" w:space="0" w:color="auto"/>
      </w:divBdr>
      <w:divsChild>
        <w:div w:id="1180851224">
          <w:marLeft w:val="0"/>
          <w:marRight w:val="0"/>
          <w:marTop w:val="0"/>
          <w:marBottom w:val="0"/>
          <w:divBdr>
            <w:top w:val="single" w:sz="12" w:space="0" w:color="D2D2D2"/>
            <w:left w:val="single" w:sz="12" w:space="0" w:color="D2D2D2"/>
            <w:bottom w:val="single" w:sz="12" w:space="0" w:color="D2D2D2"/>
            <w:right w:val="single" w:sz="12" w:space="0" w:color="D2D2D2"/>
          </w:divBdr>
          <w:divsChild>
            <w:div w:id="166019042">
              <w:marLeft w:val="0"/>
              <w:marRight w:val="0"/>
              <w:marTop w:val="0"/>
              <w:marBottom w:val="0"/>
              <w:divBdr>
                <w:top w:val="none" w:sz="0" w:space="0" w:color="auto"/>
                <w:left w:val="none" w:sz="0" w:space="0" w:color="auto"/>
                <w:bottom w:val="none" w:sz="0" w:space="0" w:color="auto"/>
                <w:right w:val="none" w:sz="0" w:space="0" w:color="auto"/>
              </w:divBdr>
            </w:div>
            <w:div w:id="155381162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85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orldbank.org/debarr" TargetMode="External"/><Relationship Id="rId21" Type="http://schemas.openxmlformats.org/officeDocument/2006/relationships/header" Target="header10.xml"/><Relationship Id="rId42" Type="http://schemas.openxmlformats.org/officeDocument/2006/relationships/header" Target="header17.xml"/><Relationship Id="rId47" Type="http://schemas.openxmlformats.org/officeDocument/2006/relationships/oleObject" Target="embeddings/oleObject10.bin"/><Relationship Id="rId63" Type="http://schemas.openxmlformats.org/officeDocument/2006/relationships/header" Target="header32.xml"/><Relationship Id="rId68" Type="http://schemas.openxmlformats.org/officeDocument/2006/relationships/header" Target="header37.xml"/><Relationship Id="rId84" Type="http://schemas.openxmlformats.org/officeDocument/2006/relationships/header" Target="header53.xml"/><Relationship Id="rId89" Type="http://schemas.openxmlformats.org/officeDocument/2006/relationships/header" Target="header58.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image" Target="media/image3.wmf"/><Relationship Id="rId37" Type="http://schemas.openxmlformats.org/officeDocument/2006/relationships/oleObject" Target="embeddings/oleObject4.bin"/><Relationship Id="rId53" Type="http://schemas.openxmlformats.org/officeDocument/2006/relationships/header" Target="header22.xml"/><Relationship Id="rId58" Type="http://schemas.openxmlformats.org/officeDocument/2006/relationships/header" Target="header27.xml"/><Relationship Id="rId74" Type="http://schemas.openxmlformats.org/officeDocument/2006/relationships/header" Target="header43.xml"/><Relationship Id="rId79" Type="http://schemas.openxmlformats.org/officeDocument/2006/relationships/header" Target="header48.xml"/><Relationship Id="rId5" Type="http://schemas.openxmlformats.org/officeDocument/2006/relationships/webSettings" Target="webSettings.xml"/><Relationship Id="rId90" Type="http://schemas.openxmlformats.org/officeDocument/2006/relationships/header" Target="header59.xml"/><Relationship Id="rId95" Type="http://schemas.openxmlformats.org/officeDocument/2006/relationships/header" Target="header62.xml"/><Relationship Id="rId22" Type="http://schemas.openxmlformats.org/officeDocument/2006/relationships/header" Target="header11.xml"/><Relationship Id="rId27" Type="http://schemas.openxmlformats.org/officeDocument/2006/relationships/hyperlink" Target="http://www.worldbank.org/en/projects-operations/products-and-services/brief/procurement-new-framework" TargetMode="External"/><Relationship Id="rId43" Type="http://schemas.openxmlformats.org/officeDocument/2006/relationships/header" Target="header18.xml"/><Relationship Id="rId48" Type="http://schemas.openxmlformats.org/officeDocument/2006/relationships/oleObject" Target="embeddings/oleObject11.bin"/><Relationship Id="rId64" Type="http://schemas.openxmlformats.org/officeDocument/2006/relationships/header" Target="header33.xml"/><Relationship Id="rId69" Type="http://schemas.openxmlformats.org/officeDocument/2006/relationships/header" Target="header38.xml"/><Relationship Id="rId80" Type="http://schemas.openxmlformats.org/officeDocument/2006/relationships/header" Target="header49.xml"/><Relationship Id="rId85" Type="http://schemas.openxmlformats.org/officeDocument/2006/relationships/header" Target="header5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oleObject" Target="embeddings/oleObject9.bin"/><Relationship Id="rId59" Type="http://schemas.openxmlformats.org/officeDocument/2006/relationships/header" Target="header28.xml"/><Relationship Id="rId67" Type="http://schemas.openxmlformats.org/officeDocument/2006/relationships/header" Target="header36.xml"/><Relationship Id="rId20" Type="http://schemas.openxmlformats.org/officeDocument/2006/relationships/header" Target="header9.xml"/><Relationship Id="rId41" Type="http://schemas.openxmlformats.org/officeDocument/2006/relationships/oleObject" Target="embeddings/oleObject6.bin"/><Relationship Id="rId54" Type="http://schemas.openxmlformats.org/officeDocument/2006/relationships/header" Target="header23.xml"/><Relationship Id="rId62" Type="http://schemas.openxmlformats.org/officeDocument/2006/relationships/header" Target="header31.xml"/><Relationship Id="rId70" Type="http://schemas.openxmlformats.org/officeDocument/2006/relationships/header" Target="header39.xml"/><Relationship Id="rId75" Type="http://schemas.openxmlformats.org/officeDocument/2006/relationships/header" Target="header44.xml"/><Relationship Id="rId83" Type="http://schemas.openxmlformats.org/officeDocument/2006/relationships/header" Target="header52.xml"/><Relationship Id="rId88" Type="http://schemas.openxmlformats.org/officeDocument/2006/relationships/header" Target="header57.xml"/><Relationship Id="rId91" Type="http://schemas.openxmlformats.org/officeDocument/2006/relationships/header" Target="header60.xml"/><Relationship Id="rId96" Type="http://schemas.openxmlformats.org/officeDocument/2006/relationships/header" Target="header6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image" Target="media/image5.wmf"/><Relationship Id="rId49" Type="http://schemas.openxmlformats.org/officeDocument/2006/relationships/oleObject" Target="embeddings/oleObject12.bin"/><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oleObject" Target="embeddings/oleObject1.bin"/><Relationship Id="rId44" Type="http://schemas.openxmlformats.org/officeDocument/2006/relationships/oleObject" Target="embeddings/oleObject7.bin"/><Relationship Id="rId52" Type="http://schemas.openxmlformats.org/officeDocument/2006/relationships/header" Target="header21.xml"/><Relationship Id="rId60" Type="http://schemas.openxmlformats.org/officeDocument/2006/relationships/header" Target="header29.xml"/><Relationship Id="rId65" Type="http://schemas.openxmlformats.org/officeDocument/2006/relationships/header" Target="header34.xml"/><Relationship Id="rId73" Type="http://schemas.openxmlformats.org/officeDocument/2006/relationships/header" Target="header42.xml"/><Relationship Id="rId78" Type="http://schemas.openxmlformats.org/officeDocument/2006/relationships/header" Target="header47.xml"/><Relationship Id="rId81" Type="http://schemas.openxmlformats.org/officeDocument/2006/relationships/header" Target="header50.xml"/><Relationship Id="rId86" Type="http://schemas.openxmlformats.org/officeDocument/2006/relationships/header" Target="header55.xml"/><Relationship Id="rId94" Type="http://schemas.openxmlformats.org/officeDocument/2006/relationships/hyperlink" Target="file:///F:\2.%20%20World%20Bank%202017\17.%20Tools%20and%20Templates\NIA\get%20the%20address%20once%20it%20is%20published"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oleObject" Target="embeddings/oleObject5.bin"/><Relationship Id="rId34" Type="http://schemas.openxmlformats.org/officeDocument/2006/relationships/image" Target="media/image4.wmf"/><Relationship Id="rId50" Type="http://schemas.openxmlformats.org/officeDocument/2006/relationships/header" Target="header19.xml"/><Relationship Id="rId55" Type="http://schemas.openxmlformats.org/officeDocument/2006/relationships/header" Target="header24.xml"/><Relationship Id="rId76" Type="http://schemas.openxmlformats.org/officeDocument/2006/relationships/header" Target="header45.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40.xml"/><Relationship Id="rId92" Type="http://schemas.openxmlformats.org/officeDocument/2006/relationships/header" Target="header61.xml"/><Relationship Id="rId2" Type="http://schemas.openxmlformats.org/officeDocument/2006/relationships/numbering" Target="numbering.xml"/><Relationship Id="rId29" Type="http://schemas.openxmlformats.org/officeDocument/2006/relationships/header" Target="header16.xml"/><Relationship Id="rId24" Type="http://schemas.openxmlformats.org/officeDocument/2006/relationships/header" Target="header13.xml"/><Relationship Id="rId40" Type="http://schemas.openxmlformats.org/officeDocument/2006/relationships/image" Target="media/image7.wmf"/><Relationship Id="rId45" Type="http://schemas.openxmlformats.org/officeDocument/2006/relationships/oleObject" Target="embeddings/oleObject8.bin"/><Relationship Id="rId66" Type="http://schemas.openxmlformats.org/officeDocument/2006/relationships/header" Target="header35.xml"/><Relationship Id="rId87" Type="http://schemas.openxmlformats.org/officeDocument/2006/relationships/header" Target="header56.xml"/><Relationship Id="rId61" Type="http://schemas.openxmlformats.org/officeDocument/2006/relationships/header" Target="header30.xml"/><Relationship Id="rId82" Type="http://schemas.openxmlformats.org/officeDocument/2006/relationships/header" Target="header51.xml"/><Relationship Id="rId19" Type="http://schemas.openxmlformats.org/officeDocument/2006/relationships/header" Target="header8.xml"/><Relationship Id="rId14" Type="http://schemas.openxmlformats.org/officeDocument/2006/relationships/header" Target="header3.xml"/><Relationship Id="rId30" Type="http://schemas.openxmlformats.org/officeDocument/2006/relationships/image" Target="media/image2.wmf"/><Relationship Id="rId35" Type="http://schemas.openxmlformats.org/officeDocument/2006/relationships/oleObject" Target="embeddings/oleObject3.bin"/><Relationship Id="rId56" Type="http://schemas.openxmlformats.org/officeDocument/2006/relationships/header" Target="header25.xml"/><Relationship Id="rId77" Type="http://schemas.openxmlformats.org/officeDocument/2006/relationships/header" Target="header46.xml"/><Relationship Id="rId8" Type="http://schemas.openxmlformats.org/officeDocument/2006/relationships/image" Target="media/image1.png"/><Relationship Id="rId51" Type="http://schemas.openxmlformats.org/officeDocument/2006/relationships/header" Target="header20.xml"/><Relationship Id="rId72" Type="http://schemas.openxmlformats.org/officeDocument/2006/relationships/header" Target="header41.xml"/><Relationship Id="rId93" Type="http://schemas.openxmlformats.org/officeDocument/2006/relationships/hyperlink" Target="https://policies.worldbank.org/sites/ppf3/PPFDocuments/Forms/DispPage.aspx?docid=4005"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459D-0638-4439-BDDD-7D4CB832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84014</Words>
  <Characters>462081</Characters>
  <Application>Microsoft Office Word</Application>
  <DocSecurity>0</DocSecurity>
  <Lines>3850</Lines>
  <Paragraphs>1090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AGENCE FRANÇAISE DE DÉVELOPPEMENT</vt:lpstr>
      <vt:lpstr>AGENCE FRANÇAISE DE DÉVELOPPEMENT</vt:lpstr>
    </vt:vector>
  </TitlesOfParts>
  <Company>AFD</Company>
  <LinksUpToDate>false</LinksUpToDate>
  <CharactersWithSpaces>545005</CharactersWithSpaces>
  <SharedDoc>false</SharedDoc>
  <HLinks>
    <vt:vector size="1350" baseType="variant">
      <vt:variant>
        <vt:i4>1572924</vt:i4>
      </vt:variant>
      <vt:variant>
        <vt:i4>1379</vt:i4>
      </vt:variant>
      <vt:variant>
        <vt:i4>0</vt:i4>
      </vt:variant>
      <vt:variant>
        <vt:i4>5</vt:i4>
      </vt:variant>
      <vt:variant>
        <vt:lpwstr/>
      </vt:variant>
      <vt:variant>
        <vt:lpwstr>_Toc383555978</vt:lpwstr>
      </vt:variant>
      <vt:variant>
        <vt:i4>1572924</vt:i4>
      </vt:variant>
      <vt:variant>
        <vt:i4>1373</vt:i4>
      </vt:variant>
      <vt:variant>
        <vt:i4>0</vt:i4>
      </vt:variant>
      <vt:variant>
        <vt:i4>5</vt:i4>
      </vt:variant>
      <vt:variant>
        <vt:lpwstr/>
      </vt:variant>
      <vt:variant>
        <vt:lpwstr>_Toc383555977</vt:lpwstr>
      </vt:variant>
      <vt:variant>
        <vt:i4>1572924</vt:i4>
      </vt:variant>
      <vt:variant>
        <vt:i4>1367</vt:i4>
      </vt:variant>
      <vt:variant>
        <vt:i4>0</vt:i4>
      </vt:variant>
      <vt:variant>
        <vt:i4>5</vt:i4>
      </vt:variant>
      <vt:variant>
        <vt:lpwstr/>
      </vt:variant>
      <vt:variant>
        <vt:lpwstr>_Toc383555976</vt:lpwstr>
      </vt:variant>
      <vt:variant>
        <vt:i4>1572924</vt:i4>
      </vt:variant>
      <vt:variant>
        <vt:i4>1361</vt:i4>
      </vt:variant>
      <vt:variant>
        <vt:i4>0</vt:i4>
      </vt:variant>
      <vt:variant>
        <vt:i4>5</vt:i4>
      </vt:variant>
      <vt:variant>
        <vt:lpwstr/>
      </vt:variant>
      <vt:variant>
        <vt:lpwstr>_Toc383555975</vt:lpwstr>
      </vt:variant>
      <vt:variant>
        <vt:i4>1572924</vt:i4>
      </vt:variant>
      <vt:variant>
        <vt:i4>1355</vt:i4>
      </vt:variant>
      <vt:variant>
        <vt:i4>0</vt:i4>
      </vt:variant>
      <vt:variant>
        <vt:i4>5</vt:i4>
      </vt:variant>
      <vt:variant>
        <vt:lpwstr/>
      </vt:variant>
      <vt:variant>
        <vt:lpwstr>_Toc383555974</vt:lpwstr>
      </vt:variant>
      <vt:variant>
        <vt:i4>1703996</vt:i4>
      </vt:variant>
      <vt:variant>
        <vt:i4>1346</vt:i4>
      </vt:variant>
      <vt:variant>
        <vt:i4>0</vt:i4>
      </vt:variant>
      <vt:variant>
        <vt:i4>5</vt:i4>
      </vt:variant>
      <vt:variant>
        <vt:lpwstr/>
      </vt:variant>
      <vt:variant>
        <vt:lpwstr>_Toc383555956</vt:lpwstr>
      </vt:variant>
      <vt:variant>
        <vt:i4>1703996</vt:i4>
      </vt:variant>
      <vt:variant>
        <vt:i4>1340</vt:i4>
      </vt:variant>
      <vt:variant>
        <vt:i4>0</vt:i4>
      </vt:variant>
      <vt:variant>
        <vt:i4>5</vt:i4>
      </vt:variant>
      <vt:variant>
        <vt:lpwstr/>
      </vt:variant>
      <vt:variant>
        <vt:lpwstr>_Toc383555955</vt:lpwstr>
      </vt:variant>
      <vt:variant>
        <vt:i4>1703996</vt:i4>
      </vt:variant>
      <vt:variant>
        <vt:i4>1334</vt:i4>
      </vt:variant>
      <vt:variant>
        <vt:i4>0</vt:i4>
      </vt:variant>
      <vt:variant>
        <vt:i4>5</vt:i4>
      </vt:variant>
      <vt:variant>
        <vt:lpwstr/>
      </vt:variant>
      <vt:variant>
        <vt:lpwstr>_Toc383555954</vt:lpwstr>
      </vt:variant>
      <vt:variant>
        <vt:i4>1703996</vt:i4>
      </vt:variant>
      <vt:variant>
        <vt:i4>1328</vt:i4>
      </vt:variant>
      <vt:variant>
        <vt:i4>0</vt:i4>
      </vt:variant>
      <vt:variant>
        <vt:i4>5</vt:i4>
      </vt:variant>
      <vt:variant>
        <vt:lpwstr/>
      </vt:variant>
      <vt:variant>
        <vt:lpwstr>_Toc383555953</vt:lpwstr>
      </vt:variant>
      <vt:variant>
        <vt:i4>1703996</vt:i4>
      </vt:variant>
      <vt:variant>
        <vt:i4>1322</vt:i4>
      </vt:variant>
      <vt:variant>
        <vt:i4>0</vt:i4>
      </vt:variant>
      <vt:variant>
        <vt:i4>5</vt:i4>
      </vt:variant>
      <vt:variant>
        <vt:lpwstr/>
      </vt:variant>
      <vt:variant>
        <vt:lpwstr>_Toc383555952</vt:lpwstr>
      </vt:variant>
      <vt:variant>
        <vt:i4>1703996</vt:i4>
      </vt:variant>
      <vt:variant>
        <vt:i4>1316</vt:i4>
      </vt:variant>
      <vt:variant>
        <vt:i4>0</vt:i4>
      </vt:variant>
      <vt:variant>
        <vt:i4>5</vt:i4>
      </vt:variant>
      <vt:variant>
        <vt:lpwstr/>
      </vt:variant>
      <vt:variant>
        <vt:lpwstr>_Toc383555951</vt:lpwstr>
      </vt:variant>
      <vt:variant>
        <vt:i4>1703996</vt:i4>
      </vt:variant>
      <vt:variant>
        <vt:i4>1310</vt:i4>
      </vt:variant>
      <vt:variant>
        <vt:i4>0</vt:i4>
      </vt:variant>
      <vt:variant>
        <vt:i4>5</vt:i4>
      </vt:variant>
      <vt:variant>
        <vt:lpwstr/>
      </vt:variant>
      <vt:variant>
        <vt:lpwstr>_Toc383555950</vt:lpwstr>
      </vt:variant>
      <vt:variant>
        <vt:i4>1769532</vt:i4>
      </vt:variant>
      <vt:variant>
        <vt:i4>1304</vt:i4>
      </vt:variant>
      <vt:variant>
        <vt:i4>0</vt:i4>
      </vt:variant>
      <vt:variant>
        <vt:i4>5</vt:i4>
      </vt:variant>
      <vt:variant>
        <vt:lpwstr/>
      </vt:variant>
      <vt:variant>
        <vt:lpwstr>_Toc383555949</vt:lpwstr>
      </vt:variant>
      <vt:variant>
        <vt:i4>1769532</vt:i4>
      </vt:variant>
      <vt:variant>
        <vt:i4>1298</vt:i4>
      </vt:variant>
      <vt:variant>
        <vt:i4>0</vt:i4>
      </vt:variant>
      <vt:variant>
        <vt:i4>5</vt:i4>
      </vt:variant>
      <vt:variant>
        <vt:lpwstr/>
      </vt:variant>
      <vt:variant>
        <vt:lpwstr>_Toc383555948</vt:lpwstr>
      </vt:variant>
      <vt:variant>
        <vt:i4>1769532</vt:i4>
      </vt:variant>
      <vt:variant>
        <vt:i4>1292</vt:i4>
      </vt:variant>
      <vt:variant>
        <vt:i4>0</vt:i4>
      </vt:variant>
      <vt:variant>
        <vt:i4>5</vt:i4>
      </vt:variant>
      <vt:variant>
        <vt:lpwstr/>
      </vt:variant>
      <vt:variant>
        <vt:lpwstr>_Toc383555947</vt:lpwstr>
      </vt:variant>
      <vt:variant>
        <vt:i4>1769532</vt:i4>
      </vt:variant>
      <vt:variant>
        <vt:i4>1286</vt:i4>
      </vt:variant>
      <vt:variant>
        <vt:i4>0</vt:i4>
      </vt:variant>
      <vt:variant>
        <vt:i4>5</vt:i4>
      </vt:variant>
      <vt:variant>
        <vt:lpwstr/>
      </vt:variant>
      <vt:variant>
        <vt:lpwstr>_Toc383555946</vt:lpwstr>
      </vt:variant>
      <vt:variant>
        <vt:i4>1769532</vt:i4>
      </vt:variant>
      <vt:variant>
        <vt:i4>1277</vt:i4>
      </vt:variant>
      <vt:variant>
        <vt:i4>0</vt:i4>
      </vt:variant>
      <vt:variant>
        <vt:i4>5</vt:i4>
      </vt:variant>
      <vt:variant>
        <vt:lpwstr/>
      </vt:variant>
      <vt:variant>
        <vt:lpwstr>_Toc383555945</vt:lpwstr>
      </vt:variant>
      <vt:variant>
        <vt:i4>1769532</vt:i4>
      </vt:variant>
      <vt:variant>
        <vt:i4>1271</vt:i4>
      </vt:variant>
      <vt:variant>
        <vt:i4>0</vt:i4>
      </vt:variant>
      <vt:variant>
        <vt:i4>5</vt:i4>
      </vt:variant>
      <vt:variant>
        <vt:lpwstr/>
      </vt:variant>
      <vt:variant>
        <vt:lpwstr>_Toc383555944</vt:lpwstr>
      </vt:variant>
      <vt:variant>
        <vt:i4>1769532</vt:i4>
      </vt:variant>
      <vt:variant>
        <vt:i4>1265</vt:i4>
      </vt:variant>
      <vt:variant>
        <vt:i4>0</vt:i4>
      </vt:variant>
      <vt:variant>
        <vt:i4>5</vt:i4>
      </vt:variant>
      <vt:variant>
        <vt:lpwstr/>
      </vt:variant>
      <vt:variant>
        <vt:lpwstr>_Toc383555943</vt:lpwstr>
      </vt:variant>
      <vt:variant>
        <vt:i4>1769532</vt:i4>
      </vt:variant>
      <vt:variant>
        <vt:i4>1259</vt:i4>
      </vt:variant>
      <vt:variant>
        <vt:i4>0</vt:i4>
      </vt:variant>
      <vt:variant>
        <vt:i4>5</vt:i4>
      </vt:variant>
      <vt:variant>
        <vt:lpwstr/>
      </vt:variant>
      <vt:variant>
        <vt:lpwstr>_Toc383555942</vt:lpwstr>
      </vt:variant>
      <vt:variant>
        <vt:i4>1769532</vt:i4>
      </vt:variant>
      <vt:variant>
        <vt:i4>1253</vt:i4>
      </vt:variant>
      <vt:variant>
        <vt:i4>0</vt:i4>
      </vt:variant>
      <vt:variant>
        <vt:i4>5</vt:i4>
      </vt:variant>
      <vt:variant>
        <vt:lpwstr/>
      </vt:variant>
      <vt:variant>
        <vt:lpwstr>_Toc383555941</vt:lpwstr>
      </vt:variant>
      <vt:variant>
        <vt:i4>1769532</vt:i4>
      </vt:variant>
      <vt:variant>
        <vt:i4>1247</vt:i4>
      </vt:variant>
      <vt:variant>
        <vt:i4>0</vt:i4>
      </vt:variant>
      <vt:variant>
        <vt:i4>5</vt:i4>
      </vt:variant>
      <vt:variant>
        <vt:lpwstr/>
      </vt:variant>
      <vt:variant>
        <vt:lpwstr>_Toc383555940</vt:lpwstr>
      </vt:variant>
      <vt:variant>
        <vt:i4>1835068</vt:i4>
      </vt:variant>
      <vt:variant>
        <vt:i4>1241</vt:i4>
      </vt:variant>
      <vt:variant>
        <vt:i4>0</vt:i4>
      </vt:variant>
      <vt:variant>
        <vt:i4>5</vt:i4>
      </vt:variant>
      <vt:variant>
        <vt:lpwstr/>
      </vt:variant>
      <vt:variant>
        <vt:lpwstr>_Toc383555939</vt:lpwstr>
      </vt:variant>
      <vt:variant>
        <vt:i4>1835068</vt:i4>
      </vt:variant>
      <vt:variant>
        <vt:i4>1235</vt:i4>
      </vt:variant>
      <vt:variant>
        <vt:i4>0</vt:i4>
      </vt:variant>
      <vt:variant>
        <vt:i4>5</vt:i4>
      </vt:variant>
      <vt:variant>
        <vt:lpwstr/>
      </vt:variant>
      <vt:variant>
        <vt:lpwstr>_Toc383555938</vt:lpwstr>
      </vt:variant>
      <vt:variant>
        <vt:i4>1835068</vt:i4>
      </vt:variant>
      <vt:variant>
        <vt:i4>1229</vt:i4>
      </vt:variant>
      <vt:variant>
        <vt:i4>0</vt:i4>
      </vt:variant>
      <vt:variant>
        <vt:i4>5</vt:i4>
      </vt:variant>
      <vt:variant>
        <vt:lpwstr/>
      </vt:variant>
      <vt:variant>
        <vt:lpwstr>_Toc383555937</vt:lpwstr>
      </vt:variant>
      <vt:variant>
        <vt:i4>1835068</vt:i4>
      </vt:variant>
      <vt:variant>
        <vt:i4>1223</vt:i4>
      </vt:variant>
      <vt:variant>
        <vt:i4>0</vt:i4>
      </vt:variant>
      <vt:variant>
        <vt:i4>5</vt:i4>
      </vt:variant>
      <vt:variant>
        <vt:lpwstr/>
      </vt:variant>
      <vt:variant>
        <vt:lpwstr>_Toc383555936</vt:lpwstr>
      </vt:variant>
      <vt:variant>
        <vt:i4>1835068</vt:i4>
      </vt:variant>
      <vt:variant>
        <vt:i4>1217</vt:i4>
      </vt:variant>
      <vt:variant>
        <vt:i4>0</vt:i4>
      </vt:variant>
      <vt:variant>
        <vt:i4>5</vt:i4>
      </vt:variant>
      <vt:variant>
        <vt:lpwstr/>
      </vt:variant>
      <vt:variant>
        <vt:lpwstr>_Toc383555935</vt:lpwstr>
      </vt:variant>
      <vt:variant>
        <vt:i4>1835068</vt:i4>
      </vt:variant>
      <vt:variant>
        <vt:i4>1211</vt:i4>
      </vt:variant>
      <vt:variant>
        <vt:i4>0</vt:i4>
      </vt:variant>
      <vt:variant>
        <vt:i4>5</vt:i4>
      </vt:variant>
      <vt:variant>
        <vt:lpwstr/>
      </vt:variant>
      <vt:variant>
        <vt:lpwstr>_Toc383555934</vt:lpwstr>
      </vt:variant>
      <vt:variant>
        <vt:i4>1835068</vt:i4>
      </vt:variant>
      <vt:variant>
        <vt:i4>1205</vt:i4>
      </vt:variant>
      <vt:variant>
        <vt:i4>0</vt:i4>
      </vt:variant>
      <vt:variant>
        <vt:i4>5</vt:i4>
      </vt:variant>
      <vt:variant>
        <vt:lpwstr/>
      </vt:variant>
      <vt:variant>
        <vt:lpwstr>_Toc383555933</vt:lpwstr>
      </vt:variant>
      <vt:variant>
        <vt:i4>1835068</vt:i4>
      </vt:variant>
      <vt:variant>
        <vt:i4>1199</vt:i4>
      </vt:variant>
      <vt:variant>
        <vt:i4>0</vt:i4>
      </vt:variant>
      <vt:variant>
        <vt:i4>5</vt:i4>
      </vt:variant>
      <vt:variant>
        <vt:lpwstr/>
      </vt:variant>
      <vt:variant>
        <vt:lpwstr>_Toc383555932</vt:lpwstr>
      </vt:variant>
      <vt:variant>
        <vt:i4>1835068</vt:i4>
      </vt:variant>
      <vt:variant>
        <vt:i4>1193</vt:i4>
      </vt:variant>
      <vt:variant>
        <vt:i4>0</vt:i4>
      </vt:variant>
      <vt:variant>
        <vt:i4>5</vt:i4>
      </vt:variant>
      <vt:variant>
        <vt:lpwstr/>
      </vt:variant>
      <vt:variant>
        <vt:lpwstr>_Toc383555931</vt:lpwstr>
      </vt:variant>
      <vt:variant>
        <vt:i4>1835068</vt:i4>
      </vt:variant>
      <vt:variant>
        <vt:i4>1187</vt:i4>
      </vt:variant>
      <vt:variant>
        <vt:i4>0</vt:i4>
      </vt:variant>
      <vt:variant>
        <vt:i4>5</vt:i4>
      </vt:variant>
      <vt:variant>
        <vt:lpwstr/>
      </vt:variant>
      <vt:variant>
        <vt:lpwstr>_Toc383555930</vt:lpwstr>
      </vt:variant>
      <vt:variant>
        <vt:i4>1900604</vt:i4>
      </vt:variant>
      <vt:variant>
        <vt:i4>1181</vt:i4>
      </vt:variant>
      <vt:variant>
        <vt:i4>0</vt:i4>
      </vt:variant>
      <vt:variant>
        <vt:i4>5</vt:i4>
      </vt:variant>
      <vt:variant>
        <vt:lpwstr/>
      </vt:variant>
      <vt:variant>
        <vt:lpwstr>_Toc383555929</vt:lpwstr>
      </vt:variant>
      <vt:variant>
        <vt:i4>1900604</vt:i4>
      </vt:variant>
      <vt:variant>
        <vt:i4>1175</vt:i4>
      </vt:variant>
      <vt:variant>
        <vt:i4>0</vt:i4>
      </vt:variant>
      <vt:variant>
        <vt:i4>5</vt:i4>
      </vt:variant>
      <vt:variant>
        <vt:lpwstr/>
      </vt:variant>
      <vt:variant>
        <vt:lpwstr>_Toc383555928</vt:lpwstr>
      </vt:variant>
      <vt:variant>
        <vt:i4>1900604</vt:i4>
      </vt:variant>
      <vt:variant>
        <vt:i4>1169</vt:i4>
      </vt:variant>
      <vt:variant>
        <vt:i4>0</vt:i4>
      </vt:variant>
      <vt:variant>
        <vt:i4>5</vt:i4>
      </vt:variant>
      <vt:variant>
        <vt:lpwstr/>
      </vt:variant>
      <vt:variant>
        <vt:lpwstr>_Toc383555927</vt:lpwstr>
      </vt:variant>
      <vt:variant>
        <vt:i4>1900604</vt:i4>
      </vt:variant>
      <vt:variant>
        <vt:i4>1163</vt:i4>
      </vt:variant>
      <vt:variant>
        <vt:i4>0</vt:i4>
      </vt:variant>
      <vt:variant>
        <vt:i4>5</vt:i4>
      </vt:variant>
      <vt:variant>
        <vt:lpwstr/>
      </vt:variant>
      <vt:variant>
        <vt:lpwstr>_Toc383555926</vt:lpwstr>
      </vt:variant>
      <vt:variant>
        <vt:i4>1900604</vt:i4>
      </vt:variant>
      <vt:variant>
        <vt:i4>1157</vt:i4>
      </vt:variant>
      <vt:variant>
        <vt:i4>0</vt:i4>
      </vt:variant>
      <vt:variant>
        <vt:i4>5</vt:i4>
      </vt:variant>
      <vt:variant>
        <vt:lpwstr/>
      </vt:variant>
      <vt:variant>
        <vt:lpwstr>_Toc383555925</vt:lpwstr>
      </vt:variant>
      <vt:variant>
        <vt:i4>1900604</vt:i4>
      </vt:variant>
      <vt:variant>
        <vt:i4>1151</vt:i4>
      </vt:variant>
      <vt:variant>
        <vt:i4>0</vt:i4>
      </vt:variant>
      <vt:variant>
        <vt:i4>5</vt:i4>
      </vt:variant>
      <vt:variant>
        <vt:lpwstr/>
      </vt:variant>
      <vt:variant>
        <vt:lpwstr>_Toc383555924</vt:lpwstr>
      </vt:variant>
      <vt:variant>
        <vt:i4>1900604</vt:i4>
      </vt:variant>
      <vt:variant>
        <vt:i4>1145</vt:i4>
      </vt:variant>
      <vt:variant>
        <vt:i4>0</vt:i4>
      </vt:variant>
      <vt:variant>
        <vt:i4>5</vt:i4>
      </vt:variant>
      <vt:variant>
        <vt:lpwstr/>
      </vt:variant>
      <vt:variant>
        <vt:lpwstr>_Toc383555923</vt:lpwstr>
      </vt:variant>
      <vt:variant>
        <vt:i4>1900604</vt:i4>
      </vt:variant>
      <vt:variant>
        <vt:i4>1139</vt:i4>
      </vt:variant>
      <vt:variant>
        <vt:i4>0</vt:i4>
      </vt:variant>
      <vt:variant>
        <vt:i4>5</vt:i4>
      </vt:variant>
      <vt:variant>
        <vt:lpwstr/>
      </vt:variant>
      <vt:variant>
        <vt:lpwstr>_Toc383555922</vt:lpwstr>
      </vt:variant>
      <vt:variant>
        <vt:i4>1900604</vt:i4>
      </vt:variant>
      <vt:variant>
        <vt:i4>1133</vt:i4>
      </vt:variant>
      <vt:variant>
        <vt:i4>0</vt:i4>
      </vt:variant>
      <vt:variant>
        <vt:i4>5</vt:i4>
      </vt:variant>
      <vt:variant>
        <vt:lpwstr/>
      </vt:variant>
      <vt:variant>
        <vt:lpwstr>_Toc383555921</vt:lpwstr>
      </vt:variant>
      <vt:variant>
        <vt:i4>1900604</vt:i4>
      </vt:variant>
      <vt:variant>
        <vt:i4>1127</vt:i4>
      </vt:variant>
      <vt:variant>
        <vt:i4>0</vt:i4>
      </vt:variant>
      <vt:variant>
        <vt:i4>5</vt:i4>
      </vt:variant>
      <vt:variant>
        <vt:lpwstr/>
      </vt:variant>
      <vt:variant>
        <vt:lpwstr>_Toc383555920</vt:lpwstr>
      </vt:variant>
      <vt:variant>
        <vt:i4>1966140</vt:i4>
      </vt:variant>
      <vt:variant>
        <vt:i4>1121</vt:i4>
      </vt:variant>
      <vt:variant>
        <vt:i4>0</vt:i4>
      </vt:variant>
      <vt:variant>
        <vt:i4>5</vt:i4>
      </vt:variant>
      <vt:variant>
        <vt:lpwstr/>
      </vt:variant>
      <vt:variant>
        <vt:lpwstr>_Toc383555919</vt:lpwstr>
      </vt:variant>
      <vt:variant>
        <vt:i4>1966140</vt:i4>
      </vt:variant>
      <vt:variant>
        <vt:i4>1115</vt:i4>
      </vt:variant>
      <vt:variant>
        <vt:i4>0</vt:i4>
      </vt:variant>
      <vt:variant>
        <vt:i4>5</vt:i4>
      </vt:variant>
      <vt:variant>
        <vt:lpwstr/>
      </vt:variant>
      <vt:variant>
        <vt:lpwstr>_Toc383555918</vt:lpwstr>
      </vt:variant>
      <vt:variant>
        <vt:i4>1966140</vt:i4>
      </vt:variant>
      <vt:variant>
        <vt:i4>1109</vt:i4>
      </vt:variant>
      <vt:variant>
        <vt:i4>0</vt:i4>
      </vt:variant>
      <vt:variant>
        <vt:i4>5</vt:i4>
      </vt:variant>
      <vt:variant>
        <vt:lpwstr/>
      </vt:variant>
      <vt:variant>
        <vt:lpwstr>_Toc383555917</vt:lpwstr>
      </vt:variant>
      <vt:variant>
        <vt:i4>1966140</vt:i4>
      </vt:variant>
      <vt:variant>
        <vt:i4>1103</vt:i4>
      </vt:variant>
      <vt:variant>
        <vt:i4>0</vt:i4>
      </vt:variant>
      <vt:variant>
        <vt:i4>5</vt:i4>
      </vt:variant>
      <vt:variant>
        <vt:lpwstr/>
      </vt:variant>
      <vt:variant>
        <vt:lpwstr>_Toc383555916</vt:lpwstr>
      </vt:variant>
      <vt:variant>
        <vt:i4>1966140</vt:i4>
      </vt:variant>
      <vt:variant>
        <vt:i4>1097</vt:i4>
      </vt:variant>
      <vt:variant>
        <vt:i4>0</vt:i4>
      </vt:variant>
      <vt:variant>
        <vt:i4>5</vt:i4>
      </vt:variant>
      <vt:variant>
        <vt:lpwstr/>
      </vt:variant>
      <vt:variant>
        <vt:lpwstr>_Toc383555915</vt:lpwstr>
      </vt:variant>
      <vt:variant>
        <vt:i4>1966140</vt:i4>
      </vt:variant>
      <vt:variant>
        <vt:i4>1091</vt:i4>
      </vt:variant>
      <vt:variant>
        <vt:i4>0</vt:i4>
      </vt:variant>
      <vt:variant>
        <vt:i4>5</vt:i4>
      </vt:variant>
      <vt:variant>
        <vt:lpwstr/>
      </vt:variant>
      <vt:variant>
        <vt:lpwstr>_Toc383555914</vt:lpwstr>
      </vt:variant>
      <vt:variant>
        <vt:i4>1966140</vt:i4>
      </vt:variant>
      <vt:variant>
        <vt:i4>1085</vt:i4>
      </vt:variant>
      <vt:variant>
        <vt:i4>0</vt:i4>
      </vt:variant>
      <vt:variant>
        <vt:i4>5</vt:i4>
      </vt:variant>
      <vt:variant>
        <vt:lpwstr/>
      </vt:variant>
      <vt:variant>
        <vt:lpwstr>_Toc383555913</vt:lpwstr>
      </vt:variant>
      <vt:variant>
        <vt:i4>1966140</vt:i4>
      </vt:variant>
      <vt:variant>
        <vt:i4>1079</vt:i4>
      </vt:variant>
      <vt:variant>
        <vt:i4>0</vt:i4>
      </vt:variant>
      <vt:variant>
        <vt:i4>5</vt:i4>
      </vt:variant>
      <vt:variant>
        <vt:lpwstr/>
      </vt:variant>
      <vt:variant>
        <vt:lpwstr>_Toc383555912</vt:lpwstr>
      </vt:variant>
      <vt:variant>
        <vt:i4>1966140</vt:i4>
      </vt:variant>
      <vt:variant>
        <vt:i4>1073</vt:i4>
      </vt:variant>
      <vt:variant>
        <vt:i4>0</vt:i4>
      </vt:variant>
      <vt:variant>
        <vt:i4>5</vt:i4>
      </vt:variant>
      <vt:variant>
        <vt:lpwstr/>
      </vt:variant>
      <vt:variant>
        <vt:lpwstr>_Toc383555911</vt:lpwstr>
      </vt:variant>
      <vt:variant>
        <vt:i4>1966140</vt:i4>
      </vt:variant>
      <vt:variant>
        <vt:i4>1067</vt:i4>
      </vt:variant>
      <vt:variant>
        <vt:i4>0</vt:i4>
      </vt:variant>
      <vt:variant>
        <vt:i4>5</vt:i4>
      </vt:variant>
      <vt:variant>
        <vt:lpwstr/>
      </vt:variant>
      <vt:variant>
        <vt:lpwstr>_Toc383555910</vt:lpwstr>
      </vt:variant>
      <vt:variant>
        <vt:i4>2031676</vt:i4>
      </vt:variant>
      <vt:variant>
        <vt:i4>1061</vt:i4>
      </vt:variant>
      <vt:variant>
        <vt:i4>0</vt:i4>
      </vt:variant>
      <vt:variant>
        <vt:i4>5</vt:i4>
      </vt:variant>
      <vt:variant>
        <vt:lpwstr/>
      </vt:variant>
      <vt:variant>
        <vt:lpwstr>_Toc383555909</vt:lpwstr>
      </vt:variant>
      <vt:variant>
        <vt:i4>2031676</vt:i4>
      </vt:variant>
      <vt:variant>
        <vt:i4>1055</vt:i4>
      </vt:variant>
      <vt:variant>
        <vt:i4>0</vt:i4>
      </vt:variant>
      <vt:variant>
        <vt:i4>5</vt:i4>
      </vt:variant>
      <vt:variant>
        <vt:lpwstr/>
      </vt:variant>
      <vt:variant>
        <vt:lpwstr>_Toc383555908</vt:lpwstr>
      </vt:variant>
      <vt:variant>
        <vt:i4>2031676</vt:i4>
      </vt:variant>
      <vt:variant>
        <vt:i4>1049</vt:i4>
      </vt:variant>
      <vt:variant>
        <vt:i4>0</vt:i4>
      </vt:variant>
      <vt:variant>
        <vt:i4>5</vt:i4>
      </vt:variant>
      <vt:variant>
        <vt:lpwstr/>
      </vt:variant>
      <vt:variant>
        <vt:lpwstr>_Toc383555907</vt:lpwstr>
      </vt:variant>
      <vt:variant>
        <vt:i4>2031676</vt:i4>
      </vt:variant>
      <vt:variant>
        <vt:i4>1043</vt:i4>
      </vt:variant>
      <vt:variant>
        <vt:i4>0</vt:i4>
      </vt:variant>
      <vt:variant>
        <vt:i4>5</vt:i4>
      </vt:variant>
      <vt:variant>
        <vt:lpwstr/>
      </vt:variant>
      <vt:variant>
        <vt:lpwstr>_Toc383555906</vt:lpwstr>
      </vt:variant>
      <vt:variant>
        <vt:i4>2031676</vt:i4>
      </vt:variant>
      <vt:variant>
        <vt:i4>1037</vt:i4>
      </vt:variant>
      <vt:variant>
        <vt:i4>0</vt:i4>
      </vt:variant>
      <vt:variant>
        <vt:i4>5</vt:i4>
      </vt:variant>
      <vt:variant>
        <vt:lpwstr/>
      </vt:variant>
      <vt:variant>
        <vt:lpwstr>_Toc383555905</vt:lpwstr>
      </vt:variant>
      <vt:variant>
        <vt:i4>2031676</vt:i4>
      </vt:variant>
      <vt:variant>
        <vt:i4>1031</vt:i4>
      </vt:variant>
      <vt:variant>
        <vt:i4>0</vt:i4>
      </vt:variant>
      <vt:variant>
        <vt:i4>5</vt:i4>
      </vt:variant>
      <vt:variant>
        <vt:lpwstr/>
      </vt:variant>
      <vt:variant>
        <vt:lpwstr>_Toc383555904</vt:lpwstr>
      </vt:variant>
      <vt:variant>
        <vt:i4>2031676</vt:i4>
      </vt:variant>
      <vt:variant>
        <vt:i4>1025</vt:i4>
      </vt:variant>
      <vt:variant>
        <vt:i4>0</vt:i4>
      </vt:variant>
      <vt:variant>
        <vt:i4>5</vt:i4>
      </vt:variant>
      <vt:variant>
        <vt:lpwstr/>
      </vt:variant>
      <vt:variant>
        <vt:lpwstr>_Toc383555903</vt:lpwstr>
      </vt:variant>
      <vt:variant>
        <vt:i4>2031676</vt:i4>
      </vt:variant>
      <vt:variant>
        <vt:i4>1019</vt:i4>
      </vt:variant>
      <vt:variant>
        <vt:i4>0</vt:i4>
      </vt:variant>
      <vt:variant>
        <vt:i4>5</vt:i4>
      </vt:variant>
      <vt:variant>
        <vt:lpwstr/>
      </vt:variant>
      <vt:variant>
        <vt:lpwstr>_Toc383555902</vt:lpwstr>
      </vt:variant>
      <vt:variant>
        <vt:i4>2031676</vt:i4>
      </vt:variant>
      <vt:variant>
        <vt:i4>1013</vt:i4>
      </vt:variant>
      <vt:variant>
        <vt:i4>0</vt:i4>
      </vt:variant>
      <vt:variant>
        <vt:i4>5</vt:i4>
      </vt:variant>
      <vt:variant>
        <vt:lpwstr/>
      </vt:variant>
      <vt:variant>
        <vt:lpwstr>_Toc383555901</vt:lpwstr>
      </vt:variant>
      <vt:variant>
        <vt:i4>2031676</vt:i4>
      </vt:variant>
      <vt:variant>
        <vt:i4>1007</vt:i4>
      </vt:variant>
      <vt:variant>
        <vt:i4>0</vt:i4>
      </vt:variant>
      <vt:variant>
        <vt:i4>5</vt:i4>
      </vt:variant>
      <vt:variant>
        <vt:lpwstr/>
      </vt:variant>
      <vt:variant>
        <vt:lpwstr>_Toc383555900</vt:lpwstr>
      </vt:variant>
      <vt:variant>
        <vt:i4>1441853</vt:i4>
      </vt:variant>
      <vt:variant>
        <vt:i4>1001</vt:i4>
      </vt:variant>
      <vt:variant>
        <vt:i4>0</vt:i4>
      </vt:variant>
      <vt:variant>
        <vt:i4>5</vt:i4>
      </vt:variant>
      <vt:variant>
        <vt:lpwstr/>
      </vt:variant>
      <vt:variant>
        <vt:lpwstr>_Toc383555899</vt:lpwstr>
      </vt:variant>
      <vt:variant>
        <vt:i4>1441853</vt:i4>
      </vt:variant>
      <vt:variant>
        <vt:i4>995</vt:i4>
      </vt:variant>
      <vt:variant>
        <vt:i4>0</vt:i4>
      </vt:variant>
      <vt:variant>
        <vt:i4>5</vt:i4>
      </vt:variant>
      <vt:variant>
        <vt:lpwstr/>
      </vt:variant>
      <vt:variant>
        <vt:lpwstr>_Toc383555898</vt:lpwstr>
      </vt:variant>
      <vt:variant>
        <vt:i4>1441853</vt:i4>
      </vt:variant>
      <vt:variant>
        <vt:i4>989</vt:i4>
      </vt:variant>
      <vt:variant>
        <vt:i4>0</vt:i4>
      </vt:variant>
      <vt:variant>
        <vt:i4>5</vt:i4>
      </vt:variant>
      <vt:variant>
        <vt:lpwstr/>
      </vt:variant>
      <vt:variant>
        <vt:lpwstr>_Toc383555897</vt:lpwstr>
      </vt:variant>
      <vt:variant>
        <vt:i4>1441853</vt:i4>
      </vt:variant>
      <vt:variant>
        <vt:i4>983</vt:i4>
      </vt:variant>
      <vt:variant>
        <vt:i4>0</vt:i4>
      </vt:variant>
      <vt:variant>
        <vt:i4>5</vt:i4>
      </vt:variant>
      <vt:variant>
        <vt:lpwstr/>
      </vt:variant>
      <vt:variant>
        <vt:lpwstr>_Toc383555896</vt:lpwstr>
      </vt:variant>
      <vt:variant>
        <vt:i4>1441853</vt:i4>
      </vt:variant>
      <vt:variant>
        <vt:i4>977</vt:i4>
      </vt:variant>
      <vt:variant>
        <vt:i4>0</vt:i4>
      </vt:variant>
      <vt:variant>
        <vt:i4>5</vt:i4>
      </vt:variant>
      <vt:variant>
        <vt:lpwstr/>
      </vt:variant>
      <vt:variant>
        <vt:lpwstr>_Toc383555895</vt:lpwstr>
      </vt:variant>
      <vt:variant>
        <vt:i4>1441853</vt:i4>
      </vt:variant>
      <vt:variant>
        <vt:i4>971</vt:i4>
      </vt:variant>
      <vt:variant>
        <vt:i4>0</vt:i4>
      </vt:variant>
      <vt:variant>
        <vt:i4>5</vt:i4>
      </vt:variant>
      <vt:variant>
        <vt:lpwstr/>
      </vt:variant>
      <vt:variant>
        <vt:lpwstr>_Toc383555894</vt:lpwstr>
      </vt:variant>
      <vt:variant>
        <vt:i4>1441853</vt:i4>
      </vt:variant>
      <vt:variant>
        <vt:i4>965</vt:i4>
      </vt:variant>
      <vt:variant>
        <vt:i4>0</vt:i4>
      </vt:variant>
      <vt:variant>
        <vt:i4>5</vt:i4>
      </vt:variant>
      <vt:variant>
        <vt:lpwstr/>
      </vt:variant>
      <vt:variant>
        <vt:lpwstr>_Toc383555893</vt:lpwstr>
      </vt:variant>
      <vt:variant>
        <vt:i4>1441853</vt:i4>
      </vt:variant>
      <vt:variant>
        <vt:i4>959</vt:i4>
      </vt:variant>
      <vt:variant>
        <vt:i4>0</vt:i4>
      </vt:variant>
      <vt:variant>
        <vt:i4>5</vt:i4>
      </vt:variant>
      <vt:variant>
        <vt:lpwstr/>
      </vt:variant>
      <vt:variant>
        <vt:lpwstr>_Toc383555892</vt:lpwstr>
      </vt:variant>
      <vt:variant>
        <vt:i4>1441853</vt:i4>
      </vt:variant>
      <vt:variant>
        <vt:i4>953</vt:i4>
      </vt:variant>
      <vt:variant>
        <vt:i4>0</vt:i4>
      </vt:variant>
      <vt:variant>
        <vt:i4>5</vt:i4>
      </vt:variant>
      <vt:variant>
        <vt:lpwstr/>
      </vt:variant>
      <vt:variant>
        <vt:lpwstr>_Toc383555891</vt:lpwstr>
      </vt:variant>
      <vt:variant>
        <vt:i4>1441853</vt:i4>
      </vt:variant>
      <vt:variant>
        <vt:i4>947</vt:i4>
      </vt:variant>
      <vt:variant>
        <vt:i4>0</vt:i4>
      </vt:variant>
      <vt:variant>
        <vt:i4>5</vt:i4>
      </vt:variant>
      <vt:variant>
        <vt:lpwstr/>
      </vt:variant>
      <vt:variant>
        <vt:lpwstr>_Toc383555890</vt:lpwstr>
      </vt:variant>
      <vt:variant>
        <vt:i4>1507389</vt:i4>
      </vt:variant>
      <vt:variant>
        <vt:i4>941</vt:i4>
      </vt:variant>
      <vt:variant>
        <vt:i4>0</vt:i4>
      </vt:variant>
      <vt:variant>
        <vt:i4>5</vt:i4>
      </vt:variant>
      <vt:variant>
        <vt:lpwstr/>
      </vt:variant>
      <vt:variant>
        <vt:lpwstr>_Toc383555889</vt:lpwstr>
      </vt:variant>
      <vt:variant>
        <vt:i4>1507389</vt:i4>
      </vt:variant>
      <vt:variant>
        <vt:i4>935</vt:i4>
      </vt:variant>
      <vt:variant>
        <vt:i4>0</vt:i4>
      </vt:variant>
      <vt:variant>
        <vt:i4>5</vt:i4>
      </vt:variant>
      <vt:variant>
        <vt:lpwstr/>
      </vt:variant>
      <vt:variant>
        <vt:lpwstr>_Toc383555888</vt:lpwstr>
      </vt:variant>
      <vt:variant>
        <vt:i4>1703985</vt:i4>
      </vt:variant>
      <vt:variant>
        <vt:i4>911</vt:i4>
      </vt:variant>
      <vt:variant>
        <vt:i4>0</vt:i4>
      </vt:variant>
      <vt:variant>
        <vt:i4>5</vt:i4>
      </vt:variant>
      <vt:variant>
        <vt:lpwstr/>
      </vt:variant>
      <vt:variant>
        <vt:lpwstr>_Toc383555450</vt:lpwstr>
      </vt:variant>
      <vt:variant>
        <vt:i4>1769521</vt:i4>
      </vt:variant>
      <vt:variant>
        <vt:i4>905</vt:i4>
      </vt:variant>
      <vt:variant>
        <vt:i4>0</vt:i4>
      </vt:variant>
      <vt:variant>
        <vt:i4>5</vt:i4>
      </vt:variant>
      <vt:variant>
        <vt:lpwstr/>
      </vt:variant>
      <vt:variant>
        <vt:lpwstr>_Toc383555449</vt:lpwstr>
      </vt:variant>
      <vt:variant>
        <vt:i4>1769521</vt:i4>
      </vt:variant>
      <vt:variant>
        <vt:i4>899</vt:i4>
      </vt:variant>
      <vt:variant>
        <vt:i4>0</vt:i4>
      </vt:variant>
      <vt:variant>
        <vt:i4>5</vt:i4>
      </vt:variant>
      <vt:variant>
        <vt:lpwstr/>
      </vt:variant>
      <vt:variant>
        <vt:lpwstr>_Toc383555448</vt:lpwstr>
      </vt:variant>
      <vt:variant>
        <vt:i4>1769521</vt:i4>
      </vt:variant>
      <vt:variant>
        <vt:i4>893</vt:i4>
      </vt:variant>
      <vt:variant>
        <vt:i4>0</vt:i4>
      </vt:variant>
      <vt:variant>
        <vt:i4>5</vt:i4>
      </vt:variant>
      <vt:variant>
        <vt:lpwstr/>
      </vt:variant>
      <vt:variant>
        <vt:lpwstr>_Toc383555447</vt:lpwstr>
      </vt:variant>
      <vt:variant>
        <vt:i4>1769521</vt:i4>
      </vt:variant>
      <vt:variant>
        <vt:i4>887</vt:i4>
      </vt:variant>
      <vt:variant>
        <vt:i4>0</vt:i4>
      </vt:variant>
      <vt:variant>
        <vt:i4>5</vt:i4>
      </vt:variant>
      <vt:variant>
        <vt:lpwstr/>
      </vt:variant>
      <vt:variant>
        <vt:lpwstr>_Toc383555446</vt:lpwstr>
      </vt:variant>
      <vt:variant>
        <vt:i4>1769521</vt:i4>
      </vt:variant>
      <vt:variant>
        <vt:i4>881</vt:i4>
      </vt:variant>
      <vt:variant>
        <vt:i4>0</vt:i4>
      </vt:variant>
      <vt:variant>
        <vt:i4>5</vt:i4>
      </vt:variant>
      <vt:variant>
        <vt:lpwstr/>
      </vt:variant>
      <vt:variant>
        <vt:lpwstr>_Toc383555445</vt:lpwstr>
      </vt:variant>
      <vt:variant>
        <vt:i4>1769521</vt:i4>
      </vt:variant>
      <vt:variant>
        <vt:i4>875</vt:i4>
      </vt:variant>
      <vt:variant>
        <vt:i4>0</vt:i4>
      </vt:variant>
      <vt:variant>
        <vt:i4>5</vt:i4>
      </vt:variant>
      <vt:variant>
        <vt:lpwstr/>
      </vt:variant>
      <vt:variant>
        <vt:lpwstr>_Toc383555444</vt:lpwstr>
      </vt:variant>
      <vt:variant>
        <vt:i4>1769521</vt:i4>
      </vt:variant>
      <vt:variant>
        <vt:i4>869</vt:i4>
      </vt:variant>
      <vt:variant>
        <vt:i4>0</vt:i4>
      </vt:variant>
      <vt:variant>
        <vt:i4>5</vt:i4>
      </vt:variant>
      <vt:variant>
        <vt:lpwstr/>
      </vt:variant>
      <vt:variant>
        <vt:lpwstr>_Toc383555443</vt:lpwstr>
      </vt:variant>
      <vt:variant>
        <vt:i4>1769521</vt:i4>
      </vt:variant>
      <vt:variant>
        <vt:i4>863</vt:i4>
      </vt:variant>
      <vt:variant>
        <vt:i4>0</vt:i4>
      </vt:variant>
      <vt:variant>
        <vt:i4>5</vt:i4>
      </vt:variant>
      <vt:variant>
        <vt:lpwstr/>
      </vt:variant>
      <vt:variant>
        <vt:lpwstr>_Toc383555442</vt:lpwstr>
      </vt:variant>
      <vt:variant>
        <vt:i4>1769521</vt:i4>
      </vt:variant>
      <vt:variant>
        <vt:i4>857</vt:i4>
      </vt:variant>
      <vt:variant>
        <vt:i4>0</vt:i4>
      </vt:variant>
      <vt:variant>
        <vt:i4>5</vt:i4>
      </vt:variant>
      <vt:variant>
        <vt:lpwstr/>
      </vt:variant>
      <vt:variant>
        <vt:lpwstr>_Toc383555441</vt:lpwstr>
      </vt:variant>
      <vt:variant>
        <vt:i4>1769521</vt:i4>
      </vt:variant>
      <vt:variant>
        <vt:i4>851</vt:i4>
      </vt:variant>
      <vt:variant>
        <vt:i4>0</vt:i4>
      </vt:variant>
      <vt:variant>
        <vt:i4>5</vt:i4>
      </vt:variant>
      <vt:variant>
        <vt:lpwstr/>
      </vt:variant>
      <vt:variant>
        <vt:lpwstr>_Toc383555440</vt:lpwstr>
      </vt:variant>
      <vt:variant>
        <vt:i4>1835057</vt:i4>
      </vt:variant>
      <vt:variant>
        <vt:i4>845</vt:i4>
      </vt:variant>
      <vt:variant>
        <vt:i4>0</vt:i4>
      </vt:variant>
      <vt:variant>
        <vt:i4>5</vt:i4>
      </vt:variant>
      <vt:variant>
        <vt:lpwstr/>
      </vt:variant>
      <vt:variant>
        <vt:lpwstr>_Toc383555439</vt:lpwstr>
      </vt:variant>
      <vt:variant>
        <vt:i4>1835057</vt:i4>
      </vt:variant>
      <vt:variant>
        <vt:i4>839</vt:i4>
      </vt:variant>
      <vt:variant>
        <vt:i4>0</vt:i4>
      </vt:variant>
      <vt:variant>
        <vt:i4>5</vt:i4>
      </vt:variant>
      <vt:variant>
        <vt:lpwstr/>
      </vt:variant>
      <vt:variant>
        <vt:lpwstr>_Toc383555438</vt:lpwstr>
      </vt:variant>
      <vt:variant>
        <vt:i4>1835057</vt:i4>
      </vt:variant>
      <vt:variant>
        <vt:i4>833</vt:i4>
      </vt:variant>
      <vt:variant>
        <vt:i4>0</vt:i4>
      </vt:variant>
      <vt:variant>
        <vt:i4>5</vt:i4>
      </vt:variant>
      <vt:variant>
        <vt:lpwstr/>
      </vt:variant>
      <vt:variant>
        <vt:lpwstr>_Toc383555437</vt:lpwstr>
      </vt:variant>
      <vt:variant>
        <vt:i4>1835057</vt:i4>
      </vt:variant>
      <vt:variant>
        <vt:i4>827</vt:i4>
      </vt:variant>
      <vt:variant>
        <vt:i4>0</vt:i4>
      </vt:variant>
      <vt:variant>
        <vt:i4>5</vt:i4>
      </vt:variant>
      <vt:variant>
        <vt:lpwstr/>
      </vt:variant>
      <vt:variant>
        <vt:lpwstr>_Toc383555436</vt:lpwstr>
      </vt:variant>
      <vt:variant>
        <vt:i4>1835057</vt:i4>
      </vt:variant>
      <vt:variant>
        <vt:i4>821</vt:i4>
      </vt:variant>
      <vt:variant>
        <vt:i4>0</vt:i4>
      </vt:variant>
      <vt:variant>
        <vt:i4>5</vt:i4>
      </vt:variant>
      <vt:variant>
        <vt:lpwstr/>
      </vt:variant>
      <vt:variant>
        <vt:lpwstr>_Toc383555435</vt:lpwstr>
      </vt:variant>
      <vt:variant>
        <vt:i4>1835057</vt:i4>
      </vt:variant>
      <vt:variant>
        <vt:i4>815</vt:i4>
      </vt:variant>
      <vt:variant>
        <vt:i4>0</vt:i4>
      </vt:variant>
      <vt:variant>
        <vt:i4>5</vt:i4>
      </vt:variant>
      <vt:variant>
        <vt:lpwstr/>
      </vt:variant>
      <vt:variant>
        <vt:lpwstr>_Toc383555434</vt:lpwstr>
      </vt:variant>
      <vt:variant>
        <vt:i4>1835057</vt:i4>
      </vt:variant>
      <vt:variant>
        <vt:i4>809</vt:i4>
      </vt:variant>
      <vt:variant>
        <vt:i4>0</vt:i4>
      </vt:variant>
      <vt:variant>
        <vt:i4>5</vt:i4>
      </vt:variant>
      <vt:variant>
        <vt:lpwstr/>
      </vt:variant>
      <vt:variant>
        <vt:lpwstr>_Toc383555433</vt:lpwstr>
      </vt:variant>
      <vt:variant>
        <vt:i4>1900593</vt:i4>
      </vt:variant>
      <vt:variant>
        <vt:i4>800</vt:i4>
      </vt:variant>
      <vt:variant>
        <vt:i4>0</vt:i4>
      </vt:variant>
      <vt:variant>
        <vt:i4>5</vt:i4>
      </vt:variant>
      <vt:variant>
        <vt:lpwstr/>
      </vt:variant>
      <vt:variant>
        <vt:lpwstr>_Toc383555428</vt:lpwstr>
      </vt:variant>
      <vt:variant>
        <vt:i4>1900593</vt:i4>
      </vt:variant>
      <vt:variant>
        <vt:i4>794</vt:i4>
      </vt:variant>
      <vt:variant>
        <vt:i4>0</vt:i4>
      </vt:variant>
      <vt:variant>
        <vt:i4>5</vt:i4>
      </vt:variant>
      <vt:variant>
        <vt:lpwstr/>
      </vt:variant>
      <vt:variant>
        <vt:lpwstr>_Toc383555427</vt:lpwstr>
      </vt:variant>
      <vt:variant>
        <vt:i4>1900593</vt:i4>
      </vt:variant>
      <vt:variant>
        <vt:i4>788</vt:i4>
      </vt:variant>
      <vt:variant>
        <vt:i4>0</vt:i4>
      </vt:variant>
      <vt:variant>
        <vt:i4>5</vt:i4>
      </vt:variant>
      <vt:variant>
        <vt:lpwstr/>
      </vt:variant>
      <vt:variant>
        <vt:lpwstr>_Toc383555426</vt:lpwstr>
      </vt:variant>
      <vt:variant>
        <vt:i4>1900593</vt:i4>
      </vt:variant>
      <vt:variant>
        <vt:i4>782</vt:i4>
      </vt:variant>
      <vt:variant>
        <vt:i4>0</vt:i4>
      </vt:variant>
      <vt:variant>
        <vt:i4>5</vt:i4>
      </vt:variant>
      <vt:variant>
        <vt:lpwstr/>
      </vt:variant>
      <vt:variant>
        <vt:lpwstr>_Toc383555425</vt:lpwstr>
      </vt:variant>
      <vt:variant>
        <vt:i4>1900593</vt:i4>
      </vt:variant>
      <vt:variant>
        <vt:i4>776</vt:i4>
      </vt:variant>
      <vt:variant>
        <vt:i4>0</vt:i4>
      </vt:variant>
      <vt:variant>
        <vt:i4>5</vt:i4>
      </vt:variant>
      <vt:variant>
        <vt:lpwstr/>
      </vt:variant>
      <vt:variant>
        <vt:lpwstr>_Toc383555424</vt:lpwstr>
      </vt:variant>
      <vt:variant>
        <vt:i4>1900593</vt:i4>
      </vt:variant>
      <vt:variant>
        <vt:i4>770</vt:i4>
      </vt:variant>
      <vt:variant>
        <vt:i4>0</vt:i4>
      </vt:variant>
      <vt:variant>
        <vt:i4>5</vt:i4>
      </vt:variant>
      <vt:variant>
        <vt:lpwstr/>
      </vt:variant>
      <vt:variant>
        <vt:lpwstr>_Toc383555423</vt:lpwstr>
      </vt:variant>
      <vt:variant>
        <vt:i4>1900593</vt:i4>
      </vt:variant>
      <vt:variant>
        <vt:i4>764</vt:i4>
      </vt:variant>
      <vt:variant>
        <vt:i4>0</vt:i4>
      </vt:variant>
      <vt:variant>
        <vt:i4>5</vt:i4>
      </vt:variant>
      <vt:variant>
        <vt:lpwstr/>
      </vt:variant>
      <vt:variant>
        <vt:lpwstr>_Toc383555422</vt:lpwstr>
      </vt:variant>
      <vt:variant>
        <vt:i4>1900593</vt:i4>
      </vt:variant>
      <vt:variant>
        <vt:i4>758</vt:i4>
      </vt:variant>
      <vt:variant>
        <vt:i4>0</vt:i4>
      </vt:variant>
      <vt:variant>
        <vt:i4>5</vt:i4>
      </vt:variant>
      <vt:variant>
        <vt:lpwstr/>
      </vt:variant>
      <vt:variant>
        <vt:lpwstr>_Toc383555421</vt:lpwstr>
      </vt:variant>
      <vt:variant>
        <vt:i4>1900593</vt:i4>
      </vt:variant>
      <vt:variant>
        <vt:i4>752</vt:i4>
      </vt:variant>
      <vt:variant>
        <vt:i4>0</vt:i4>
      </vt:variant>
      <vt:variant>
        <vt:i4>5</vt:i4>
      </vt:variant>
      <vt:variant>
        <vt:lpwstr/>
      </vt:variant>
      <vt:variant>
        <vt:lpwstr>_Toc383555420</vt:lpwstr>
      </vt:variant>
      <vt:variant>
        <vt:i4>1966129</vt:i4>
      </vt:variant>
      <vt:variant>
        <vt:i4>746</vt:i4>
      </vt:variant>
      <vt:variant>
        <vt:i4>0</vt:i4>
      </vt:variant>
      <vt:variant>
        <vt:i4>5</vt:i4>
      </vt:variant>
      <vt:variant>
        <vt:lpwstr/>
      </vt:variant>
      <vt:variant>
        <vt:lpwstr>_Toc383555419</vt:lpwstr>
      </vt:variant>
      <vt:variant>
        <vt:i4>1966129</vt:i4>
      </vt:variant>
      <vt:variant>
        <vt:i4>740</vt:i4>
      </vt:variant>
      <vt:variant>
        <vt:i4>0</vt:i4>
      </vt:variant>
      <vt:variant>
        <vt:i4>5</vt:i4>
      </vt:variant>
      <vt:variant>
        <vt:lpwstr/>
      </vt:variant>
      <vt:variant>
        <vt:lpwstr>_Toc383555418</vt:lpwstr>
      </vt:variant>
      <vt:variant>
        <vt:i4>1966129</vt:i4>
      </vt:variant>
      <vt:variant>
        <vt:i4>734</vt:i4>
      </vt:variant>
      <vt:variant>
        <vt:i4>0</vt:i4>
      </vt:variant>
      <vt:variant>
        <vt:i4>5</vt:i4>
      </vt:variant>
      <vt:variant>
        <vt:lpwstr/>
      </vt:variant>
      <vt:variant>
        <vt:lpwstr>_Toc383555417</vt:lpwstr>
      </vt:variant>
      <vt:variant>
        <vt:i4>1966129</vt:i4>
      </vt:variant>
      <vt:variant>
        <vt:i4>728</vt:i4>
      </vt:variant>
      <vt:variant>
        <vt:i4>0</vt:i4>
      </vt:variant>
      <vt:variant>
        <vt:i4>5</vt:i4>
      </vt:variant>
      <vt:variant>
        <vt:lpwstr/>
      </vt:variant>
      <vt:variant>
        <vt:lpwstr>_Toc383555416</vt:lpwstr>
      </vt:variant>
      <vt:variant>
        <vt:i4>1966129</vt:i4>
      </vt:variant>
      <vt:variant>
        <vt:i4>722</vt:i4>
      </vt:variant>
      <vt:variant>
        <vt:i4>0</vt:i4>
      </vt:variant>
      <vt:variant>
        <vt:i4>5</vt:i4>
      </vt:variant>
      <vt:variant>
        <vt:lpwstr/>
      </vt:variant>
      <vt:variant>
        <vt:lpwstr>_Toc383555415</vt:lpwstr>
      </vt:variant>
      <vt:variant>
        <vt:i4>1966129</vt:i4>
      </vt:variant>
      <vt:variant>
        <vt:i4>716</vt:i4>
      </vt:variant>
      <vt:variant>
        <vt:i4>0</vt:i4>
      </vt:variant>
      <vt:variant>
        <vt:i4>5</vt:i4>
      </vt:variant>
      <vt:variant>
        <vt:lpwstr/>
      </vt:variant>
      <vt:variant>
        <vt:lpwstr>_Toc383555414</vt:lpwstr>
      </vt:variant>
      <vt:variant>
        <vt:i4>1966129</vt:i4>
      </vt:variant>
      <vt:variant>
        <vt:i4>710</vt:i4>
      </vt:variant>
      <vt:variant>
        <vt:i4>0</vt:i4>
      </vt:variant>
      <vt:variant>
        <vt:i4>5</vt:i4>
      </vt:variant>
      <vt:variant>
        <vt:lpwstr/>
      </vt:variant>
      <vt:variant>
        <vt:lpwstr>_Toc383555413</vt:lpwstr>
      </vt:variant>
      <vt:variant>
        <vt:i4>1966129</vt:i4>
      </vt:variant>
      <vt:variant>
        <vt:i4>704</vt:i4>
      </vt:variant>
      <vt:variant>
        <vt:i4>0</vt:i4>
      </vt:variant>
      <vt:variant>
        <vt:i4>5</vt:i4>
      </vt:variant>
      <vt:variant>
        <vt:lpwstr/>
      </vt:variant>
      <vt:variant>
        <vt:lpwstr>_Toc383555412</vt:lpwstr>
      </vt:variant>
      <vt:variant>
        <vt:i4>1966129</vt:i4>
      </vt:variant>
      <vt:variant>
        <vt:i4>698</vt:i4>
      </vt:variant>
      <vt:variant>
        <vt:i4>0</vt:i4>
      </vt:variant>
      <vt:variant>
        <vt:i4>5</vt:i4>
      </vt:variant>
      <vt:variant>
        <vt:lpwstr/>
      </vt:variant>
      <vt:variant>
        <vt:lpwstr>_Toc383555411</vt:lpwstr>
      </vt:variant>
      <vt:variant>
        <vt:i4>1966129</vt:i4>
      </vt:variant>
      <vt:variant>
        <vt:i4>692</vt:i4>
      </vt:variant>
      <vt:variant>
        <vt:i4>0</vt:i4>
      </vt:variant>
      <vt:variant>
        <vt:i4>5</vt:i4>
      </vt:variant>
      <vt:variant>
        <vt:lpwstr/>
      </vt:variant>
      <vt:variant>
        <vt:lpwstr>_Toc383555410</vt:lpwstr>
      </vt:variant>
      <vt:variant>
        <vt:i4>2031665</vt:i4>
      </vt:variant>
      <vt:variant>
        <vt:i4>686</vt:i4>
      </vt:variant>
      <vt:variant>
        <vt:i4>0</vt:i4>
      </vt:variant>
      <vt:variant>
        <vt:i4>5</vt:i4>
      </vt:variant>
      <vt:variant>
        <vt:lpwstr/>
      </vt:variant>
      <vt:variant>
        <vt:lpwstr>_Toc383555409</vt:lpwstr>
      </vt:variant>
      <vt:variant>
        <vt:i4>2031665</vt:i4>
      </vt:variant>
      <vt:variant>
        <vt:i4>680</vt:i4>
      </vt:variant>
      <vt:variant>
        <vt:i4>0</vt:i4>
      </vt:variant>
      <vt:variant>
        <vt:i4>5</vt:i4>
      </vt:variant>
      <vt:variant>
        <vt:lpwstr/>
      </vt:variant>
      <vt:variant>
        <vt:lpwstr>_Toc383555408</vt:lpwstr>
      </vt:variant>
      <vt:variant>
        <vt:i4>2031665</vt:i4>
      </vt:variant>
      <vt:variant>
        <vt:i4>674</vt:i4>
      </vt:variant>
      <vt:variant>
        <vt:i4>0</vt:i4>
      </vt:variant>
      <vt:variant>
        <vt:i4>5</vt:i4>
      </vt:variant>
      <vt:variant>
        <vt:lpwstr/>
      </vt:variant>
      <vt:variant>
        <vt:lpwstr>_Toc383555407</vt:lpwstr>
      </vt:variant>
      <vt:variant>
        <vt:i4>2031665</vt:i4>
      </vt:variant>
      <vt:variant>
        <vt:i4>668</vt:i4>
      </vt:variant>
      <vt:variant>
        <vt:i4>0</vt:i4>
      </vt:variant>
      <vt:variant>
        <vt:i4>5</vt:i4>
      </vt:variant>
      <vt:variant>
        <vt:lpwstr/>
      </vt:variant>
      <vt:variant>
        <vt:lpwstr>_Toc383555406</vt:lpwstr>
      </vt:variant>
      <vt:variant>
        <vt:i4>2031665</vt:i4>
      </vt:variant>
      <vt:variant>
        <vt:i4>662</vt:i4>
      </vt:variant>
      <vt:variant>
        <vt:i4>0</vt:i4>
      </vt:variant>
      <vt:variant>
        <vt:i4>5</vt:i4>
      </vt:variant>
      <vt:variant>
        <vt:lpwstr/>
      </vt:variant>
      <vt:variant>
        <vt:lpwstr>_Toc383555405</vt:lpwstr>
      </vt:variant>
      <vt:variant>
        <vt:i4>2031665</vt:i4>
      </vt:variant>
      <vt:variant>
        <vt:i4>656</vt:i4>
      </vt:variant>
      <vt:variant>
        <vt:i4>0</vt:i4>
      </vt:variant>
      <vt:variant>
        <vt:i4>5</vt:i4>
      </vt:variant>
      <vt:variant>
        <vt:lpwstr/>
      </vt:variant>
      <vt:variant>
        <vt:lpwstr>_Toc383555404</vt:lpwstr>
      </vt:variant>
      <vt:variant>
        <vt:i4>2031665</vt:i4>
      </vt:variant>
      <vt:variant>
        <vt:i4>650</vt:i4>
      </vt:variant>
      <vt:variant>
        <vt:i4>0</vt:i4>
      </vt:variant>
      <vt:variant>
        <vt:i4>5</vt:i4>
      </vt:variant>
      <vt:variant>
        <vt:lpwstr/>
      </vt:variant>
      <vt:variant>
        <vt:lpwstr>_Toc383555403</vt:lpwstr>
      </vt:variant>
      <vt:variant>
        <vt:i4>2031665</vt:i4>
      </vt:variant>
      <vt:variant>
        <vt:i4>644</vt:i4>
      </vt:variant>
      <vt:variant>
        <vt:i4>0</vt:i4>
      </vt:variant>
      <vt:variant>
        <vt:i4>5</vt:i4>
      </vt:variant>
      <vt:variant>
        <vt:lpwstr/>
      </vt:variant>
      <vt:variant>
        <vt:lpwstr>_Toc383555402</vt:lpwstr>
      </vt:variant>
      <vt:variant>
        <vt:i4>2031665</vt:i4>
      </vt:variant>
      <vt:variant>
        <vt:i4>638</vt:i4>
      </vt:variant>
      <vt:variant>
        <vt:i4>0</vt:i4>
      </vt:variant>
      <vt:variant>
        <vt:i4>5</vt:i4>
      </vt:variant>
      <vt:variant>
        <vt:lpwstr/>
      </vt:variant>
      <vt:variant>
        <vt:lpwstr>_Toc383555401</vt:lpwstr>
      </vt:variant>
      <vt:variant>
        <vt:i4>2031665</vt:i4>
      </vt:variant>
      <vt:variant>
        <vt:i4>632</vt:i4>
      </vt:variant>
      <vt:variant>
        <vt:i4>0</vt:i4>
      </vt:variant>
      <vt:variant>
        <vt:i4>5</vt:i4>
      </vt:variant>
      <vt:variant>
        <vt:lpwstr/>
      </vt:variant>
      <vt:variant>
        <vt:lpwstr>_Toc383555400</vt:lpwstr>
      </vt:variant>
      <vt:variant>
        <vt:i4>1441846</vt:i4>
      </vt:variant>
      <vt:variant>
        <vt:i4>626</vt:i4>
      </vt:variant>
      <vt:variant>
        <vt:i4>0</vt:i4>
      </vt:variant>
      <vt:variant>
        <vt:i4>5</vt:i4>
      </vt:variant>
      <vt:variant>
        <vt:lpwstr/>
      </vt:variant>
      <vt:variant>
        <vt:lpwstr>_Toc383555399</vt:lpwstr>
      </vt:variant>
      <vt:variant>
        <vt:i4>1441846</vt:i4>
      </vt:variant>
      <vt:variant>
        <vt:i4>620</vt:i4>
      </vt:variant>
      <vt:variant>
        <vt:i4>0</vt:i4>
      </vt:variant>
      <vt:variant>
        <vt:i4>5</vt:i4>
      </vt:variant>
      <vt:variant>
        <vt:lpwstr/>
      </vt:variant>
      <vt:variant>
        <vt:lpwstr>_Toc383555398</vt:lpwstr>
      </vt:variant>
      <vt:variant>
        <vt:i4>1441846</vt:i4>
      </vt:variant>
      <vt:variant>
        <vt:i4>614</vt:i4>
      </vt:variant>
      <vt:variant>
        <vt:i4>0</vt:i4>
      </vt:variant>
      <vt:variant>
        <vt:i4>5</vt:i4>
      </vt:variant>
      <vt:variant>
        <vt:lpwstr/>
      </vt:variant>
      <vt:variant>
        <vt:lpwstr>_Toc383555397</vt:lpwstr>
      </vt:variant>
      <vt:variant>
        <vt:i4>1441846</vt:i4>
      </vt:variant>
      <vt:variant>
        <vt:i4>608</vt:i4>
      </vt:variant>
      <vt:variant>
        <vt:i4>0</vt:i4>
      </vt:variant>
      <vt:variant>
        <vt:i4>5</vt:i4>
      </vt:variant>
      <vt:variant>
        <vt:lpwstr/>
      </vt:variant>
      <vt:variant>
        <vt:lpwstr>_Toc383555396</vt:lpwstr>
      </vt:variant>
      <vt:variant>
        <vt:i4>1441846</vt:i4>
      </vt:variant>
      <vt:variant>
        <vt:i4>602</vt:i4>
      </vt:variant>
      <vt:variant>
        <vt:i4>0</vt:i4>
      </vt:variant>
      <vt:variant>
        <vt:i4>5</vt:i4>
      </vt:variant>
      <vt:variant>
        <vt:lpwstr/>
      </vt:variant>
      <vt:variant>
        <vt:lpwstr>_Toc383555395</vt:lpwstr>
      </vt:variant>
      <vt:variant>
        <vt:i4>1441846</vt:i4>
      </vt:variant>
      <vt:variant>
        <vt:i4>596</vt:i4>
      </vt:variant>
      <vt:variant>
        <vt:i4>0</vt:i4>
      </vt:variant>
      <vt:variant>
        <vt:i4>5</vt:i4>
      </vt:variant>
      <vt:variant>
        <vt:lpwstr/>
      </vt:variant>
      <vt:variant>
        <vt:lpwstr>_Toc383555394</vt:lpwstr>
      </vt:variant>
      <vt:variant>
        <vt:i4>1441846</vt:i4>
      </vt:variant>
      <vt:variant>
        <vt:i4>590</vt:i4>
      </vt:variant>
      <vt:variant>
        <vt:i4>0</vt:i4>
      </vt:variant>
      <vt:variant>
        <vt:i4>5</vt:i4>
      </vt:variant>
      <vt:variant>
        <vt:lpwstr/>
      </vt:variant>
      <vt:variant>
        <vt:lpwstr>_Toc383555393</vt:lpwstr>
      </vt:variant>
      <vt:variant>
        <vt:i4>1441846</vt:i4>
      </vt:variant>
      <vt:variant>
        <vt:i4>584</vt:i4>
      </vt:variant>
      <vt:variant>
        <vt:i4>0</vt:i4>
      </vt:variant>
      <vt:variant>
        <vt:i4>5</vt:i4>
      </vt:variant>
      <vt:variant>
        <vt:lpwstr/>
      </vt:variant>
      <vt:variant>
        <vt:lpwstr>_Toc383555392</vt:lpwstr>
      </vt:variant>
      <vt:variant>
        <vt:i4>1441846</vt:i4>
      </vt:variant>
      <vt:variant>
        <vt:i4>578</vt:i4>
      </vt:variant>
      <vt:variant>
        <vt:i4>0</vt:i4>
      </vt:variant>
      <vt:variant>
        <vt:i4>5</vt:i4>
      </vt:variant>
      <vt:variant>
        <vt:lpwstr/>
      </vt:variant>
      <vt:variant>
        <vt:lpwstr>_Toc383555391</vt:lpwstr>
      </vt:variant>
      <vt:variant>
        <vt:i4>1441846</vt:i4>
      </vt:variant>
      <vt:variant>
        <vt:i4>572</vt:i4>
      </vt:variant>
      <vt:variant>
        <vt:i4>0</vt:i4>
      </vt:variant>
      <vt:variant>
        <vt:i4>5</vt:i4>
      </vt:variant>
      <vt:variant>
        <vt:lpwstr/>
      </vt:variant>
      <vt:variant>
        <vt:lpwstr>_Toc383555390</vt:lpwstr>
      </vt:variant>
      <vt:variant>
        <vt:i4>1507382</vt:i4>
      </vt:variant>
      <vt:variant>
        <vt:i4>566</vt:i4>
      </vt:variant>
      <vt:variant>
        <vt:i4>0</vt:i4>
      </vt:variant>
      <vt:variant>
        <vt:i4>5</vt:i4>
      </vt:variant>
      <vt:variant>
        <vt:lpwstr/>
      </vt:variant>
      <vt:variant>
        <vt:lpwstr>_Toc383555389</vt:lpwstr>
      </vt:variant>
      <vt:variant>
        <vt:i4>1507382</vt:i4>
      </vt:variant>
      <vt:variant>
        <vt:i4>560</vt:i4>
      </vt:variant>
      <vt:variant>
        <vt:i4>0</vt:i4>
      </vt:variant>
      <vt:variant>
        <vt:i4>5</vt:i4>
      </vt:variant>
      <vt:variant>
        <vt:lpwstr/>
      </vt:variant>
      <vt:variant>
        <vt:lpwstr>_Toc383555388</vt:lpwstr>
      </vt:variant>
      <vt:variant>
        <vt:i4>1507382</vt:i4>
      </vt:variant>
      <vt:variant>
        <vt:i4>554</vt:i4>
      </vt:variant>
      <vt:variant>
        <vt:i4>0</vt:i4>
      </vt:variant>
      <vt:variant>
        <vt:i4>5</vt:i4>
      </vt:variant>
      <vt:variant>
        <vt:lpwstr/>
      </vt:variant>
      <vt:variant>
        <vt:lpwstr>_Toc383555387</vt:lpwstr>
      </vt:variant>
      <vt:variant>
        <vt:i4>1507382</vt:i4>
      </vt:variant>
      <vt:variant>
        <vt:i4>548</vt:i4>
      </vt:variant>
      <vt:variant>
        <vt:i4>0</vt:i4>
      </vt:variant>
      <vt:variant>
        <vt:i4>5</vt:i4>
      </vt:variant>
      <vt:variant>
        <vt:lpwstr/>
      </vt:variant>
      <vt:variant>
        <vt:lpwstr>_Toc383555386</vt:lpwstr>
      </vt:variant>
      <vt:variant>
        <vt:i4>1507382</vt:i4>
      </vt:variant>
      <vt:variant>
        <vt:i4>542</vt:i4>
      </vt:variant>
      <vt:variant>
        <vt:i4>0</vt:i4>
      </vt:variant>
      <vt:variant>
        <vt:i4>5</vt:i4>
      </vt:variant>
      <vt:variant>
        <vt:lpwstr/>
      </vt:variant>
      <vt:variant>
        <vt:lpwstr>_Toc383555385</vt:lpwstr>
      </vt:variant>
      <vt:variant>
        <vt:i4>1507382</vt:i4>
      </vt:variant>
      <vt:variant>
        <vt:i4>536</vt:i4>
      </vt:variant>
      <vt:variant>
        <vt:i4>0</vt:i4>
      </vt:variant>
      <vt:variant>
        <vt:i4>5</vt:i4>
      </vt:variant>
      <vt:variant>
        <vt:lpwstr/>
      </vt:variant>
      <vt:variant>
        <vt:lpwstr>_Toc383555384</vt:lpwstr>
      </vt:variant>
      <vt:variant>
        <vt:i4>1507382</vt:i4>
      </vt:variant>
      <vt:variant>
        <vt:i4>530</vt:i4>
      </vt:variant>
      <vt:variant>
        <vt:i4>0</vt:i4>
      </vt:variant>
      <vt:variant>
        <vt:i4>5</vt:i4>
      </vt:variant>
      <vt:variant>
        <vt:lpwstr/>
      </vt:variant>
      <vt:variant>
        <vt:lpwstr>_Toc383555383</vt:lpwstr>
      </vt:variant>
      <vt:variant>
        <vt:i4>1507382</vt:i4>
      </vt:variant>
      <vt:variant>
        <vt:i4>524</vt:i4>
      </vt:variant>
      <vt:variant>
        <vt:i4>0</vt:i4>
      </vt:variant>
      <vt:variant>
        <vt:i4>5</vt:i4>
      </vt:variant>
      <vt:variant>
        <vt:lpwstr/>
      </vt:variant>
      <vt:variant>
        <vt:lpwstr>_Toc383555382</vt:lpwstr>
      </vt:variant>
      <vt:variant>
        <vt:i4>1507382</vt:i4>
      </vt:variant>
      <vt:variant>
        <vt:i4>518</vt:i4>
      </vt:variant>
      <vt:variant>
        <vt:i4>0</vt:i4>
      </vt:variant>
      <vt:variant>
        <vt:i4>5</vt:i4>
      </vt:variant>
      <vt:variant>
        <vt:lpwstr/>
      </vt:variant>
      <vt:variant>
        <vt:lpwstr>_Toc383555381</vt:lpwstr>
      </vt:variant>
      <vt:variant>
        <vt:i4>1507382</vt:i4>
      </vt:variant>
      <vt:variant>
        <vt:i4>512</vt:i4>
      </vt:variant>
      <vt:variant>
        <vt:i4>0</vt:i4>
      </vt:variant>
      <vt:variant>
        <vt:i4>5</vt:i4>
      </vt:variant>
      <vt:variant>
        <vt:lpwstr/>
      </vt:variant>
      <vt:variant>
        <vt:lpwstr>_Toc383555380</vt:lpwstr>
      </vt:variant>
      <vt:variant>
        <vt:i4>1572918</vt:i4>
      </vt:variant>
      <vt:variant>
        <vt:i4>506</vt:i4>
      </vt:variant>
      <vt:variant>
        <vt:i4>0</vt:i4>
      </vt:variant>
      <vt:variant>
        <vt:i4>5</vt:i4>
      </vt:variant>
      <vt:variant>
        <vt:lpwstr/>
      </vt:variant>
      <vt:variant>
        <vt:lpwstr>_Toc383555379</vt:lpwstr>
      </vt:variant>
      <vt:variant>
        <vt:i4>1572918</vt:i4>
      </vt:variant>
      <vt:variant>
        <vt:i4>500</vt:i4>
      </vt:variant>
      <vt:variant>
        <vt:i4>0</vt:i4>
      </vt:variant>
      <vt:variant>
        <vt:i4>5</vt:i4>
      </vt:variant>
      <vt:variant>
        <vt:lpwstr/>
      </vt:variant>
      <vt:variant>
        <vt:lpwstr>_Toc383555378</vt:lpwstr>
      </vt:variant>
      <vt:variant>
        <vt:i4>1572918</vt:i4>
      </vt:variant>
      <vt:variant>
        <vt:i4>494</vt:i4>
      </vt:variant>
      <vt:variant>
        <vt:i4>0</vt:i4>
      </vt:variant>
      <vt:variant>
        <vt:i4>5</vt:i4>
      </vt:variant>
      <vt:variant>
        <vt:lpwstr/>
      </vt:variant>
      <vt:variant>
        <vt:lpwstr>_Toc383555377</vt:lpwstr>
      </vt:variant>
      <vt:variant>
        <vt:i4>1572918</vt:i4>
      </vt:variant>
      <vt:variant>
        <vt:i4>488</vt:i4>
      </vt:variant>
      <vt:variant>
        <vt:i4>0</vt:i4>
      </vt:variant>
      <vt:variant>
        <vt:i4>5</vt:i4>
      </vt:variant>
      <vt:variant>
        <vt:lpwstr/>
      </vt:variant>
      <vt:variant>
        <vt:lpwstr>_Toc383555376</vt:lpwstr>
      </vt:variant>
      <vt:variant>
        <vt:i4>1572918</vt:i4>
      </vt:variant>
      <vt:variant>
        <vt:i4>482</vt:i4>
      </vt:variant>
      <vt:variant>
        <vt:i4>0</vt:i4>
      </vt:variant>
      <vt:variant>
        <vt:i4>5</vt:i4>
      </vt:variant>
      <vt:variant>
        <vt:lpwstr/>
      </vt:variant>
      <vt:variant>
        <vt:lpwstr>_Toc383555375</vt:lpwstr>
      </vt:variant>
      <vt:variant>
        <vt:i4>1572918</vt:i4>
      </vt:variant>
      <vt:variant>
        <vt:i4>476</vt:i4>
      </vt:variant>
      <vt:variant>
        <vt:i4>0</vt:i4>
      </vt:variant>
      <vt:variant>
        <vt:i4>5</vt:i4>
      </vt:variant>
      <vt:variant>
        <vt:lpwstr/>
      </vt:variant>
      <vt:variant>
        <vt:lpwstr>_Toc383555374</vt:lpwstr>
      </vt:variant>
      <vt:variant>
        <vt:i4>1572918</vt:i4>
      </vt:variant>
      <vt:variant>
        <vt:i4>470</vt:i4>
      </vt:variant>
      <vt:variant>
        <vt:i4>0</vt:i4>
      </vt:variant>
      <vt:variant>
        <vt:i4>5</vt:i4>
      </vt:variant>
      <vt:variant>
        <vt:lpwstr/>
      </vt:variant>
      <vt:variant>
        <vt:lpwstr>_Toc383555373</vt:lpwstr>
      </vt:variant>
      <vt:variant>
        <vt:i4>1572918</vt:i4>
      </vt:variant>
      <vt:variant>
        <vt:i4>464</vt:i4>
      </vt:variant>
      <vt:variant>
        <vt:i4>0</vt:i4>
      </vt:variant>
      <vt:variant>
        <vt:i4>5</vt:i4>
      </vt:variant>
      <vt:variant>
        <vt:lpwstr/>
      </vt:variant>
      <vt:variant>
        <vt:lpwstr>_Toc383555372</vt:lpwstr>
      </vt:variant>
      <vt:variant>
        <vt:i4>1572918</vt:i4>
      </vt:variant>
      <vt:variant>
        <vt:i4>458</vt:i4>
      </vt:variant>
      <vt:variant>
        <vt:i4>0</vt:i4>
      </vt:variant>
      <vt:variant>
        <vt:i4>5</vt:i4>
      </vt:variant>
      <vt:variant>
        <vt:lpwstr/>
      </vt:variant>
      <vt:variant>
        <vt:lpwstr>_Toc383555371</vt:lpwstr>
      </vt:variant>
      <vt:variant>
        <vt:i4>1572918</vt:i4>
      </vt:variant>
      <vt:variant>
        <vt:i4>452</vt:i4>
      </vt:variant>
      <vt:variant>
        <vt:i4>0</vt:i4>
      </vt:variant>
      <vt:variant>
        <vt:i4>5</vt:i4>
      </vt:variant>
      <vt:variant>
        <vt:lpwstr/>
      </vt:variant>
      <vt:variant>
        <vt:lpwstr>_Toc383555370</vt:lpwstr>
      </vt:variant>
      <vt:variant>
        <vt:i4>1638454</vt:i4>
      </vt:variant>
      <vt:variant>
        <vt:i4>446</vt:i4>
      </vt:variant>
      <vt:variant>
        <vt:i4>0</vt:i4>
      </vt:variant>
      <vt:variant>
        <vt:i4>5</vt:i4>
      </vt:variant>
      <vt:variant>
        <vt:lpwstr/>
      </vt:variant>
      <vt:variant>
        <vt:lpwstr>_Toc383555369</vt:lpwstr>
      </vt:variant>
      <vt:variant>
        <vt:i4>1638454</vt:i4>
      </vt:variant>
      <vt:variant>
        <vt:i4>440</vt:i4>
      </vt:variant>
      <vt:variant>
        <vt:i4>0</vt:i4>
      </vt:variant>
      <vt:variant>
        <vt:i4>5</vt:i4>
      </vt:variant>
      <vt:variant>
        <vt:lpwstr/>
      </vt:variant>
      <vt:variant>
        <vt:lpwstr>_Toc383555368</vt:lpwstr>
      </vt:variant>
      <vt:variant>
        <vt:i4>1638454</vt:i4>
      </vt:variant>
      <vt:variant>
        <vt:i4>434</vt:i4>
      </vt:variant>
      <vt:variant>
        <vt:i4>0</vt:i4>
      </vt:variant>
      <vt:variant>
        <vt:i4>5</vt:i4>
      </vt:variant>
      <vt:variant>
        <vt:lpwstr/>
      </vt:variant>
      <vt:variant>
        <vt:lpwstr>_Toc383555367</vt:lpwstr>
      </vt:variant>
      <vt:variant>
        <vt:i4>1638454</vt:i4>
      </vt:variant>
      <vt:variant>
        <vt:i4>428</vt:i4>
      </vt:variant>
      <vt:variant>
        <vt:i4>0</vt:i4>
      </vt:variant>
      <vt:variant>
        <vt:i4>5</vt:i4>
      </vt:variant>
      <vt:variant>
        <vt:lpwstr/>
      </vt:variant>
      <vt:variant>
        <vt:lpwstr>_Toc383555366</vt:lpwstr>
      </vt:variant>
      <vt:variant>
        <vt:i4>1638454</vt:i4>
      </vt:variant>
      <vt:variant>
        <vt:i4>422</vt:i4>
      </vt:variant>
      <vt:variant>
        <vt:i4>0</vt:i4>
      </vt:variant>
      <vt:variant>
        <vt:i4>5</vt:i4>
      </vt:variant>
      <vt:variant>
        <vt:lpwstr/>
      </vt:variant>
      <vt:variant>
        <vt:lpwstr>_Toc383555365</vt:lpwstr>
      </vt:variant>
      <vt:variant>
        <vt:i4>1441845</vt:i4>
      </vt:variant>
      <vt:variant>
        <vt:i4>413</vt:i4>
      </vt:variant>
      <vt:variant>
        <vt:i4>0</vt:i4>
      </vt:variant>
      <vt:variant>
        <vt:i4>5</vt:i4>
      </vt:variant>
      <vt:variant>
        <vt:lpwstr/>
      </vt:variant>
      <vt:variant>
        <vt:lpwstr>_Toc383555097</vt:lpwstr>
      </vt:variant>
      <vt:variant>
        <vt:i4>1441845</vt:i4>
      </vt:variant>
      <vt:variant>
        <vt:i4>407</vt:i4>
      </vt:variant>
      <vt:variant>
        <vt:i4>0</vt:i4>
      </vt:variant>
      <vt:variant>
        <vt:i4>5</vt:i4>
      </vt:variant>
      <vt:variant>
        <vt:lpwstr/>
      </vt:variant>
      <vt:variant>
        <vt:lpwstr>_Toc383555096</vt:lpwstr>
      </vt:variant>
      <vt:variant>
        <vt:i4>1441845</vt:i4>
      </vt:variant>
      <vt:variant>
        <vt:i4>401</vt:i4>
      </vt:variant>
      <vt:variant>
        <vt:i4>0</vt:i4>
      </vt:variant>
      <vt:variant>
        <vt:i4>5</vt:i4>
      </vt:variant>
      <vt:variant>
        <vt:lpwstr/>
      </vt:variant>
      <vt:variant>
        <vt:lpwstr>_Toc383555095</vt:lpwstr>
      </vt:variant>
      <vt:variant>
        <vt:i4>1441845</vt:i4>
      </vt:variant>
      <vt:variant>
        <vt:i4>395</vt:i4>
      </vt:variant>
      <vt:variant>
        <vt:i4>0</vt:i4>
      </vt:variant>
      <vt:variant>
        <vt:i4>5</vt:i4>
      </vt:variant>
      <vt:variant>
        <vt:lpwstr/>
      </vt:variant>
      <vt:variant>
        <vt:lpwstr>_Toc383555094</vt:lpwstr>
      </vt:variant>
      <vt:variant>
        <vt:i4>1441845</vt:i4>
      </vt:variant>
      <vt:variant>
        <vt:i4>389</vt:i4>
      </vt:variant>
      <vt:variant>
        <vt:i4>0</vt:i4>
      </vt:variant>
      <vt:variant>
        <vt:i4>5</vt:i4>
      </vt:variant>
      <vt:variant>
        <vt:lpwstr/>
      </vt:variant>
      <vt:variant>
        <vt:lpwstr>_Toc383555093</vt:lpwstr>
      </vt:variant>
      <vt:variant>
        <vt:i4>1441845</vt:i4>
      </vt:variant>
      <vt:variant>
        <vt:i4>383</vt:i4>
      </vt:variant>
      <vt:variant>
        <vt:i4>0</vt:i4>
      </vt:variant>
      <vt:variant>
        <vt:i4>5</vt:i4>
      </vt:variant>
      <vt:variant>
        <vt:lpwstr/>
      </vt:variant>
      <vt:variant>
        <vt:lpwstr>_Toc383555092</vt:lpwstr>
      </vt:variant>
      <vt:variant>
        <vt:i4>1441845</vt:i4>
      </vt:variant>
      <vt:variant>
        <vt:i4>377</vt:i4>
      </vt:variant>
      <vt:variant>
        <vt:i4>0</vt:i4>
      </vt:variant>
      <vt:variant>
        <vt:i4>5</vt:i4>
      </vt:variant>
      <vt:variant>
        <vt:lpwstr/>
      </vt:variant>
      <vt:variant>
        <vt:lpwstr>_Toc383555091</vt:lpwstr>
      </vt:variant>
      <vt:variant>
        <vt:i4>1441845</vt:i4>
      </vt:variant>
      <vt:variant>
        <vt:i4>371</vt:i4>
      </vt:variant>
      <vt:variant>
        <vt:i4>0</vt:i4>
      </vt:variant>
      <vt:variant>
        <vt:i4>5</vt:i4>
      </vt:variant>
      <vt:variant>
        <vt:lpwstr/>
      </vt:variant>
      <vt:variant>
        <vt:lpwstr>_Toc383555090</vt:lpwstr>
      </vt:variant>
      <vt:variant>
        <vt:i4>1507381</vt:i4>
      </vt:variant>
      <vt:variant>
        <vt:i4>365</vt:i4>
      </vt:variant>
      <vt:variant>
        <vt:i4>0</vt:i4>
      </vt:variant>
      <vt:variant>
        <vt:i4>5</vt:i4>
      </vt:variant>
      <vt:variant>
        <vt:lpwstr/>
      </vt:variant>
      <vt:variant>
        <vt:lpwstr>_Toc383555089</vt:lpwstr>
      </vt:variant>
      <vt:variant>
        <vt:i4>1507381</vt:i4>
      </vt:variant>
      <vt:variant>
        <vt:i4>359</vt:i4>
      </vt:variant>
      <vt:variant>
        <vt:i4>0</vt:i4>
      </vt:variant>
      <vt:variant>
        <vt:i4>5</vt:i4>
      </vt:variant>
      <vt:variant>
        <vt:lpwstr/>
      </vt:variant>
      <vt:variant>
        <vt:lpwstr>_Toc383555088</vt:lpwstr>
      </vt:variant>
      <vt:variant>
        <vt:i4>1507381</vt:i4>
      </vt:variant>
      <vt:variant>
        <vt:i4>353</vt:i4>
      </vt:variant>
      <vt:variant>
        <vt:i4>0</vt:i4>
      </vt:variant>
      <vt:variant>
        <vt:i4>5</vt:i4>
      </vt:variant>
      <vt:variant>
        <vt:lpwstr/>
      </vt:variant>
      <vt:variant>
        <vt:lpwstr>_Toc383555087</vt:lpwstr>
      </vt:variant>
      <vt:variant>
        <vt:i4>1507381</vt:i4>
      </vt:variant>
      <vt:variant>
        <vt:i4>347</vt:i4>
      </vt:variant>
      <vt:variant>
        <vt:i4>0</vt:i4>
      </vt:variant>
      <vt:variant>
        <vt:i4>5</vt:i4>
      </vt:variant>
      <vt:variant>
        <vt:lpwstr/>
      </vt:variant>
      <vt:variant>
        <vt:lpwstr>_Toc383555086</vt:lpwstr>
      </vt:variant>
      <vt:variant>
        <vt:i4>1507381</vt:i4>
      </vt:variant>
      <vt:variant>
        <vt:i4>341</vt:i4>
      </vt:variant>
      <vt:variant>
        <vt:i4>0</vt:i4>
      </vt:variant>
      <vt:variant>
        <vt:i4>5</vt:i4>
      </vt:variant>
      <vt:variant>
        <vt:lpwstr/>
      </vt:variant>
      <vt:variant>
        <vt:lpwstr>_Toc383555085</vt:lpwstr>
      </vt:variant>
      <vt:variant>
        <vt:i4>1507381</vt:i4>
      </vt:variant>
      <vt:variant>
        <vt:i4>335</vt:i4>
      </vt:variant>
      <vt:variant>
        <vt:i4>0</vt:i4>
      </vt:variant>
      <vt:variant>
        <vt:i4>5</vt:i4>
      </vt:variant>
      <vt:variant>
        <vt:lpwstr/>
      </vt:variant>
      <vt:variant>
        <vt:lpwstr>_Toc383555084</vt:lpwstr>
      </vt:variant>
      <vt:variant>
        <vt:i4>1507381</vt:i4>
      </vt:variant>
      <vt:variant>
        <vt:i4>329</vt:i4>
      </vt:variant>
      <vt:variant>
        <vt:i4>0</vt:i4>
      </vt:variant>
      <vt:variant>
        <vt:i4>5</vt:i4>
      </vt:variant>
      <vt:variant>
        <vt:lpwstr/>
      </vt:variant>
      <vt:variant>
        <vt:lpwstr>_Toc383555083</vt:lpwstr>
      </vt:variant>
      <vt:variant>
        <vt:i4>1507381</vt:i4>
      </vt:variant>
      <vt:variant>
        <vt:i4>323</vt:i4>
      </vt:variant>
      <vt:variant>
        <vt:i4>0</vt:i4>
      </vt:variant>
      <vt:variant>
        <vt:i4>5</vt:i4>
      </vt:variant>
      <vt:variant>
        <vt:lpwstr/>
      </vt:variant>
      <vt:variant>
        <vt:lpwstr>_Toc383555082</vt:lpwstr>
      </vt:variant>
      <vt:variant>
        <vt:i4>1507381</vt:i4>
      </vt:variant>
      <vt:variant>
        <vt:i4>317</vt:i4>
      </vt:variant>
      <vt:variant>
        <vt:i4>0</vt:i4>
      </vt:variant>
      <vt:variant>
        <vt:i4>5</vt:i4>
      </vt:variant>
      <vt:variant>
        <vt:lpwstr/>
      </vt:variant>
      <vt:variant>
        <vt:lpwstr>_Toc383555081</vt:lpwstr>
      </vt:variant>
      <vt:variant>
        <vt:i4>1507381</vt:i4>
      </vt:variant>
      <vt:variant>
        <vt:i4>311</vt:i4>
      </vt:variant>
      <vt:variant>
        <vt:i4>0</vt:i4>
      </vt:variant>
      <vt:variant>
        <vt:i4>5</vt:i4>
      </vt:variant>
      <vt:variant>
        <vt:lpwstr/>
      </vt:variant>
      <vt:variant>
        <vt:lpwstr>_Toc383555080</vt:lpwstr>
      </vt:variant>
      <vt:variant>
        <vt:i4>1572917</vt:i4>
      </vt:variant>
      <vt:variant>
        <vt:i4>305</vt:i4>
      </vt:variant>
      <vt:variant>
        <vt:i4>0</vt:i4>
      </vt:variant>
      <vt:variant>
        <vt:i4>5</vt:i4>
      </vt:variant>
      <vt:variant>
        <vt:lpwstr/>
      </vt:variant>
      <vt:variant>
        <vt:lpwstr>_Toc383555079</vt:lpwstr>
      </vt:variant>
      <vt:variant>
        <vt:i4>1572917</vt:i4>
      </vt:variant>
      <vt:variant>
        <vt:i4>299</vt:i4>
      </vt:variant>
      <vt:variant>
        <vt:i4>0</vt:i4>
      </vt:variant>
      <vt:variant>
        <vt:i4>5</vt:i4>
      </vt:variant>
      <vt:variant>
        <vt:lpwstr/>
      </vt:variant>
      <vt:variant>
        <vt:lpwstr>_Toc383555078</vt:lpwstr>
      </vt:variant>
      <vt:variant>
        <vt:i4>1572917</vt:i4>
      </vt:variant>
      <vt:variant>
        <vt:i4>293</vt:i4>
      </vt:variant>
      <vt:variant>
        <vt:i4>0</vt:i4>
      </vt:variant>
      <vt:variant>
        <vt:i4>5</vt:i4>
      </vt:variant>
      <vt:variant>
        <vt:lpwstr/>
      </vt:variant>
      <vt:variant>
        <vt:lpwstr>_Toc383555077</vt:lpwstr>
      </vt:variant>
      <vt:variant>
        <vt:i4>1572917</vt:i4>
      </vt:variant>
      <vt:variant>
        <vt:i4>287</vt:i4>
      </vt:variant>
      <vt:variant>
        <vt:i4>0</vt:i4>
      </vt:variant>
      <vt:variant>
        <vt:i4>5</vt:i4>
      </vt:variant>
      <vt:variant>
        <vt:lpwstr/>
      </vt:variant>
      <vt:variant>
        <vt:lpwstr>_Toc383555076</vt:lpwstr>
      </vt:variant>
      <vt:variant>
        <vt:i4>1572917</vt:i4>
      </vt:variant>
      <vt:variant>
        <vt:i4>281</vt:i4>
      </vt:variant>
      <vt:variant>
        <vt:i4>0</vt:i4>
      </vt:variant>
      <vt:variant>
        <vt:i4>5</vt:i4>
      </vt:variant>
      <vt:variant>
        <vt:lpwstr/>
      </vt:variant>
      <vt:variant>
        <vt:lpwstr>_Toc383555075</vt:lpwstr>
      </vt:variant>
      <vt:variant>
        <vt:i4>1572917</vt:i4>
      </vt:variant>
      <vt:variant>
        <vt:i4>275</vt:i4>
      </vt:variant>
      <vt:variant>
        <vt:i4>0</vt:i4>
      </vt:variant>
      <vt:variant>
        <vt:i4>5</vt:i4>
      </vt:variant>
      <vt:variant>
        <vt:lpwstr/>
      </vt:variant>
      <vt:variant>
        <vt:lpwstr>_Toc383555074</vt:lpwstr>
      </vt:variant>
      <vt:variant>
        <vt:i4>1572917</vt:i4>
      </vt:variant>
      <vt:variant>
        <vt:i4>269</vt:i4>
      </vt:variant>
      <vt:variant>
        <vt:i4>0</vt:i4>
      </vt:variant>
      <vt:variant>
        <vt:i4>5</vt:i4>
      </vt:variant>
      <vt:variant>
        <vt:lpwstr/>
      </vt:variant>
      <vt:variant>
        <vt:lpwstr>_Toc383555073</vt:lpwstr>
      </vt:variant>
      <vt:variant>
        <vt:i4>1572917</vt:i4>
      </vt:variant>
      <vt:variant>
        <vt:i4>263</vt:i4>
      </vt:variant>
      <vt:variant>
        <vt:i4>0</vt:i4>
      </vt:variant>
      <vt:variant>
        <vt:i4>5</vt:i4>
      </vt:variant>
      <vt:variant>
        <vt:lpwstr/>
      </vt:variant>
      <vt:variant>
        <vt:lpwstr>_Toc383555072</vt:lpwstr>
      </vt:variant>
      <vt:variant>
        <vt:i4>1572917</vt:i4>
      </vt:variant>
      <vt:variant>
        <vt:i4>257</vt:i4>
      </vt:variant>
      <vt:variant>
        <vt:i4>0</vt:i4>
      </vt:variant>
      <vt:variant>
        <vt:i4>5</vt:i4>
      </vt:variant>
      <vt:variant>
        <vt:lpwstr/>
      </vt:variant>
      <vt:variant>
        <vt:lpwstr>_Toc383555071</vt:lpwstr>
      </vt:variant>
      <vt:variant>
        <vt:i4>1572917</vt:i4>
      </vt:variant>
      <vt:variant>
        <vt:i4>251</vt:i4>
      </vt:variant>
      <vt:variant>
        <vt:i4>0</vt:i4>
      </vt:variant>
      <vt:variant>
        <vt:i4>5</vt:i4>
      </vt:variant>
      <vt:variant>
        <vt:lpwstr/>
      </vt:variant>
      <vt:variant>
        <vt:lpwstr>_Toc383555070</vt:lpwstr>
      </vt:variant>
      <vt:variant>
        <vt:i4>1638453</vt:i4>
      </vt:variant>
      <vt:variant>
        <vt:i4>245</vt:i4>
      </vt:variant>
      <vt:variant>
        <vt:i4>0</vt:i4>
      </vt:variant>
      <vt:variant>
        <vt:i4>5</vt:i4>
      </vt:variant>
      <vt:variant>
        <vt:lpwstr/>
      </vt:variant>
      <vt:variant>
        <vt:lpwstr>_Toc383555069</vt:lpwstr>
      </vt:variant>
      <vt:variant>
        <vt:i4>1638453</vt:i4>
      </vt:variant>
      <vt:variant>
        <vt:i4>239</vt:i4>
      </vt:variant>
      <vt:variant>
        <vt:i4>0</vt:i4>
      </vt:variant>
      <vt:variant>
        <vt:i4>5</vt:i4>
      </vt:variant>
      <vt:variant>
        <vt:lpwstr/>
      </vt:variant>
      <vt:variant>
        <vt:lpwstr>_Toc383555068</vt:lpwstr>
      </vt:variant>
      <vt:variant>
        <vt:i4>1638453</vt:i4>
      </vt:variant>
      <vt:variant>
        <vt:i4>233</vt:i4>
      </vt:variant>
      <vt:variant>
        <vt:i4>0</vt:i4>
      </vt:variant>
      <vt:variant>
        <vt:i4>5</vt:i4>
      </vt:variant>
      <vt:variant>
        <vt:lpwstr/>
      </vt:variant>
      <vt:variant>
        <vt:lpwstr>_Toc383555067</vt:lpwstr>
      </vt:variant>
      <vt:variant>
        <vt:i4>1638453</vt:i4>
      </vt:variant>
      <vt:variant>
        <vt:i4>227</vt:i4>
      </vt:variant>
      <vt:variant>
        <vt:i4>0</vt:i4>
      </vt:variant>
      <vt:variant>
        <vt:i4>5</vt:i4>
      </vt:variant>
      <vt:variant>
        <vt:lpwstr/>
      </vt:variant>
      <vt:variant>
        <vt:lpwstr>_Toc383555066</vt:lpwstr>
      </vt:variant>
      <vt:variant>
        <vt:i4>1638453</vt:i4>
      </vt:variant>
      <vt:variant>
        <vt:i4>221</vt:i4>
      </vt:variant>
      <vt:variant>
        <vt:i4>0</vt:i4>
      </vt:variant>
      <vt:variant>
        <vt:i4>5</vt:i4>
      </vt:variant>
      <vt:variant>
        <vt:lpwstr/>
      </vt:variant>
      <vt:variant>
        <vt:lpwstr>_Toc383555065</vt:lpwstr>
      </vt:variant>
      <vt:variant>
        <vt:i4>1638453</vt:i4>
      </vt:variant>
      <vt:variant>
        <vt:i4>215</vt:i4>
      </vt:variant>
      <vt:variant>
        <vt:i4>0</vt:i4>
      </vt:variant>
      <vt:variant>
        <vt:i4>5</vt:i4>
      </vt:variant>
      <vt:variant>
        <vt:lpwstr/>
      </vt:variant>
      <vt:variant>
        <vt:lpwstr>_Toc383555064</vt:lpwstr>
      </vt:variant>
      <vt:variant>
        <vt:i4>1638453</vt:i4>
      </vt:variant>
      <vt:variant>
        <vt:i4>209</vt:i4>
      </vt:variant>
      <vt:variant>
        <vt:i4>0</vt:i4>
      </vt:variant>
      <vt:variant>
        <vt:i4>5</vt:i4>
      </vt:variant>
      <vt:variant>
        <vt:lpwstr/>
      </vt:variant>
      <vt:variant>
        <vt:lpwstr>_Toc383555063</vt:lpwstr>
      </vt:variant>
      <vt:variant>
        <vt:i4>1638453</vt:i4>
      </vt:variant>
      <vt:variant>
        <vt:i4>203</vt:i4>
      </vt:variant>
      <vt:variant>
        <vt:i4>0</vt:i4>
      </vt:variant>
      <vt:variant>
        <vt:i4>5</vt:i4>
      </vt:variant>
      <vt:variant>
        <vt:lpwstr/>
      </vt:variant>
      <vt:variant>
        <vt:lpwstr>_Toc383555062</vt:lpwstr>
      </vt:variant>
      <vt:variant>
        <vt:i4>1638453</vt:i4>
      </vt:variant>
      <vt:variant>
        <vt:i4>197</vt:i4>
      </vt:variant>
      <vt:variant>
        <vt:i4>0</vt:i4>
      </vt:variant>
      <vt:variant>
        <vt:i4>5</vt:i4>
      </vt:variant>
      <vt:variant>
        <vt:lpwstr/>
      </vt:variant>
      <vt:variant>
        <vt:lpwstr>_Toc383555061</vt:lpwstr>
      </vt:variant>
      <vt:variant>
        <vt:i4>1638453</vt:i4>
      </vt:variant>
      <vt:variant>
        <vt:i4>191</vt:i4>
      </vt:variant>
      <vt:variant>
        <vt:i4>0</vt:i4>
      </vt:variant>
      <vt:variant>
        <vt:i4>5</vt:i4>
      </vt:variant>
      <vt:variant>
        <vt:lpwstr/>
      </vt:variant>
      <vt:variant>
        <vt:lpwstr>_Toc383555060</vt:lpwstr>
      </vt:variant>
      <vt:variant>
        <vt:i4>1703989</vt:i4>
      </vt:variant>
      <vt:variant>
        <vt:i4>185</vt:i4>
      </vt:variant>
      <vt:variant>
        <vt:i4>0</vt:i4>
      </vt:variant>
      <vt:variant>
        <vt:i4>5</vt:i4>
      </vt:variant>
      <vt:variant>
        <vt:lpwstr/>
      </vt:variant>
      <vt:variant>
        <vt:lpwstr>_Toc383555059</vt:lpwstr>
      </vt:variant>
      <vt:variant>
        <vt:i4>1703989</vt:i4>
      </vt:variant>
      <vt:variant>
        <vt:i4>179</vt:i4>
      </vt:variant>
      <vt:variant>
        <vt:i4>0</vt:i4>
      </vt:variant>
      <vt:variant>
        <vt:i4>5</vt:i4>
      </vt:variant>
      <vt:variant>
        <vt:lpwstr/>
      </vt:variant>
      <vt:variant>
        <vt:lpwstr>_Toc383555058</vt:lpwstr>
      </vt:variant>
      <vt:variant>
        <vt:i4>1703989</vt:i4>
      </vt:variant>
      <vt:variant>
        <vt:i4>173</vt:i4>
      </vt:variant>
      <vt:variant>
        <vt:i4>0</vt:i4>
      </vt:variant>
      <vt:variant>
        <vt:i4>5</vt:i4>
      </vt:variant>
      <vt:variant>
        <vt:lpwstr/>
      </vt:variant>
      <vt:variant>
        <vt:lpwstr>_Toc383555057</vt:lpwstr>
      </vt:variant>
      <vt:variant>
        <vt:i4>1703989</vt:i4>
      </vt:variant>
      <vt:variant>
        <vt:i4>167</vt:i4>
      </vt:variant>
      <vt:variant>
        <vt:i4>0</vt:i4>
      </vt:variant>
      <vt:variant>
        <vt:i4>5</vt:i4>
      </vt:variant>
      <vt:variant>
        <vt:lpwstr/>
      </vt:variant>
      <vt:variant>
        <vt:lpwstr>_Toc383555056</vt:lpwstr>
      </vt:variant>
      <vt:variant>
        <vt:i4>1703989</vt:i4>
      </vt:variant>
      <vt:variant>
        <vt:i4>161</vt:i4>
      </vt:variant>
      <vt:variant>
        <vt:i4>0</vt:i4>
      </vt:variant>
      <vt:variant>
        <vt:i4>5</vt:i4>
      </vt:variant>
      <vt:variant>
        <vt:lpwstr/>
      </vt:variant>
      <vt:variant>
        <vt:lpwstr>_Toc383555055</vt:lpwstr>
      </vt:variant>
      <vt:variant>
        <vt:i4>1703989</vt:i4>
      </vt:variant>
      <vt:variant>
        <vt:i4>155</vt:i4>
      </vt:variant>
      <vt:variant>
        <vt:i4>0</vt:i4>
      </vt:variant>
      <vt:variant>
        <vt:i4>5</vt:i4>
      </vt:variant>
      <vt:variant>
        <vt:lpwstr/>
      </vt:variant>
      <vt:variant>
        <vt:lpwstr>_Toc383555054</vt:lpwstr>
      </vt:variant>
      <vt:variant>
        <vt:i4>1703989</vt:i4>
      </vt:variant>
      <vt:variant>
        <vt:i4>149</vt:i4>
      </vt:variant>
      <vt:variant>
        <vt:i4>0</vt:i4>
      </vt:variant>
      <vt:variant>
        <vt:i4>5</vt:i4>
      </vt:variant>
      <vt:variant>
        <vt:lpwstr/>
      </vt:variant>
      <vt:variant>
        <vt:lpwstr>_Toc383555053</vt:lpwstr>
      </vt:variant>
      <vt:variant>
        <vt:i4>1703989</vt:i4>
      </vt:variant>
      <vt:variant>
        <vt:i4>143</vt:i4>
      </vt:variant>
      <vt:variant>
        <vt:i4>0</vt:i4>
      </vt:variant>
      <vt:variant>
        <vt:i4>5</vt:i4>
      </vt:variant>
      <vt:variant>
        <vt:lpwstr/>
      </vt:variant>
      <vt:variant>
        <vt:lpwstr>_Toc383555052</vt:lpwstr>
      </vt:variant>
      <vt:variant>
        <vt:i4>1703989</vt:i4>
      </vt:variant>
      <vt:variant>
        <vt:i4>137</vt:i4>
      </vt:variant>
      <vt:variant>
        <vt:i4>0</vt:i4>
      </vt:variant>
      <vt:variant>
        <vt:i4>5</vt:i4>
      </vt:variant>
      <vt:variant>
        <vt:lpwstr/>
      </vt:variant>
      <vt:variant>
        <vt:lpwstr>_Toc383555051</vt:lpwstr>
      </vt:variant>
      <vt:variant>
        <vt:i4>1900597</vt:i4>
      </vt:variant>
      <vt:variant>
        <vt:i4>128</vt:i4>
      </vt:variant>
      <vt:variant>
        <vt:i4>0</vt:i4>
      </vt:variant>
      <vt:variant>
        <vt:i4>5</vt:i4>
      </vt:variant>
      <vt:variant>
        <vt:lpwstr/>
      </vt:variant>
      <vt:variant>
        <vt:lpwstr>_Toc383555026</vt:lpwstr>
      </vt:variant>
      <vt:variant>
        <vt:i4>1900597</vt:i4>
      </vt:variant>
      <vt:variant>
        <vt:i4>122</vt:i4>
      </vt:variant>
      <vt:variant>
        <vt:i4>0</vt:i4>
      </vt:variant>
      <vt:variant>
        <vt:i4>5</vt:i4>
      </vt:variant>
      <vt:variant>
        <vt:lpwstr/>
      </vt:variant>
      <vt:variant>
        <vt:lpwstr>_Toc383555025</vt:lpwstr>
      </vt:variant>
      <vt:variant>
        <vt:i4>1900597</vt:i4>
      </vt:variant>
      <vt:variant>
        <vt:i4>116</vt:i4>
      </vt:variant>
      <vt:variant>
        <vt:i4>0</vt:i4>
      </vt:variant>
      <vt:variant>
        <vt:i4>5</vt:i4>
      </vt:variant>
      <vt:variant>
        <vt:lpwstr/>
      </vt:variant>
      <vt:variant>
        <vt:lpwstr>_Toc383555024</vt:lpwstr>
      </vt:variant>
      <vt:variant>
        <vt:i4>1900597</vt:i4>
      </vt:variant>
      <vt:variant>
        <vt:i4>110</vt:i4>
      </vt:variant>
      <vt:variant>
        <vt:i4>0</vt:i4>
      </vt:variant>
      <vt:variant>
        <vt:i4>5</vt:i4>
      </vt:variant>
      <vt:variant>
        <vt:lpwstr/>
      </vt:variant>
      <vt:variant>
        <vt:lpwstr>_Toc383555023</vt:lpwstr>
      </vt:variant>
      <vt:variant>
        <vt:i4>1900597</vt:i4>
      </vt:variant>
      <vt:variant>
        <vt:i4>104</vt:i4>
      </vt:variant>
      <vt:variant>
        <vt:i4>0</vt:i4>
      </vt:variant>
      <vt:variant>
        <vt:i4>5</vt:i4>
      </vt:variant>
      <vt:variant>
        <vt:lpwstr/>
      </vt:variant>
      <vt:variant>
        <vt:lpwstr>_Toc383555022</vt:lpwstr>
      </vt:variant>
      <vt:variant>
        <vt:i4>1900597</vt:i4>
      </vt:variant>
      <vt:variant>
        <vt:i4>98</vt:i4>
      </vt:variant>
      <vt:variant>
        <vt:i4>0</vt:i4>
      </vt:variant>
      <vt:variant>
        <vt:i4>5</vt:i4>
      </vt:variant>
      <vt:variant>
        <vt:lpwstr/>
      </vt:variant>
      <vt:variant>
        <vt:lpwstr>_Toc383555021</vt:lpwstr>
      </vt:variant>
      <vt:variant>
        <vt:i4>1900597</vt:i4>
      </vt:variant>
      <vt:variant>
        <vt:i4>92</vt:i4>
      </vt:variant>
      <vt:variant>
        <vt:i4>0</vt:i4>
      </vt:variant>
      <vt:variant>
        <vt:i4>5</vt:i4>
      </vt:variant>
      <vt:variant>
        <vt:lpwstr/>
      </vt:variant>
      <vt:variant>
        <vt:lpwstr>_Toc383555020</vt:lpwstr>
      </vt:variant>
      <vt:variant>
        <vt:i4>1966133</vt:i4>
      </vt:variant>
      <vt:variant>
        <vt:i4>86</vt:i4>
      </vt:variant>
      <vt:variant>
        <vt:i4>0</vt:i4>
      </vt:variant>
      <vt:variant>
        <vt:i4>5</vt:i4>
      </vt:variant>
      <vt:variant>
        <vt:lpwstr/>
      </vt:variant>
      <vt:variant>
        <vt:lpwstr>_Toc383555019</vt:lpwstr>
      </vt:variant>
      <vt:variant>
        <vt:i4>1966133</vt:i4>
      </vt:variant>
      <vt:variant>
        <vt:i4>80</vt:i4>
      </vt:variant>
      <vt:variant>
        <vt:i4>0</vt:i4>
      </vt:variant>
      <vt:variant>
        <vt:i4>5</vt:i4>
      </vt:variant>
      <vt:variant>
        <vt:lpwstr/>
      </vt:variant>
      <vt:variant>
        <vt:lpwstr>_Toc383555018</vt:lpwstr>
      </vt:variant>
      <vt:variant>
        <vt:i4>1966133</vt:i4>
      </vt:variant>
      <vt:variant>
        <vt:i4>74</vt:i4>
      </vt:variant>
      <vt:variant>
        <vt:i4>0</vt:i4>
      </vt:variant>
      <vt:variant>
        <vt:i4>5</vt:i4>
      </vt:variant>
      <vt:variant>
        <vt:lpwstr/>
      </vt:variant>
      <vt:variant>
        <vt:lpwstr>_Toc383555017</vt:lpwstr>
      </vt:variant>
      <vt:variant>
        <vt:i4>1966133</vt:i4>
      </vt:variant>
      <vt:variant>
        <vt:i4>68</vt:i4>
      </vt:variant>
      <vt:variant>
        <vt:i4>0</vt:i4>
      </vt:variant>
      <vt:variant>
        <vt:i4>5</vt:i4>
      </vt:variant>
      <vt:variant>
        <vt:lpwstr/>
      </vt:variant>
      <vt:variant>
        <vt:lpwstr>_Toc383555016</vt:lpwstr>
      </vt:variant>
      <vt:variant>
        <vt:i4>1966133</vt:i4>
      </vt:variant>
      <vt:variant>
        <vt:i4>62</vt:i4>
      </vt:variant>
      <vt:variant>
        <vt:i4>0</vt:i4>
      </vt:variant>
      <vt:variant>
        <vt:i4>5</vt:i4>
      </vt:variant>
      <vt:variant>
        <vt:lpwstr/>
      </vt:variant>
      <vt:variant>
        <vt:lpwstr>_Toc383555015</vt:lpwstr>
      </vt:variant>
      <vt:variant>
        <vt:i4>1966133</vt:i4>
      </vt:variant>
      <vt:variant>
        <vt:i4>56</vt:i4>
      </vt:variant>
      <vt:variant>
        <vt:i4>0</vt:i4>
      </vt:variant>
      <vt:variant>
        <vt:i4>5</vt:i4>
      </vt:variant>
      <vt:variant>
        <vt:lpwstr/>
      </vt:variant>
      <vt:variant>
        <vt:lpwstr>_Toc383555014</vt:lpwstr>
      </vt:variant>
      <vt:variant>
        <vt:i4>1966133</vt:i4>
      </vt:variant>
      <vt:variant>
        <vt:i4>50</vt:i4>
      </vt:variant>
      <vt:variant>
        <vt:i4>0</vt:i4>
      </vt:variant>
      <vt:variant>
        <vt:i4>5</vt:i4>
      </vt:variant>
      <vt:variant>
        <vt:lpwstr/>
      </vt:variant>
      <vt:variant>
        <vt:lpwstr>_Toc383555013</vt:lpwstr>
      </vt:variant>
      <vt:variant>
        <vt:i4>1966133</vt:i4>
      </vt:variant>
      <vt:variant>
        <vt:i4>44</vt:i4>
      </vt:variant>
      <vt:variant>
        <vt:i4>0</vt:i4>
      </vt:variant>
      <vt:variant>
        <vt:i4>5</vt:i4>
      </vt:variant>
      <vt:variant>
        <vt:lpwstr/>
      </vt:variant>
      <vt:variant>
        <vt:lpwstr>_Toc383555012</vt:lpwstr>
      </vt:variant>
      <vt:variant>
        <vt:i4>1966133</vt:i4>
      </vt:variant>
      <vt:variant>
        <vt:i4>38</vt:i4>
      </vt:variant>
      <vt:variant>
        <vt:i4>0</vt:i4>
      </vt:variant>
      <vt:variant>
        <vt:i4>5</vt:i4>
      </vt:variant>
      <vt:variant>
        <vt:lpwstr/>
      </vt:variant>
      <vt:variant>
        <vt:lpwstr>_Toc383555011</vt:lpwstr>
      </vt:variant>
      <vt:variant>
        <vt:i4>1966133</vt:i4>
      </vt:variant>
      <vt:variant>
        <vt:i4>32</vt:i4>
      </vt:variant>
      <vt:variant>
        <vt:i4>0</vt:i4>
      </vt:variant>
      <vt:variant>
        <vt:i4>5</vt:i4>
      </vt:variant>
      <vt:variant>
        <vt:lpwstr/>
      </vt:variant>
      <vt:variant>
        <vt:lpwstr>_Toc383555010</vt:lpwstr>
      </vt:variant>
      <vt:variant>
        <vt:i4>2031669</vt:i4>
      </vt:variant>
      <vt:variant>
        <vt:i4>26</vt:i4>
      </vt:variant>
      <vt:variant>
        <vt:i4>0</vt:i4>
      </vt:variant>
      <vt:variant>
        <vt:i4>5</vt:i4>
      </vt:variant>
      <vt:variant>
        <vt:lpwstr/>
      </vt:variant>
      <vt:variant>
        <vt:lpwstr>_Toc383555009</vt:lpwstr>
      </vt:variant>
      <vt:variant>
        <vt:i4>2031669</vt:i4>
      </vt:variant>
      <vt:variant>
        <vt:i4>20</vt:i4>
      </vt:variant>
      <vt:variant>
        <vt:i4>0</vt:i4>
      </vt:variant>
      <vt:variant>
        <vt:i4>5</vt:i4>
      </vt:variant>
      <vt:variant>
        <vt:lpwstr/>
      </vt:variant>
      <vt:variant>
        <vt:lpwstr>_Toc383555008</vt:lpwstr>
      </vt:variant>
      <vt:variant>
        <vt:i4>2031669</vt:i4>
      </vt:variant>
      <vt:variant>
        <vt:i4>14</vt:i4>
      </vt:variant>
      <vt:variant>
        <vt:i4>0</vt:i4>
      </vt:variant>
      <vt:variant>
        <vt:i4>5</vt:i4>
      </vt:variant>
      <vt:variant>
        <vt:lpwstr/>
      </vt:variant>
      <vt:variant>
        <vt:lpwstr>_Toc383555007</vt:lpwstr>
      </vt:variant>
      <vt:variant>
        <vt:i4>2031669</vt:i4>
      </vt:variant>
      <vt:variant>
        <vt:i4>8</vt:i4>
      </vt:variant>
      <vt:variant>
        <vt:i4>0</vt:i4>
      </vt:variant>
      <vt:variant>
        <vt:i4>5</vt:i4>
      </vt:variant>
      <vt:variant>
        <vt:lpwstr/>
      </vt:variant>
      <vt:variant>
        <vt:lpwstr>_Toc383555006</vt:lpwstr>
      </vt:variant>
      <vt:variant>
        <vt:i4>2031669</vt:i4>
      </vt:variant>
      <vt:variant>
        <vt:i4>2</vt:i4>
      </vt:variant>
      <vt:variant>
        <vt:i4>0</vt:i4>
      </vt:variant>
      <vt:variant>
        <vt:i4>5</vt:i4>
      </vt:variant>
      <vt:variant>
        <vt:lpwstr/>
      </vt:variant>
      <vt:variant>
        <vt:lpwstr>_Toc383555005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FRANÇAISE DE DÉVELOPPEMENT</dc:title>
  <dc:creator>JEAN-JACQUES RAOUL</dc:creator>
  <cp:lastModifiedBy>dell</cp:lastModifiedBy>
  <cp:revision>3</cp:revision>
  <cp:lastPrinted>2017-07-10T17:27:00Z</cp:lastPrinted>
  <dcterms:created xsi:type="dcterms:W3CDTF">2017-11-22T10:30:00Z</dcterms:created>
  <dcterms:modified xsi:type="dcterms:W3CDTF">2017-11-22T10:30:00Z</dcterms:modified>
</cp:coreProperties>
</file>